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物资全寿命数据库管理软件</w:t>
      </w:r>
    </w:p>
    <w:p>
      <w:r>
        <w:drawing>
          <wp:inline distT="0" distB="0" distL="114300" distR="114300">
            <wp:extent cx="3657600" cy="573849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3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标签绑定，有的设备是由一堆其他设备组成的集合的，先将这些构件以无配件的形式录入然后，再以其他设备配件的形式进行登记。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手持机能通过读卡</w:t>
      </w:r>
      <w:r>
        <w:rPr>
          <w:rFonts w:hint="eastAsia"/>
          <w:lang w:val="en-US" w:eastAsia="zh-CN"/>
        </w:rPr>
        <w:t>rfid对这边的信息进行查询。如设备详情：</w:t>
      </w:r>
    </w:p>
    <w:p>
      <w:r>
        <w:drawing>
          <wp:inline distT="0" distB="0" distL="114300" distR="114300">
            <wp:extent cx="3734435" cy="5890895"/>
            <wp:effectExtent l="0" t="0" r="14605" b="698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589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查询根据用户类型分三级，不同级别的用户查询的内容不同。</w:t>
      </w:r>
      <w:bookmarkStart w:id="0" w:name="_GoBack"/>
      <w:bookmarkEnd w:id="0"/>
    </w:p>
    <w:p>
      <w:r>
        <w:drawing>
          <wp:inline distT="0" distB="0" distL="114300" distR="114300">
            <wp:extent cx="4168775" cy="6264275"/>
            <wp:effectExtent l="0" t="0" r="6985" b="1460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626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19295" cy="6439535"/>
            <wp:effectExtent l="0" t="0" r="6985" b="698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643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现场安装和试压界面如下：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报修输入，如下：</w:t>
      </w:r>
    </w:p>
    <w:p>
      <w:r>
        <w:drawing>
          <wp:inline distT="0" distB="0" distL="114300" distR="114300">
            <wp:extent cx="3803015" cy="5868035"/>
            <wp:effectExtent l="0" t="0" r="6985" b="1460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586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9195" cy="5715635"/>
            <wp:effectExtent l="0" t="0" r="1460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571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604260" cy="5700395"/>
            <wp:effectExtent l="0" t="0" r="7620" b="1460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70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库管员：</w:t>
      </w:r>
    </w:p>
    <w:p>
      <w:r>
        <w:drawing>
          <wp:inline distT="0" distB="0" distL="114300" distR="114300">
            <wp:extent cx="3719195" cy="5593715"/>
            <wp:effectExtent l="0" t="0" r="14605" b="1460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559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0695" cy="6470015"/>
            <wp:effectExtent l="0" t="0" r="6985" b="698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647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5455" cy="6447155"/>
            <wp:effectExtent l="0" t="0" r="6985" b="1460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644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6875" cy="6401435"/>
            <wp:effectExtent l="0" t="0" r="14605" b="1460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640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3075" cy="6470015"/>
            <wp:effectExtent l="0" t="0" r="14605" b="698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647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4975" cy="6477635"/>
            <wp:effectExtent l="0" t="0" r="6985" b="1460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647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73475" cy="5723255"/>
            <wp:effectExtent l="0" t="0" r="1460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572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门类列表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历史记录查询：</w:t>
      </w:r>
    </w:p>
    <w:p>
      <w:r>
        <w:drawing>
          <wp:inline distT="0" distB="0" distL="114300" distR="114300">
            <wp:extent cx="3757295" cy="5883275"/>
            <wp:effectExtent l="0" t="0" r="698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11880" cy="5685155"/>
            <wp:effectExtent l="0" t="0" r="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68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34740" cy="5715635"/>
            <wp:effectExtent l="0" t="0" r="762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571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11880" cy="5723255"/>
            <wp:effectExtent l="0" t="0" r="0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72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04260" cy="5700395"/>
            <wp:effectExtent l="0" t="0" r="7620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70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6640" cy="5669915"/>
            <wp:effectExtent l="0" t="0" r="0" b="1460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66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11880" cy="5715635"/>
            <wp:effectExtent l="0" t="0" r="0" b="1460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71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5159375"/>
            <wp:effectExtent l="0" t="0" r="0" b="698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15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0526D"/>
    <w:rsid w:val="13F0526D"/>
    <w:rsid w:val="176B5740"/>
    <w:rsid w:val="1FCC68B1"/>
    <w:rsid w:val="34D12D3C"/>
    <w:rsid w:val="43D13C00"/>
    <w:rsid w:val="4DD40EBD"/>
    <w:rsid w:val="5EA2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2017-09-10T10:11:00Z</dcterms:created>
  <dc:creator>Administrator</dc:creator>
  <cp:lastModifiedBy>Administrator</cp:lastModifiedBy>
  <dcterms:modified xsi:type="dcterms:W3CDTF">2017-10-12T07:41:53Z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