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474" w:rsidRDefault="007E1AD6" w:rsidP="007E1AD6">
      <w:pPr>
        <w:pStyle w:val="Heading1"/>
      </w:pPr>
      <w:r>
        <w:t>Purpose</w:t>
      </w:r>
    </w:p>
    <w:p w:rsidR="007E1AD6" w:rsidRDefault="007E1AD6" w:rsidP="007E1AD6"/>
    <w:p w:rsidR="007E1AD6" w:rsidRDefault="007E1AD6" w:rsidP="007E1AD6">
      <w:r>
        <w:t>This document explains the eligibility logic in the RESD solution.</w:t>
      </w:r>
    </w:p>
    <w:p w:rsidR="007E1AD6" w:rsidRDefault="007E1AD6" w:rsidP="007E1AD6"/>
    <w:p w:rsidR="007E1AD6" w:rsidRDefault="007E1AD6" w:rsidP="007E1AD6">
      <w:pPr>
        <w:pStyle w:val="Heading1"/>
      </w:pPr>
      <w:r>
        <w:t>Description of functionality</w:t>
      </w:r>
    </w:p>
    <w:p w:rsidR="007E1AD6" w:rsidRDefault="007E1AD6" w:rsidP="007E1AD6"/>
    <w:p w:rsidR="007E1AD6" w:rsidRDefault="007E1AD6" w:rsidP="007E1AD6">
      <w:r>
        <w:t>The functionality was designed to be re-usable. An SLP is placed in a select statement. Which one depends on the entity we are looking at - SRA or SAL. The data from this entity is then generalised so that it can be passed to a core eligibility SLP which uses the same logic regardless of entity.</w:t>
      </w:r>
    </w:p>
    <w:p w:rsidR="007E1AD6" w:rsidRDefault="007E1AD6" w:rsidP="007E1AD6">
      <w:r>
        <w:t>This is currently being used to determine eligibility for RESD and UNCAP requests. It is also used to decide whether to display the UNCAP functionality to students and whether to delete a request automatically as part of the RESD-UPDATE process.</w:t>
      </w:r>
    </w:p>
    <w:p w:rsidR="007E1AD6" w:rsidRDefault="007E1AD6" w:rsidP="007E1AD6">
      <w:r>
        <w:t>It was desirable for all these functions to share the same logic as it would be confusing to students if there were inconsistencies and would also be difficult to maintain in many places.</w:t>
      </w:r>
    </w:p>
    <w:p w:rsidR="007E1AD6" w:rsidRDefault="007E1AD6" w:rsidP="007E1AD6"/>
    <w:p w:rsidR="007E1AD6" w:rsidRDefault="007E1AD6" w:rsidP="007E1AD6">
      <w:pPr>
        <w:pStyle w:val="Heading1"/>
      </w:pPr>
      <w:r>
        <w:t>Main use case</w:t>
      </w:r>
    </w:p>
    <w:p w:rsidR="007E1AD6" w:rsidRDefault="007E1AD6" w:rsidP="007E1AD6"/>
    <w:p w:rsidR="007E1AD6" w:rsidRDefault="007E1AD6" w:rsidP="007E1AD6">
      <w:r>
        <w:t>You will call this functionality from an SMR letter. This will list the assessments (split into resit and original submission). An example can be found in the SRL SMR.RESD-CROBR1.</w:t>
      </w:r>
    </w:p>
    <w:p w:rsidR="007E1AD6" w:rsidRDefault="007E1AD6" w:rsidP="007E1AD6">
      <w:r>
        <w:t xml:space="preserve">High level eligibility criteria is included in the list select such as the assessment type is not an exam. Then the primary key for SRA or SAS are used from SMR to run an entity specific letter. </w:t>
      </w:r>
    </w:p>
    <w:p w:rsidR="007E1AD6" w:rsidRDefault="007E1AD6" w:rsidP="007E1AD6">
      <w:pPr>
        <w:pStyle w:val="Heading2"/>
      </w:pPr>
      <w:r>
        <w:t>Entity specific letter</w:t>
      </w:r>
    </w:p>
    <w:p w:rsidR="007E1AD6" w:rsidRDefault="007E1AD6" w:rsidP="007E1AD6"/>
    <w:p w:rsidR="007E1AD6" w:rsidRDefault="007E1AD6" w:rsidP="007E1AD6">
      <w:r>
        <w:t>We will look at the SAS letter - RESD-CROBR2</w:t>
      </w:r>
    </w:p>
    <w:p w:rsidR="007E1AD6" w:rsidRDefault="007E1AD6" w:rsidP="007E1AD6">
      <w:r>
        <w:t>This is another list of SAL related to the SMR we came from. Inside the list, a select statement is run calling the REST-ELIGIBILITY slp for the entity. In this case: RESD-ELIGIBLE-SAL.</w:t>
      </w:r>
    </w:p>
    <w:p w:rsidR="007E1AD6" w:rsidRDefault="007E1AD6" w:rsidP="007E1AD6">
      <w:r>
        <w:lastRenderedPageBreak/>
        <w:t>Another slp is called - RESD-EXISTS-SAL - this returns text if the assessment has previously been included in a request and will fail the select condition thereby achieving the goal of it not being included in the current request.</w:t>
      </w:r>
    </w:p>
    <w:p w:rsidR="007E1AD6" w:rsidRDefault="007E1AD6" w:rsidP="007E1AD6">
      <w:pPr>
        <w:pStyle w:val="Heading2"/>
      </w:pPr>
      <w:r>
        <w:t>The entity specific SLP</w:t>
      </w:r>
    </w:p>
    <w:p w:rsidR="007E1AD6" w:rsidRDefault="007E1AD6" w:rsidP="007E1AD6"/>
    <w:p w:rsidR="007E1AD6" w:rsidRDefault="007E1AD6" w:rsidP="007E1AD6">
      <w:r>
        <w:t xml:space="preserve">This SLP </w:t>
      </w:r>
      <w:r w:rsidR="000A7ECE">
        <w:t>(</w:t>
      </w:r>
      <w:r w:rsidR="000A7ECE" w:rsidRPr="000A7ECE">
        <w:t>RESD-ELIGIBLE-SAL</w:t>
      </w:r>
      <w:r w:rsidR="000A7ECE">
        <w:t xml:space="preserve">) </w:t>
      </w:r>
      <w:r>
        <w:t>pulls out the relevant due date and due time</w:t>
      </w:r>
      <w:r w:rsidR="00AB098D">
        <w:t xml:space="preserve"> - if it is an uncap request it will look for current date/time before defaulting to original. Normal RESD requests will look directly at </w:t>
      </w:r>
      <w:r w:rsidR="000A7ECE">
        <w:t xml:space="preserve">the </w:t>
      </w:r>
      <w:r w:rsidR="00AB098D">
        <w:t>original.</w:t>
      </w:r>
    </w:p>
    <w:p w:rsidR="00290FD1" w:rsidRDefault="00290FD1" w:rsidP="007E1AD6">
      <w:r>
        <w:t>The date and time to check for eligibility are set in temporary variables and then passed through to the SLP RESD-ELIGIBLE (or RESD-ELIGIBLE-UN if it is an uncap request)</w:t>
      </w:r>
    </w:p>
    <w:p w:rsidR="00290FD1" w:rsidRDefault="00290FD1" w:rsidP="007E1AD6"/>
    <w:p w:rsidR="00290FD1" w:rsidRDefault="00290FD1" w:rsidP="00290FD1">
      <w:pPr>
        <w:pStyle w:val="Heading2"/>
      </w:pPr>
      <w:r>
        <w:t>The final SLP</w:t>
      </w:r>
    </w:p>
    <w:p w:rsidR="00290FD1" w:rsidRDefault="00290FD1" w:rsidP="00290FD1"/>
    <w:p w:rsidR="00290FD1" w:rsidRDefault="00290FD1" w:rsidP="00290FD1">
      <w:r>
        <w:t xml:space="preserve">The final SLP compares the date and time temporary variables with the current date and time and compares the difference with SLPs </w:t>
      </w:r>
      <w:r w:rsidRPr="00290FD1">
        <w:t>RESD-P-WINDOW-CLOSE</w:t>
      </w:r>
      <w:r>
        <w:t>, RESD-P-WINDOW-OPEN. This returns a string which can be evaluated to return a boolean value which indicates whether the assessment is eligible.</w:t>
      </w:r>
    </w:p>
    <w:p w:rsidR="00290FD1" w:rsidRDefault="00290FD1" w:rsidP="00290FD1"/>
    <w:p w:rsidR="00290FD1" w:rsidRPr="00290FD1" w:rsidRDefault="00290FD1" w:rsidP="00290FD1">
      <w:bookmarkStart w:id="0" w:name="_GoBack"/>
      <w:bookmarkEnd w:id="0"/>
    </w:p>
    <w:sectPr w:rsidR="00290FD1" w:rsidRPr="00290F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1AD6" w:rsidRDefault="007E1AD6" w:rsidP="007E1AD6">
      <w:pPr>
        <w:spacing w:after="0" w:line="240" w:lineRule="auto"/>
      </w:pPr>
      <w:r>
        <w:separator/>
      </w:r>
    </w:p>
  </w:endnote>
  <w:endnote w:type="continuationSeparator" w:id="0">
    <w:p w:rsidR="007E1AD6" w:rsidRDefault="007E1AD6" w:rsidP="007E1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1AD6" w:rsidRDefault="007E1AD6" w:rsidP="007E1AD6">
      <w:pPr>
        <w:spacing w:after="0" w:line="240" w:lineRule="auto"/>
      </w:pPr>
      <w:r>
        <w:separator/>
      </w:r>
    </w:p>
  </w:footnote>
  <w:footnote w:type="continuationSeparator" w:id="0">
    <w:p w:rsidR="007E1AD6" w:rsidRDefault="007E1AD6" w:rsidP="007E1A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84E"/>
    <w:rsid w:val="000A7ECE"/>
    <w:rsid w:val="001E684E"/>
    <w:rsid w:val="00290FD1"/>
    <w:rsid w:val="006E4474"/>
    <w:rsid w:val="007E1AD6"/>
    <w:rsid w:val="009A74F6"/>
    <w:rsid w:val="00AB09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1A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1A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A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E1AD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7E1A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1AD6"/>
  </w:style>
  <w:style w:type="paragraph" w:styleId="Footer">
    <w:name w:val="footer"/>
    <w:basedOn w:val="Normal"/>
    <w:link w:val="FooterChar"/>
    <w:uiPriority w:val="99"/>
    <w:unhideWhenUsed/>
    <w:rsid w:val="007E1A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1A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1A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1A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A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E1AD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7E1A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1AD6"/>
  </w:style>
  <w:style w:type="paragraph" w:styleId="Footer">
    <w:name w:val="footer"/>
    <w:basedOn w:val="Normal"/>
    <w:link w:val="FooterChar"/>
    <w:uiPriority w:val="99"/>
    <w:unhideWhenUsed/>
    <w:rsid w:val="007E1A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1A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Colley</dc:creator>
  <cp:keywords/>
  <dc:description/>
  <cp:lastModifiedBy>Peter Colley</cp:lastModifiedBy>
  <cp:revision>4</cp:revision>
  <dcterms:created xsi:type="dcterms:W3CDTF">2017-06-27T14:23:00Z</dcterms:created>
  <dcterms:modified xsi:type="dcterms:W3CDTF">2017-06-27T14:56:00Z</dcterms:modified>
</cp:coreProperties>
</file>