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84" w:type="dxa"/>
        <w:tblCellSpacing w:w="20" w:type="dxa"/>
        <w:tblInd w:w="10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4A0" w:firstRow="1" w:lastRow="0" w:firstColumn="1" w:lastColumn="0" w:noHBand="0" w:noVBand="1"/>
      </w:tblPr>
      <w:tblGrid>
        <w:gridCol w:w="4607"/>
        <w:gridCol w:w="4677"/>
      </w:tblGrid>
      <w:tr w:rsidR="00384853" w:rsidRPr="005F0622" w:rsidTr="005F0622">
        <w:trPr>
          <w:trHeight w:val="2841"/>
          <w:tblCellSpacing w:w="20" w:type="dxa"/>
        </w:trPr>
        <w:tc>
          <w:tcPr>
            <w:tcW w:w="4547" w:type="dxa"/>
            <w:shd w:val="clear" w:color="auto" w:fill="auto"/>
          </w:tcPr>
          <w:p w:rsidR="00384853" w:rsidRPr="005F0622" w:rsidRDefault="00384853" w:rsidP="005F0622">
            <w:pPr>
              <w:jc w:val="center"/>
              <w:rPr>
                <w:rFonts w:cs="Arial"/>
              </w:rPr>
            </w:pPr>
          </w:p>
          <w:p w:rsidR="00384853" w:rsidRPr="005F0622" w:rsidRDefault="00384853" w:rsidP="005F0622">
            <w:pPr>
              <w:jc w:val="center"/>
              <w:rPr>
                <w:b/>
                <w:i/>
                <w:sz w:val="72"/>
                <w:szCs w:val="26"/>
              </w:rPr>
            </w:pPr>
            <w:r w:rsidRPr="005F0622">
              <w:rPr>
                <w:b/>
                <w:i/>
                <w:sz w:val="72"/>
                <w:szCs w:val="26"/>
              </w:rPr>
              <w:t>SYSTEME</w:t>
            </w:r>
          </w:p>
          <w:p w:rsidR="00384853" w:rsidRPr="005F0622" w:rsidRDefault="00384853" w:rsidP="005F0622">
            <w:pPr>
              <w:jc w:val="center"/>
              <w:rPr>
                <w:i/>
                <w:sz w:val="52"/>
                <w:szCs w:val="26"/>
              </w:rPr>
            </w:pPr>
            <w:r w:rsidRPr="005F0622">
              <w:rPr>
                <w:i/>
                <w:sz w:val="52"/>
                <w:szCs w:val="26"/>
              </w:rPr>
              <w:t>DE</w:t>
            </w:r>
          </w:p>
          <w:p w:rsidR="00384853" w:rsidRPr="005F0622" w:rsidRDefault="00384853" w:rsidP="005F0622">
            <w:pPr>
              <w:jc w:val="center"/>
              <w:rPr>
                <w:b/>
                <w:i/>
                <w:sz w:val="72"/>
                <w:szCs w:val="26"/>
              </w:rPr>
            </w:pPr>
            <w:r w:rsidRPr="005F0622">
              <w:rPr>
                <w:b/>
                <w:i/>
                <w:sz w:val="72"/>
                <w:szCs w:val="26"/>
              </w:rPr>
              <w:t>NOTATION</w:t>
            </w:r>
          </w:p>
          <w:p w:rsidR="00384853" w:rsidRPr="005F0622" w:rsidRDefault="00384853" w:rsidP="005F0622">
            <w:pPr>
              <w:jc w:val="center"/>
              <w:rPr>
                <w:i/>
                <w:sz w:val="72"/>
                <w:szCs w:val="26"/>
              </w:rPr>
            </w:pPr>
            <w:r w:rsidRPr="005F0622">
              <w:rPr>
                <w:i/>
                <w:sz w:val="52"/>
                <w:szCs w:val="26"/>
              </w:rPr>
              <w:t>DES</w:t>
            </w:r>
            <w:r w:rsidRPr="005F0622">
              <w:rPr>
                <w:i/>
                <w:sz w:val="72"/>
                <w:szCs w:val="26"/>
              </w:rPr>
              <w:t xml:space="preserve"> </w:t>
            </w:r>
          </w:p>
          <w:p w:rsidR="00384853" w:rsidRPr="005F0622" w:rsidRDefault="00384853" w:rsidP="005F0622">
            <w:pPr>
              <w:jc w:val="center"/>
              <w:rPr>
                <w:rFonts w:cs="Arial"/>
              </w:rPr>
            </w:pPr>
            <w:r w:rsidRPr="005F0622">
              <w:rPr>
                <w:b/>
                <w:i/>
                <w:sz w:val="72"/>
                <w:szCs w:val="26"/>
              </w:rPr>
              <w:t>FORMATIONS</w:t>
            </w:r>
          </w:p>
        </w:tc>
        <w:tc>
          <w:tcPr>
            <w:tcW w:w="4617" w:type="dxa"/>
            <w:shd w:val="clear" w:color="auto" w:fill="auto"/>
          </w:tcPr>
          <w:p w:rsidR="00384853" w:rsidRPr="005F0622" w:rsidRDefault="00384853" w:rsidP="005F0622">
            <w:pPr>
              <w:jc w:val="center"/>
            </w:pPr>
          </w:p>
          <w:p w:rsidR="00384853" w:rsidRPr="005F0622" w:rsidRDefault="00384853" w:rsidP="005F0622">
            <w:pPr>
              <w:jc w:val="center"/>
              <w:rPr>
                <w:rFonts w:ascii="Arial" w:hAnsi="Arial" w:cs="Arial"/>
              </w:rPr>
            </w:pPr>
            <w:r w:rsidRPr="005F0622">
              <w:rPr>
                <w:rFonts w:ascii="Arial" w:hAnsi="Arial" w:cs="Arial"/>
                <w:noProof/>
                <w:sz w:val="20"/>
                <w:lang w:val="en-US" w:eastAsia="en-US"/>
              </w:rPr>
              <w:drawing>
                <wp:inline distT="0" distB="0" distL="0" distR="0" wp14:anchorId="6EFF2DF8" wp14:editId="4E9384DE">
                  <wp:extent cx="1598400" cy="1029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T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8400" cy="1029600"/>
                          </a:xfrm>
                          <a:prstGeom prst="rect">
                            <a:avLst/>
                          </a:prstGeom>
                        </pic:spPr>
                      </pic:pic>
                    </a:graphicData>
                  </a:graphic>
                </wp:inline>
              </w:drawing>
            </w:r>
          </w:p>
          <w:p w:rsidR="00384853" w:rsidRPr="005F0622" w:rsidRDefault="00384853" w:rsidP="005F0622">
            <w:pPr>
              <w:jc w:val="center"/>
              <w:rPr>
                <w:rFonts w:ascii="Arial" w:hAnsi="Arial" w:cs="Arial"/>
                <w:sz w:val="8"/>
                <w:szCs w:val="8"/>
              </w:rPr>
            </w:pPr>
          </w:p>
          <w:p w:rsidR="00384853" w:rsidRPr="005F0622" w:rsidRDefault="00384853" w:rsidP="005F0622">
            <w:pPr>
              <w:jc w:val="center"/>
              <w:rPr>
                <w:rFonts w:cs="Arial"/>
              </w:rPr>
            </w:pPr>
            <w:r w:rsidRPr="005F0622">
              <w:rPr>
                <w:rFonts w:cs="Arial"/>
              </w:rPr>
              <w:t>159, avenue Moe VANGOULA</w:t>
            </w:r>
          </w:p>
          <w:p w:rsidR="00384853" w:rsidRPr="005F0622" w:rsidRDefault="00384853" w:rsidP="005F0622">
            <w:pPr>
              <w:jc w:val="center"/>
              <w:rPr>
                <w:rFonts w:cs="Arial"/>
              </w:rPr>
            </w:pPr>
            <w:r w:rsidRPr="005F0622">
              <w:rPr>
                <w:rFonts w:cs="Arial"/>
              </w:rPr>
              <w:t>BP 1690</w:t>
            </w:r>
          </w:p>
          <w:p w:rsidR="00384853" w:rsidRPr="005F0622" w:rsidRDefault="00384853" w:rsidP="005F0622">
            <w:pPr>
              <w:jc w:val="center"/>
              <w:rPr>
                <w:rFonts w:cs="Arial"/>
              </w:rPr>
            </w:pPr>
            <w:r w:rsidRPr="005F0622">
              <w:rPr>
                <w:rFonts w:cs="Arial"/>
              </w:rPr>
              <w:t>POINTE-NOIRE</w:t>
            </w:r>
          </w:p>
          <w:p w:rsidR="00384853" w:rsidRPr="005F0622" w:rsidRDefault="00384853" w:rsidP="005F0622">
            <w:pPr>
              <w:jc w:val="center"/>
              <w:rPr>
                <w:rFonts w:cs="Arial"/>
              </w:rPr>
            </w:pPr>
            <w:r w:rsidRPr="005F0622">
              <w:rPr>
                <w:rFonts w:cs="Arial"/>
              </w:rPr>
              <w:t>Tél : 06 629 11 68</w:t>
            </w:r>
          </w:p>
          <w:p w:rsidR="00384853" w:rsidRPr="005F0622" w:rsidRDefault="00CD632B" w:rsidP="005F0622">
            <w:pPr>
              <w:jc w:val="center"/>
              <w:rPr>
                <w:rFonts w:cs="Arial"/>
              </w:rPr>
            </w:pPr>
            <w:hyperlink r:id="rId8" w:history="1">
              <w:r w:rsidR="00384853" w:rsidRPr="005F0622">
                <w:rPr>
                  <w:rStyle w:val="Lienhypertexte"/>
                  <w:rFonts w:cs="Arial"/>
                </w:rPr>
                <w:t>www.mti-congo.com</w:t>
              </w:r>
            </w:hyperlink>
          </w:p>
          <w:p w:rsidR="00384853" w:rsidRPr="005F0622" w:rsidRDefault="00384853" w:rsidP="005F0622">
            <w:pPr>
              <w:jc w:val="center"/>
              <w:rPr>
                <w:rFonts w:cs="Arial"/>
                <w:i/>
              </w:rPr>
            </w:pPr>
          </w:p>
        </w:tc>
      </w:tr>
      <w:tr w:rsidR="00384853" w:rsidRPr="005F0622" w:rsidTr="005F0622">
        <w:trPr>
          <w:trHeight w:val="262"/>
          <w:tblCellSpacing w:w="20" w:type="dxa"/>
        </w:trPr>
        <w:tc>
          <w:tcPr>
            <w:tcW w:w="9204" w:type="dxa"/>
            <w:gridSpan w:val="2"/>
            <w:shd w:val="clear" w:color="auto" w:fill="auto"/>
          </w:tcPr>
          <w:p w:rsidR="00384853" w:rsidRPr="005F0622" w:rsidRDefault="00384853" w:rsidP="005F0622">
            <w:pPr>
              <w:jc w:val="center"/>
              <w:rPr>
                <w:b/>
                <w:color w:val="002060"/>
              </w:rPr>
            </w:pPr>
            <w:r w:rsidRPr="005F0622">
              <w:rPr>
                <w:b/>
                <w:color w:val="002060"/>
              </w:rPr>
              <w:t>Pour information</w:t>
            </w:r>
          </w:p>
        </w:tc>
      </w:tr>
      <w:tr w:rsidR="00384853" w:rsidRPr="005F0622" w:rsidTr="005F0622">
        <w:trPr>
          <w:trHeight w:val="530"/>
          <w:tblCellSpacing w:w="20" w:type="dxa"/>
        </w:trPr>
        <w:tc>
          <w:tcPr>
            <w:tcW w:w="4547" w:type="dxa"/>
            <w:shd w:val="clear" w:color="auto" w:fill="auto"/>
          </w:tcPr>
          <w:p w:rsidR="00384853" w:rsidRPr="005F0622" w:rsidRDefault="00384853" w:rsidP="005F0622">
            <w:pPr>
              <w:spacing w:before="100" w:beforeAutospacing="1" w:after="100" w:afterAutospacing="1"/>
              <w:jc w:val="center"/>
            </w:pPr>
          </w:p>
        </w:tc>
        <w:tc>
          <w:tcPr>
            <w:tcW w:w="4617" w:type="dxa"/>
            <w:shd w:val="clear" w:color="auto" w:fill="auto"/>
          </w:tcPr>
          <w:p w:rsidR="00384853" w:rsidRPr="005F0622" w:rsidRDefault="00384853" w:rsidP="005F0622">
            <w:pPr>
              <w:jc w:val="center"/>
            </w:pPr>
            <w:r w:rsidRPr="005F0622">
              <w:t>Thierry MOUNTHAULT- DG MTI</w:t>
            </w:r>
          </w:p>
        </w:tc>
      </w:tr>
    </w:tbl>
    <w:p w:rsidR="00384853" w:rsidRPr="005F0622" w:rsidRDefault="00384853" w:rsidP="00384853">
      <w:pPr>
        <w:jc w:val="center"/>
        <w:rPr>
          <w:rFonts w:cs="Arial"/>
          <w:b/>
          <w:sz w:val="40"/>
        </w:rPr>
      </w:pPr>
    </w:p>
    <w:p w:rsidR="00384853" w:rsidRPr="005F0622" w:rsidRDefault="00384853" w:rsidP="00384853">
      <w:pPr>
        <w:jc w:val="center"/>
        <w:rPr>
          <w:rFonts w:cs="Arial"/>
          <w:b/>
          <w:sz w:val="40"/>
        </w:rPr>
      </w:pPr>
    </w:p>
    <w:p w:rsidR="00384853" w:rsidRPr="005F0622" w:rsidRDefault="00384853" w:rsidP="00384853">
      <w:pPr>
        <w:jc w:val="center"/>
        <w:rPr>
          <w:rFonts w:cs="Arial"/>
          <w:b/>
          <w:sz w:val="40"/>
        </w:rPr>
      </w:pPr>
    </w:p>
    <w:tbl>
      <w:tblPr>
        <w:tblpPr w:leftFromText="141" w:rightFromText="141" w:vertAnchor="text" w:horzAnchor="margin" w:tblpY="50"/>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9010"/>
      </w:tblGrid>
      <w:tr w:rsidR="00384853" w:rsidRPr="005F0622" w:rsidTr="005F0622">
        <w:trPr>
          <w:trHeight w:val="1521"/>
          <w:tblCellSpacing w:w="20" w:type="dxa"/>
        </w:trPr>
        <w:tc>
          <w:tcPr>
            <w:tcW w:w="9406" w:type="dxa"/>
            <w:shd w:val="clear" w:color="auto" w:fill="auto"/>
          </w:tcPr>
          <w:p w:rsidR="00384853" w:rsidRPr="005F0622" w:rsidRDefault="00384853" w:rsidP="005F0622">
            <w:pPr>
              <w:jc w:val="center"/>
              <w:rPr>
                <w:color w:val="033063"/>
                <w:sz w:val="36"/>
                <w:szCs w:val="36"/>
              </w:rPr>
            </w:pPr>
          </w:p>
          <w:p w:rsidR="00384853" w:rsidRPr="005F0622" w:rsidRDefault="009E7401" w:rsidP="005F0622">
            <w:pPr>
              <w:jc w:val="center"/>
              <w:rPr>
                <w:b/>
                <w:color w:val="033063"/>
                <w:sz w:val="44"/>
                <w:szCs w:val="36"/>
              </w:rPr>
            </w:pPr>
            <w:r w:rsidRPr="005F0622">
              <w:rPr>
                <w:b/>
                <w:color w:val="033063"/>
                <w:sz w:val="44"/>
                <w:szCs w:val="36"/>
              </w:rPr>
              <w:t>Offre Financière</w:t>
            </w:r>
          </w:p>
          <w:p w:rsidR="00384853" w:rsidRPr="005F0622" w:rsidRDefault="00384853" w:rsidP="005F0622">
            <w:pPr>
              <w:spacing w:line="276" w:lineRule="auto"/>
              <w:rPr>
                <w:b/>
                <w:color w:val="FF0000"/>
                <w:sz w:val="36"/>
                <w:szCs w:val="36"/>
              </w:rPr>
            </w:pPr>
          </w:p>
        </w:tc>
      </w:tr>
    </w:tbl>
    <w:p w:rsidR="00384853" w:rsidRPr="005F0622" w:rsidRDefault="00384853" w:rsidP="00384853">
      <w:pPr>
        <w:jc w:val="center"/>
        <w:rPr>
          <w:rFonts w:cs="Arial"/>
          <w:b/>
          <w:sz w:val="44"/>
        </w:rPr>
      </w:pPr>
    </w:p>
    <w:tbl>
      <w:tblPr>
        <w:tblpPr w:leftFromText="141" w:rightFromText="141" w:vertAnchor="text" w:horzAnchor="margin" w:tblpY="2099"/>
        <w:tblW w:w="9455"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2080"/>
        <w:gridCol w:w="2285"/>
        <w:gridCol w:w="5090"/>
      </w:tblGrid>
      <w:tr w:rsidR="00384853" w:rsidRPr="005F0622" w:rsidTr="005F0622">
        <w:trPr>
          <w:trHeight w:val="302"/>
          <w:tblCellSpacing w:w="20" w:type="dxa"/>
        </w:trPr>
        <w:tc>
          <w:tcPr>
            <w:tcW w:w="2020" w:type="dxa"/>
            <w:shd w:val="clear" w:color="auto" w:fill="auto"/>
          </w:tcPr>
          <w:p w:rsidR="00384853" w:rsidRPr="005F0622" w:rsidRDefault="00384853" w:rsidP="005F0622">
            <w:pPr>
              <w:jc w:val="center"/>
              <w:rPr>
                <w:b/>
                <w:color w:val="002060"/>
                <w:sz w:val="28"/>
              </w:rPr>
            </w:pPr>
            <w:r w:rsidRPr="005F0622">
              <w:rPr>
                <w:b/>
                <w:color w:val="002060"/>
                <w:sz w:val="28"/>
              </w:rPr>
              <w:t>Version</w:t>
            </w:r>
          </w:p>
        </w:tc>
        <w:tc>
          <w:tcPr>
            <w:tcW w:w="2245" w:type="dxa"/>
            <w:shd w:val="clear" w:color="auto" w:fill="auto"/>
          </w:tcPr>
          <w:p w:rsidR="00384853" w:rsidRPr="005F0622" w:rsidRDefault="00384853" w:rsidP="005F0622">
            <w:pPr>
              <w:jc w:val="center"/>
              <w:rPr>
                <w:b/>
                <w:color w:val="002060"/>
                <w:sz w:val="28"/>
              </w:rPr>
            </w:pPr>
            <w:r w:rsidRPr="005F0622">
              <w:rPr>
                <w:b/>
                <w:color w:val="002060"/>
                <w:sz w:val="28"/>
              </w:rPr>
              <w:t>Date</w:t>
            </w:r>
          </w:p>
        </w:tc>
        <w:tc>
          <w:tcPr>
            <w:tcW w:w="5030" w:type="dxa"/>
            <w:shd w:val="clear" w:color="auto" w:fill="auto"/>
          </w:tcPr>
          <w:p w:rsidR="00384853" w:rsidRPr="005F0622" w:rsidRDefault="00384853" w:rsidP="005F0622">
            <w:pPr>
              <w:jc w:val="center"/>
              <w:rPr>
                <w:b/>
                <w:color w:val="002060"/>
                <w:sz w:val="28"/>
              </w:rPr>
            </w:pPr>
            <w:r w:rsidRPr="005F0622">
              <w:rPr>
                <w:b/>
                <w:color w:val="002060"/>
                <w:sz w:val="28"/>
              </w:rPr>
              <w:t>Auteurs</w:t>
            </w:r>
          </w:p>
        </w:tc>
      </w:tr>
      <w:tr w:rsidR="00384853" w:rsidRPr="005F0622" w:rsidTr="005F0622">
        <w:trPr>
          <w:trHeight w:val="36"/>
          <w:tblCellSpacing w:w="20" w:type="dxa"/>
        </w:trPr>
        <w:tc>
          <w:tcPr>
            <w:tcW w:w="2020" w:type="dxa"/>
            <w:shd w:val="clear" w:color="auto" w:fill="auto"/>
          </w:tcPr>
          <w:p w:rsidR="00384853" w:rsidRPr="005F0622" w:rsidRDefault="00384853" w:rsidP="005F0622">
            <w:pPr>
              <w:jc w:val="center"/>
              <w:rPr>
                <w:color w:val="033063"/>
                <w:sz w:val="28"/>
              </w:rPr>
            </w:pPr>
            <w:r w:rsidRPr="005F0622">
              <w:rPr>
                <w:color w:val="033063"/>
                <w:sz w:val="28"/>
              </w:rPr>
              <w:t>1.0</w:t>
            </w:r>
          </w:p>
        </w:tc>
        <w:tc>
          <w:tcPr>
            <w:tcW w:w="2245" w:type="dxa"/>
            <w:shd w:val="clear" w:color="auto" w:fill="auto"/>
          </w:tcPr>
          <w:p w:rsidR="00384853" w:rsidRPr="005F0622" w:rsidRDefault="00384853" w:rsidP="005F0622">
            <w:pPr>
              <w:jc w:val="center"/>
              <w:rPr>
                <w:color w:val="033063"/>
                <w:sz w:val="28"/>
              </w:rPr>
            </w:pPr>
            <w:r w:rsidRPr="005F0622">
              <w:rPr>
                <w:color w:val="033063"/>
                <w:sz w:val="28"/>
              </w:rPr>
              <w:t>11/10/2017</w:t>
            </w:r>
          </w:p>
        </w:tc>
        <w:tc>
          <w:tcPr>
            <w:tcW w:w="5030" w:type="dxa"/>
            <w:shd w:val="clear" w:color="auto" w:fill="auto"/>
          </w:tcPr>
          <w:p w:rsidR="00384853" w:rsidRPr="005F0622" w:rsidRDefault="00384853" w:rsidP="005F0622">
            <w:pPr>
              <w:jc w:val="center"/>
              <w:rPr>
                <w:color w:val="033063"/>
                <w:sz w:val="28"/>
              </w:rPr>
            </w:pPr>
            <w:r w:rsidRPr="005F0622">
              <w:rPr>
                <w:color w:val="033063"/>
                <w:sz w:val="28"/>
              </w:rPr>
              <w:t>Thierry MOUNTHAULT</w:t>
            </w:r>
          </w:p>
          <w:p w:rsidR="00384853" w:rsidRPr="005F0622" w:rsidRDefault="00384853" w:rsidP="005F0622">
            <w:pPr>
              <w:jc w:val="center"/>
              <w:rPr>
                <w:color w:val="033063"/>
                <w:sz w:val="28"/>
              </w:rPr>
            </w:pPr>
            <w:r w:rsidRPr="005F0622">
              <w:rPr>
                <w:color w:val="033063"/>
                <w:sz w:val="28"/>
              </w:rPr>
              <w:t>Clément ESSOMBA</w:t>
            </w:r>
          </w:p>
        </w:tc>
      </w:tr>
    </w:tbl>
    <w:p w:rsidR="00384853" w:rsidRPr="005F0622" w:rsidRDefault="00384853" w:rsidP="00384853">
      <w:pPr>
        <w:jc w:val="center"/>
        <w:rPr>
          <w:b/>
          <w:color w:val="033063"/>
          <w:sz w:val="44"/>
        </w:rPr>
      </w:pPr>
    </w:p>
    <w:p w:rsidR="00384853" w:rsidRPr="005F0622" w:rsidRDefault="00384853" w:rsidP="00384853">
      <w:pPr>
        <w:rPr>
          <w:sz w:val="28"/>
        </w:rPr>
      </w:pPr>
    </w:p>
    <w:p w:rsidR="00384853" w:rsidRPr="005F0622" w:rsidRDefault="00384853" w:rsidP="00384853">
      <w:pPr>
        <w:rPr>
          <w:sz w:val="28"/>
        </w:rPr>
      </w:pPr>
    </w:p>
    <w:p w:rsidR="00384853" w:rsidRPr="005F0622" w:rsidRDefault="00384853" w:rsidP="00384853">
      <w:pPr>
        <w:rPr>
          <w:sz w:val="28"/>
        </w:rPr>
      </w:pPr>
    </w:p>
    <w:sdt>
      <w:sdtPr>
        <w:rPr>
          <w:rFonts w:ascii="Calibri" w:eastAsia="Times New Roman" w:hAnsi="Calibri" w:cs="Times New Roman"/>
          <w:b w:val="0"/>
          <w:bCs w:val="0"/>
          <w:color w:val="auto"/>
          <w:sz w:val="24"/>
          <w:szCs w:val="24"/>
        </w:rPr>
        <w:id w:val="-517851043"/>
        <w:docPartObj>
          <w:docPartGallery w:val="Table of Contents"/>
          <w:docPartUnique/>
        </w:docPartObj>
      </w:sdtPr>
      <w:sdtEndPr/>
      <w:sdtContent>
        <w:p w:rsidR="00384853" w:rsidRPr="005F0622" w:rsidRDefault="00384853" w:rsidP="00384853">
          <w:pPr>
            <w:pStyle w:val="En-ttedetabledesmatires"/>
            <w:rPr>
              <w:sz w:val="32"/>
            </w:rPr>
          </w:pPr>
          <w:r w:rsidRPr="005F0622">
            <w:rPr>
              <w:sz w:val="32"/>
            </w:rPr>
            <w:t>Table des matières</w:t>
          </w:r>
        </w:p>
        <w:p w:rsidR="00754FF3" w:rsidRDefault="00384853">
          <w:pPr>
            <w:pStyle w:val="TM1"/>
            <w:rPr>
              <w:rFonts w:asciiTheme="minorHAnsi" w:eastAsiaTheme="minorEastAsia" w:hAnsiTheme="minorHAnsi" w:cstheme="minorBidi"/>
              <w:b w:val="0"/>
              <w:sz w:val="22"/>
              <w:szCs w:val="22"/>
              <w:lang w:val="en-US" w:eastAsia="en-US"/>
            </w:rPr>
          </w:pPr>
          <w:r w:rsidRPr="005F0622">
            <w:rPr>
              <w:sz w:val="28"/>
            </w:rPr>
            <w:fldChar w:fldCharType="begin"/>
          </w:r>
          <w:r w:rsidRPr="005F0622">
            <w:rPr>
              <w:sz w:val="28"/>
            </w:rPr>
            <w:instrText xml:space="preserve"> TOC \o "1-3" \h \z \u </w:instrText>
          </w:r>
          <w:r w:rsidRPr="005F0622">
            <w:rPr>
              <w:sz w:val="28"/>
            </w:rPr>
            <w:fldChar w:fldCharType="separate"/>
          </w:r>
          <w:hyperlink w:anchor="_Toc495932793" w:history="1">
            <w:r w:rsidR="00754FF3" w:rsidRPr="00B63718">
              <w:rPr>
                <w:rStyle w:val="Lienhypertexte"/>
              </w:rPr>
              <w:t>1</w:t>
            </w:r>
            <w:r w:rsidR="00754FF3">
              <w:rPr>
                <w:rFonts w:asciiTheme="minorHAnsi" w:eastAsiaTheme="minorEastAsia" w:hAnsiTheme="minorHAnsi" w:cstheme="minorBidi"/>
                <w:b w:val="0"/>
                <w:sz w:val="22"/>
                <w:szCs w:val="22"/>
                <w:lang w:val="en-US" w:eastAsia="en-US"/>
              </w:rPr>
              <w:tab/>
            </w:r>
            <w:r w:rsidR="00754FF3" w:rsidRPr="00B63718">
              <w:rPr>
                <w:rStyle w:val="Lienhypertexte"/>
              </w:rPr>
              <w:t>Objectif</w:t>
            </w:r>
            <w:r w:rsidR="00754FF3">
              <w:rPr>
                <w:webHidden/>
              </w:rPr>
              <w:tab/>
            </w:r>
            <w:r w:rsidR="00754FF3">
              <w:rPr>
                <w:webHidden/>
              </w:rPr>
              <w:fldChar w:fldCharType="begin"/>
            </w:r>
            <w:r w:rsidR="00754FF3">
              <w:rPr>
                <w:webHidden/>
              </w:rPr>
              <w:instrText xml:space="preserve"> PAGEREF _Toc495932793 \h </w:instrText>
            </w:r>
            <w:r w:rsidR="00754FF3">
              <w:rPr>
                <w:webHidden/>
              </w:rPr>
            </w:r>
            <w:r w:rsidR="00754FF3">
              <w:rPr>
                <w:webHidden/>
              </w:rPr>
              <w:fldChar w:fldCharType="separate"/>
            </w:r>
            <w:r w:rsidR="00754FF3">
              <w:rPr>
                <w:webHidden/>
              </w:rPr>
              <w:t>3</w:t>
            </w:r>
            <w:r w:rsidR="00754FF3">
              <w:rPr>
                <w:webHidden/>
              </w:rPr>
              <w:fldChar w:fldCharType="end"/>
            </w:r>
          </w:hyperlink>
        </w:p>
        <w:p w:rsidR="00754FF3" w:rsidRDefault="00754FF3">
          <w:pPr>
            <w:pStyle w:val="TM1"/>
            <w:rPr>
              <w:rFonts w:asciiTheme="minorHAnsi" w:eastAsiaTheme="minorEastAsia" w:hAnsiTheme="minorHAnsi" w:cstheme="minorBidi"/>
              <w:b w:val="0"/>
              <w:sz w:val="22"/>
              <w:szCs w:val="22"/>
              <w:lang w:val="en-US" w:eastAsia="en-US"/>
            </w:rPr>
          </w:pPr>
          <w:hyperlink w:anchor="_Toc495932794" w:history="1">
            <w:r w:rsidRPr="00B63718">
              <w:rPr>
                <w:rStyle w:val="Lienhypertexte"/>
              </w:rPr>
              <w:t>2</w:t>
            </w:r>
            <w:r>
              <w:rPr>
                <w:rFonts w:asciiTheme="minorHAnsi" w:eastAsiaTheme="minorEastAsia" w:hAnsiTheme="minorHAnsi" w:cstheme="minorBidi"/>
                <w:b w:val="0"/>
                <w:sz w:val="22"/>
                <w:szCs w:val="22"/>
                <w:lang w:val="en-US" w:eastAsia="en-US"/>
              </w:rPr>
              <w:tab/>
            </w:r>
            <w:r w:rsidRPr="00B63718">
              <w:rPr>
                <w:rStyle w:val="Lienhypertexte"/>
              </w:rPr>
              <w:t>Etude et analyse du projet</w:t>
            </w:r>
            <w:r>
              <w:rPr>
                <w:webHidden/>
              </w:rPr>
              <w:tab/>
            </w:r>
            <w:r>
              <w:rPr>
                <w:webHidden/>
              </w:rPr>
              <w:fldChar w:fldCharType="begin"/>
            </w:r>
            <w:r>
              <w:rPr>
                <w:webHidden/>
              </w:rPr>
              <w:instrText xml:space="preserve"> PAGEREF _Toc495932794 \h </w:instrText>
            </w:r>
            <w:r>
              <w:rPr>
                <w:webHidden/>
              </w:rPr>
            </w:r>
            <w:r>
              <w:rPr>
                <w:webHidden/>
              </w:rPr>
              <w:fldChar w:fldCharType="separate"/>
            </w:r>
            <w:r>
              <w:rPr>
                <w:webHidden/>
              </w:rPr>
              <w:t>4</w:t>
            </w:r>
            <w:r>
              <w:rPr>
                <w:webHidden/>
              </w:rPr>
              <w:fldChar w:fldCharType="end"/>
            </w:r>
          </w:hyperlink>
        </w:p>
        <w:p w:rsidR="00754FF3" w:rsidRDefault="00754FF3">
          <w:pPr>
            <w:pStyle w:val="TM1"/>
            <w:rPr>
              <w:rFonts w:asciiTheme="minorHAnsi" w:eastAsiaTheme="minorEastAsia" w:hAnsiTheme="minorHAnsi" w:cstheme="minorBidi"/>
              <w:b w:val="0"/>
              <w:sz w:val="22"/>
              <w:szCs w:val="22"/>
              <w:lang w:val="en-US" w:eastAsia="en-US"/>
            </w:rPr>
          </w:pPr>
          <w:hyperlink w:anchor="_Toc495932795" w:history="1">
            <w:r w:rsidRPr="00B63718">
              <w:rPr>
                <w:rStyle w:val="Lienhypertexte"/>
              </w:rPr>
              <w:t>3</w:t>
            </w:r>
            <w:r>
              <w:rPr>
                <w:rFonts w:asciiTheme="minorHAnsi" w:eastAsiaTheme="minorEastAsia" w:hAnsiTheme="minorHAnsi" w:cstheme="minorBidi"/>
                <w:b w:val="0"/>
                <w:sz w:val="22"/>
                <w:szCs w:val="22"/>
                <w:lang w:val="en-US" w:eastAsia="en-US"/>
              </w:rPr>
              <w:tab/>
            </w:r>
            <w:r w:rsidRPr="00B63718">
              <w:rPr>
                <w:rStyle w:val="Lienhypertexte"/>
              </w:rPr>
              <w:t>La structure du système</w:t>
            </w:r>
            <w:r>
              <w:rPr>
                <w:webHidden/>
              </w:rPr>
              <w:tab/>
            </w:r>
            <w:r>
              <w:rPr>
                <w:webHidden/>
              </w:rPr>
              <w:fldChar w:fldCharType="begin"/>
            </w:r>
            <w:r>
              <w:rPr>
                <w:webHidden/>
              </w:rPr>
              <w:instrText xml:space="preserve"> PAGEREF _Toc495932795 \h </w:instrText>
            </w:r>
            <w:r>
              <w:rPr>
                <w:webHidden/>
              </w:rPr>
            </w:r>
            <w:r>
              <w:rPr>
                <w:webHidden/>
              </w:rPr>
              <w:fldChar w:fldCharType="separate"/>
            </w:r>
            <w:r>
              <w:rPr>
                <w:webHidden/>
              </w:rPr>
              <w:t>5</w:t>
            </w:r>
            <w:r>
              <w:rPr>
                <w:webHidden/>
              </w:rPr>
              <w:fldChar w:fldCharType="end"/>
            </w:r>
          </w:hyperlink>
        </w:p>
        <w:p w:rsidR="00754FF3" w:rsidRDefault="00754FF3">
          <w:pPr>
            <w:pStyle w:val="TM2"/>
            <w:tabs>
              <w:tab w:val="left" w:pos="880"/>
              <w:tab w:val="right" w:leader="dot" w:pos="9060"/>
            </w:tabs>
            <w:rPr>
              <w:rFonts w:asciiTheme="minorHAnsi" w:eastAsiaTheme="minorEastAsia" w:hAnsiTheme="minorHAnsi" w:cstheme="minorBidi"/>
              <w:noProof/>
              <w:sz w:val="22"/>
              <w:szCs w:val="22"/>
              <w:lang w:val="en-US" w:eastAsia="en-US"/>
            </w:rPr>
          </w:pPr>
          <w:hyperlink w:anchor="_Toc495932796" w:history="1">
            <w:r w:rsidRPr="00B63718">
              <w:rPr>
                <w:rStyle w:val="Lienhypertexte"/>
                <w:noProof/>
              </w:rPr>
              <w:t>3.1</w:t>
            </w:r>
            <w:r>
              <w:rPr>
                <w:rFonts w:asciiTheme="minorHAnsi" w:eastAsiaTheme="minorEastAsia" w:hAnsiTheme="minorHAnsi" w:cstheme="minorBidi"/>
                <w:noProof/>
                <w:sz w:val="22"/>
                <w:szCs w:val="22"/>
                <w:lang w:val="en-US" w:eastAsia="en-US"/>
              </w:rPr>
              <w:tab/>
            </w:r>
            <w:r w:rsidRPr="00B63718">
              <w:rPr>
                <w:rStyle w:val="Lienhypertexte"/>
                <w:noProof/>
              </w:rPr>
              <w:t>Le module web d’administration</w:t>
            </w:r>
            <w:r>
              <w:rPr>
                <w:noProof/>
                <w:webHidden/>
              </w:rPr>
              <w:tab/>
            </w:r>
            <w:r>
              <w:rPr>
                <w:noProof/>
                <w:webHidden/>
              </w:rPr>
              <w:fldChar w:fldCharType="begin"/>
            </w:r>
            <w:r>
              <w:rPr>
                <w:noProof/>
                <w:webHidden/>
              </w:rPr>
              <w:instrText xml:space="preserve"> PAGEREF _Toc495932796 \h </w:instrText>
            </w:r>
            <w:r>
              <w:rPr>
                <w:noProof/>
                <w:webHidden/>
              </w:rPr>
            </w:r>
            <w:r>
              <w:rPr>
                <w:noProof/>
                <w:webHidden/>
              </w:rPr>
              <w:fldChar w:fldCharType="separate"/>
            </w:r>
            <w:r>
              <w:rPr>
                <w:noProof/>
                <w:webHidden/>
              </w:rPr>
              <w:t>5</w:t>
            </w:r>
            <w:r>
              <w:rPr>
                <w:noProof/>
                <w:webHidden/>
              </w:rPr>
              <w:fldChar w:fldCharType="end"/>
            </w:r>
          </w:hyperlink>
        </w:p>
        <w:p w:rsidR="00754FF3" w:rsidRDefault="00754FF3">
          <w:pPr>
            <w:pStyle w:val="TM2"/>
            <w:tabs>
              <w:tab w:val="left" w:pos="880"/>
              <w:tab w:val="right" w:leader="dot" w:pos="9060"/>
            </w:tabs>
            <w:rPr>
              <w:rFonts w:asciiTheme="minorHAnsi" w:eastAsiaTheme="minorEastAsia" w:hAnsiTheme="minorHAnsi" w:cstheme="minorBidi"/>
              <w:noProof/>
              <w:sz w:val="22"/>
              <w:szCs w:val="22"/>
              <w:lang w:val="en-US" w:eastAsia="en-US"/>
            </w:rPr>
          </w:pPr>
          <w:hyperlink w:anchor="_Toc495932797" w:history="1">
            <w:r w:rsidRPr="00B63718">
              <w:rPr>
                <w:rStyle w:val="Lienhypertexte"/>
                <w:noProof/>
              </w:rPr>
              <w:t>3.2</w:t>
            </w:r>
            <w:r>
              <w:rPr>
                <w:rFonts w:asciiTheme="minorHAnsi" w:eastAsiaTheme="minorEastAsia" w:hAnsiTheme="minorHAnsi" w:cstheme="minorBidi"/>
                <w:noProof/>
                <w:sz w:val="22"/>
                <w:szCs w:val="22"/>
                <w:lang w:val="en-US" w:eastAsia="en-US"/>
              </w:rPr>
              <w:tab/>
            </w:r>
            <w:r w:rsidRPr="00B63718">
              <w:rPr>
                <w:rStyle w:val="Lienhypertexte"/>
                <w:noProof/>
              </w:rPr>
              <w:t>Le module mobile</w:t>
            </w:r>
            <w:r>
              <w:rPr>
                <w:noProof/>
                <w:webHidden/>
              </w:rPr>
              <w:tab/>
            </w:r>
            <w:r>
              <w:rPr>
                <w:noProof/>
                <w:webHidden/>
              </w:rPr>
              <w:fldChar w:fldCharType="begin"/>
            </w:r>
            <w:r>
              <w:rPr>
                <w:noProof/>
                <w:webHidden/>
              </w:rPr>
              <w:instrText xml:space="preserve"> PAGEREF _Toc495932797 \h </w:instrText>
            </w:r>
            <w:r>
              <w:rPr>
                <w:noProof/>
                <w:webHidden/>
              </w:rPr>
            </w:r>
            <w:r>
              <w:rPr>
                <w:noProof/>
                <w:webHidden/>
              </w:rPr>
              <w:fldChar w:fldCharType="separate"/>
            </w:r>
            <w:r>
              <w:rPr>
                <w:noProof/>
                <w:webHidden/>
              </w:rPr>
              <w:t>5</w:t>
            </w:r>
            <w:r>
              <w:rPr>
                <w:noProof/>
                <w:webHidden/>
              </w:rPr>
              <w:fldChar w:fldCharType="end"/>
            </w:r>
          </w:hyperlink>
        </w:p>
        <w:p w:rsidR="00754FF3" w:rsidRDefault="00754FF3">
          <w:pPr>
            <w:pStyle w:val="TM2"/>
            <w:tabs>
              <w:tab w:val="left" w:pos="880"/>
              <w:tab w:val="right" w:leader="dot" w:pos="9060"/>
            </w:tabs>
            <w:rPr>
              <w:rFonts w:asciiTheme="minorHAnsi" w:eastAsiaTheme="minorEastAsia" w:hAnsiTheme="minorHAnsi" w:cstheme="minorBidi"/>
              <w:noProof/>
              <w:sz w:val="22"/>
              <w:szCs w:val="22"/>
              <w:lang w:val="en-US" w:eastAsia="en-US"/>
            </w:rPr>
          </w:pPr>
          <w:hyperlink w:anchor="_Toc495932798" w:history="1">
            <w:r w:rsidRPr="00B63718">
              <w:rPr>
                <w:rStyle w:val="Lienhypertexte"/>
                <w:noProof/>
              </w:rPr>
              <w:t>3.3</w:t>
            </w:r>
            <w:r>
              <w:rPr>
                <w:rFonts w:asciiTheme="minorHAnsi" w:eastAsiaTheme="minorEastAsia" w:hAnsiTheme="minorHAnsi" w:cstheme="minorBidi"/>
                <w:noProof/>
                <w:sz w:val="22"/>
                <w:szCs w:val="22"/>
                <w:lang w:val="en-US" w:eastAsia="en-US"/>
              </w:rPr>
              <w:tab/>
            </w:r>
            <w:r w:rsidRPr="00B63718">
              <w:rPr>
                <w:rStyle w:val="Lienhypertexte"/>
                <w:noProof/>
              </w:rPr>
              <w:t>Le module de synchronisation</w:t>
            </w:r>
            <w:r>
              <w:rPr>
                <w:noProof/>
                <w:webHidden/>
              </w:rPr>
              <w:tab/>
            </w:r>
            <w:r>
              <w:rPr>
                <w:noProof/>
                <w:webHidden/>
              </w:rPr>
              <w:fldChar w:fldCharType="begin"/>
            </w:r>
            <w:r>
              <w:rPr>
                <w:noProof/>
                <w:webHidden/>
              </w:rPr>
              <w:instrText xml:space="preserve"> PAGEREF _Toc495932798 \h </w:instrText>
            </w:r>
            <w:r>
              <w:rPr>
                <w:noProof/>
                <w:webHidden/>
              </w:rPr>
            </w:r>
            <w:r>
              <w:rPr>
                <w:noProof/>
                <w:webHidden/>
              </w:rPr>
              <w:fldChar w:fldCharType="separate"/>
            </w:r>
            <w:r>
              <w:rPr>
                <w:noProof/>
                <w:webHidden/>
              </w:rPr>
              <w:t>5</w:t>
            </w:r>
            <w:r>
              <w:rPr>
                <w:noProof/>
                <w:webHidden/>
              </w:rPr>
              <w:fldChar w:fldCharType="end"/>
            </w:r>
          </w:hyperlink>
        </w:p>
        <w:p w:rsidR="00754FF3" w:rsidRDefault="00754FF3">
          <w:pPr>
            <w:pStyle w:val="TM2"/>
            <w:tabs>
              <w:tab w:val="left" w:pos="880"/>
              <w:tab w:val="right" w:leader="dot" w:pos="9060"/>
            </w:tabs>
            <w:rPr>
              <w:rFonts w:asciiTheme="minorHAnsi" w:eastAsiaTheme="minorEastAsia" w:hAnsiTheme="minorHAnsi" w:cstheme="minorBidi"/>
              <w:noProof/>
              <w:sz w:val="22"/>
              <w:szCs w:val="22"/>
              <w:lang w:val="en-US" w:eastAsia="en-US"/>
            </w:rPr>
          </w:pPr>
          <w:hyperlink w:anchor="_Toc495932799" w:history="1">
            <w:r w:rsidRPr="00B63718">
              <w:rPr>
                <w:rStyle w:val="Lienhypertexte"/>
                <w:noProof/>
              </w:rPr>
              <w:t>3.4</w:t>
            </w:r>
            <w:r>
              <w:rPr>
                <w:rFonts w:asciiTheme="minorHAnsi" w:eastAsiaTheme="minorEastAsia" w:hAnsiTheme="minorHAnsi" w:cstheme="minorBidi"/>
                <w:noProof/>
                <w:sz w:val="22"/>
                <w:szCs w:val="22"/>
                <w:lang w:val="en-US" w:eastAsia="en-US"/>
              </w:rPr>
              <w:tab/>
            </w:r>
            <w:r w:rsidRPr="00B63718">
              <w:rPr>
                <w:rStyle w:val="Lienhypertexte"/>
                <w:noProof/>
              </w:rPr>
              <w:t>Le module des états</w:t>
            </w:r>
            <w:r>
              <w:rPr>
                <w:noProof/>
                <w:webHidden/>
              </w:rPr>
              <w:tab/>
            </w:r>
            <w:r>
              <w:rPr>
                <w:noProof/>
                <w:webHidden/>
              </w:rPr>
              <w:fldChar w:fldCharType="begin"/>
            </w:r>
            <w:r>
              <w:rPr>
                <w:noProof/>
                <w:webHidden/>
              </w:rPr>
              <w:instrText xml:space="preserve"> PAGEREF _Toc495932799 \h </w:instrText>
            </w:r>
            <w:r>
              <w:rPr>
                <w:noProof/>
                <w:webHidden/>
              </w:rPr>
            </w:r>
            <w:r>
              <w:rPr>
                <w:noProof/>
                <w:webHidden/>
              </w:rPr>
              <w:fldChar w:fldCharType="separate"/>
            </w:r>
            <w:r>
              <w:rPr>
                <w:noProof/>
                <w:webHidden/>
              </w:rPr>
              <w:t>6</w:t>
            </w:r>
            <w:r>
              <w:rPr>
                <w:noProof/>
                <w:webHidden/>
              </w:rPr>
              <w:fldChar w:fldCharType="end"/>
            </w:r>
          </w:hyperlink>
        </w:p>
        <w:p w:rsidR="00754FF3" w:rsidRDefault="00754FF3">
          <w:pPr>
            <w:pStyle w:val="TM1"/>
            <w:rPr>
              <w:rFonts w:asciiTheme="minorHAnsi" w:eastAsiaTheme="minorEastAsia" w:hAnsiTheme="minorHAnsi" w:cstheme="minorBidi"/>
              <w:b w:val="0"/>
              <w:sz w:val="22"/>
              <w:szCs w:val="22"/>
              <w:lang w:val="en-US" w:eastAsia="en-US"/>
            </w:rPr>
          </w:pPr>
          <w:hyperlink w:anchor="_Toc495932800" w:history="1">
            <w:r w:rsidRPr="00B63718">
              <w:rPr>
                <w:rStyle w:val="Lienhypertexte"/>
              </w:rPr>
              <w:t>4</w:t>
            </w:r>
            <w:r>
              <w:rPr>
                <w:rFonts w:asciiTheme="minorHAnsi" w:eastAsiaTheme="minorEastAsia" w:hAnsiTheme="minorHAnsi" w:cstheme="minorBidi"/>
                <w:b w:val="0"/>
                <w:sz w:val="22"/>
                <w:szCs w:val="22"/>
                <w:lang w:val="en-US" w:eastAsia="en-US"/>
              </w:rPr>
              <w:tab/>
            </w:r>
            <w:r w:rsidRPr="00B63718">
              <w:rPr>
                <w:rStyle w:val="Lienhypertexte"/>
              </w:rPr>
              <w:t>Déploiement et formation</w:t>
            </w:r>
            <w:r>
              <w:rPr>
                <w:webHidden/>
              </w:rPr>
              <w:tab/>
            </w:r>
            <w:r>
              <w:rPr>
                <w:webHidden/>
              </w:rPr>
              <w:fldChar w:fldCharType="begin"/>
            </w:r>
            <w:r>
              <w:rPr>
                <w:webHidden/>
              </w:rPr>
              <w:instrText xml:space="preserve"> PAGEREF _Toc495932800 \h </w:instrText>
            </w:r>
            <w:r>
              <w:rPr>
                <w:webHidden/>
              </w:rPr>
            </w:r>
            <w:r>
              <w:rPr>
                <w:webHidden/>
              </w:rPr>
              <w:fldChar w:fldCharType="separate"/>
            </w:r>
            <w:r>
              <w:rPr>
                <w:webHidden/>
              </w:rPr>
              <w:t>7</w:t>
            </w:r>
            <w:r>
              <w:rPr>
                <w:webHidden/>
              </w:rPr>
              <w:fldChar w:fldCharType="end"/>
            </w:r>
          </w:hyperlink>
        </w:p>
        <w:p w:rsidR="00754FF3" w:rsidRDefault="00754FF3">
          <w:pPr>
            <w:pStyle w:val="TM1"/>
            <w:rPr>
              <w:rFonts w:asciiTheme="minorHAnsi" w:eastAsiaTheme="minorEastAsia" w:hAnsiTheme="minorHAnsi" w:cstheme="minorBidi"/>
              <w:b w:val="0"/>
              <w:sz w:val="22"/>
              <w:szCs w:val="22"/>
              <w:lang w:val="en-US" w:eastAsia="en-US"/>
            </w:rPr>
          </w:pPr>
          <w:hyperlink w:anchor="_Toc495932801" w:history="1">
            <w:r w:rsidRPr="00B63718">
              <w:rPr>
                <w:rStyle w:val="Lienhypertexte"/>
              </w:rPr>
              <w:t>5</w:t>
            </w:r>
            <w:r>
              <w:rPr>
                <w:rFonts w:asciiTheme="minorHAnsi" w:eastAsiaTheme="minorEastAsia" w:hAnsiTheme="minorHAnsi" w:cstheme="minorBidi"/>
                <w:b w:val="0"/>
                <w:sz w:val="22"/>
                <w:szCs w:val="22"/>
                <w:lang w:val="en-US" w:eastAsia="en-US"/>
              </w:rPr>
              <w:tab/>
            </w:r>
            <w:r w:rsidRPr="00B63718">
              <w:rPr>
                <w:rStyle w:val="Lienhypertexte"/>
              </w:rPr>
              <w:t>Evaluation des couts</w:t>
            </w:r>
            <w:r>
              <w:rPr>
                <w:webHidden/>
              </w:rPr>
              <w:tab/>
            </w:r>
            <w:r>
              <w:rPr>
                <w:webHidden/>
              </w:rPr>
              <w:fldChar w:fldCharType="begin"/>
            </w:r>
            <w:r>
              <w:rPr>
                <w:webHidden/>
              </w:rPr>
              <w:instrText xml:space="preserve"> PAGEREF _Toc495932801 \h </w:instrText>
            </w:r>
            <w:r>
              <w:rPr>
                <w:webHidden/>
              </w:rPr>
            </w:r>
            <w:r>
              <w:rPr>
                <w:webHidden/>
              </w:rPr>
              <w:fldChar w:fldCharType="separate"/>
            </w:r>
            <w:r>
              <w:rPr>
                <w:webHidden/>
              </w:rPr>
              <w:t>8</w:t>
            </w:r>
            <w:r>
              <w:rPr>
                <w:webHidden/>
              </w:rPr>
              <w:fldChar w:fldCharType="end"/>
            </w:r>
          </w:hyperlink>
        </w:p>
        <w:p w:rsidR="00754FF3" w:rsidRDefault="00754FF3">
          <w:pPr>
            <w:pStyle w:val="TM2"/>
            <w:tabs>
              <w:tab w:val="left" w:pos="880"/>
              <w:tab w:val="right" w:leader="dot" w:pos="9060"/>
            </w:tabs>
            <w:rPr>
              <w:rFonts w:asciiTheme="minorHAnsi" w:eastAsiaTheme="minorEastAsia" w:hAnsiTheme="minorHAnsi" w:cstheme="minorBidi"/>
              <w:noProof/>
              <w:sz w:val="22"/>
              <w:szCs w:val="22"/>
              <w:lang w:val="en-US" w:eastAsia="en-US"/>
            </w:rPr>
          </w:pPr>
          <w:hyperlink w:anchor="_Toc495932802" w:history="1">
            <w:r w:rsidRPr="00B63718">
              <w:rPr>
                <w:rStyle w:val="Lienhypertexte"/>
                <w:noProof/>
              </w:rPr>
              <w:t>5.1</w:t>
            </w:r>
            <w:r>
              <w:rPr>
                <w:rFonts w:asciiTheme="minorHAnsi" w:eastAsiaTheme="minorEastAsia" w:hAnsiTheme="minorHAnsi" w:cstheme="minorBidi"/>
                <w:noProof/>
                <w:sz w:val="22"/>
                <w:szCs w:val="22"/>
                <w:lang w:val="en-US" w:eastAsia="en-US"/>
              </w:rPr>
              <w:tab/>
            </w:r>
            <w:r w:rsidRPr="00B63718">
              <w:rPr>
                <w:rStyle w:val="Lienhypertexte"/>
                <w:noProof/>
              </w:rPr>
              <w:t>Tableau récapitulatif</w:t>
            </w:r>
            <w:r>
              <w:rPr>
                <w:noProof/>
                <w:webHidden/>
              </w:rPr>
              <w:tab/>
            </w:r>
            <w:r>
              <w:rPr>
                <w:noProof/>
                <w:webHidden/>
              </w:rPr>
              <w:fldChar w:fldCharType="begin"/>
            </w:r>
            <w:r>
              <w:rPr>
                <w:noProof/>
                <w:webHidden/>
              </w:rPr>
              <w:instrText xml:space="preserve"> PAGEREF _Toc495932802 \h </w:instrText>
            </w:r>
            <w:r>
              <w:rPr>
                <w:noProof/>
                <w:webHidden/>
              </w:rPr>
            </w:r>
            <w:r>
              <w:rPr>
                <w:noProof/>
                <w:webHidden/>
              </w:rPr>
              <w:fldChar w:fldCharType="separate"/>
            </w:r>
            <w:r>
              <w:rPr>
                <w:noProof/>
                <w:webHidden/>
              </w:rPr>
              <w:t>8</w:t>
            </w:r>
            <w:r>
              <w:rPr>
                <w:noProof/>
                <w:webHidden/>
              </w:rPr>
              <w:fldChar w:fldCharType="end"/>
            </w:r>
          </w:hyperlink>
        </w:p>
        <w:p w:rsidR="00384853" w:rsidRPr="005F0622" w:rsidRDefault="00384853" w:rsidP="00384853">
          <w:pPr>
            <w:rPr>
              <w:sz w:val="28"/>
            </w:rPr>
          </w:pPr>
          <w:r w:rsidRPr="005F0622">
            <w:rPr>
              <w:b/>
              <w:bCs/>
              <w:sz w:val="28"/>
            </w:rPr>
            <w:fldChar w:fldCharType="end"/>
          </w:r>
        </w:p>
      </w:sdtContent>
    </w:sdt>
    <w:p w:rsidR="00384853" w:rsidRPr="005F0622" w:rsidRDefault="00384853" w:rsidP="00384853">
      <w:pPr>
        <w:rPr>
          <w:rFonts w:ascii="Arial" w:hAnsi="Arial"/>
          <w:b/>
          <w:sz w:val="32"/>
          <w:szCs w:val="20"/>
        </w:rPr>
      </w:pPr>
    </w:p>
    <w:p w:rsidR="00384853" w:rsidRPr="005F0622" w:rsidRDefault="00384853" w:rsidP="00384853">
      <w:pPr>
        <w:rPr>
          <w:rFonts w:ascii="Arial" w:hAnsi="Arial"/>
          <w:b/>
          <w:sz w:val="32"/>
          <w:szCs w:val="20"/>
        </w:rPr>
      </w:pPr>
    </w:p>
    <w:p w:rsidR="005F0622" w:rsidRPr="005F0622" w:rsidRDefault="005F0622">
      <w:pPr>
        <w:rPr>
          <w:sz w:val="28"/>
        </w:rPr>
      </w:pPr>
      <w:bookmarkStart w:id="0" w:name="_GoBack"/>
      <w:bookmarkEnd w:id="0"/>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6A07D4" w:rsidRPr="005F0622" w:rsidRDefault="006A07D4" w:rsidP="006A07D4">
      <w:pPr>
        <w:pStyle w:val="Titre1"/>
        <w:rPr>
          <w:sz w:val="32"/>
        </w:rPr>
      </w:pPr>
      <w:bookmarkStart w:id="1" w:name="_Toc495932793"/>
      <w:r w:rsidRPr="005F0622">
        <w:rPr>
          <w:sz w:val="32"/>
        </w:rPr>
        <w:lastRenderedPageBreak/>
        <w:t>Objectif</w:t>
      </w:r>
      <w:bookmarkEnd w:id="1"/>
    </w:p>
    <w:p w:rsidR="006A07D4" w:rsidRPr="005F0622" w:rsidRDefault="006A07D4">
      <w:pPr>
        <w:rPr>
          <w:sz w:val="28"/>
        </w:rPr>
      </w:pPr>
    </w:p>
    <w:p w:rsidR="00384853" w:rsidRPr="005F0622" w:rsidRDefault="00384853">
      <w:pPr>
        <w:rPr>
          <w:sz w:val="28"/>
        </w:rPr>
      </w:pPr>
      <w:r w:rsidRPr="005F0622">
        <w:rPr>
          <w:sz w:val="28"/>
        </w:rPr>
        <w:t>Le présent document dresse une évaluation des couts d’étude, de développement et déploiement &amp; formation du système de gestion des fiches de formation.</w:t>
      </w:r>
    </w:p>
    <w:p w:rsidR="00384853" w:rsidRPr="005F0622" w:rsidRDefault="00384853">
      <w:pPr>
        <w:rPr>
          <w:sz w:val="28"/>
        </w:rPr>
      </w:pPr>
    </w:p>
    <w:p w:rsidR="00384853" w:rsidRPr="005F0622" w:rsidRDefault="00384853">
      <w:pPr>
        <w:rPr>
          <w:sz w:val="28"/>
        </w:rPr>
      </w:pPr>
      <w:r w:rsidRPr="005F0622">
        <w:rPr>
          <w:sz w:val="28"/>
        </w:rPr>
        <w:t xml:space="preserve">Chaque partie du projet fera l’objet d’une évaluation financière. </w:t>
      </w:r>
      <w:r w:rsidR="000E1DE2" w:rsidRPr="005F0622">
        <w:rPr>
          <w:sz w:val="28"/>
        </w:rPr>
        <w:t>E</w:t>
      </w:r>
      <w:r w:rsidRPr="005F0622">
        <w:rPr>
          <w:sz w:val="28"/>
        </w:rPr>
        <w:t>t</w:t>
      </w:r>
      <w:r w:rsidR="000E1DE2" w:rsidRPr="005F0622">
        <w:rPr>
          <w:sz w:val="28"/>
        </w:rPr>
        <w:t xml:space="preserve"> comme dans la plupart des projets de développement l’unité de mesure est le </w:t>
      </w:r>
      <w:r w:rsidR="000E1DE2" w:rsidRPr="005F0622">
        <w:rPr>
          <w:b/>
          <w:sz w:val="28"/>
        </w:rPr>
        <w:t>JOUR/HOMME</w:t>
      </w:r>
      <w:r w:rsidR="00575E50" w:rsidRPr="005F0622">
        <w:rPr>
          <w:sz w:val="28"/>
        </w:rPr>
        <w:t>.</w:t>
      </w:r>
    </w:p>
    <w:p w:rsidR="00384853" w:rsidRPr="005F0622" w:rsidRDefault="00575E50">
      <w:pPr>
        <w:rPr>
          <w:sz w:val="28"/>
        </w:rPr>
      </w:pPr>
      <w:r w:rsidRPr="005F0622">
        <w:rPr>
          <w:sz w:val="28"/>
        </w:rPr>
        <w:t xml:space="preserve">Cette unité de mesure présente en effet le nombre de jours nécessaires </w:t>
      </w:r>
      <w:r w:rsidR="0055681E" w:rsidRPr="005F0622">
        <w:rPr>
          <w:sz w:val="28"/>
        </w:rPr>
        <w:t>à</w:t>
      </w:r>
      <w:r w:rsidR="0055681E">
        <w:rPr>
          <w:sz w:val="28"/>
        </w:rPr>
        <w:t xml:space="preserve"> </w:t>
      </w:r>
      <w:r w:rsidRPr="005F0622">
        <w:rPr>
          <w:sz w:val="28"/>
        </w:rPr>
        <w:t>un agent pour mener à bie</w:t>
      </w:r>
      <w:r w:rsidR="0055681E">
        <w:rPr>
          <w:sz w:val="28"/>
        </w:rPr>
        <w:t>n une tâ</w:t>
      </w:r>
      <w:r w:rsidR="0055681E" w:rsidRPr="005F0622">
        <w:rPr>
          <w:sz w:val="28"/>
        </w:rPr>
        <w:t>che</w:t>
      </w:r>
      <w:r w:rsidRPr="005F0622">
        <w:rPr>
          <w:sz w:val="28"/>
        </w:rPr>
        <w:t>. Par la suite la charge financière de l’application se fera sur facturation d’unité</w:t>
      </w:r>
      <w:r w:rsidR="0055681E">
        <w:rPr>
          <w:sz w:val="28"/>
        </w:rPr>
        <w:t>s</w:t>
      </w:r>
      <w:r w:rsidRPr="005F0622">
        <w:rPr>
          <w:sz w:val="28"/>
        </w:rPr>
        <w:t xml:space="preserve"> de cette mesure.</w:t>
      </w:r>
    </w:p>
    <w:p w:rsidR="006A07D4" w:rsidRPr="005F0622" w:rsidRDefault="006A07D4">
      <w:pPr>
        <w:rPr>
          <w:sz w:val="28"/>
        </w:rPr>
      </w:pPr>
    </w:p>
    <w:p w:rsidR="006A07D4" w:rsidRPr="005F0622" w:rsidRDefault="006A07D4">
      <w:pPr>
        <w:rPr>
          <w:sz w:val="28"/>
        </w:rPr>
      </w:pPr>
      <w:r w:rsidRPr="005F0622">
        <w:rPr>
          <w:sz w:val="28"/>
        </w:rPr>
        <w:t>Il faut noter enfin que l’estimation financière faite intègre non seulement la</w:t>
      </w:r>
      <w:r w:rsidR="0055681E">
        <w:rPr>
          <w:sz w:val="28"/>
        </w:rPr>
        <w:t xml:space="preserve"> rémunération du travail fourni</w:t>
      </w:r>
      <w:r w:rsidRPr="005F0622">
        <w:rPr>
          <w:sz w:val="28"/>
        </w:rPr>
        <w:t xml:space="preserve"> mais également l’amortissement </w:t>
      </w:r>
      <w:proofErr w:type="gramStart"/>
      <w:r w:rsidRPr="005F0622">
        <w:rPr>
          <w:sz w:val="28"/>
        </w:rPr>
        <w:t>des différents matériels</w:t>
      </w:r>
      <w:proofErr w:type="gramEnd"/>
      <w:r w:rsidRPr="005F0622">
        <w:rPr>
          <w:sz w:val="28"/>
        </w:rPr>
        <w:t xml:space="preserve"> et autres ressources exploitées pour mener à bien ce travail.</w:t>
      </w:r>
    </w:p>
    <w:p w:rsidR="00384853" w:rsidRPr="005F0622" w:rsidRDefault="00384853">
      <w:pPr>
        <w:rPr>
          <w:sz w:val="28"/>
        </w:rPr>
      </w:pPr>
    </w:p>
    <w:p w:rsidR="00384853" w:rsidRPr="005F0622" w:rsidRDefault="00384853">
      <w:pPr>
        <w:rPr>
          <w:sz w:val="28"/>
        </w:rPr>
      </w:pPr>
    </w:p>
    <w:p w:rsidR="00384853" w:rsidRPr="005F0622" w:rsidRDefault="00384853">
      <w:pPr>
        <w:rPr>
          <w:sz w:val="28"/>
        </w:rPr>
      </w:pPr>
    </w:p>
    <w:p w:rsidR="00384853" w:rsidRPr="005F0622" w:rsidRDefault="009E7401" w:rsidP="009E7401">
      <w:pPr>
        <w:pStyle w:val="Titre1"/>
        <w:rPr>
          <w:sz w:val="32"/>
        </w:rPr>
      </w:pPr>
      <w:bookmarkStart w:id="2" w:name="_Toc495932794"/>
      <w:r w:rsidRPr="005F0622">
        <w:rPr>
          <w:sz w:val="32"/>
        </w:rPr>
        <w:lastRenderedPageBreak/>
        <w:t>Etude et analyse du projet</w:t>
      </w:r>
      <w:bookmarkEnd w:id="2"/>
    </w:p>
    <w:p w:rsidR="009E7401" w:rsidRPr="005F0622" w:rsidRDefault="009E7401">
      <w:pPr>
        <w:rPr>
          <w:sz w:val="28"/>
        </w:rPr>
      </w:pPr>
    </w:p>
    <w:p w:rsidR="009E7401" w:rsidRPr="005F0622" w:rsidRDefault="009E7401">
      <w:pPr>
        <w:rPr>
          <w:sz w:val="28"/>
        </w:rPr>
      </w:pPr>
      <w:r w:rsidRPr="005F0622">
        <w:rPr>
          <w:sz w:val="28"/>
        </w:rPr>
        <w:t>Cette phase intègre l’analyse</w:t>
      </w:r>
      <w:r w:rsidR="00DB4A4E" w:rsidRPr="005F0622">
        <w:rPr>
          <w:sz w:val="28"/>
        </w:rPr>
        <w:t xml:space="preserve"> et la conception</w:t>
      </w:r>
      <w:r w:rsidRPr="005F0622">
        <w:rPr>
          <w:sz w:val="28"/>
        </w:rPr>
        <w:t xml:space="preserve"> des fonctionnalités à</w:t>
      </w:r>
      <w:r w:rsidR="00DB4A4E" w:rsidRPr="005F0622">
        <w:rPr>
          <w:sz w:val="28"/>
        </w:rPr>
        <w:t xml:space="preserve"> produire, l’étude des technologies nécessaires pour réaliser ces fonctionnalités et la construction des prototypes.</w:t>
      </w:r>
    </w:p>
    <w:p w:rsidR="00DB4A4E" w:rsidRPr="005F0622" w:rsidRDefault="00DB4A4E">
      <w:pPr>
        <w:rPr>
          <w:sz w:val="28"/>
        </w:rPr>
      </w:pPr>
      <w:r w:rsidRPr="005F0622">
        <w:rPr>
          <w:sz w:val="28"/>
        </w:rPr>
        <w:t>Nous évaluerons la charge de cette phase du projet à :</w:t>
      </w:r>
    </w:p>
    <w:p w:rsidR="00DB4A4E" w:rsidRPr="005F0622" w:rsidRDefault="00DB4A4E">
      <w:pPr>
        <w:rPr>
          <w:sz w:val="28"/>
        </w:rPr>
      </w:pPr>
    </w:p>
    <w:p w:rsidR="00DB4A4E" w:rsidRPr="005F0622" w:rsidRDefault="00DB4A4E" w:rsidP="00DB4A4E">
      <w:pPr>
        <w:jc w:val="center"/>
        <w:rPr>
          <w:sz w:val="28"/>
        </w:rPr>
      </w:pPr>
      <w:r w:rsidRPr="005F0622">
        <w:rPr>
          <w:b/>
          <w:sz w:val="28"/>
        </w:rPr>
        <w:t>11 jours/homme</w:t>
      </w:r>
      <w:r w:rsidRPr="005F0622">
        <w:rPr>
          <w:sz w:val="28"/>
        </w:rPr>
        <w:t>.</w:t>
      </w:r>
    </w:p>
    <w:p w:rsidR="00DB4A4E" w:rsidRPr="005F0622" w:rsidRDefault="00DB4A4E">
      <w:pPr>
        <w:rPr>
          <w:sz w:val="28"/>
        </w:rPr>
      </w:pPr>
    </w:p>
    <w:p w:rsidR="00384853" w:rsidRPr="005F0622" w:rsidRDefault="00384853" w:rsidP="006A07D4">
      <w:pPr>
        <w:pStyle w:val="Titre1"/>
        <w:rPr>
          <w:sz w:val="32"/>
        </w:rPr>
      </w:pPr>
      <w:bookmarkStart w:id="3" w:name="_Toc495932795"/>
      <w:r w:rsidRPr="005F0622">
        <w:rPr>
          <w:sz w:val="32"/>
        </w:rPr>
        <w:lastRenderedPageBreak/>
        <w:t>La structure du système</w:t>
      </w:r>
      <w:bookmarkEnd w:id="3"/>
    </w:p>
    <w:p w:rsidR="00384853" w:rsidRPr="005F0622" w:rsidRDefault="00384853">
      <w:pPr>
        <w:rPr>
          <w:sz w:val="28"/>
        </w:rPr>
      </w:pPr>
      <w:r w:rsidRPr="005F0622">
        <w:rPr>
          <w:sz w:val="28"/>
        </w:rPr>
        <w:t>Le système à construire se décompose en quatre sous-systèmes indépendants :</w:t>
      </w:r>
    </w:p>
    <w:p w:rsidR="00384853" w:rsidRPr="005F0622" w:rsidRDefault="00384853">
      <w:pPr>
        <w:rPr>
          <w:sz w:val="28"/>
        </w:rPr>
      </w:pPr>
    </w:p>
    <w:p w:rsidR="00384853" w:rsidRPr="005F0622" w:rsidRDefault="00384853" w:rsidP="00384853">
      <w:pPr>
        <w:pStyle w:val="Paragraphedeliste"/>
        <w:numPr>
          <w:ilvl w:val="0"/>
          <w:numId w:val="4"/>
        </w:numPr>
        <w:rPr>
          <w:sz w:val="28"/>
        </w:rPr>
      </w:pPr>
      <w:r w:rsidRPr="005F0622">
        <w:rPr>
          <w:sz w:val="28"/>
        </w:rPr>
        <w:t>Le module Web d’administration</w:t>
      </w:r>
    </w:p>
    <w:p w:rsidR="00384853" w:rsidRPr="005F0622" w:rsidRDefault="00384853" w:rsidP="00384853">
      <w:pPr>
        <w:pStyle w:val="Paragraphedeliste"/>
        <w:numPr>
          <w:ilvl w:val="0"/>
          <w:numId w:val="4"/>
        </w:numPr>
        <w:rPr>
          <w:sz w:val="28"/>
        </w:rPr>
      </w:pPr>
      <w:r w:rsidRPr="005F0622">
        <w:rPr>
          <w:sz w:val="28"/>
        </w:rPr>
        <w:t>Le module mobile</w:t>
      </w:r>
    </w:p>
    <w:p w:rsidR="00384853" w:rsidRPr="005F0622" w:rsidRDefault="00384853" w:rsidP="00384853">
      <w:pPr>
        <w:pStyle w:val="Paragraphedeliste"/>
        <w:numPr>
          <w:ilvl w:val="0"/>
          <w:numId w:val="4"/>
        </w:numPr>
        <w:rPr>
          <w:sz w:val="28"/>
        </w:rPr>
      </w:pPr>
      <w:r w:rsidRPr="005F0622">
        <w:rPr>
          <w:sz w:val="28"/>
        </w:rPr>
        <w:t>Le module de synchronisation entre le module web et le module mobile</w:t>
      </w:r>
    </w:p>
    <w:p w:rsidR="00384853" w:rsidRPr="005F0622" w:rsidRDefault="00384853" w:rsidP="00384853">
      <w:pPr>
        <w:pStyle w:val="Paragraphedeliste"/>
        <w:numPr>
          <w:ilvl w:val="0"/>
          <w:numId w:val="4"/>
        </w:numPr>
        <w:rPr>
          <w:sz w:val="28"/>
        </w:rPr>
      </w:pPr>
      <w:r w:rsidRPr="005F0622">
        <w:rPr>
          <w:sz w:val="28"/>
        </w:rPr>
        <w:t>Le module des états</w:t>
      </w:r>
    </w:p>
    <w:p w:rsidR="00384853" w:rsidRPr="005F0622" w:rsidRDefault="00384853">
      <w:pPr>
        <w:rPr>
          <w:sz w:val="28"/>
        </w:rPr>
      </w:pPr>
    </w:p>
    <w:p w:rsidR="00384853" w:rsidRPr="005F0622" w:rsidRDefault="00384853">
      <w:pPr>
        <w:rPr>
          <w:sz w:val="28"/>
        </w:rPr>
      </w:pPr>
    </w:p>
    <w:p w:rsidR="00384853" w:rsidRDefault="00384853">
      <w:pPr>
        <w:rPr>
          <w:sz w:val="28"/>
        </w:rPr>
      </w:pPr>
      <w:r w:rsidRPr="005F0622">
        <w:rPr>
          <w:sz w:val="28"/>
        </w:rPr>
        <w:t>L’évaluation des charges se fera en fonction de chacun des modules présenté</w:t>
      </w:r>
      <w:r w:rsidR="006A07D4" w:rsidRPr="005F0622">
        <w:rPr>
          <w:sz w:val="28"/>
        </w:rPr>
        <w:t>s</w:t>
      </w:r>
      <w:r w:rsidR="005F0622">
        <w:rPr>
          <w:sz w:val="28"/>
        </w:rPr>
        <w:t>.</w:t>
      </w:r>
    </w:p>
    <w:p w:rsidR="005F0622" w:rsidRDefault="005F0622">
      <w:pPr>
        <w:rPr>
          <w:sz w:val="28"/>
        </w:rPr>
      </w:pPr>
    </w:p>
    <w:p w:rsidR="005F0622" w:rsidRDefault="005F0622" w:rsidP="005F0622">
      <w:pPr>
        <w:pStyle w:val="Titre2"/>
      </w:pPr>
      <w:bookmarkStart w:id="4" w:name="_Toc495932796"/>
      <w:r>
        <w:t>Le module web d’administration</w:t>
      </w:r>
      <w:bookmarkEnd w:id="4"/>
    </w:p>
    <w:p w:rsidR="00DC6AFA" w:rsidRDefault="005F0622">
      <w:pPr>
        <w:rPr>
          <w:sz w:val="28"/>
        </w:rPr>
      </w:pPr>
      <w:r>
        <w:rPr>
          <w:sz w:val="28"/>
        </w:rPr>
        <w:t>Il est celui qui compte le plus de fonctionnalités à développer</w:t>
      </w:r>
      <w:r w:rsidR="00DC6AFA">
        <w:rPr>
          <w:sz w:val="28"/>
        </w:rPr>
        <w:t>. Nous estimerons sa durée de développement à :</w:t>
      </w:r>
    </w:p>
    <w:p w:rsidR="00DC6AFA" w:rsidRDefault="00DC6AFA">
      <w:pPr>
        <w:rPr>
          <w:sz w:val="28"/>
        </w:rPr>
      </w:pPr>
    </w:p>
    <w:p w:rsidR="00384853" w:rsidRPr="00DC6AFA" w:rsidRDefault="001632F9" w:rsidP="00DC6AFA">
      <w:pPr>
        <w:jc w:val="center"/>
        <w:rPr>
          <w:b/>
          <w:sz w:val="28"/>
        </w:rPr>
      </w:pPr>
      <w:r>
        <w:rPr>
          <w:b/>
          <w:sz w:val="28"/>
        </w:rPr>
        <w:t>21</w:t>
      </w:r>
      <w:r w:rsidR="00DC6AFA" w:rsidRPr="00DC6AFA">
        <w:rPr>
          <w:b/>
          <w:sz w:val="28"/>
        </w:rPr>
        <w:t xml:space="preserve"> jours/Homme</w:t>
      </w:r>
    </w:p>
    <w:p w:rsidR="00DC6AFA" w:rsidRDefault="00DC6AFA" w:rsidP="00DC6AFA">
      <w:pPr>
        <w:pStyle w:val="Titre2"/>
      </w:pPr>
      <w:bookmarkStart w:id="5" w:name="_Toc495932797"/>
      <w:r>
        <w:t>Le module mobile</w:t>
      </w:r>
      <w:bookmarkEnd w:id="5"/>
      <w:r>
        <w:t> </w:t>
      </w:r>
    </w:p>
    <w:p w:rsidR="00DC6AFA" w:rsidRDefault="00DC6AFA">
      <w:pPr>
        <w:rPr>
          <w:sz w:val="28"/>
        </w:rPr>
      </w:pPr>
      <w:r>
        <w:rPr>
          <w:sz w:val="28"/>
        </w:rPr>
        <w:t>Il est celui qui prendra en charge l’édition des fiches sur un équipement mobile. Nous estimerons sa durée de développement à :</w:t>
      </w:r>
    </w:p>
    <w:p w:rsidR="00DC6AFA" w:rsidRDefault="00DC6AFA">
      <w:pPr>
        <w:rPr>
          <w:sz w:val="28"/>
        </w:rPr>
      </w:pPr>
    </w:p>
    <w:p w:rsidR="00DC6AFA" w:rsidRDefault="00DC6AFA" w:rsidP="00DC6AFA">
      <w:pPr>
        <w:jc w:val="center"/>
        <w:rPr>
          <w:b/>
          <w:sz w:val="28"/>
        </w:rPr>
      </w:pPr>
      <w:r w:rsidRPr="00DC6AFA">
        <w:rPr>
          <w:b/>
          <w:sz w:val="28"/>
        </w:rPr>
        <w:t>17 jours/Homme</w:t>
      </w:r>
    </w:p>
    <w:p w:rsidR="00526BF3" w:rsidRDefault="00526BF3" w:rsidP="00DC6AFA">
      <w:pPr>
        <w:jc w:val="center"/>
        <w:rPr>
          <w:b/>
          <w:sz w:val="28"/>
        </w:rPr>
      </w:pPr>
    </w:p>
    <w:p w:rsidR="00526BF3" w:rsidRDefault="00526BF3" w:rsidP="00DC6AFA">
      <w:pPr>
        <w:jc w:val="center"/>
        <w:rPr>
          <w:b/>
          <w:sz w:val="28"/>
        </w:rPr>
      </w:pPr>
    </w:p>
    <w:p w:rsidR="00526BF3" w:rsidRPr="00DC6AFA" w:rsidRDefault="00526BF3" w:rsidP="0014694C">
      <w:pPr>
        <w:pStyle w:val="Titre2"/>
      </w:pPr>
      <w:bookmarkStart w:id="6" w:name="_Toc495932798"/>
      <w:r>
        <w:t>Le module de synchronisation</w:t>
      </w:r>
      <w:bookmarkEnd w:id="6"/>
    </w:p>
    <w:p w:rsidR="00BA6B75" w:rsidRDefault="0014694C" w:rsidP="00BA6B75">
      <w:pPr>
        <w:rPr>
          <w:sz w:val="28"/>
        </w:rPr>
      </w:pPr>
      <w:r>
        <w:rPr>
          <w:sz w:val="28"/>
        </w:rPr>
        <w:t xml:space="preserve">Ce module est en charge de la liaison </w:t>
      </w:r>
      <w:r w:rsidR="005412BD">
        <w:rPr>
          <w:sz w:val="28"/>
        </w:rPr>
        <w:t xml:space="preserve">entre le module web qui gère la base de données centrale et le module mobile qui gère certaines fonctionnalités </w:t>
      </w:r>
      <w:r w:rsidR="00BA6B75">
        <w:rPr>
          <w:sz w:val="28"/>
        </w:rPr>
        <w:t>liées</w:t>
      </w:r>
      <w:r w:rsidR="005412BD">
        <w:rPr>
          <w:sz w:val="28"/>
        </w:rPr>
        <w:t xml:space="preserve"> pour la plupart à l’édition des fiches.</w:t>
      </w:r>
      <w:r w:rsidR="00BA6B75">
        <w:rPr>
          <w:sz w:val="28"/>
        </w:rPr>
        <w:t xml:space="preserve"> Nous estimerons sa durée de développement à :</w:t>
      </w:r>
    </w:p>
    <w:p w:rsidR="00BA6B75" w:rsidRDefault="00BA6B75" w:rsidP="00BA6B75">
      <w:pPr>
        <w:rPr>
          <w:sz w:val="28"/>
        </w:rPr>
      </w:pPr>
    </w:p>
    <w:p w:rsidR="00BA6B75" w:rsidRDefault="00BA6B75" w:rsidP="00BA6B75">
      <w:pPr>
        <w:jc w:val="center"/>
        <w:rPr>
          <w:b/>
          <w:sz w:val="28"/>
        </w:rPr>
      </w:pPr>
      <w:r>
        <w:rPr>
          <w:b/>
          <w:sz w:val="28"/>
        </w:rPr>
        <w:t>12</w:t>
      </w:r>
      <w:r w:rsidRPr="00DC6AFA">
        <w:rPr>
          <w:b/>
          <w:sz w:val="28"/>
        </w:rPr>
        <w:t xml:space="preserve"> jours/Homme</w:t>
      </w:r>
    </w:p>
    <w:p w:rsidR="009A616C" w:rsidRDefault="009A616C" w:rsidP="00BA6B75">
      <w:pPr>
        <w:jc w:val="center"/>
        <w:rPr>
          <w:b/>
          <w:sz w:val="28"/>
        </w:rPr>
      </w:pPr>
    </w:p>
    <w:p w:rsidR="009A616C" w:rsidRDefault="009A616C" w:rsidP="009A616C">
      <w:pPr>
        <w:pStyle w:val="Titre2"/>
      </w:pPr>
      <w:bookmarkStart w:id="7" w:name="_Toc495932799"/>
      <w:r>
        <w:lastRenderedPageBreak/>
        <w:t>Le module des états</w:t>
      </w:r>
      <w:bookmarkEnd w:id="7"/>
    </w:p>
    <w:p w:rsidR="009A616C" w:rsidRDefault="009A616C" w:rsidP="007160C5">
      <w:pPr>
        <w:rPr>
          <w:sz w:val="28"/>
        </w:rPr>
      </w:pPr>
      <w:r w:rsidRPr="009A616C">
        <w:rPr>
          <w:sz w:val="28"/>
        </w:rPr>
        <w:t>Ce module nous permettra</w:t>
      </w:r>
      <w:r w:rsidR="007160C5">
        <w:rPr>
          <w:sz w:val="28"/>
        </w:rPr>
        <w:t xml:space="preserve"> de produire les indicateurs et autres rapports souhaitées par le client.</w:t>
      </w:r>
    </w:p>
    <w:p w:rsidR="005412BD" w:rsidRDefault="0070053C">
      <w:pPr>
        <w:rPr>
          <w:sz w:val="28"/>
        </w:rPr>
      </w:pPr>
      <w:r>
        <w:rPr>
          <w:sz w:val="28"/>
        </w:rPr>
        <w:t>Pour</w:t>
      </w:r>
      <w:r w:rsidR="0055681E">
        <w:rPr>
          <w:sz w:val="28"/>
        </w:rPr>
        <w:t xml:space="preserve"> cela nous</w:t>
      </w:r>
      <w:r>
        <w:rPr>
          <w:sz w:val="28"/>
        </w:rPr>
        <w:t xml:space="preserve"> supposerons que nous avons dix (10) indicateurs à produire. Nous estimerons la production de ces indicateurs et leur intégration dans l’application centrale à:</w:t>
      </w:r>
    </w:p>
    <w:p w:rsidR="00EB77DE" w:rsidRDefault="00EB77DE">
      <w:pPr>
        <w:rPr>
          <w:sz w:val="28"/>
        </w:rPr>
      </w:pPr>
    </w:p>
    <w:p w:rsidR="005842E7" w:rsidRPr="00EB77DE" w:rsidRDefault="005842E7" w:rsidP="00EB77DE">
      <w:pPr>
        <w:jc w:val="center"/>
        <w:rPr>
          <w:b/>
          <w:sz w:val="28"/>
        </w:rPr>
      </w:pPr>
      <w:r w:rsidRPr="00EB77DE">
        <w:rPr>
          <w:b/>
          <w:sz w:val="28"/>
        </w:rPr>
        <w:t>8 jours</w:t>
      </w:r>
      <w:r w:rsidR="00EB77DE" w:rsidRPr="00EB77DE">
        <w:rPr>
          <w:b/>
          <w:sz w:val="28"/>
        </w:rPr>
        <w:t>/Homme</w:t>
      </w:r>
    </w:p>
    <w:p w:rsidR="00EB77DE" w:rsidRDefault="00EB77DE">
      <w:pPr>
        <w:rPr>
          <w:sz w:val="28"/>
        </w:rPr>
      </w:pPr>
    </w:p>
    <w:p w:rsidR="005842E7" w:rsidRDefault="005842E7">
      <w:pPr>
        <w:rPr>
          <w:sz w:val="28"/>
        </w:rPr>
      </w:pPr>
      <w:r>
        <w:rPr>
          <w:sz w:val="28"/>
        </w:rPr>
        <w:t>N.B : il est à noter que cette estimation pourra être refaite si le client revoit le nombre des états à la hausse ou à la baisse.</w:t>
      </w:r>
    </w:p>
    <w:p w:rsidR="00021F8E" w:rsidRDefault="00021F8E">
      <w:pPr>
        <w:rPr>
          <w:sz w:val="28"/>
        </w:rPr>
      </w:pPr>
    </w:p>
    <w:p w:rsidR="00021F8E" w:rsidRDefault="00021F8E" w:rsidP="00021F8E">
      <w:pPr>
        <w:pStyle w:val="Titre1"/>
      </w:pPr>
      <w:bookmarkStart w:id="8" w:name="_Toc495932800"/>
      <w:r>
        <w:lastRenderedPageBreak/>
        <w:t>Déploiement et formation</w:t>
      </w:r>
      <w:bookmarkEnd w:id="8"/>
    </w:p>
    <w:p w:rsidR="0021070B" w:rsidRDefault="00701484" w:rsidP="00021F8E">
      <w:pPr>
        <w:rPr>
          <w:sz w:val="28"/>
        </w:rPr>
      </w:pPr>
      <w:r w:rsidRPr="00EE5802">
        <w:rPr>
          <w:sz w:val="28"/>
        </w:rPr>
        <w:t xml:space="preserve">Le </w:t>
      </w:r>
      <w:r w:rsidR="00EE5802" w:rsidRPr="00EE5802">
        <w:rPr>
          <w:sz w:val="28"/>
        </w:rPr>
        <w:t>déploiement</w:t>
      </w:r>
      <w:r w:rsidRPr="00EE5802">
        <w:rPr>
          <w:sz w:val="28"/>
        </w:rPr>
        <w:t xml:space="preserve"> de cette solution qui suppose que le client sera en possession de tout le </w:t>
      </w:r>
      <w:r w:rsidR="00EE5802" w:rsidRPr="00EE5802">
        <w:rPr>
          <w:sz w:val="28"/>
        </w:rPr>
        <w:t>matériel</w:t>
      </w:r>
      <w:r w:rsidRPr="00EE5802">
        <w:rPr>
          <w:sz w:val="28"/>
        </w:rPr>
        <w:t xml:space="preserve"> </w:t>
      </w:r>
      <w:r w:rsidR="00EE5802" w:rsidRPr="00EE5802">
        <w:rPr>
          <w:sz w:val="28"/>
        </w:rPr>
        <w:t>nécessaire</w:t>
      </w:r>
      <w:r w:rsidRPr="00EE5802">
        <w:rPr>
          <w:sz w:val="28"/>
        </w:rPr>
        <w:t xml:space="preserve"> pour faire fonctionner le système sera </w:t>
      </w:r>
      <w:r w:rsidR="0055681E" w:rsidRPr="00EE5802">
        <w:rPr>
          <w:sz w:val="28"/>
        </w:rPr>
        <w:t>estimé</w:t>
      </w:r>
      <w:r w:rsidRPr="00EE5802">
        <w:rPr>
          <w:sz w:val="28"/>
        </w:rPr>
        <w:t xml:space="preserve"> </w:t>
      </w:r>
      <w:r w:rsidR="00EE5802" w:rsidRPr="00EE5802">
        <w:rPr>
          <w:sz w:val="28"/>
        </w:rPr>
        <w:t>à</w:t>
      </w:r>
      <w:r w:rsidRPr="00EE5802">
        <w:rPr>
          <w:sz w:val="28"/>
        </w:rPr>
        <w:t xml:space="preserve"> </w:t>
      </w:r>
      <w:r w:rsidRPr="0021070B">
        <w:rPr>
          <w:b/>
          <w:sz w:val="28"/>
        </w:rPr>
        <w:t>deux</w:t>
      </w:r>
      <w:r w:rsidR="00EE5802" w:rsidRPr="0021070B">
        <w:rPr>
          <w:b/>
          <w:sz w:val="28"/>
        </w:rPr>
        <w:t xml:space="preserve"> (2)</w:t>
      </w:r>
      <w:r w:rsidRPr="0021070B">
        <w:rPr>
          <w:b/>
          <w:sz w:val="28"/>
        </w:rPr>
        <w:t xml:space="preserve"> jours</w:t>
      </w:r>
      <w:r w:rsidRPr="00EE5802">
        <w:rPr>
          <w:sz w:val="28"/>
        </w:rPr>
        <w:t xml:space="preserve">. L’ensemble des logiciels et autres plateformes </w:t>
      </w:r>
      <w:r w:rsidR="00EE5802" w:rsidRPr="00EE5802">
        <w:rPr>
          <w:sz w:val="28"/>
        </w:rPr>
        <w:t>nécessaires pour son fonctionnement seront livrés au client.</w:t>
      </w:r>
    </w:p>
    <w:p w:rsidR="0021070B" w:rsidRDefault="0021070B" w:rsidP="00021F8E">
      <w:pPr>
        <w:rPr>
          <w:sz w:val="28"/>
        </w:rPr>
      </w:pPr>
      <w:r>
        <w:rPr>
          <w:sz w:val="28"/>
        </w:rPr>
        <w:t xml:space="preserve">La formation se fera en </w:t>
      </w:r>
      <w:r w:rsidRPr="0021070B">
        <w:rPr>
          <w:b/>
          <w:sz w:val="28"/>
        </w:rPr>
        <w:t>trois (3) jours</w:t>
      </w:r>
      <w:r>
        <w:rPr>
          <w:sz w:val="28"/>
        </w:rPr>
        <w:t>. Ce qui donne une estimation</w:t>
      </w:r>
      <w:r w:rsidR="00CB70C9">
        <w:rPr>
          <w:sz w:val="28"/>
        </w:rPr>
        <w:t xml:space="preserve"> de</w:t>
      </w:r>
      <w:r>
        <w:rPr>
          <w:sz w:val="28"/>
        </w:rPr>
        <w:t xml:space="preserve"> cette partie</w:t>
      </w:r>
      <w:r w:rsidR="0055681E">
        <w:rPr>
          <w:sz w:val="28"/>
        </w:rPr>
        <w:t xml:space="preserve"> se chiffrant </w:t>
      </w:r>
      <w:r w:rsidR="0055681E" w:rsidRPr="00EE5802">
        <w:rPr>
          <w:sz w:val="28"/>
        </w:rPr>
        <w:t>à</w:t>
      </w:r>
      <w:r w:rsidR="005B4C59">
        <w:rPr>
          <w:sz w:val="28"/>
        </w:rPr>
        <w:t>:</w:t>
      </w:r>
    </w:p>
    <w:p w:rsidR="005B4C59" w:rsidRDefault="005B4C59" w:rsidP="00021F8E">
      <w:pPr>
        <w:rPr>
          <w:sz w:val="28"/>
        </w:rPr>
      </w:pPr>
    </w:p>
    <w:p w:rsidR="005B4C59" w:rsidRDefault="005B4C59" w:rsidP="005B4C59">
      <w:pPr>
        <w:jc w:val="center"/>
        <w:rPr>
          <w:b/>
          <w:sz w:val="28"/>
        </w:rPr>
      </w:pPr>
      <w:r w:rsidRPr="005B4C59">
        <w:rPr>
          <w:b/>
          <w:sz w:val="28"/>
        </w:rPr>
        <w:t>5 jours/Homme</w:t>
      </w:r>
    </w:p>
    <w:p w:rsidR="005B4C59" w:rsidRDefault="005B4C59" w:rsidP="005B4C59">
      <w:pPr>
        <w:jc w:val="center"/>
        <w:rPr>
          <w:b/>
          <w:sz w:val="28"/>
        </w:rPr>
      </w:pPr>
    </w:p>
    <w:p w:rsidR="005B4C59" w:rsidRDefault="005B4C59" w:rsidP="005B4C59">
      <w:pPr>
        <w:rPr>
          <w:sz w:val="28"/>
        </w:rPr>
      </w:pPr>
      <w:r>
        <w:rPr>
          <w:sz w:val="28"/>
        </w:rPr>
        <w:t>Il est à noter que ces 5 jours sont incompressibles ; c’est-à-dire qu’on ne saurait les réduire en augmentant le nombre de membres participant à cette phase.</w:t>
      </w:r>
    </w:p>
    <w:p w:rsidR="009011DF" w:rsidRDefault="009011DF" w:rsidP="005B4C59">
      <w:pPr>
        <w:rPr>
          <w:sz w:val="28"/>
        </w:rPr>
      </w:pPr>
    </w:p>
    <w:p w:rsidR="009011DF" w:rsidRDefault="009011DF" w:rsidP="005B4C59">
      <w:pPr>
        <w:rPr>
          <w:sz w:val="28"/>
        </w:rPr>
      </w:pPr>
    </w:p>
    <w:p w:rsidR="009011DF" w:rsidRDefault="009011DF" w:rsidP="005B4C59">
      <w:pPr>
        <w:rPr>
          <w:sz w:val="28"/>
        </w:rPr>
      </w:pPr>
    </w:p>
    <w:p w:rsidR="009011DF" w:rsidRDefault="009011DF" w:rsidP="009011DF">
      <w:pPr>
        <w:pStyle w:val="Titre1"/>
      </w:pPr>
      <w:bookmarkStart w:id="9" w:name="_Toc495932801"/>
      <w:r>
        <w:lastRenderedPageBreak/>
        <w:t>Evaluation des couts</w:t>
      </w:r>
      <w:bookmarkEnd w:id="9"/>
    </w:p>
    <w:p w:rsidR="009011DF" w:rsidRDefault="009011DF" w:rsidP="009011DF">
      <w:pPr>
        <w:rPr>
          <w:sz w:val="28"/>
        </w:rPr>
      </w:pPr>
      <w:r w:rsidRPr="0032677A">
        <w:rPr>
          <w:sz w:val="28"/>
        </w:rPr>
        <w:t>Les différentes phases du projet n’ont pas la même complexité. La déduction du cout sera en fonction de la complexité estimée de chaque phase et du temps nécessaire pour la réalisation de la phase concernée.</w:t>
      </w:r>
    </w:p>
    <w:p w:rsidR="009011DF" w:rsidRDefault="009011DF" w:rsidP="009011DF">
      <w:pPr>
        <w:rPr>
          <w:sz w:val="28"/>
        </w:rPr>
      </w:pPr>
      <w:r>
        <w:rPr>
          <w:sz w:val="28"/>
        </w:rPr>
        <w:t>Les affectations de charges par jour/homme se feront comme suit :</w:t>
      </w:r>
    </w:p>
    <w:p w:rsidR="009011DF" w:rsidRDefault="009011DF" w:rsidP="009011DF">
      <w:pPr>
        <w:pStyle w:val="Paragraphedeliste"/>
        <w:rPr>
          <w:sz w:val="28"/>
        </w:rPr>
      </w:pPr>
    </w:p>
    <w:p w:rsidR="009011DF" w:rsidRDefault="00C921BE" w:rsidP="009011DF">
      <w:pPr>
        <w:pStyle w:val="Paragraphedeliste"/>
        <w:numPr>
          <w:ilvl w:val="0"/>
          <w:numId w:val="6"/>
        </w:numPr>
        <w:rPr>
          <w:sz w:val="28"/>
        </w:rPr>
      </w:pPr>
      <w:r>
        <w:rPr>
          <w:sz w:val="28"/>
        </w:rPr>
        <w:t>Analyse et Etude : 28.5</w:t>
      </w:r>
      <w:r w:rsidR="009011DF">
        <w:rPr>
          <w:sz w:val="28"/>
        </w:rPr>
        <w:t>00 FCFA</w:t>
      </w:r>
    </w:p>
    <w:p w:rsidR="009011DF" w:rsidRDefault="00C921BE" w:rsidP="009011DF">
      <w:pPr>
        <w:pStyle w:val="Paragraphedeliste"/>
        <w:numPr>
          <w:ilvl w:val="0"/>
          <w:numId w:val="6"/>
        </w:numPr>
        <w:rPr>
          <w:sz w:val="28"/>
        </w:rPr>
      </w:pPr>
      <w:r>
        <w:rPr>
          <w:sz w:val="28"/>
        </w:rPr>
        <w:t>Développement et Test : 35.</w:t>
      </w:r>
      <w:r w:rsidR="009011DF">
        <w:rPr>
          <w:sz w:val="28"/>
        </w:rPr>
        <w:t>500 FCFA</w:t>
      </w:r>
    </w:p>
    <w:p w:rsidR="009011DF" w:rsidRDefault="00C921BE" w:rsidP="009011DF">
      <w:pPr>
        <w:pStyle w:val="Paragraphedeliste"/>
        <w:numPr>
          <w:ilvl w:val="0"/>
          <w:numId w:val="6"/>
        </w:numPr>
        <w:rPr>
          <w:sz w:val="28"/>
        </w:rPr>
      </w:pPr>
      <w:r>
        <w:rPr>
          <w:sz w:val="28"/>
        </w:rPr>
        <w:t>Déploiement et Formation : 28.5</w:t>
      </w:r>
      <w:r w:rsidR="009011DF">
        <w:rPr>
          <w:sz w:val="28"/>
        </w:rPr>
        <w:t>00 FCFA.</w:t>
      </w:r>
    </w:p>
    <w:p w:rsidR="009011DF" w:rsidRDefault="009011DF" w:rsidP="009011DF">
      <w:pPr>
        <w:rPr>
          <w:sz w:val="28"/>
        </w:rPr>
      </w:pPr>
    </w:p>
    <w:p w:rsidR="009011DF" w:rsidRDefault="009011DF" w:rsidP="009011DF">
      <w:pPr>
        <w:pStyle w:val="Titre2"/>
      </w:pPr>
      <w:bookmarkStart w:id="10" w:name="_Toc495932802"/>
      <w:r>
        <w:t>Tableau récapitulatif</w:t>
      </w:r>
      <w:bookmarkEnd w:id="10"/>
    </w:p>
    <w:p w:rsidR="009011DF" w:rsidRDefault="009011DF" w:rsidP="009011DF">
      <w:pPr>
        <w:rPr>
          <w:sz w:val="28"/>
        </w:rPr>
      </w:pPr>
      <w:r>
        <w:rPr>
          <w:sz w:val="28"/>
        </w:rPr>
        <w:t>Ce tableau totalise les charges :</w:t>
      </w:r>
    </w:p>
    <w:p w:rsidR="009011DF" w:rsidRDefault="009011DF" w:rsidP="009011DF">
      <w:pPr>
        <w:rPr>
          <w:sz w:val="28"/>
        </w:rPr>
      </w:pPr>
    </w:p>
    <w:tbl>
      <w:tblPr>
        <w:tblStyle w:val="Grilledetableauclaire"/>
        <w:tblW w:w="10530" w:type="dxa"/>
        <w:tblInd w:w="-365" w:type="dxa"/>
        <w:tblLook w:val="04A0" w:firstRow="1" w:lastRow="0" w:firstColumn="1" w:lastColumn="0" w:noHBand="0" w:noVBand="1"/>
      </w:tblPr>
      <w:tblGrid>
        <w:gridCol w:w="3330"/>
        <w:gridCol w:w="3060"/>
        <w:gridCol w:w="2520"/>
        <w:gridCol w:w="1620"/>
      </w:tblGrid>
      <w:tr w:rsidR="009011DF" w:rsidTr="008C1FDC">
        <w:tc>
          <w:tcPr>
            <w:tcW w:w="3330" w:type="dxa"/>
          </w:tcPr>
          <w:p w:rsidR="009011DF" w:rsidRPr="00E2398E" w:rsidRDefault="009011DF" w:rsidP="008C1FDC">
            <w:pPr>
              <w:rPr>
                <w:b/>
                <w:sz w:val="28"/>
              </w:rPr>
            </w:pPr>
            <w:r w:rsidRPr="00E2398E">
              <w:rPr>
                <w:b/>
                <w:sz w:val="28"/>
              </w:rPr>
              <w:t>Désignation</w:t>
            </w:r>
          </w:p>
        </w:tc>
        <w:tc>
          <w:tcPr>
            <w:tcW w:w="3060" w:type="dxa"/>
          </w:tcPr>
          <w:p w:rsidR="009011DF" w:rsidRPr="00530889" w:rsidRDefault="009011DF" w:rsidP="008C1FDC">
            <w:pPr>
              <w:rPr>
                <w:sz w:val="28"/>
              </w:rPr>
            </w:pPr>
            <w:r w:rsidRPr="00530889">
              <w:rPr>
                <w:b/>
                <w:sz w:val="28"/>
              </w:rPr>
              <w:t>Quantité</w:t>
            </w:r>
            <w:r w:rsidRPr="00530889">
              <w:rPr>
                <w:sz w:val="28"/>
              </w:rPr>
              <w:t xml:space="preserve"> (Jour/Homme)</w:t>
            </w:r>
          </w:p>
        </w:tc>
        <w:tc>
          <w:tcPr>
            <w:tcW w:w="2520" w:type="dxa"/>
          </w:tcPr>
          <w:p w:rsidR="009011DF" w:rsidRPr="00530889" w:rsidRDefault="009011DF" w:rsidP="008C1FDC">
            <w:pPr>
              <w:rPr>
                <w:sz w:val="28"/>
              </w:rPr>
            </w:pPr>
            <w:r w:rsidRPr="00530889">
              <w:rPr>
                <w:b/>
                <w:sz w:val="28"/>
              </w:rPr>
              <w:t>Prix Unitaire</w:t>
            </w:r>
            <w:r>
              <w:rPr>
                <w:sz w:val="28"/>
              </w:rPr>
              <w:t xml:space="preserve"> (FCAF)</w:t>
            </w:r>
          </w:p>
        </w:tc>
        <w:tc>
          <w:tcPr>
            <w:tcW w:w="1620" w:type="dxa"/>
          </w:tcPr>
          <w:p w:rsidR="009011DF" w:rsidRPr="00530889" w:rsidRDefault="009011DF" w:rsidP="008C1FDC">
            <w:pPr>
              <w:rPr>
                <w:sz w:val="28"/>
              </w:rPr>
            </w:pPr>
            <w:r w:rsidRPr="00530889">
              <w:rPr>
                <w:b/>
                <w:sz w:val="28"/>
              </w:rPr>
              <w:t>Total</w:t>
            </w:r>
            <w:r>
              <w:rPr>
                <w:sz w:val="28"/>
              </w:rPr>
              <w:t xml:space="preserve"> (FCFA)</w:t>
            </w:r>
          </w:p>
        </w:tc>
      </w:tr>
      <w:tr w:rsidR="009011DF" w:rsidTr="008C1FDC">
        <w:tc>
          <w:tcPr>
            <w:tcW w:w="3330" w:type="dxa"/>
          </w:tcPr>
          <w:p w:rsidR="009011DF" w:rsidRPr="00530889" w:rsidRDefault="009011DF" w:rsidP="008C1FDC">
            <w:pPr>
              <w:rPr>
                <w:b/>
                <w:sz w:val="28"/>
              </w:rPr>
            </w:pPr>
            <w:r w:rsidRPr="00530889">
              <w:rPr>
                <w:b/>
                <w:sz w:val="28"/>
              </w:rPr>
              <w:t>Analyse et Etude</w:t>
            </w:r>
          </w:p>
        </w:tc>
        <w:tc>
          <w:tcPr>
            <w:tcW w:w="3060" w:type="dxa"/>
          </w:tcPr>
          <w:p w:rsidR="009011DF" w:rsidRDefault="009011DF" w:rsidP="008C1FDC">
            <w:pPr>
              <w:jc w:val="right"/>
              <w:rPr>
                <w:sz w:val="28"/>
              </w:rPr>
            </w:pPr>
            <w:r>
              <w:rPr>
                <w:sz w:val="28"/>
              </w:rPr>
              <w:t>11</w:t>
            </w:r>
          </w:p>
        </w:tc>
        <w:tc>
          <w:tcPr>
            <w:tcW w:w="2520" w:type="dxa"/>
          </w:tcPr>
          <w:p w:rsidR="009011DF" w:rsidRDefault="00C921BE" w:rsidP="008C1FDC">
            <w:pPr>
              <w:jc w:val="right"/>
              <w:rPr>
                <w:sz w:val="28"/>
              </w:rPr>
            </w:pPr>
            <w:r>
              <w:rPr>
                <w:sz w:val="28"/>
              </w:rPr>
              <w:t>28.5</w:t>
            </w:r>
            <w:r w:rsidR="009011DF">
              <w:rPr>
                <w:sz w:val="28"/>
              </w:rPr>
              <w:t>00</w:t>
            </w:r>
          </w:p>
        </w:tc>
        <w:tc>
          <w:tcPr>
            <w:tcW w:w="1620" w:type="dxa"/>
          </w:tcPr>
          <w:p w:rsidR="009011DF" w:rsidRDefault="00C921BE" w:rsidP="008C1FDC">
            <w:pPr>
              <w:jc w:val="right"/>
              <w:rPr>
                <w:sz w:val="28"/>
              </w:rPr>
            </w:pPr>
            <w:r>
              <w:rPr>
                <w:sz w:val="28"/>
              </w:rPr>
              <w:t>313.5</w:t>
            </w:r>
            <w:r w:rsidR="009011DF">
              <w:rPr>
                <w:sz w:val="28"/>
              </w:rPr>
              <w:t>00</w:t>
            </w:r>
          </w:p>
        </w:tc>
      </w:tr>
      <w:tr w:rsidR="009011DF" w:rsidTr="008C1FDC">
        <w:tc>
          <w:tcPr>
            <w:tcW w:w="3330" w:type="dxa"/>
          </w:tcPr>
          <w:p w:rsidR="009011DF" w:rsidRPr="00530889" w:rsidRDefault="009011DF" w:rsidP="008C1FDC">
            <w:pPr>
              <w:rPr>
                <w:b/>
                <w:sz w:val="28"/>
              </w:rPr>
            </w:pPr>
            <w:r w:rsidRPr="00530889">
              <w:rPr>
                <w:b/>
                <w:sz w:val="28"/>
              </w:rPr>
              <w:t>Développement et Tests</w:t>
            </w:r>
          </w:p>
        </w:tc>
        <w:tc>
          <w:tcPr>
            <w:tcW w:w="3060" w:type="dxa"/>
          </w:tcPr>
          <w:p w:rsidR="009011DF" w:rsidRDefault="009011DF" w:rsidP="008C1FDC">
            <w:pPr>
              <w:jc w:val="right"/>
              <w:rPr>
                <w:sz w:val="28"/>
              </w:rPr>
            </w:pPr>
            <w:r>
              <w:rPr>
                <w:sz w:val="28"/>
              </w:rPr>
              <w:t xml:space="preserve">58 </w:t>
            </w:r>
          </w:p>
        </w:tc>
        <w:tc>
          <w:tcPr>
            <w:tcW w:w="2520" w:type="dxa"/>
          </w:tcPr>
          <w:p w:rsidR="009011DF" w:rsidRDefault="00C921BE" w:rsidP="008C1FDC">
            <w:pPr>
              <w:jc w:val="right"/>
              <w:rPr>
                <w:sz w:val="28"/>
              </w:rPr>
            </w:pPr>
            <w:r>
              <w:rPr>
                <w:sz w:val="28"/>
              </w:rPr>
              <w:t>35</w:t>
            </w:r>
            <w:r w:rsidR="009011DF">
              <w:rPr>
                <w:sz w:val="28"/>
              </w:rPr>
              <w:t>.500</w:t>
            </w:r>
          </w:p>
        </w:tc>
        <w:tc>
          <w:tcPr>
            <w:tcW w:w="1620" w:type="dxa"/>
          </w:tcPr>
          <w:p w:rsidR="009011DF" w:rsidRDefault="00C921BE" w:rsidP="008C1FDC">
            <w:pPr>
              <w:jc w:val="right"/>
              <w:rPr>
                <w:sz w:val="28"/>
              </w:rPr>
            </w:pPr>
            <w:r>
              <w:rPr>
                <w:sz w:val="28"/>
              </w:rPr>
              <w:t>2.059</w:t>
            </w:r>
            <w:r w:rsidR="009011DF">
              <w:rPr>
                <w:sz w:val="28"/>
              </w:rPr>
              <w:t>.000</w:t>
            </w:r>
          </w:p>
        </w:tc>
      </w:tr>
      <w:tr w:rsidR="009011DF" w:rsidTr="008C1FDC">
        <w:tc>
          <w:tcPr>
            <w:tcW w:w="3330" w:type="dxa"/>
          </w:tcPr>
          <w:p w:rsidR="009011DF" w:rsidRPr="00530889" w:rsidRDefault="009011DF" w:rsidP="008C1FDC">
            <w:pPr>
              <w:rPr>
                <w:b/>
                <w:sz w:val="28"/>
              </w:rPr>
            </w:pPr>
            <w:r w:rsidRPr="00530889">
              <w:rPr>
                <w:b/>
                <w:sz w:val="28"/>
              </w:rPr>
              <w:t>Déploiement et Formation</w:t>
            </w:r>
          </w:p>
        </w:tc>
        <w:tc>
          <w:tcPr>
            <w:tcW w:w="3060" w:type="dxa"/>
          </w:tcPr>
          <w:p w:rsidR="009011DF" w:rsidRDefault="009011DF" w:rsidP="008C1FDC">
            <w:pPr>
              <w:jc w:val="right"/>
              <w:rPr>
                <w:sz w:val="28"/>
              </w:rPr>
            </w:pPr>
            <w:r>
              <w:rPr>
                <w:sz w:val="28"/>
              </w:rPr>
              <w:t>5</w:t>
            </w:r>
          </w:p>
        </w:tc>
        <w:tc>
          <w:tcPr>
            <w:tcW w:w="2520" w:type="dxa"/>
          </w:tcPr>
          <w:p w:rsidR="009011DF" w:rsidRDefault="00C921BE" w:rsidP="008C1FDC">
            <w:pPr>
              <w:jc w:val="right"/>
              <w:rPr>
                <w:sz w:val="28"/>
              </w:rPr>
            </w:pPr>
            <w:r>
              <w:rPr>
                <w:sz w:val="28"/>
              </w:rPr>
              <w:t>28.5</w:t>
            </w:r>
            <w:r w:rsidR="009011DF">
              <w:rPr>
                <w:sz w:val="28"/>
              </w:rPr>
              <w:t>00</w:t>
            </w:r>
          </w:p>
        </w:tc>
        <w:tc>
          <w:tcPr>
            <w:tcW w:w="1620" w:type="dxa"/>
          </w:tcPr>
          <w:p w:rsidR="009011DF" w:rsidRDefault="00E2398E" w:rsidP="008C1FDC">
            <w:pPr>
              <w:jc w:val="right"/>
              <w:rPr>
                <w:sz w:val="28"/>
              </w:rPr>
            </w:pPr>
            <w:r>
              <w:rPr>
                <w:sz w:val="28"/>
              </w:rPr>
              <w:t>142.5</w:t>
            </w:r>
            <w:r w:rsidR="009011DF">
              <w:rPr>
                <w:sz w:val="28"/>
              </w:rPr>
              <w:t>00</w:t>
            </w:r>
          </w:p>
        </w:tc>
      </w:tr>
      <w:tr w:rsidR="009011DF" w:rsidTr="008C1FDC">
        <w:tc>
          <w:tcPr>
            <w:tcW w:w="8910" w:type="dxa"/>
            <w:gridSpan w:val="3"/>
          </w:tcPr>
          <w:p w:rsidR="009011DF" w:rsidRPr="00530889" w:rsidRDefault="009011DF" w:rsidP="008C1FDC">
            <w:pPr>
              <w:jc w:val="right"/>
              <w:rPr>
                <w:b/>
                <w:sz w:val="28"/>
              </w:rPr>
            </w:pPr>
            <w:r w:rsidRPr="00530889">
              <w:rPr>
                <w:b/>
                <w:sz w:val="28"/>
              </w:rPr>
              <w:t>Total</w:t>
            </w:r>
          </w:p>
        </w:tc>
        <w:tc>
          <w:tcPr>
            <w:tcW w:w="1620" w:type="dxa"/>
          </w:tcPr>
          <w:p w:rsidR="009011DF" w:rsidRPr="00530889" w:rsidRDefault="00C921BE" w:rsidP="008C1FDC">
            <w:pPr>
              <w:jc w:val="right"/>
              <w:rPr>
                <w:b/>
                <w:sz w:val="28"/>
              </w:rPr>
            </w:pPr>
            <w:r>
              <w:rPr>
                <w:b/>
                <w:sz w:val="28"/>
              </w:rPr>
              <w:t>2.</w:t>
            </w:r>
            <w:r w:rsidR="00E2398E">
              <w:rPr>
                <w:b/>
                <w:sz w:val="28"/>
              </w:rPr>
              <w:t>515.000</w:t>
            </w:r>
          </w:p>
        </w:tc>
      </w:tr>
    </w:tbl>
    <w:p w:rsidR="009011DF" w:rsidRDefault="009011DF" w:rsidP="009011DF">
      <w:pPr>
        <w:rPr>
          <w:sz w:val="28"/>
        </w:rPr>
      </w:pPr>
    </w:p>
    <w:p w:rsidR="009011DF" w:rsidRDefault="009011DF" w:rsidP="009011DF">
      <w:pPr>
        <w:rPr>
          <w:sz w:val="28"/>
        </w:rPr>
      </w:pPr>
    </w:p>
    <w:p w:rsidR="009011DF" w:rsidRDefault="009011DF" w:rsidP="009011DF">
      <w:pPr>
        <w:rPr>
          <w:sz w:val="28"/>
        </w:rPr>
      </w:pPr>
    </w:p>
    <w:p w:rsidR="009011DF" w:rsidRPr="0055681E" w:rsidRDefault="009011DF" w:rsidP="009011DF">
      <w:pPr>
        <w:rPr>
          <w:b/>
          <w:sz w:val="28"/>
        </w:rPr>
      </w:pPr>
      <w:r>
        <w:rPr>
          <w:sz w:val="28"/>
        </w:rPr>
        <w:t xml:space="preserve">La </w:t>
      </w:r>
      <w:r w:rsidR="00191D67">
        <w:rPr>
          <w:sz w:val="28"/>
        </w:rPr>
        <w:t>présente</w:t>
      </w:r>
      <w:r>
        <w:rPr>
          <w:sz w:val="28"/>
        </w:rPr>
        <w:t xml:space="preserve"> offre est donc estimée et arrêtée à </w:t>
      </w:r>
      <w:r w:rsidR="00E2398E">
        <w:rPr>
          <w:b/>
          <w:sz w:val="28"/>
        </w:rPr>
        <w:t>2.515.000 FCFA (Deux millions cinq cent quinze</w:t>
      </w:r>
      <w:r w:rsidRPr="0055681E">
        <w:rPr>
          <w:b/>
          <w:sz w:val="28"/>
        </w:rPr>
        <w:t xml:space="preserve"> mille Francs CFA)</w:t>
      </w:r>
    </w:p>
    <w:p w:rsidR="009011DF" w:rsidRPr="005B4C59" w:rsidRDefault="009011DF" w:rsidP="005B4C59">
      <w:pPr>
        <w:rPr>
          <w:sz w:val="28"/>
        </w:rPr>
      </w:pPr>
    </w:p>
    <w:sectPr w:rsidR="009011DF" w:rsidRPr="005B4C59" w:rsidSect="005F0622">
      <w:footerReference w:type="default" r:id="rId9"/>
      <w:headerReference w:type="first" r:id="rId10"/>
      <w:footerReference w:type="first" r:id="rId11"/>
      <w:pgSz w:w="11906" w:h="16838" w:code="9"/>
      <w:pgMar w:top="993" w:right="1418" w:bottom="1134" w:left="1418"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32B" w:rsidRDefault="00CD632B">
      <w:r>
        <w:separator/>
      </w:r>
    </w:p>
  </w:endnote>
  <w:endnote w:type="continuationSeparator" w:id="0">
    <w:p w:rsidR="00CD632B" w:rsidRDefault="00CD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889" w:rsidRDefault="00530889" w:rsidP="005F0622">
    <w:pPr>
      <w:rPr>
        <w:sz w:val="16"/>
      </w:rPr>
    </w:pPr>
    <w:r>
      <w:rPr>
        <w:rFonts w:ascii="Arial" w:hAnsi="Arial" w:cs="Arial"/>
        <w:noProof/>
        <w:sz w:val="16"/>
        <w:szCs w:val="16"/>
        <w:lang w:val="en-US" w:eastAsia="en-US"/>
      </w:rPr>
      <w:drawing>
        <wp:inline distT="0" distB="0" distL="0" distR="0" wp14:anchorId="256B1DD3" wp14:editId="1963DB6E">
          <wp:extent cx="5759450" cy="28755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287550"/>
                  </a:xfrm>
                  <a:prstGeom prst="rect">
                    <a:avLst/>
                  </a:prstGeom>
                  <a:noFill/>
                  <a:ln>
                    <a:noFill/>
                  </a:ln>
                </pic:spPr>
              </pic:pic>
            </a:graphicData>
          </a:graphic>
        </wp:inline>
      </w:drawing>
    </w:r>
  </w:p>
  <w:p w:rsidR="00530889" w:rsidRPr="007D0005" w:rsidRDefault="00530889" w:rsidP="005F0622">
    <w:pPr>
      <w:jc w:val="center"/>
    </w:pPr>
    <w:r>
      <w:rPr>
        <w:sz w:val="16"/>
      </w:rPr>
      <w:t>Projet de Gestion des fiches d’évaluation</w:t>
    </w:r>
    <w:r w:rsidRPr="007D0005">
      <w:rPr>
        <w:sz w:val="16"/>
      </w:rPr>
      <w:t>/</w:t>
    </w:r>
    <w:r w:rsidRPr="007D0005">
      <w:rPr>
        <w:b/>
        <w:i/>
        <w:sz w:val="52"/>
        <w:szCs w:val="26"/>
      </w:rPr>
      <w:t xml:space="preserve"> </w:t>
    </w:r>
    <w:r>
      <w:rPr>
        <w:b/>
        <w:i/>
        <w:szCs w:val="26"/>
      </w:rPr>
      <w:t>Système de notation des formations</w:t>
    </w:r>
    <w:r w:rsidRPr="007D0005">
      <w:rPr>
        <w:sz w:val="16"/>
      </w:rPr>
      <w:t xml:space="preserve">                                                                       Page n° </w:t>
    </w:r>
    <w:r>
      <w:rPr>
        <w:rStyle w:val="Numrodepage"/>
        <w:sz w:val="20"/>
      </w:rPr>
      <w:fldChar w:fldCharType="begin"/>
    </w:r>
    <w:r w:rsidRPr="007D0005">
      <w:rPr>
        <w:rStyle w:val="Numrodepage"/>
        <w:sz w:val="20"/>
      </w:rPr>
      <w:instrText xml:space="preserve"> PAGE </w:instrText>
    </w:r>
    <w:r>
      <w:rPr>
        <w:rStyle w:val="Numrodepage"/>
        <w:sz w:val="20"/>
      </w:rPr>
      <w:fldChar w:fldCharType="separate"/>
    </w:r>
    <w:r w:rsidR="00754FF3">
      <w:rPr>
        <w:rStyle w:val="Numrodepage"/>
        <w:noProof/>
        <w:sz w:val="20"/>
      </w:rPr>
      <w:t>7</w:t>
    </w:r>
    <w:r>
      <w:rPr>
        <w:rStyle w:val="Numrodepage"/>
        <w:sz w:val="20"/>
      </w:rPr>
      <w:fldChar w:fldCharType="end"/>
    </w:r>
  </w:p>
  <w:p w:rsidR="00530889" w:rsidRPr="007D0005" w:rsidRDefault="00530889" w:rsidP="005F0622">
    <w:pPr>
      <w:pStyle w:val="Pieddepage"/>
      <w:ind w:left="-851" w:right="-709"/>
      <w:jc w:val="center"/>
      <w:rPr>
        <w:rStyle w:val="Numrodepage"/>
        <w:sz w:val="20"/>
      </w:rPr>
    </w:pPr>
  </w:p>
  <w:p w:rsidR="00530889" w:rsidRPr="007D0005" w:rsidRDefault="00530889" w:rsidP="005F0622">
    <w:pPr>
      <w:pStyle w:val="Pieddepage"/>
      <w:ind w:left="-851" w:right="-709"/>
      <w:jc w:val="center"/>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889" w:rsidRDefault="00530889" w:rsidP="005F0622">
    <w:pPr>
      <w:jc w:val="center"/>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9264" behindDoc="0" locked="0" layoutInCell="1" allowOverlap="1" wp14:anchorId="26C11A2F" wp14:editId="59163F16">
          <wp:simplePos x="0" y="0"/>
          <wp:positionH relativeFrom="column">
            <wp:posOffset>4445</wp:posOffset>
          </wp:positionH>
          <wp:positionV relativeFrom="paragraph">
            <wp:posOffset>-319405</wp:posOffset>
          </wp:positionV>
          <wp:extent cx="6486525" cy="323850"/>
          <wp:effectExtent l="0" t="0" r="9525" b="0"/>
          <wp:wrapNone/>
          <wp:docPr id="581" name="Imag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6525" cy="323850"/>
                  </a:xfrm>
                  <a:prstGeom prst="rect">
                    <a:avLst/>
                  </a:prstGeom>
                  <a:noFill/>
                  <a:ln>
                    <a:noFill/>
                  </a:ln>
                </pic:spPr>
              </pic:pic>
            </a:graphicData>
          </a:graphic>
        </wp:anchor>
      </w:drawing>
    </w:r>
    <w:r>
      <w:rPr>
        <w:rFonts w:ascii="Arial" w:hAnsi="Arial" w:cs="Arial"/>
        <w:sz w:val="16"/>
        <w:szCs w:val="16"/>
      </w:rPr>
      <w:t>MTI- 159</w:t>
    </w:r>
    <w:r w:rsidRPr="0004789B">
      <w:rPr>
        <w:rFonts w:ascii="Arial" w:hAnsi="Arial" w:cs="Arial"/>
        <w:sz w:val="16"/>
        <w:szCs w:val="16"/>
      </w:rPr>
      <w:t>, avenue Moe VANGOULA</w:t>
    </w:r>
    <w:r>
      <w:rPr>
        <w:rFonts w:ascii="Arial" w:hAnsi="Arial" w:cs="Arial"/>
        <w:sz w:val="16"/>
        <w:szCs w:val="16"/>
      </w:rPr>
      <w:t xml:space="preserve"> – BP 1690 –POINTE NOIRE -Tél : 0629 11 68 </w:t>
    </w:r>
  </w:p>
  <w:p w:rsidR="00530889" w:rsidRDefault="00CD632B" w:rsidP="005F0622">
    <w:pPr>
      <w:jc w:val="center"/>
      <w:rPr>
        <w:rFonts w:ascii="Arial" w:hAnsi="Arial" w:cs="Arial"/>
        <w:sz w:val="16"/>
        <w:szCs w:val="16"/>
      </w:rPr>
    </w:pPr>
    <w:hyperlink r:id="rId2" w:history="1">
      <w:r w:rsidR="00530889" w:rsidRPr="00D51C2A">
        <w:rPr>
          <w:rStyle w:val="Lienhypertexte"/>
          <w:rFonts w:cs="Arial"/>
          <w:sz w:val="16"/>
          <w:szCs w:val="16"/>
        </w:rPr>
        <w:t>www.mti-congo.com</w:t>
      </w:r>
    </w:hyperlink>
    <w:r w:rsidR="00530889">
      <w:rPr>
        <w:rFonts w:ascii="Arial" w:hAnsi="Arial" w:cs="Arial"/>
        <w:sz w:val="16"/>
        <w:szCs w:val="16"/>
      </w:rPr>
      <w:t xml:space="preserve"> - secretariat@mti-congo.com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32B" w:rsidRDefault="00CD632B">
      <w:r>
        <w:separator/>
      </w:r>
    </w:p>
  </w:footnote>
  <w:footnote w:type="continuationSeparator" w:id="0">
    <w:p w:rsidR="00CD632B" w:rsidRDefault="00CD63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889" w:rsidRDefault="00530889" w:rsidP="005F0622">
    <w:pPr>
      <w:pStyle w:val="En-tte"/>
      <w:rPr>
        <w:lang w:val="en-GB"/>
      </w:rPr>
    </w:pPr>
    <w:r>
      <w:rPr>
        <w:noProof/>
        <w:lang w:val="en-US" w:eastAsia="en-US"/>
      </w:rPr>
      <mc:AlternateContent>
        <mc:Choice Requires="wps">
          <w:drawing>
            <wp:anchor distT="0" distB="0" distL="114300" distR="114300" simplePos="0" relativeHeight="251660288" behindDoc="0" locked="0" layoutInCell="1" allowOverlap="1" wp14:anchorId="26E5D225" wp14:editId="59BB9E58">
              <wp:simplePos x="0" y="0"/>
              <wp:positionH relativeFrom="column">
                <wp:posOffset>3423920</wp:posOffset>
              </wp:positionH>
              <wp:positionV relativeFrom="paragraph">
                <wp:posOffset>-2540</wp:posOffset>
              </wp:positionV>
              <wp:extent cx="2790825" cy="885825"/>
              <wp:effectExtent l="0" t="0" r="0" b="9525"/>
              <wp:wrapNone/>
              <wp:docPr id="5" name="Zone de texte 5">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0889" w:rsidRPr="00B076FF" w:rsidRDefault="00530889" w:rsidP="005F0622">
                          <w:pPr>
                            <w:autoSpaceDE w:val="0"/>
                            <w:autoSpaceDN w:val="0"/>
                            <w:adjustRightInd w:val="0"/>
                            <w:jc w:val="right"/>
                            <w:rPr>
                              <w:rFonts w:ascii="Arial Black" w:hAnsi="Arial Black" w:cs="Arial"/>
                              <w:b/>
                              <w:i/>
                              <w:color w:val="3366FF"/>
                              <w:sz w:val="28"/>
                              <w:szCs w:val="28"/>
                            </w:rPr>
                          </w:pPr>
                          <w:r w:rsidRPr="00B076FF">
                            <w:rPr>
                              <w:rFonts w:ascii="Arial Black" w:hAnsi="Arial Black" w:cs="Arial"/>
                              <w:b/>
                              <w:i/>
                              <w:color w:val="3366FF"/>
                              <w:sz w:val="28"/>
                              <w:szCs w:val="28"/>
                            </w:rPr>
                            <w:t>MT Informatique</w:t>
                          </w:r>
                        </w:p>
                        <w:p w:rsidR="00530889" w:rsidRPr="00B076FF" w:rsidRDefault="00530889" w:rsidP="005F0622">
                          <w:pPr>
                            <w:autoSpaceDE w:val="0"/>
                            <w:autoSpaceDN w:val="0"/>
                            <w:adjustRightInd w:val="0"/>
                            <w:jc w:val="right"/>
                            <w:rPr>
                              <w:rFonts w:ascii="Arial" w:hAnsi="Arial" w:cs="Arial"/>
                              <w:b/>
                              <w:color w:val="3366FF"/>
                              <w:sz w:val="28"/>
                              <w:szCs w:val="28"/>
                            </w:rPr>
                          </w:pPr>
                          <w:r w:rsidRPr="00B076FF">
                            <w:rPr>
                              <w:rFonts w:ascii="Arial" w:hAnsi="Arial" w:cs="Arial"/>
                              <w:b/>
                              <w:color w:val="3366FF"/>
                              <w:sz w:val="28"/>
                              <w:szCs w:val="28"/>
                            </w:rPr>
                            <w:t>www.mti-congo.com</w:t>
                          </w:r>
                        </w:p>
                        <w:p w:rsidR="00530889" w:rsidRPr="00B076FF" w:rsidRDefault="00530889" w:rsidP="005F0622">
                          <w:pPr>
                            <w:jc w:val="right"/>
                            <w:rPr>
                              <w:rFonts w:ascii="Arial" w:hAnsi="Arial" w:cs="Arial"/>
                              <w:b/>
                              <w:color w:val="3366FF"/>
                              <w:sz w:val="28"/>
                              <w:szCs w:val="28"/>
                            </w:rPr>
                          </w:pPr>
                          <w:r w:rsidRPr="00B076FF">
                            <w:rPr>
                              <w:rFonts w:ascii="Arial" w:hAnsi="Arial" w:cs="Arial"/>
                              <w:b/>
                              <w:color w:val="3366FF"/>
                              <w:sz w:val="28"/>
                              <w:szCs w:val="28"/>
                            </w:rPr>
                            <w:t>marketing@mti-congo.com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5D225" id="_x0000_t202" coordsize="21600,21600" o:spt="202" path="m,l,21600r21600,l21600,xe">
              <v:stroke joinstyle="miter"/>
              <v:path gradientshapeok="t" o:connecttype="rect"/>
            </v:shapetype>
            <v:shape id="Zone de texte 5" o:spid="_x0000_s1026" type="#_x0000_t202" href="http://www.mti-congo.commarketing@mti-congo.com/#www.mti-congo.com&#10;marketing@mti-congo.co" style="position:absolute;margin-left:269.6pt;margin-top:-.2pt;width:219.7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" o:button="t" filled="f" stroked="f">
              <v:fill o:detectmouseclick="t"/>
              <v:textbox>
                <w:txbxContent>
                  <w:p w:rsidR="00530889" w:rsidRPr="00B076FF" w:rsidRDefault="00530889" w:rsidP="005F0622">
                    <w:pPr>
                      <w:autoSpaceDE w:val="0"/>
                      <w:autoSpaceDN w:val="0"/>
                      <w:adjustRightInd w:val="0"/>
                      <w:jc w:val="right"/>
                      <w:rPr>
                        <w:rFonts w:ascii="Arial Black" w:hAnsi="Arial Black" w:cs="Arial"/>
                        <w:b/>
                        <w:i/>
                        <w:color w:val="3366FF"/>
                        <w:sz w:val="28"/>
                        <w:szCs w:val="28"/>
                      </w:rPr>
                    </w:pPr>
                    <w:r w:rsidRPr="00B076FF">
                      <w:rPr>
                        <w:rFonts w:ascii="Arial Black" w:hAnsi="Arial Black" w:cs="Arial"/>
                        <w:b/>
                        <w:i/>
                        <w:color w:val="3366FF"/>
                        <w:sz w:val="28"/>
                        <w:szCs w:val="28"/>
                      </w:rPr>
                      <w:t>MT Informatique</w:t>
                    </w:r>
                  </w:p>
                  <w:p w:rsidR="00530889" w:rsidRPr="00B076FF" w:rsidRDefault="00530889" w:rsidP="005F0622">
                    <w:pPr>
                      <w:autoSpaceDE w:val="0"/>
                      <w:autoSpaceDN w:val="0"/>
                      <w:adjustRightInd w:val="0"/>
                      <w:jc w:val="right"/>
                      <w:rPr>
                        <w:rFonts w:ascii="Arial" w:hAnsi="Arial" w:cs="Arial"/>
                        <w:b/>
                        <w:color w:val="3366FF"/>
                        <w:sz w:val="28"/>
                        <w:szCs w:val="28"/>
                      </w:rPr>
                    </w:pPr>
                    <w:r w:rsidRPr="00B076FF">
                      <w:rPr>
                        <w:rFonts w:ascii="Arial" w:hAnsi="Arial" w:cs="Arial"/>
                        <w:b/>
                        <w:color w:val="3366FF"/>
                        <w:sz w:val="28"/>
                        <w:szCs w:val="28"/>
                      </w:rPr>
                      <w:t>www.mti-congo.com</w:t>
                    </w:r>
                  </w:p>
                  <w:p w:rsidR="00530889" w:rsidRPr="00B076FF" w:rsidRDefault="00530889" w:rsidP="005F0622">
                    <w:pPr>
                      <w:jc w:val="right"/>
                      <w:rPr>
                        <w:rFonts w:ascii="Arial" w:hAnsi="Arial" w:cs="Arial"/>
                        <w:b/>
                        <w:color w:val="3366FF"/>
                        <w:sz w:val="28"/>
                        <w:szCs w:val="28"/>
                      </w:rPr>
                    </w:pPr>
                    <w:r w:rsidRPr="00B076FF">
                      <w:rPr>
                        <w:rFonts w:ascii="Arial" w:hAnsi="Arial" w:cs="Arial"/>
                        <w:b/>
                        <w:color w:val="3366FF"/>
                        <w:sz w:val="28"/>
                        <w:szCs w:val="28"/>
                      </w:rPr>
                      <w:t>marketing@mti-congo.com</w:t>
                    </w:r>
                  </w:p>
                </w:txbxContent>
              </v:textbox>
            </v:shape>
          </w:pict>
        </mc:Fallback>
      </mc:AlternateContent>
    </w:r>
    <w:r>
      <w:rPr>
        <w:noProof/>
        <w:lang w:val="en-US" w:eastAsia="en-US"/>
      </w:rPr>
      <w:drawing>
        <wp:inline distT="0" distB="0" distL="0" distR="0" wp14:anchorId="0DB68C0F" wp14:editId="2F27D91E">
          <wp:extent cx="1314450" cy="831931"/>
          <wp:effectExtent l="0" t="0" r="0" b="6350"/>
          <wp:docPr id="411" name="Imag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14987" cy="832271"/>
                  </a:xfrm>
                  <a:prstGeom prst="rect">
                    <a:avLst/>
                  </a:prstGeom>
                  <a:noFill/>
                  <a:ln>
                    <a:noFill/>
                  </a:ln>
                </pic:spPr>
              </pic:pic>
            </a:graphicData>
          </a:graphic>
        </wp:inline>
      </w:drawing>
    </w:r>
  </w:p>
  <w:p w:rsidR="00530889" w:rsidRDefault="0053088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151B"/>
    <w:multiLevelType w:val="hybridMultilevel"/>
    <w:tmpl w:val="A4AA8E36"/>
    <w:lvl w:ilvl="0" w:tplc="040C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934AA"/>
    <w:multiLevelType w:val="hybridMultilevel"/>
    <w:tmpl w:val="AAEA80E0"/>
    <w:lvl w:ilvl="0" w:tplc="AD8EB5D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A7"/>
    <w:multiLevelType w:val="hybridMultilevel"/>
    <w:tmpl w:val="132C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90E98"/>
    <w:multiLevelType w:val="hybridMultilevel"/>
    <w:tmpl w:val="1B40E3B8"/>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35F69"/>
    <w:multiLevelType w:val="multilevel"/>
    <w:tmpl w:val="B6100D8C"/>
    <w:lvl w:ilvl="0">
      <w:start w:val="1"/>
      <w:numFmt w:val="decimal"/>
      <w:pStyle w:val="Titre1"/>
      <w:lvlText w:val="%1"/>
      <w:lvlJc w:val="left"/>
      <w:pPr>
        <w:tabs>
          <w:tab w:val="num" w:pos="1265"/>
        </w:tabs>
        <w:ind w:left="1265" w:hanging="432"/>
      </w:pPr>
      <w:rPr>
        <w:rFonts w:hint="default"/>
      </w:rPr>
    </w:lvl>
    <w:lvl w:ilvl="1">
      <w:start w:val="1"/>
      <w:numFmt w:val="decimal"/>
      <w:pStyle w:val="Titre2"/>
      <w:lvlText w:val="%1.%2"/>
      <w:lvlJc w:val="left"/>
      <w:pPr>
        <w:tabs>
          <w:tab w:val="num" w:pos="1476"/>
        </w:tabs>
        <w:ind w:left="1476" w:hanging="576"/>
      </w:pPr>
      <w:rPr>
        <w:rFonts w:hint="default"/>
      </w:rPr>
    </w:lvl>
    <w:lvl w:ilvl="2">
      <w:start w:val="1"/>
      <w:numFmt w:val="decimal"/>
      <w:lvlText w:val="%1.%2.%3"/>
      <w:lvlJc w:val="left"/>
      <w:pPr>
        <w:tabs>
          <w:tab w:val="num" w:pos="1553"/>
        </w:tabs>
        <w:ind w:left="1553" w:hanging="720"/>
      </w:pPr>
      <w:rPr>
        <w:rFonts w:hint="default"/>
      </w:rPr>
    </w:lvl>
    <w:lvl w:ilvl="3">
      <w:start w:val="1"/>
      <w:numFmt w:val="decimal"/>
      <w:lvlText w:val="%1.%2.%3.%4"/>
      <w:lvlJc w:val="left"/>
      <w:pPr>
        <w:tabs>
          <w:tab w:val="num" w:pos="1697"/>
        </w:tabs>
        <w:ind w:left="1697" w:hanging="864"/>
      </w:pPr>
      <w:rPr>
        <w:rFonts w:hint="default"/>
      </w:rPr>
    </w:lvl>
    <w:lvl w:ilvl="4">
      <w:start w:val="1"/>
      <w:numFmt w:val="decimal"/>
      <w:lvlText w:val="%1.%2.%3.%4.%5"/>
      <w:lvlJc w:val="left"/>
      <w:pPr>
        <w:tabs>
          <w:tab w:val="num" w:pos="1841"/>
        </w:tabs>
        <w:ind w:left="1841" w:hanging="1008"/>
      </w:pPr>
      <w:rPr>
        <w:rFonts w:hint="default"/>
      </w:rPr>
    </w:lvl>
    <w:lvl w:ilvl="5">
      <w:start w:val="1"/>
      <w:numFmt w:val="decimal"/>
      <w:lvlText w:val="%1.%2.%3.%4.%5.%6"/>
      <w:lvlJc w:val="left"/>
      <w:pPr>
        <w:tabs>
          <w:tab w:val="num" w:pos="1985"/>
        </w:tabs>
        <w:ind w:left="1985" w:hanging="1152"/>
      </w:pPr>
      <w:rPr>
        <w:rFonts w:hint="default"/>
      </w:rPr>
    </w:lvl>
    <w:lvl w:ilvl="6">
      <w:start w:val="1"/>
      <w:numFmt w:val="decimal"/>
      <w:lvlText w:val="%1.%2.%3.%4.%5.%6.%7"/>
      <w:lvlJc w:val="left"/>
      <w:pPr>
        <w:tabs>
          <w:tab w:val="num" w:pos="2129"/>
        </w:tabs>
        <w:ind w:left="2129" w:hanging="1296"/>
      </w:pPr>
      <w:rPr>
        <w:rFonts w:hint="default"/>
      </w:rPr>
    </w:lvl>
    <w:lvl w:ilvl="7">
      <w:start w:val="1"/>
      <w:numFmt w:val="decimal"/>
      <w:lvlText w:val="%1.%2.%3.%4.%5.%6.%7.%8"/>
      <w:lvlJc w:val="left"/>
      <w:pPr>
        <w:tabs>
          <w:tab w:val="num" w:pos="2273"/>
        </w:tabs>
        <w:ind w:left="2273" w:hanging="1440"/>
      </w:pPr>
      <w:rPr>
        <w:rFonts w:hint="default"/>
      </w:rPr>
    </w:lvl>
    <w:lvl w:ilvl="8">
      <w:start w:val="1"/>
      <w:numFmt w:val="decimal"/>
      <w:lvlText w:val="%1.%2.%3.%4.%5.%6.%7.%8.%9"/>
      <w:lvlJc w:val="left"/>
      <w:pPr>
        <w:tabs>
          <w:tab w:val="num" w:pos="2417"/>
        </w:tabs>
        <w:ind w:left="2417" w:hanging="1584"/>
      </w:pPr>
      <w:rPr>
        <w:rFonts w:hint="default"/>
      </w:rPr>
    </w:lvl>
  </w:abstractNum>
  <w:abstractNum w:abstractNumId="5" w15:restartNumberingAfterBreak="0">
    <w:nsid w:val="695B18B7"/>
    <w:multiLevelType w:val="hybridMultilevel"/>
    <w:tmpl w:val="CDEC804C"/>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853"/>
    <w:rsid w:val="00021F8E"/>
    <w:rsid w:val="000E1DE2"/>
    <w:rsid w:val="0014694C"/>
    <w:rsid w:val="001632F9"/>
    <w:rsid w:val="00191D67"/>
    <w:rsid w:val="0021070B"/>
    <w:rsid w:val="00301B24"/>
    <w:rsid w:val="0032329A"/>
    <w:rsid w:val="0032677A"/>
    <w:rsid w:val="00351AA7"/>
    <w:rsid w:val="00384853"/>
    <w:rsid w:val="00526BF3"/>
    <w:rsid w:val="00530889"/>
    <w:rsid w:val="005412BD"/>
    <w:rsid w:val="0055681E"/>
    <w:rsid w:val="00575E50"/>
    <w:rsid w:val="005842E7"/>
    <w:rsid w:val="005B4C59"/>
    <w:rsid w:val="005F0622"/>
    <w:rsid w:val="006A07D4"/>
    <w:rsid w:val="0070053C"/>
    <w:rsid w:val="00701484"/>
    <w:rsid w:val="007160C5"/>
    <w:rsid w:val="00754FF3"/>
    <w:rsid w:val="009011DF"/>
    <w:rsid w:val="009A616C"/>
    <w:rsid w:val="009E7401"/>
    <w:rsid w:val="00A047A3"/>
    <w:rsid w:val="00A04A62"/>
    <w:rsid w:val="00BA6B75"/>
    <w:rsid w:val="00C73FC6"/>
    <w:rsid w:val="00C846A9"/>
    <w:rsid w:val="00C921BE"/>
    <w:rsid w:val="00CA539C"/>
    <w:rsid w:val="00CB70C9"/>
    <w:rsid w:val="00CD632B"/>
    <w:rsid w:val="00D46F6B"/>
    <w:rsid w:val="00D60F08"/>
    <w:rsid w:val="00DB4A4E"/>
    <w:rsid w:val="00DC6AFA"/>
    <w:rsid w:val="00E2398E"/>
    <w:rsid w:val="00EB77DE"/>
    <w:rsid w:val="00EE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2C535-88F0-487F-A88D-073D1E51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853"/>
    <w:pPr>
      <w:spacing w:after="0" w:line="240" w:lineRule="auto"/>
    </w:pPr>
    <w:rPr>
      <w:rFonts w:ascii="Calibri" w:eastAsia="Times New Roman" w:hAnsi="Calibri" w:cs="Times New Roman"/>
      <w:sz w:val="24"/>
      <w:szCs w:val="24"/>
      <w:lang w:val="fr-FR" w:eastAsia="fr-FR"/>
    </w:rPr>
  </w:style>
  <w:style w:type="paragraph" w:styleId="Titre1">
    <w:name w:val="heading 1"/>
    <w:basedOn w:val="Normal"/>
    <w:next w:val="Normal"/>
    <w:link w:val="Titre1Car"/>
    <w:qFormat/>
    <w:rsid w:val="00384853"/>
    <w:pPr>
      <w:keepNext/>
      <w:pageBreakBefore/>
      <w:numPr>
        <w:numId w:val="1"/>
      </w:numPr>
      <w:pBdr>
        <w:bottom w:val="single" w:sz="4" w:space="1" w:color="008000"/>
      </w:pBdr>
      <w:spacing w:after="240" w:line="360" w:lineRule="auto"/>
      <w:outlineLvl w:val="0"/>
    </w:pPr>
    <w:rPr>
      <w:rFonts w:ascii="Arial" w:hAnsi="Arial"/>
      <w:b/>
      <w:sz w:val="28"/>
      <w:szCs w:val="20"/>
    </w:rPr>
  </w:style>
  <w:style w:type="paragraph" w:styleId="Titre2">
    <w:name w:val="heading 2"/>
    <w:basedOn w:val="Normal"/>
    <w:next w:val="Normal"/>
    <w:link w:val="Titre2Car"/>
    <w:qFormat/>
    <w:rsid w:val="00384853"/>
    <w:pPr>
      <w:keepNext/>
      <w:numPr>
        <w:ilvl w:val="1"/>
        <w:numId w:val="1"/>
      </w:numPr>
      <w:pBdr>
        <w:bottom w:val="single" w:sz="4" w:space="1" w:color="339966"/>
      </w:pBdr>
      <w:spacing w:before="480" w:after="240"/>
      <w:outlineLvl w:val="1"/>
    </w:pPr>
    <w:rPr>
      <w:b/>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84853"/>
    <w:rPr>
      <w:rFonts w:ascii="Arial" w:eastAsia="Times New Roman" w:hAnsi="Arial" w:cs="Times New Roman"/>
      <w:b/>
      <w:sz w:val="28"/>
      <w:szCs w:val="20"/>
      <w:lang w:val="fr-FR" w:eastAsia="fr-FR"/>
    </w:rPr>
  </w:style>
  <w:style w:type="character" w:customStyle="1" w:styleId="Titre2Car">
    <w:name w:val="Titre 2 Car"/>
    <w:basedOn w:val="Policepardfaut"/>
    <w:link w:val="Titre2"/>
    <w:rsid w:val="00384853"/>
    <w:rPr>
      <w:rFonts w:ascii="Calibri" w:eastAsia="Times New Roman" w:hAnsi="Calibri" w:cs="Times New Roman"/>
      <w:b/>
      <w:sz w:val="24"/>
      <w:szCs w:val="20"/>
      <w:lang w:val="fr-FR" w:eastAsia="fr-FR"/>
    </w:rPr>
  </w:style>
  <w:style w:type="character" w:styleId="Lienhypertexte">
    <w:name w:val="Hyperlink"/>
    <w:basedOn w:val="Policepardfaut"/>
    <w:uiPriority w:val="99"/>
    <w:rsid w:val="00384853"/>
    <w:rPr>
      <w:color w:val="0000FF"/>
      <w:u w:val="single"/>
    </w:rPr>
  </w:style>
  <w:style w:type="paragraph" w:styleId="En-tte">
    <w:name w:val="header"/>
    <w:basedOn w:val="Normal"/>
    <w:link w:val="En-tteCar"/>
    <w:uiPriority w:val="99"/>
    <w:rsid w:val="00384853"/>
    <w:pPr>
      <w:tabs>
        <w:tab w:val="center" w:pos="4536"/>
        <w:tab w:val="right" w:pos="9072"/>
      </w:tabs>
    </w:pPr>
  </w:style>
  <w:style w:type="character" w:customStyle="1" w:styleId="En-tteCar">
    <w:name w:val="En-tête Car"/>
    <w:basedOn w:val="Policepardfaut"/>
    <w:link w:val="En-tte"/>
    <w:uiPriority w:val="99"/>
    <w:rsid w:val="00384853"/>
    <w:rPr>
      <w:rFonts w:ascii="Calibri" w:eastAsia="Times New Roman" w:hAnsi="Calibri" w:cs="Times New Roman"/>
      <w:sz w:val="24"/>
      <w:szCs w:val="24"/>
      <w:lang w:val="fr-FR" w:eastAsia="fr-FR"/>
    </w:rPr>
  </w:style>
  <w:style w:type="paragraph" w:styleId="Pieddepage">
    <w:name w:val="footer"/>
    <w:basedOn w:val="Normal"/>
    <w:link w:val="PieddepageCar"/>
    <w:rsid w:val="00384853"/>
    <w:pPr>
      <w:tabs>
        <w:tab w:val="center" w:pos="4536"/>
        <w:tab w:val="right" w:pos="9072"/>
      </w:tabs>
    </w:pPr>
  </w:style>
  <w:style w:type="character" w:customStyle="1" w:styleId="PieddepageCar">
    <w:name w:val="Pied de page Car"/>
    <w:basedOn w:val="Policepardfaut"/>
    <w:link w:val="Pieddepage"/>
    <w:rsid w:val="00384853"/>
    <w:rPr>
      <w:rFonts w:ascii="Calibri" w:eastAsia="Times New Roman" w:hAnsi="Calibri" w:cs="Times New Roman"/>
      <w:sz w:val="24"/>
      <w:szCs w:val="24"/>
      <w:lang w:val="fr-FR" w:eastAsia="fr-FR"/>
    </w:rPr>
  </w:style>
  <w:style w:type="character" w:styleId="Numrodepage">
    <w:name w:val="page number"/>
    <w:basedOn w:val="Policepardfaut"/>
    <w:rsid w:val="00384853"/>
  </w:style>
  <w:style w:type="paragraph" w:styleId="Paragraphedeliste">
    <w:name w:val="List Paragraph"/>
    <w:basedOn w:val="Normal"/>
    <w:uiPriority w:val="34"/>
    <w:qFormat/>
    <w:rsid w:val="00384853"/>
    <w:pPr>
      <w:ind w:left="720"/>
      <w:contextualSpacing/>
    </w:pPr>
  </w:style>
  <w:style w:type="paragraph" w:styleId="En-ttedetabledesmatires">
    <w:name w:val="TOC Heading"/>
    <w:basedOn w:val="Titre1"/>
    <w:next w:val="Normal"/>
    <w:uiPriority w:val="39"/>
    <w:unhideWhenUsed/>
    <w:qFormat/>
    <w:rsid w:val="00384853"/>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color w:val="2E74B5" w:themeColor="accent1" w:themeShade="BF"/>
      <w:szCs w:val="28"/>
    </w:rPr>
  </w:style>
  <w:style w:type="paragraph" w:styleId="TM1">
    <w:name w:val="toc 1"/>
    <w:basedOn w:val="Normal"/>
    <w:next w:val="Normal"/>
    <w:autoRedefine/>
    <w:uiPriority w:val="39"/>
    <w:rsid w:val="00384853"/>
    <w:pPr>
      <w:tabs>
        <w:tab w:val="left" w:pos="480"/>
        <w:tab w:val="right" w:leader="dot" w:pos="9060"/>
      </w:tabs>
      <w:spacing w:after="100"/>
    </w:pPr>
    <w:rPr>
      <w:b/>
      <w:noProof/>
    </w:rPr>
  </w:style>
  <w:style w:type="paragraph" w:styleId="TM2">
    <w:name w:val="toc 2"/>
    <w:basedOn w:val="Normal"/>
    <w:next w:val="Normal"/>
    <w:autoRedefine/>
    <w:uiPriority w:val="39"/>
    <w:rsid w:val="00384853"/>
    <w:pPr>
      <w:spacing w:after="100"/>
      <w:ind w:left="240"/>
    </w:pPr>
  </w:style>
  <w:style w:type="paragraph" w:customStyle="1" w:styleId="EmptyCellLayoutStyle">
    <w:name w:val="EmptyCellLayoutStyle"/>
    <w:rsid w:val="00384853"/>
    <w:rPr>
      <w:rFonts w:ascii="Times New Roman" w:eastAsia="Times New Roman" w:hAnsi="Times New Roman" w:cs="Times New Roman"/>
      <w:sz w:val="2"/>
      <w:szCs w:val="20"/>
    </w:rPr>
  </w:style>
  <w:style w:type="table" w:styleId="Grilledutableau">
    <w:name w:val="Table Grid"/>
    <w:basedOn w:val="TableauNormal"/>
    <w:uiPriority w:val="39"/>
    <w:rsid w:val="00C73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351A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i-cong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www.mti-congo.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www.mti-congo.commarketing@mti-congo.com/#www.mti-congo.com&#xA;marketing@mti-congo.c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8</Pages>
  <Words>759</Words>
  <Characters>4331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Essomba</dc:creator>
  <cp:keywords/>
  <dc:description/>
  <cp:lastModifiedBy>Clément Essomba</cp:lastModifiedBy>
  <cp:revision>32</cp:revision>
  <dcterms:created xsi:type="dcterms:W3CDTF">2017-10-16T09:42:00Z</dcterms:created>
  <dcterms:modified xsi:type="dcterms:W3CDTF">2017-10-16T15:02:00Z</dcterms:modified>
</cp:coreProperties>
</file>