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016 — ANALISIS FORENSIK BoK APTIKOM, AUDIT REDUNDANSI, DAN PIPA TANGGA PEMBELAJARAN AI SISTEKIN 2026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Kajian Autentik Keselarasan Bahan Kajian APTIKOM IS2020 &amp; IT2017, Penataan Mata Kuliah Redundan, dan Blueprint Kurikulum Kecerdasan Artifisial Modern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Panduan Kurikulum OBE APTIKOM SI v2.0 (IS2020), Panduan Kurikulum OBE TI 2023 (IT2017/CC2020), Standar IABEE Criteria &amp; LAM INFOKOM.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PENDAHULUAN &amp; LATAR BELAKANG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Dalam upaya menyusun kurikulum OBE Program Studi Sistem dan Teknologi Informasi (SISTEKIN) yang presisi, bermutu tinggi, dan berdaya saing global (</w:t>
      </w:r>
      <w:r>
        <w:rPr>
          <w:rFonts w:ascii="Calibri" w:hAnsi="Calibri"/>
          <w:i/>
          <w:color w:val="262626"/>
          <w:sz w:val="21"/>
        </w:rPr>
        <w:t>lean and high-impact curriculum</w:t>
      </w:r>
      <w:r>
        <w:rPr>
          <w:rFonts w:ascii="Calibri" w:hAnsi="Calibri"/>
          <w:color w:val="262626"/>
          <w:sz w:val="21"/>
        </w:rPr>
        <w:t>), diperlukan audit forensik berbasis bukti (</w:t>
      </w:r>
      <w:r>
        <w:rPr>
          <w:rFonts w:ascii="Calibri" w:hAnsi="Calibri"/>
          <w:i/>
          <w:color w:val="262626"/>
          <w:sz w:val="21"/>
        </w:rPr>
        <w:t>evidence-based</w:t>
      </w:r>
      <w:r>
        <w:rPr>
          <w:rFonts w:ascii="Calibri" w:hAnsi="Calibri"/>
          <w:color w:val="262626"/>
          <w:sz w:val="21"/>
        </w:rPr>
        <w:t>) terhadap keselarasan Bahan Kajian (Body of Knowledge / BoK) APTIKOM serta eliminasi tumpang tindih (</w:t>
      </w:r>
      <w:r>
        <w:rPr>
          <w:rFonts w:ascii="Calibri" w:hAnsi="Calibri"/>
          <w:i/>
          <w:color w:val="262626"/>
          <w:sz w:val="21"/>
        </w:rPr>
        <w:t>redundancy</w:t>
      </w:r>
      <w:r>
        <w:rPr>
          <w:rFonts w:ascii="Calibri" w:hAnsi="Calibri"/>
          <w:color w:val="262626"/>
          <w:sz w:val="21"/>
        </w:rPr>
        <w:t>) antar-mata kuliah.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Dokumen ini mendokumentasikan hasil analisis kritis terhadap: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Identifikasi Autentik Struktur Bersama FSTI (39 SKS / 14 MK)</w:t>
      </w:r>
      <w:r>
        <w:rPr>
          <w:rFonts w:ascii="Calibri" w:hAnsi="Calibri"/>
          <w:color w:val="262626"/>
          <w:sz w:val="21"/>
        </w:rPr>
        <w:t xml:space="preserve"> berdasarkan data ground truth fakultas.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Audit Redundansi 4 Klaster Mata Kuliah</w:t>
      </w:r>
      <w:r>
        <w:rPr>
          <w:rFonts w:ascii="Calibri" w:hAnsi="Calibri"/>
          <w:color w:val="262626"/>
          <w:sz w:val="21"/>
        </w:rPr>
        <w:t xml:space="preserve"> berdasarkan topik silabus baku APTIKOM IS2020 dan IT2017.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Penajaman Posisi `STI-307 Sistem Cerdas` (Symbolic &amp; Fuzzy AI)</w:t>
      </w:r>
      <w:r>
        <w:rPr>
          <w:rFonts w:ascii="Calibri" w:hAnsi="Calibri"/>
          <w:color w:val="262626"/>
          <w:sz w:val="21"/>
        </w:rPr>
        <w:t xml:space="preserve"> versus </w:t>
      </w:r>
      <w:r>
        <w:rPr>
          <w:rFonts w:ascii="Calibri" w:hAnsi="Calibri"/>
          <w:b/>
          <w:color w:val="262626"/>
          <w:sz w:val="21"/>
        </w:rPr>
        <w:t>`FST-204 Pengantar AI &amp; Data` (Literasi GenAI &amp; LLM)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Blueprint Pipa Tangga Pembelajaran AI Berjenjang (*Zero-Overlap 5-Stage AI Pipeline*)</w:t>
      </w:r>
      <w:r>
        <w:rPr>
          <w:rFonts w:ascii="Calibri" w:hAnsi="Calibri"/>
          <w:color w:val="262626"/>
          <w:sz w:val="21"/>
        </w:rPr>
        <w:t xml:space="preserve"> dari Semester 2 hingga Semester 6.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GROUND TRUTH AUTENTIK MATA KULIAH FAKULTAS (FSTI COMMON CORE 39 SKS)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Berdasarkan dokumen resmi kurikulum bersama Fakultas Sains dan Teknologi Informasi (FSTI), struktur 14 Mata Kuliah Wajib Fakultas (39 SKS) telah terpetakan secara definitif: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TABEL GROUND TRUTH 14 MATA KULIAH FAKULTAS (FSTI) — 39 SKS                     │</w:t>
              <w:br/>
              <w:t>├────┬───────────┬───────────────────────────────────────────┬─────┬──────────┬────────────────────┤</w:t>
              <w:br/>
              <w:t>│ No │ Kode MK   │ Nama Mata Kuliah FSTI                     │ SKS │ Semester │ Prasyarat Formal   │</w:t>
              <w:br/>
              <w:t>├────┼───────────┼───────────────────────────────────────────┼:---:┼:--------:┼────────────────────┤</w:t>
              <w:br/>
              <w:t>│ 1  │ `FST-101` │ Dasar Teknologi Digital                   │  2  │    1     │ —                  │</w:t>
              <w:br/>
              <w:t>│ 2  │ `FST-102` │ Algoritma dan Pemrograman (+P)            │  3  │    1     │ —                  │</w:t>
              <w:br/>
              <w:t>│ 3  │ `FST-203` │ Struktur Data dan Strategi Algoritma (+P) │  3  │    2     │ `FST-102`          │</w:t>
              <w:br/>
              <w:t>│ 4  │ `FST-204` │ Pengantar Kecerdasan Artifisial &amp; Data    │  3  │    2     │ —                  │</w:t>
              <w:br/>
              <w:t>│ 5  │ `FST-205` │ Basic English                             │  2  │    2     │ —                  │</w:t>
              <w:br/>
              <w:t>│ 6  │ `FST-206` │ Etika dan Hukum Digital                   │  2  │    2     │ —                  │</w:t>
              <w:br/>
              <w:t>│ 7  │ `FST-207` │ Basis Data (+P)                           │  3  │    2     │ —                  │</w:t>
              <w:br/>
              <w:t>│ 8  │ `FST-408` │ Statistika &amp; Probabilitas                 │  3  │    4     │ —                  │</w:t>
              <w:br/>
              <w:t>│ 9  │ `FST-409` │ English for IT Professionals              │  2  │    4     │ `FST-205`          │</w:t>
              <w:br/>
              <w:t>│ 10 │ `FST-610` │ Capstone Project FSTI                     │  3  │   6-7    │ —                  │</w:t>
              <w:br/>
              <w:t>│ 11 │ `FST-611` │ Metodologi Penelitian                     │  2  │   6-7    │ $\ge 76$ SKS       │</w:t>
              <w:br/>
              <w:t>│ 12 │ `FST-612` │ Praktik Kerja Lapangan (PKL)              │  3  │   6-7    │ $\ge 100$ SKS      │</w:t>
              <w:br/>
              <w:t>│ 13 │ `FST-613` │ Pra-Skripsi / Seminar Proposal            │  2  │  6-7-8   │ $\ge 100$ SKS      │</w:t>
              <w:br/>
              <w:t>│ 14 │ `FST-714` │ Skripsi / Tugas Akhir                     │  6  │   7-8    │ $\ge 120$ SKS      │</w:t>
              <w:br/>
              <w:t>├────┴───────────┴───────────────────────────────────────────┼:---:┼──────────┴────────────────────┤</w:t>
              <w:br/>
              <w:t>│ TOTAL BEBAN BERSAMA FAKULTAS (14 MATA KULIAH)              │ 39  │ SKS Terstandarisasi FSTI      │</w:t>
              <w:br/>
              <w:t>└────────────────────────────────────────────────────────────┴:---:┴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504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📌 Temuan Kunci Asal-Usul `FST-409`: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 xml:space="preserve">Kode </w:t>
            </w:r>
            <w:r>
              <w:rPr>
                <w:rFonts w:ascii="Consolas" w:hAnsi="Consolas"/>
                <w:i/>
                <w:color w:val="A02828"/>
                <w:sz w:val="18"/>
              </w:rPr>
              <w:t>FST-409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secara autentik adalah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`English for IT Professionals` (2 SKS, Sem 4)</w:t>
            </w:r>
            <w:r>
              <w:rPr>
                <w:rFonts w:ascii="Calibri" w:hAnsi="Calibri"/>
                <w:i/>
                <w:color w:val="262626"/>
                <w:sz w:val="19"/>
              </w:rPr>
              <w:t>, membuktikan bahwa penamaan lama "Riset Operasi" pada kode ini adalah murni kesalahan penulisan (</w:t>
            </w:r>
            <w:r>
              <w:rPr>
                <w:rFonts w:ascii="Calibri" w:hAnsi="Calibri"/>
                <w:i/>
                <w:color w:val="262626"/>
                <w:sz w:val="19"/>
              </w:rPr>
              <w:t>historical typo</w:t>
            </w:r>
            <w:r>
              <w:rPr>
                <w:rFonts w:ascii="Calibri" w:hAnsi="Calibri"/>
                <w:i/>
                <w:color w:val="262626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AUDIT FORENSIK TOPIK BAHAN KAJIAN (BoK) APTIKOM &amp; REDUNDANSI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Berikut adalah hasil komparasi rinci per topik (</w:t>
      </w:r>
      <w:r>
        <w:rPr>
          <w:rFonts w:ascii="Calibri" w:hAnsi="Calibri"/>
          <w:i/>
          <w:color w:val="262626"/>
          <w:sz w:val="21"/>
        </w:rPr>
        <w:t>topic-by-topic cross examination</w:t>
      </w:r>
      <w:r>
        <w:rPr>
          <w:rFonts w:ascii="Calibri" w:hAnsi="Calibri"/>
          <w:color w:val="262626"/>
          <w:sz w:val="21"/>
        </w:rPr>
        <w:t>) terhadap silabus baku APTIKOM: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AUDIT KESELARASAN BoK APTIKOM VS REDUNDANSI MATA KULIAH SISTEKIN                             │</w:t>
              <w:br/>
              <w:t>├────┬─────────────────────────────┬───────────────────────────┬──────────────────────────────────────────────────┤</w:t>
              <w:br/>
              <w:t>│ No │ Mata Kuliah di SISTEKIN     │ Kode &amp; Topik BoK APTIKOM  │ Bukti Redundansi / Tumpang Tindih               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1  │ • STI-103 Logika Inf (3 SKS)│ BK-IS10:                  │ • APTIKOM IS2020 &amp; IT2017 TIDAK PERNAH memisahkan│</w:t>
              <w:br/>
              <w:t>│    │ • STI-204 Matdis (3 SKS)    │ Applied Mathematics       │   Logika Informatika dan Matematika Diskrit.     │</w:t>
              <w:br/>
              <w:t>│    │                             │ and Logic                 │ • Seluruh materi logika proposisi, predikat, &amp;   │</w:t>
              <w:br/>
              <w:t>│    │                             │                           │   aljabar boolean adalah Bab 1-3 Matdis.         │</w:t>
              <w:br/>
              <w:t>│    │                             │                           │   ➔ Tumpang tindih: 40-50% materi berulang.     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2  │ • FST-204 Pengantar AI (3)  │ BK-IS16 / BK-IT02:        │ • FST-204 adalah literasi global &amp; GenAI,        │</w:t>
              <w:br/>
              <w:t>│    │ • STI-307 Sistem Cerdas (2) │ AI &amp; Intelligent Systems  │   sedangkan STI-307 difokuskan pada Symbolic AI  │</w:t>
              <w:br/>
              <w:t>│    │                             │                           │   dan Logika Fuzzy (FLC) untuk IoT &amp; DSS.        │</w:t>
              <w:br/>
              <w:t>│    │                             │                           │   ➔ Bebas tumpang tindih jika RPS dispesifikasi.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3  │ • STI-413 Machine Learn (3) │ BK-IS13 (BI &amp; Analytics)  │ • APTIKOM membagi analitik data secara tegas:    │</w:t>
              <w:br/>
              <w:t>│    │ • STI-415 DW &amp; BI (3 SKS)   │            vs             │   1. BI &amp; Data Analytics (DW/Dashboard = STI-415)│</w:t>
              <w:br/>
              <w:t>│    │ • STI-520 Data Mining (3 SKS│ BK-IS18 (Machine Learning)│   2. Predictive Modeling (ML/DL = STI-413/501).  │</w:t>
              <w:br/>
              <w:t>│    │                             │                           │ • STI-520 harus difokuskan pada Visualisasi Data │</w:t>
              <w:br/>
              <w:t>│    │                             │                           │   Bisnis dan Exploratory Data Analysis (EDA).    │</w:t>
              <w:br/>
              <w:t>├────┼─────────────────────────────┼───────────────────────────┼──────────────────────────────────────────────────┤</w:t>
              <w:br/>
              <w:t>│ 4  │ • STI-519 Keamanan Lanjut(3)│ BK-IS06 / BK-IT06:        │ • STI-626 di Wajib Prodi mengajarkan ISO 27001 &amp; │</w:t>
              <w:br/>
              <w:t>│    │ • STB-602 Cyber Risk Mgmt (3)│ Information Security and  │   Risk Assessment Framework.                     │</w:t>
              <w:br/>
              <w:t>│    │                             │ Risk Management           │ • STB-602 di Peminatan 2 direposisi menjadi Cloud │</w:t>
              <w:br/>
              <w:t>│    │                             │                           │   Security &amp; DevSecOps agar berbasis teknis lab. │</w:t>
              <w:br/>
              <w:t>└────┴─────────────────────────────┴───────────────────────────┴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PENAJAMAN PERAN: `FST-204` (BIRD'S-EYE VIEW GEN-AI) VS `STI-307` (SYMBOLIC &amp; FUZZY AI)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menjamin tidak adanya tumpang tindih antara mata kuliah bersama fakultas dan mata kuliah program studi, ditetapkan demarkasi kurikulum yang tegas: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DEMARKASI SILABUS: FST-204 (FAKULTAS) VS STI-307 (CORE PRODI)                       │</w:t>
              <w:br/>
              <w:t>├───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┤</w:t>
              <w:br/>
              <w:t>│ FST-204: PENGANTAR AI &amp; DATA (3 SKS, SEM 2)      │ STI-307: SISTEM CERDAS (2 SKS, SEM 3)         │</w:t>
              <w:br/>
              <w:t>│ (Fokus: Literasi Global, Generative AI &amp; Data)   │ (Fokus: Symbolic Reasoning &amp; Fuzzy Systems)   │</w:t>
              <w:br/>
              <w:t>├───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┤</w:t>
              <w:br/>
              <w:t>│ • Bird's-Eye View Lanskap AI &amp; Sains Data        │ • Heuristic Search Algorithms (A*, Minimax)   │</w:t>
              <w:br/>
              <w:t>│ • Generative AI, Large Language Models (LLM)     │ • Sistem Pakar (Forward &amp; Backward Chaining)  │</w:t>
              <w:br/>
              <w:t>│ • Prompt Engineering &amp; AI Productivity Tools     │ • Logika Fuzzy (Mamdani, Sugeno, Tsukamoto)   │</w:t>
              <w:br/>
              <w:t>│ • Etika Penggunaan AI, Bias, Hak Cipta &amp; UU PDP  │ • Fuzzy Logic Controller (FLC) untuk IoT/Edge │</w:t>
              <w:br/>
              <w:t>│ • Konsep Data Structured, Semi, Unstructured     │ • Knowledge Graph &amp; Ontologi Sistem Cerdas    │</w:t>
              <w:br/>
              <w:t>└───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BLUEPRINT PIPA TANGGA PEMBELAJARAN AI SISTEKIN 2026 (ZERO-OVERLAP)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Program Studi SISTEKIN mengimplementasikan kurikulum kecerdasan artifisial terintegrasi yang berjenjang dari hulu (konsep dasar) hingga hilir (penerapan industri):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605"/>
      </w:tblGrid>
      <w:tr>
        <w:tc>
          <w:tcPr>
            <w:tcW w:type="dxa" w:w="9504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                             ┌─────────────────────────────────────────────────┐</w:t>
              <w:br/>
              <w:t xml:space="preserve">                               │ SEMESTER 6: STI-624 Integrasi Layanan Cerdas AI │</w:t>
              <w:br/>
              <w:t xml:space="preserve">                               │ • API AI/LLM Microservices • Web/Mobile Deploy  │</w:t>
              <w:br/>
              <w:t xml:space="preserve">                               └────────────────────────▲────────────────────────┘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              ┌────────────────────────┴────────────────────────┐</w:t>
              <w:br/>
              <w:t xml:space="preserve">                               │ SEMESTER 5: STI-626 Deep Learning (+P)          │</w:t>
              <w:br/>
              <w:t xml:space="preserve">                               │ • Computer Vision • CNN • PyTorch Architecture  │</w:t>
              <w:br/>
              <w:t xml:space="preserve">                               └────────────────────────▲────────────────────────┘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┌──────────────────────────────────────┴──────────────────────────────────────┐</w:t>
              <w:br/>
              <w:t xml:space="preserve">                 │                                                                             │</w:t>
              <w:br/>
              <w:t xml:space="preserve">  ┌──────────────┴──────────────────────────────┐               ┌──────────────────────────────┴──────────────┐</w:t>
              <w:br/>
              <w:t xml:space="preserve">  │ SEMESTER 4: STI-413 Machine Learning (+P)   │               │ SEMESTER 4: STI-414 Pengantar NLP &amp; IR (+P) │</w:t>
              <w:br/>
              <w:t xml:space="preserve">  │ • Statistical AI • Scikit-Learn • Regresi/Tree│               │ • Text Preprocessing • TF-IDF • Vector Space│</w:t>
              <w:br/>
              <w:t xml:space="preserve">  └──────────────▲──────────────────────────────┘               └────────────────────────▲────────────────────┘</w:t>
              <w:br/>
              <w:t xml:space="preserve">                 │                                                                       │</w:t>
              <w:br/>
              <w:t xml:space="preserve">                 └──────────────────────────────────────┬────────────────────────────────┘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              ┌────────────────────────┴────────────────────────┐</w:t>
              <w:br/>
              <w:t xml:space="preserve">                               │ SEMESTER 3: STI-307 Sistem Cerdas (2 SKS)       │</w:t>
              <w:br/>
              <w:t xml:space="preserve">                               │ • Symbolic AI • Rule-Based • Fuzzy Logic Engine │</w:t>
              <w:br/>
              <w:t xml:space="preserve">                               └────────────────────────▲────────────────────────┘</w:t>
              <w:br/>
              <w:t xml:space="preserve">                                                        │</w:t>
              <w:br/>
              <w:t xml:space="preserve">                               ┌────────────────────────┴────────────────────────┐</w:t>
              <w:br/>
              <w:t xml:space="preserve">                               │ SEMESTER 2: FST-204 Pengantar AI &amp; Data (3 SKS) │</w:t>
              <w:br/>
              <w:t xml:space="preserve">                               │ • Bird's-Eye View • GenAI • LLM • Etika &amp; Data  │</w:t>
              <w:br/>
              <w:t xml:space="preserve">                               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REKOMENDASI FORMAL TINDAK LANJUT KURIKULUM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Penggabungan Logika ke Matematika Diskrit:</w:t>
      </w:r>
      <w:r>
        <w:rPr>
          <w:rFonts w:ascii="Calibri" w:hAnsi="Calibri"/>
          <w:color w:val="262626"/>
          <w:sz w:val="21"/>
        </w:rPr>
        <w:t xml:space="preserve"> Menyatukan </w:t>
      </w:r>
      <w:r>
        <w:rPr>
          <w:rFonts w:ascii="Consolas" w:hAnsi="Consolas"/>
          <w:color w:val="A02828"/>
          <w:sz w:val="20"/>
        </w:rPr>
        <w:t>STI-103 Logika Informatika</w:t>
      </w:r>
      <w:r>
        <w:rPr>
          <w:rFonts w:ascii="Calibri" w:hAnsi="Calibri"/>
          <w:color w:val="262626"/>
          <w:sz w:val="21"/>
        </w:rPr>
        <w:t xml:space="preserve"> ke dalam </w:t>
      </w:r>
      <w:r>
        <w:rPr>
          <w:rFonts w:ascii="Calibri" w:hAnsi="Calibri"/>
          <w:b/>
          <w:color w:val="262626"/>
          <w:sz w:val="21"/>
        </w:rPr>
        <w:t>`STI-204 Matematika Diskrit &amp; Logika (3 SKS)`</w:t>
      </w:r>
      <w:r>
        <w:rPr>
          <w:rFonts w:ascii="Calibri" w:hAnsi="Calibri"/>
          <w:color w:val="262626"/>
          <w:sz w:val="21"/>
        </w:rPr>
        <w:t xml:space="preserve"> untuk merampingkan rumpun sains komputasi.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100% dengan FSTI:</w:t>
      </w:r>
      <w:r>
        <w:rPr>
          <w:rFonts w:ascii="Calibri" w:hAnsi="Calibri"/>
          <w:color w:val="262626"/>
          <w:sz w:val="21"/>
        </w:rPr>
        <w:t xml:space="preserve"> Mengunci 14 mata kuliah FSTI (39 SKS) termasuk </w:t>
      </w:r>
      <w:r>
        <w:rPr>
          <w:rFonts w:ascii="Calibri" w:hAnsi="Calibri"/>
          <w:b/>
          <w:color w:val="262626"/>
          <w:sz w:val="21"/>
        </w:rPr>
        <w:t>`FST-409 English for IT Professionals (2 SKS)`</w:t>
      </w:r>
      <w:r>
        <w:rPr>
          <w:rFonts w:ascii="Calibri" w:hAnsi="Calibri"/>
          <w:color w:val="262626"/>
          <w:sz w:val="21"/>
        </w:rPr>
        <w:t xml:space="preserve"> sebagai pilar internasionalisasi lulusan.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Pengesahan Pipa AI:</w:t>
      </w:r>
      <w:r>
        <w:rPr>
          <w:rFonts w:ascii="Calibri" w:hAnsi="Calibri"/>
          <w:color w:val="262626"/>
          <w:sz w:val="21"/>
        </w:rPr>
        <w:t xml:space="preserve"> Menjadikan Pipa Tangga AI 5-Tahap ini sebagai keunggulan diferensiasi (</w:t>
      </w:r>
      <w:r>
        <w:rPr>
          <w:rFonts w:ascii="Calibri" w:hAnsi="Calibri"/>
          <w:i/>
          <w:color w:val="262626"/>
          <w:sz w:val="21"/>
        </w:rPr>
        <w:t>flagship distinctive positioning</w:t>
      </w:r>
      <w:r>
        <w:rPr>
          <w:rFonts w:ascii="Calibri" w:hAnsi="Calibri"/>
          <w:color w:val="262626"/>
          <w:sz w:val="21"/>
        </w:rPr>
        <w:t>) Program Studi SISTEKIN Universitas Widyagama Malang.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016 — Analisis BoK APTIKOM, Audit Redundansi, dan Pipeline AI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Program Studi Sistem dan Teknologi Informasi —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