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031 — PETA KESELARASAN DOKUMEN `KURIKULUM2026_REVISI/` TERHADAP BUKU PANDUAN KPT 2024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Program Studi Sistem dan Teknologi Informasi (S1) — FSTI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Tanggal:</w:t>
      </w:r>
      <w:r>
        <w:rPr>
          <w:rFonts w:ascii="Calibri" w:hAnsi="Calibri"/>
          <w:color w:val="262626"/>
          <w:sz w:val="21"/>
        </w:rPr>
        <w:t xml:space="preserve"> 09 September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Basis rujukan primer: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Buku-Panduan-KPT-2024-Direktorat-Pembelajaran-dan-Kemahasiswaan.pdf</w:t>
      </w:r>
      <w:r>
        <w:rPr>
          <w:rFonts w:ascii="Calibri" w:hAnsi="Calibri"/>
          <w:color w:val="262626"/>
          <w:sz w:val="21"/>
        </w:rPr>
        <w:t xml:space="preserve"> (164 hlm) → diekstrak penuh ke </w:t>
      </w:r>
      <w:r>
        <w:rPr>
          <w:rFonts w:ascii="Consolas" w:hAnsi="Consolas"/>
          <w:color w:val="A02828"/>
          <w:sz w:val="20"/>
        </w:rPr>
        <w:t>021_PANDUAN_KPT2024_DIKTI_FULLTEXT.md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Basis rujukan disiplin: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020_TEMPLATE_BUKU_KURIKULUM_KPT_OBE_APTIKOM.md</w:t>
      </w:r>
      <w:r>
        <w:rPr>
          <w:rFonts w:ascii="Calibri" w:hAnsi="Calibri"/>
          <w:color w:val="262626"/>
          <w:sz w:val="21"/>
        </w:rPr>
        <w:t xml:space="preserve"> (12 bagian A–L APTIKOM SI v2.0 2024 &amp; TI 2023)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Fungsi dokumen ini.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Dokumen ini adalah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peta penandaan (marking map)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yang menjawab pertanyaan "file markdown mana yang sudah sesuai/selaras dengan KPT 2024, dan apa yang masih kurang". Dokumen ini </w:t>
            </w:r>
            <w:r>
              <w:rPr>
                <w:rFonts w:ascii="Calibri" w:hAnsi="Calibri"/>
                <w:b/>
                <w:i/>
                <w:color w:val="262626"/>
                <w:sz w:val="19"/>
              </w:rPr>
              <w:t>bukan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naskah buku; ia adalah kompas navigasi bagi Tim Pengembang Kurikulum dan </w:t>
            </w:r>
            <w:r>
              <w:rPr>
                <w:rFonts w:ascii="Calibri" w:hAnsi="Calibri"/>
                <w:i/>
                <w:color w:val="262626"/>
                <w:sz w:val="19"/>
              </w:rPr>
              <w:t>source of truth</w:t>
            </w:r>
            <w:r>
              <w:rPr>
                <w:rFonts w:ascii="Calibri" w:hAnsi="Calibri"/>
                <w:i/>
                <w:color w:val="262626"/>
                <w:sz w:val="19"/>
              </w:rPr>
              <w:t xml:space="preserve"> status kesiapan KPT.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0. RINGKASAN EKSEKUTIF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Folder </w:t>
      </w:r>
      <w:r>
        <w:rPr>
          <w:rFonts w:ascii="Consolas" w:hAnsi="Consolas"/>
          <w:color w:val="A02828"/>
          <w:sz w:val="20"/>
        </w:rPr>
        <w:t>KURIKULUM2026_REVISI/</w:t>
      </w:r>
      <w:r>
        <w:rPr>
          <w:rFonts w:ascii="Calibri" w:hAnsi="Calibri"/>
          <w:color w:val="262626"/>
          <w:sz w:val="21"/>
        </w:rPr>
        <w:t xml:space="preserve"> telah memiliki </w:t>
      </w:r>
      <w:r>
        <w:rPr>
          <w:rFonts w:ascii="Calibri" w:hAnsi="Calibri"/>
          <w:b/>
          <w:color w:val="262626"/>
          <w:sz w:val="21"/>
        </w:rPr>
        <w:t>rintisan KPT yang matang</w:t>
      </w:r>
      <w:r>
        <w:rPr>
          <w:rFonts w:ascii="Calibri" w:hAnsi="Calibri"/>
          <w:color w:val="262626"/>
          <w:sz w:val="21"/>
        </w:rPr>
        <w:t>: template APTIKOM (020), fulltext panduan nasional (021), audit kelengkapan (022), dan draft naskah 12 bab berstruktur KPT 2024 (023). Dari 12 butir dokumen kurikulum KPT 2024: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Butir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Substansi lengkap &amp; terverifikasi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III, IV, V, VI, VII, VIII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Ada, tapi ada gap konten/format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II, IX, X, XI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🔶 </w:t>
            </w:r>
            <w:r>
              <w:rPr>
                <w:rFonts w:ascii="Calibri" w:hAnsi="Calibri"/>
                <w:b/>
                <w:color w:val="262626"/>
                <w:sz w:val="19"/>
              </w:rPr>
              <w:t>Ada, tapi menunggu data resmi UPPS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I, XII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Kesiapan substansi OBE ≈ 95%</w:t>
      </w:r>
      <w:r>
        <w:rPr>
          <w:rFonts w:ascii="Calibri" w:hAnsi="Calibri"/>
          <w:color w:val="262626"/>
          <w:sz w:val="21"/>
        </w:rPr>
        <w:t xml:space="preserve"> (inti CPL/BoK/CPMK/asesmen sudah tuntas). Yang tersisa terbagi dua: </w:t>
      </w:r>
      <w:r>
        <w:rPr>
          <w:rFonts w:ascii="Calibri" w:hAnsi="Calibri"/>
          <w:b/>
          <w:color w:val="262626"/>
          <w:sz w:val="21"/>
        </w:rPr>
        <w:t>(a)</w:t>
      </w:r>
      <w:r>
        <w:rPr>
          <w:rFonts w:ascii="Calibri" w:hAnsi="Calibri"/>
          <w:color w:val="262626"/>
          <w:sz w:val="21"/>
        </w:rPr>
        <w:t xml:space="preserve"> gap konten/format yang </w:t>
      </w:r>
      <w:r>
        <w:rPr>
          <w:rFonts w:ascii="Calibri" w:hAnsi="Calibri"/>
          <w:i/>
          <w:color w:val="262626"/>
          <w:sz w:val="21"/>
        </w:rPr>
        <w:t>bisa ditulis sekarang</w:t>
      </w:r>
      <w:r>
        <w:rPr>
          <w:rFonts w:ascii="Calibri" w:hAnsi="Calibri"/>
          <w:color w:val="262626"/>
          <w:sz w:val="21"/>
        </w:rPr>
        <w:t xml:space="preserve"> oleh Tim Kurikulum (dokumen 032–037 pada peta ini), dan </w:t>
      </w:r>
      <w:r>
        <w:rPr>
          <w:rFonts w:ascii="Calibri" w:hAnsi="Calibri"/>
          <w:b/>
          <w:color w:val="262626"/>
          <w:sz w:val="21"/>
        </w:rPr>
        <w:t>(b)</w:t>
      </w:r>
      <w:r>
        <w:rPr>
          <w:rFonts w:ascii="Calibri" w:hAnsi="Calibri"/>
          <w:color w:val="262626"/>
          <w:sz w:val="21"/>
        </w:rPr>
        <w:t xml:space="preserve"> data administratif yang </w:t>
      </w:r>
      <w:r>
        <w:rPr>
          <w:rFonts w:ascii="Calibri" w:hAnsi="Calibri"/>
          <w:i/>
          <w:color w:val="262626"/>
          <w:sz w:val="21"/>
        </w:rPr>
        <w:t>wajib menunggu UPPS</w:t>
      </w:r>
      <w:r>
        <w:rPr>
          <w:rFonts w:ascii="Calibri" w:hAnsi="Calibri"/>
          <w:color w:val="262626"/>
          <w:sz w:val="21"/>
        </w:rPr>
        <w:t xml:space="preserve"> (peringkat akreditasi, nomenklatur gelar, nomor SK, kebijakan PMB).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PETA 12 BUTIR KPT 2024 → FILE SUDAH SELARAS + GAP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Legenda status: ✅ = siap · ⚠️ = ada tapi belum lengkap · 🔶 = menunggu data UPPS · 🆕 = file baru pengisi gap.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KPT 2024 (Pasal 44 + hlm. 30–31)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 Sumber yang Sudah Selaras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Gap &amp; Penanganan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I. Identitas Program Studi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🔶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023 Bab I (tabel terisi sebagian), 001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Peringkat akreditasi, gelar, website, email, SK izin — </w:t>
            </w:r>
            <w:r>
              <w:rPr>
                <w:rFonts w:ascii="Calibri" w:hAnsi="Calibri"/>
                <w:b/>
                <w:color w:val="262626"/>
                <w:sz w:val="19"/>
              </w:rPr>
              <w:t>[PERLU DATA UPPS]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II. Evaluasi Kurikulum &amp; Tracer Study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010 (instrumen), 001 (SWOT), 019 (audit), 024 (ekivalensi)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Isian data riil Tabel II.1 (evaluasi K2025) — </w:t>
            </w:r>
            <w:r>
              <w:rPr>
                <w:rFonts w:ascii="Calibri" w:hAnsi="Calibri"/>
                <w:b/>
                <w:color w:val="262626"/>
                <w:sz w:val="19"/>
              </w:rPr>
              <w:t>sebagian bisa ditulis, sebagian menunggu implementasi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III. Landasan Perancangan &amp; Pengembangan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023 Bab III (5 landasan lengkap), 021 Bagian A.2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Sudah ditulis; opsional diekstrak jadi file mandiri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IV. Visi, Misi, Tujuan, Strategi + University Value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001 (VMTS 2045), 002 (3 PEO), 023 Bab IV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VMTS Universitas/Fakultas + </w:t>
            </w:r>
            <w:r>
              <w:rPr>
                <w:rFonts w:ascii="Calibri" w:hAnsi="Calibri"/>
                <w:i/>
                <w:color w:val="262626"/>
                <w:sz w:val="19"/>
              </w:rPr>
              <w:t>University Value</w:t>
            </w:r>
            <w:r>
              <w:rPr>
                <w:rFonts w:ascii="Calibri" w:hAnsi="Calibri"/>
                <w:color w:val="262626"/>
                <w:sz w:val="19"/>
              </w:rPr>
              <w:t xml:space="preserve"> — </w:t>
            </w:r>
            <w:r>
              <w:rPr>
                <w:rFonts w:ascii="Calibri" w:hAnsi="Calibri"/>
                <w:b/>
                <w:color w:val="262626"/>
                <w:sz w:val="19"/>
              </w:rPr>
              <w:t>[PERLU DATA UPPS]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V. Rumusan SKL / CPL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003, 009A–009E, 009, 002, 004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Lengkap. ⚠️ satu resolusi terbuka: 3 versi matriks CPL↔PL (Dok 019 P1-5)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VI. Penetapan Bahan Kajian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003, 016, 017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Deskripsi/cakupan materi 36 BK belum ditulis → </w:t>
            </w:r>
            <w:r>
              <w:rPr>
                <w:rFonts w:ascii="Calibri" w:hAnsi="Calibri"/>
                <w:b/>
                <w:color w:val="262626"/>
                <w:sz w:val="19"/>
              </w:rPr>
              <w:t>🆕 035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VII. Pembentukan MK &amp; Bobot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004, 005, 014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Lengkap (ground truth 146 SKS / 55 MK)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VIII. Matriks, Peta, Masa Tempuh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004, 005, 011, 012, 015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Lengkap (masa tempuh reguler 8 sem + akselerasi 7 sem)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IX. Modalitas Pembelajaran / RPS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007 (silabus 67 MK), 008 (asesmen), 018 (rubrik)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Modalitas (gaya belajar/SCL/blended) → </w:t>
            </w:r>
            <w:r>
              <w:rPr>
                <w:rFonts w:ascii="Calibri" w:hAnsi="Calibri"/>
                <w:b/>
                <w:color w:val="262626"/>
                <w:sz w:val="19"/>
              </w:rPr>
              <w:t>🆕 032</w:t>
            </w:r>
            <w:r>
              <w:rPr>
                <w:rFonts w:ascii="Calibri" w:hAnsi="Calibri"/>
                <w:color w:val="262626"/>
                <w:sz w:val="19"/>
              </w:rPr>
              <w:t xml:space="preserve">; rubrik holistik &amp; skala persepsi → </w:t>
            </w:r>
            <w:r>
              <w:rPr>
                <w:rFonts w:ascii="Calibri" w:hAnsi="Calibri"/>
                <w:b/>
                <w:color w:val="262626"/>
                <w:sz w:val="19"/>
              </w:rPr>
              <w:t>🆕 033</w:t>
            </w:r>
            <w:r>
              <w:rPr>
                <w:rFonts w:ascii="Calibri" w:hAnsi="Calibri"/>
                <w:color w:val="262626"/>
                <w:sz w:val="19"/>
              </w:rPr>
              <w:t xml:space="preserve">; diagram analisis pembelajaran → </w:t>
            </w:r>
            <w:r>
              <w:rPr>
                <w:rFonts w:ascii="Calibri" w:hAnsi="Calibri"/>
                <w:b/>
                <w:color w:val="262626"/>
                <w:sz w:val="19"/>
              </w:rPr>
              <w:t>🆕 036</w:t>
            </w:r>
            <w:r>
              <w:rPr>
                <w:rFonts w:ascii="Calibri" w:hAnsi="Calibri"/>
                <w:color w:val="262626"/>
                <w:sz w:val="19"/>
              </w:rPr>
              <w:t xml:space="preserve">; contoh RPS lengkap → </w:t>
            </w:r>
            <w:r>
              <w:rPr>
                <w:rFonts w:ascii="Calibri" w:hAnsi="Calibri"/>
                <w:b/>
                <w:color w:val="262626"/>
                <w:sz w:val="19"/>
              </w:rPr>
              <w:t>🆕 037</w:t>
            </w:r>
            <w:r>
              <w:rPr>
                <w:rFonts w:ascii="Calibri" w:hAnsi="Calibri"/>
                <w:color w:val="262626"/>
                <w:sz w:val="19"/>
              </w:rPr>
              <w:t>; kolom Indikator &amp; Kriteria di 67 MK (pekerjaan massal bertahap)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X. Hak Belajar Maks 3 Semester di Luar Prodi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006 (3 dari 9 BKP), 009 (capstone/TA)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6 BKP sisanya + rekognisi transkrip &amp; SKPI → </w:t>
            </w:r>
            <w:r>
              <w:rPr>
                <w:rFonts w:ascii="Calibri" w:hAnsi="Calibri"/>
                <w:b/>
                <w:color w:val="262626"/>
                <w:sz w:val="19"/>
              </w:rPr>
              <w:t>🆕 034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XI. Manajemen &amp; Mekanisme Pelaksanaan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008 §6, 010 §9, 013 §4, 023 Bab XI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Tabel N + bukti fisik SPMI sudah berkerangka di 023; nomor SK — </w:t>
            </w:r>
            <w:r>
              <w:rPr>
                <w:rFonts w:ascii="Calibri" w:hAnsi="Calibri"/>
                <w:b/>
                <w:color w:val="262626"/>
                <w:sz w:val="19"/>
              </w:rPr>
              <w:t>[PERLU DATA UPPS]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XII. Tata Cara Penerimaan Mahasiswa per Tahapan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🔶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023 Bab XII (kerangka)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Isi memerlukan kebijakan PMB UWG — </w:t>
            </w:r>
            <w:r>
              <w:rPr>
                <w:rFonts w:ascii="Calibri" w:hAnsi="Calibri"/>
                <w:b/>
                <w:color w:val="262626"/>
                <w:sz w:val="19"/>
              </w:rPr>
              <w:t>[PERLU DATA UPPS + keputusan Prodi]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INVENTARIS 20 TABEL WAJIB APTIKOM + TABEL PENDUKUNG A–N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Profil Lulusan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002 §2, 011 Sheet 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 Prodi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003, 009A–009E, 011 Sheet 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 ↔ PL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003 §6, 004 §2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Bahan Kajian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🆕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035</w:t>
            </w:r>
            <w:r>
              <w:rPr>
                <w:rFonts w:ascii="Calibri" w:hAnsi="Calibri"/>
                <w:color w:val="262626"/>
                <w:sz w:val="19"/>
              </w:rPr>
              <w:t xml:space="preserve"> (deskripsi cakupan materi)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 ↔ BK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003 §4–5, 009E §2–3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 ↔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004 §6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 ↔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004 §3–4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BK ↔ CPL ↔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004 §6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Susunan MK &amp; Bobot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005 §1–3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MK per Semester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005 §2–3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Peta Pemenuhan CPL (I-R-M)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004, 011 Sheet 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CPL–CPMK–MK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007 Tabel A/B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Peta CPL–CPMK–MK per Semester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tersebar; perlu konsolidasi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MK–CPL–CPMK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007 Tabel 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MK–CPMK–Sub-CPMK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007 Tabel 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Teknik Penilaian CPMK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007 + </w:t>
            </w:r>
            <w:r>
              <w:rPr>
                <w:rFonts w:ascii="Calibri" w:hAnsi="Calibri"/>
                <w:b/>
                <w:color w:val="262626"/>
                <w:sz w:val="19"/>
              </w:rPr>
              <w:t>032/033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&amp; Mekanisme Penilaian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008 §2, 018 §2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18/18a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Bobot Penilaian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008 §2–3, 007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Akhir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008 §3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 Akhir CPL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008 §3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Tabel pendukung: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</w:t>
      </w:r>
      <w:r>
        <w:rPr>
          <w:rFonts w:ascii="Calibri" w:hAnsi="Calibri"/>
          <w:color w:val="262626"/>
          <w:sz w:val="21"/>
        </w:rPr>
        <w:t xml:space="preserve"> (Identitas) 🔶 menunggu UPPS · </w:t>
      </w:r>
      <w:r>
        <w:rPr>
          <w:rFonts w:ascii="Calibri" w:hAnsi="Calibri"/>
          <w:b/>
          <w:color w:val="262626"/>
          <w:sz w:val="21"/>
        </w:rPr>
        <w:t>B</w:t>
      </w:r>
      <w:r>
        <w:rPr>
          <w:rFonts w:ascii="Calibri" w:hAnsi="Calibri"/>
          <w:color w:val="262626"/>
          <w:sz w:val="21"/>
        </w:rPr>
        <w:t xml:space="preserve"> (Evaluasi Kurikulum) ⚠️ data riil · </w:t>
      </w:r>
      <w:r>
        <w:rPr>
          <w:rFonts w:ascii="Calibri" w:hAnsi="Calibri"/>
          <w:b/>
          <w:color w:val="262626"/>
          <w:sz w:val="21"/>
        </w:rPr>
        <w:t>C</w:t>
      </w:r>
      <w:r>
        <w:rPr>
          <w:rFonts w:ascii="Calibri" w:hAnsi="Calibri"/>
          <w:color w:val="262626"/>
          <w:sz w:val="21"/>
        </w:rPr>
        <w:t xml:space="preserve"> (Daftar Profesi) ⚠️ perlu diformalkan · </w:t>
      </w:r>
      <w:r>
        <w:rPr>
          <w:rFonts w:ascii="Calibri" w:hAnsi="Calibri"/>
          <w:b/>
          <w:color w:val="262626"/>
          <w:sz w:val="21"/>
        </w:rPr>
        <w:t>D–F</w:t>
      </w:r>
      <w:r>
        <w:rPr>
          <w:rFonts w:ascii="Calibri" w:hAnsi="Calibri"/>
          <w:color w:val="262626"/>
          <w:sz w:val="21"/>
        </w:rPr>
        <w:t xml:space="preserve"> (Rubrik Holistik/Analitik/Skala Persepsi) — Analitik ✅, </w:t>
      </w:r>
      <w:r>
        <w:rPr>
          <w:rFonts w:ascii="Calibri" w:hAnsi="Calibri"/>
          <w:b/>
          <w:color w:val="262626"/>
          <w:sz w:val="21"/>
        </w:rPr>
        <w:t>Holistik &amp; Skala Persepsi → 🆕 033</w:t>
      </w:r>
      <w:r>
        <w:rPr>
          <w:rFonts w:ascii="Calibri" w:hAnsi="Calibri"/>
          <w:color w:val="262626"/>
          <w:sz w:val="21"/>
        </w:rPr>
        <w:t xml:space="preserve"> · </w:t>
      </w:r>
      <w:r>
        <w:rPr>
          <w:rFonts w:ascii="Calibri" w:hAnsi="Calibri"/>
          <w:b/>
          <w:color w:val="262626"/>
          <w:sz w:val="21"/>
        </w:rPr>
        <w:t>G–L</w:t>
      </w:r>
      <w:r>
        <w:rPr>
          <w:rFonts w:ascii="Calibri" w:hAnsi="Calibri"/>
          <w:color w:val="262626"/>
          <w:sz w:val="21"/>
        </w:rPr>
        <w:t xml:space="preserve"> (Proses, Rubrik Bloom, Portofolio, Simulasi) ✅ · </w:t>
      </w:r>
      <w:r>
        <w:rPr>
          <w:rFonts w:ascii="Calibri" w:hAnsi="Calibri"/>
          <w:b/>
          <w:color w:val="262626"/>
          <w:sz w:val="21"/>
        </w:rPr>
        <w:t>M</w:t>
      </w:r>
      <w:r>
        <w:rPr>
          <w:rFonts w:ascii="Calibri" w:hAnsi="Calibri"/>
          <w:color w:val="262626"/>
          <w:sz w:val="21"/>
        </w:rPr>
        <w:t xml:space="preserve"> (9 BKP MBKM) → </w:t>
      </w:r>
      <w:r>
        <w:rPr>
          <w:rFonts w:ascii="Calibri" w:hAnsi="Calibri"/>
          <w:b/>
          <w:color w:val="262626"/>
          <w:sz w:val="21"/>
        </w:rPr>
        <w:t>🆕 034</w:t>
      </w:r>
      <w:r>
        <w:rPr>
          <w:rFonts w:ascii="Calibri" w:hAnsi="Calibri"/>
          <w:color w:val="262626"/>
          <w:sz w:val="21"/>
        </w:rPr>
        <w:t xml:space="preserve"> · </w:t>
      </w:r>
      <w:r>
        <w:rPr>
          <w:rFonts w:ascii="Calibri" w:hAnsi="Calibri"/>
          <w:b/>
          <w:color w:val="262626"/>
          <w:sz w:val="21"/>
        </w:rPr>
        <w:t>N</w:t>
      </w:r>
      <w:r>
        <w:rPr>
          <w:rFonts w:ascii="Calibri" w:hAnsi="Calibri"/>
          <w:color w:val="262626"/>
          <w:sz w:val="21"/>
        </w:rPr>
        <w:t xml:space="preserve"> (Manajemen &amp; Bukti Fisik) berkerangka di 023, nomor SK menunggu UPPS.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PENANDAAN FILE PER-DOKUMEN (001–030)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Menandai peran setiap file terhadap butir KPT 2024 dan status keselarasannya.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Peran terhadap KPT 2024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 KPT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VMTS 2045, SWOT, positioning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II, IV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PEO &amp; 4 Profil Lulusan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IV, V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CPL + genealogi + 36 BoK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V, VI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keterlacakan OBE (I-R-M)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V, VII, VIII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8 semester + peminatan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VII, VIII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 (ground truth SKS)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Panduan peminatan &amp; MBKM (3 BKP)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3 dari 9 BKP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Silabus 3-tabel 67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IX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kurang kolom Indikator/Kriteria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Asesmen OBE, formula CPL, rubrik analitik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IX, XI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009A–009E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Detail 14 CPL per kategori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009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Langkah2 CPL formal + Capstone &amp; TA non-skripsi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V, IX, X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Tracer study &amp; evaluasi PEO (PPEPP)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II, XI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sheet matriks terpadu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V–VIII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Jalur pondasi &amp; tree prasyarat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Rekomendasi solusi &amp; mitigasi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XI (pendukung)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Rasionalisasi SKS teori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 (pendukung)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Simulasi akselerasi 7 semester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VIII (masa tempuh)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BoK &amp; pipeline AI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forensik zero redundancy/gap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VI, VII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klaster rubrik &amp; model asesmen dosen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IX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019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keselarasan folder (temuan P0–P2)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 (evaluasi internal)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4 temuan terbuka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Template 12 bagian A–L APTIKOM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kerangka rujukan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Fulltext KPT 2024 DIKTI (dari PDF)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rujukan normatif nasional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Audit kelengkapan vs template KPT-OBE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peta gap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Draft naskah buku KPT 12 bab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I–XII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12 bab berkerangka, gap terpetakan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Ekivalensi K2025 → K2026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 (evaluasi kurikulum berjalan)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selaras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Rekomendasi MK peminatan 2027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(di luar butir KPT)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pendukung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MK dihapus &amp; pengganti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II (pendukung ekivalensi)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pendukung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027–029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Restrukturisasi &amp; verifikasi kode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 (pendukung)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pendukung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030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Justifikasi STA-601 sebagai MK pilihan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VI, VII (pendukung)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pendukung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GAP YANG DAPAT DITULIS SEKARANG vs MENUNGGU UPPS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4.1 Dapat ditulis sekarang oleh Tim Kurikulum (tanpa data UPPS)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Gap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 Baru Pengisi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Modalitas pembelajaran: gaya belajar VAK, SCL, blended learning, estimasi waktu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032_MODALITAS_PEMBELAJARAN_KPT2024.md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Tinggi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Rubrik Holistik + Rubrik Skala Persepsi (Tabel D &amp; F)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033_RUBRIK_HOLISTIK_DAN_SKALA_PERSEPSI.md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Tinggi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bentuk BKP MBKM + rekognisi transkrip &amp; SKPI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034_SEMBILAN_BENTUK_MBKM_DAN_REKOGNISI.md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Tinggi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Deskripsi/cakupan materi 36 Bahan Kajian (Tabel 4)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035_DESKRIPSI_BAHAN_KAJIAN_36_BK.md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Sedang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Diagram Analisis Pembelajaran + garis </w:t>
            </w:r>
            <w:r>
              <w:rPr>
                <w:rFonts w:ascii="Calibri" w:hAnsi="Calibri"/>
                <w:i/>
                <w:color w:val="262626"/>
                <w:sz w:val="19"/>
              </w:rPr>
              <w:t>entry behavior</w:t>
            </w:r>
            <w:r>
              <w:rPr>
                <w:rFonts w:ascii="Calibri" w:hAnsi="Calibri"/>
                <w:color w:val="262626"/>
                <w:sz w:val="19"/>
              </w:rPr>
              <w:t xml:space="preserve"> (MK penciri)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036_DIAGRAM_ANALISIS_PEMBELAJARAN_MK_PENCIRI.md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Sedang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Contoh RPS lengkap format KPT 2024 (1 MK model)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037_CONTOH_RPS_LENGKAP_FORMAT_KPT2024.md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Sedang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4.2 Menunggu data resmi UPPS / keputusan Tim (TIDAK boleh diasumsikan)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Butir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Data yang dibutuhkan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Tabel A Identitas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Peringkat &amp; SK akreditasi LAM INFOKOM/BAN-PT, nomenklatur gelar (SK izin prodi), website, email, SK izin pembukaan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Bab IV (VMTS PT &amp; Fakultas)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Identitas dokumen (nomor &amp; tahun SK) VMTS Universitas &amp; FSTI, rumusan </w:t>
            </w:r>
            <w:r>
              <w:rPr>
                <w:rFonts w:ascii="Calibri" w:hAnsi="Calibri"/>
                <w:i/>
                <w:color w:val="262626"/>
                <w:sz w:val="19"/>
              </w:rPr>
              <w:t>University Value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Bab III.5.3 (kebijakan institusional)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Nomor &amp; tahun Statuta, Renstra, Standar Mutu SPMI, Pedoman Akademik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Bab XII (penerimaan mahasiswa)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Kebijakan &amp; standar PMB UWG, jalur seleksi, daya tampung; keputusan Prodi atas RPL &amp; perpindahan peminatan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Bab XI.3 (bukti fisik SPMI)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Nomor SK Rektor/Dekan, SOP, standar mutu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4.3 Resolusi konsistensi yang masih terbuka (Dok 019)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P0-2 / komposisi SKS (005 vs 007)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VII, VIII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RESOLVED</w:t>
            </w:r>
            <w:r>
              <w:rPr>
                <w:rFonts w:ascii="Calibri" w:hAnsi="Calibri"/>
                <w:color w:val="262626"/>
                <w:sz w:val="19"/>
              </w:rPr>
              <w:t xml:space="preserve"> (005 = ground truth)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P0-1 tabrakan kode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VI, VII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terbuka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P1-5 matriks CPL↔PL (3 versi) &amp; PEO↔CPL (2 versi)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terbuka — tetapkan 003 sebagai master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P1-2 rantai prasyarat (007 vs 005, 19 MK)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VIII, IX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terbuka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P1-1 klaim "4 asesmen = 4 CPMK" gagal 31 MK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IX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terbuka — ubah ke many-to-many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P1-3 rekapitulasi SKS pembina CPL tak tereproduksi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IX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terbuka — hitung ulang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URUTAN PENYELESAIAN YANG DISARANKAN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Tutup resolusi konsistensi (4.3)</w:t>
      </w:r>
      <w:r>
        <w:rPr>
          <w:rFonts w:ascii="Calibri" w:hAnsi="Calibri"/>
          <w:color w:val="262626"/>
          <w:sz w:val="21"/>
        </w:rPr>
        <w:t xml:space="preserve"> — merakit naskah di atas data kontradiktif hanya memindahkan masalah.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Tulis file 032–037 (4.1)</w:t>
      </w:r>
      <w:r>
        <w:rPr>
          <w:rFonts w:ascii="Calibri" w:hAnsi="Calibri"/>
          <w:color w:val="262626"/>
          <w:sz w:val="21"/>
        </w:rPr>
        <w:t xml:space="preserve"> — gap konten/format yang bisa dituntaskan Tim Kurikulum.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Ajukan satu permintaan terpadu ke UPPS (4.2)</w:t>
      </w:r>
      <w:r>
        <w:rPr>
          <w:rFonts w:ascii="Calibri" w:hAnsi="Calibri"/>
          <w:color w:val="262626"/>
          <w:sz w:val="21"/>
        </w:rPr>
        <w:t xml:space="preserve"> — 15 titik data administratif dalam satu berkas permintaan.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Rakit naskah final dari 023 + file 032–037</w:t>
      </w:r>
      <w:r>
        <w:rPr>
          <w:rFonts w:ascii="Calibri" w:hAnsi="Calibri"/>
          <w:color w:val="262626"/>
          <w:sz w:val="21"/>
        </w:rPr>
        <w:t xml:space="preserve">, lalu jalankan </w:t>
      </w:r>
      <w:r>
        <w:rPr>
          <w:rFonts w:ascii="Consolas" w:hAnsi="Consolas"/>
          <w:color w:val="A02828"/>
          <w:sz w:val="20"/>
        </w:rPr>
        <w:t>_tools/verify_zero_discrepancy.py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031 — Peta keselarasan &amp; status dokumen terhadap KPT 2024. Disusun sebagai kompas navigasi; bukan pengganti naskah 023.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