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043 — MATRIKS CPL, CPMK, BODY OF KNOWLEDGE (BoK), DAN BOUNDARY GUARDRAILS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Peta Integrasi Kurikuler, Demarkasi Silabus, dan Pencegahan Overlap Antar-Mata Kuliah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62"/>
      </w:tblGrid>
      <w:tr>
        <w:tc>
          <w:tcPr>
            <w:tcW w:type="dxa" w:w="14112"/>
            <w:shd w:fill="EEF4FB"/>
            <w:tcMar>
              <w:top w:w="120" w:type="dxa"/>
              <w:bottom w:w="120" w:type="dxa"/>
              <w:left w:w="18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i/>
                <w:color w:val="262626"/>
                <w:sz w:val="19"/>
              </w:rPr>
              <w:t>Program Studi: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S1 Sistem dan Teknologi Informasi (SISTEKIN)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i/>
                <w:color w:val="262626"/>
                <w:sz w:val="19"/>
              </w:rPr>
              <w:t>Fakultas: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Sains dan Teknologi Informasi (FSTI) — Universitas Widyagama Malang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i/>
                <w:color w:val="262626"/>
                <w:sz w:val="19"/>
              </w:rPr>
              <w:t>Cakupan Dokumen: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28 Mata Kuliah Inti Program Studi (Core STI) dan 18 Mata Kuliah Pilihan Peminatan (STA, STB, STC)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i/>
                <w:color w:val="262626"/>
                <w:sz w:val="19"/>
              </w:rPr>
              <w:t>Standar Rujukan: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Panduan KPT APTIKOM v2.0 (2024), IS2020, IT2017/CC2020, Permendikbudristek No. 53/2023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DAFTAR ISI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E75B6"/>
          <w:sz w:val="21"/>
          <w:u w:val="single"/>
        </w:rPr>
        <w:t>Landasan dan Arsitektur Matriks Demarkasi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E75B6"/>
          <w:sz w:val="21"/>
          <w:u w:val="single"/>
        </w:rPr>
        <w:t>BAGIAN I: 28 Mata Kuliah Core Program Studi (Per Semester)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E75B6"/>
          <w:sz w:val="21"/>
          <w:u w:val="single"/>
        </w:rPr>
        <w:t>Semester 1: Pondasi Sistem &amp; Sains Komputasi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E75B6"/>
          <w:sz w:val="21"/>
          <w:u w:val="single"/>
        </w:rPr>
        <w:t>Semester 2: Logika Diskrit &amp; Matriks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E75B6"/>
          <w:sz w:val="21"/>
          <w:u w:val="single"/>
        </w:rPr>
        <w:t>Semester 3: Fondasi Rekayasa Sistem, Data &amp; Infrastruktur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E75B6"/>
          <w:sz w:val="21"/>
          <w:u w:val="single"/>
        </w:rPr>
        <w:t>Semester 4: Data Warehouse, Cloud, Backend &amp; Machine Learning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E75B6"/>
          <w:sz w:val="21"/>
          <w:u w:val="single"/>
        </w:rPr>
        <w:t>Semester 5: IoT, Security Lanjut, Data Mining &amp; Manajemen Proyek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E75B6"/>
          <w:sz w:val="21"/>
          <w:u w:val="single"/>
        </w:rPr>
        <w:t>Semester 6: Platform Digital, Integrasi AI &amp; Deep Learning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E75B6"/>
          <w:sz w:val="21"/>
          <w:u w:val="single"/>
        </w:rPr>
        <w:t>Semester 7: Startup Digital &amp; Inovasi Teknologi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E75B6"/>
          <w:sz w:val="21"/>
          <w:u w:val="single"/>
        </w:rPr>
        <w:t>BAGIAN II: 18 Mata Kuliah Pilihan Peminatan (Per Semester)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E75B6"/>
          <w:sz w:val="21"/>
          <w:u w:val="single"/>
        </w:rPr>
        <w:t>Semester 5: Elektif Spesialisasi Tingkat Dasar (3 SKS)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E75B6"/>
          <w:sz w:val="21"/>
          <w:u w:val="single"/>
        </w:rPr>
        <w:t>Semester 6: Elektif Spesialisasi Tingkat Menengah (6 SKS)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E75B6"/>
          <w:sz w:val="21"/>
          <w:u w:val="single"/>
        </w:rPr>
        <w:t>Semester 7: Elektif Spesialisasi Tingkat Lanjut (9 SKS)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E75B6"/>
          <w:sz w:val="21"/>
          <w:u w:val="single"/>
        </w:rPr>
        <w:t>Pedoman Implementasi Dosen Pengampu &amp; Gugus Penjaminan Mutu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 LANDASAN DAN ARSITEKTUR MATRIKS DEMARKASI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Matriks ini dirancang sebagai instrumen pengendali mutu kurikulum (</w:t>
      </w:r>
      <w:r>
        <w:rPr>
          <w:rFonts w:ascii="Calibri" w:hAnsi="Calibri"/>
          <w:i/>
          <w:color w:val="262626"/>
          <w:sz w:val="21"/>
        </w:rPr>
        <w:t>curricular quality control</w:t>
      </w:r>
      <w:r>
        <w:rPr>
          <w:rFonts w:ascii="Calibri" w:hAnsi="Calibri"/>
          <w:color w:val="262626"/>
          <w:sz w:val="21"/>
        </w:rPr>
        <w:t>) untuk memastikan: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Keterlacakan CPL &amp; CPMK:</w:t>
      </w:r>
      <w:r>
        <w:rPr>
          <w:rFonts w:ascii="Calibri" w:hAnsi="Calibri"/>
          <w:color w:val="262626"/>
          <w:sz w:val="21"/>
        </w:rPr>
        <w:t xml:space="preserve"> Setiap mata kuliah mendukung CPL yang tepat dengan rumusan CPMK berbasis audiens, behavior, condition, dan degree (ABCD) serta level Taksonomi Bloom yang terukur (C2 s.d. C6).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Kepastian Body of Knowledge (BoK):</w:t>
      </w:r>
      <w:r>
        <w:rPr>
          <w:rFonts w:ascii="Calibri" w:hAnsi="Calibri"/>
          <w:color w:val="262626"/>
          <w:sz w:val="21"/>
        </w:rPr>
        <w:t xml:space="preserve"> Seluruh bahan kajian berakar kuat pada 21 BoK APTIKOM SI (IS2020) dan 15 BoK Utama APTIKOM TI (IT2017/CC2020).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Pemberlakuan 3 Pagar Pembatas (*Boundary Guardrails*):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IN-SCOPE:</w:t>
      </w:r>
      <w:r>
        <w:rPr>
          <w:rFonts w:ascii="Calibri" w:hAnsi="Calibri"/>
          <w:color w:val="262626"/>
          <w:sz w:val="21"/>
        </w:rPr>
        <w:t xml:space="preserve"> Batas kewenangan materi yang WAJIB diajarkan oleh dosen pengampu.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OUT-OF-SCOPE:</w:t>
      </w:r>
      <w:r>
        <w:rPr>
          <w:rFonts w:ascii="Calibri" w:hAnsi="Calibri"/>
          <w:color w:val="262626"/>
          <w:sz w:val="21"/>
        </w:rPr>
        <w:t xml:space="preserve"> Larangan topik yang TIDAK BOLEH diajarkan guna mencegah tumpang-tindih (</w:t>
      </w:r>
      <w:r>
        <w:rPr>
          <w:rFonts w:ascii="Calibri" w:hAnsi="Calibri"/>
          <w:i/>
          <w:color w:val="262626"/>
          <w:sz w:val="21"/>
        </w:rPr>
        <w:t>redundancy</w:t>
      </w:r>
      <w:r>
        <w:rPr>
          <w:rFonts w:ascii="Calibri" w:hAnsi="Calibri"/>
          <w:color w:val="262626"/>
          <w:sz w:val="21"/>
        </w:rPr>
        <w:t>) dengan mata kuliah lain.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HANDOFF ANCHOR:</w:t>
      </w:r>
      <w:r>
        <w:rPr>
          <w:rFonts w:ascii="Calibri" w:hAnsi="Calibri"/>
          <w:color w:val="262626"/>
          <w:sz w:val="21"/>
        </w:rPr>
        <w:t xml:space="preserve"> Titik serah terima kompetensi antar-semester yang menjadi prasyarat logis mata kuliah berikutnya.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BAGIAN I: 28 MATA KULIAH CORE PROGRAM STUDI (PER SEMESTER)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1: PONDASI SISTEM &amp; SAINS KOMPUTASI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Rekapitulasi Core Semester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CPL Utama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Bahan Kajian (BoK)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Fokus Kewenangan (In-Scope Ringkas)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Sistem dan Teknologi Informasi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BK-IS01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Foundations of Information Systems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Komponen sistem informasi enterprise (TPS, MIS, DSS, ERP, CRM, SC...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Kalkulus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BK-IS10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Applied Mathematics and Logic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Fungsi, limit kontinu, turunan diferensial simbolik analitis, int...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Arsitektur dan Organisasi Sistem Teknologi Informasi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P1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P3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KU1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BK-IS03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IT Infrastructure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Arsitektur Von Neumann, ALU, Register, Siklus Fetch-Decode-Execut...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STI-101 — Pengantar Sistem dan Teknologi Informasi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2 SKS / Teori / Prasyarat: —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P2</w:t>
      </w:r>
      <w:r>
        <w:rPr>
          <w:rFonts w:ascii="Calibri" w:hAnsi="Calibri"/>
          <w:color w:val="262626"/>
          <w:sz w:val="21"/>
        </w:rPr>
        <w:t xml:space="preserve"> (Konsep Sistem Informasi &amp; Transformasi Digital)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BK-IS01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Foundations of Information Systems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BK-IT01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IT Fundamentals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menguraikan</w:t>
            </w:r>
            <w:r>
              <w:rPr>
                <w:rFonts w:ascii="Calibri" w:hAnsi="Calibri"/>
                <w:color w:val="262626"/>
                <w:sz w:val="19"/>
              </w:rPr>
              <w:t xml:space="preserve"> komponen pembentuk sistem informasi, siklus data-ke-informasi, dan perannya dalam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melalui studi kasus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jenis-jenis sistem informasi enterprise (TPS, MIS, DSS, ERP, CRM, SCM)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ekosistem industri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komparasi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usulan solusi transformasi digital berbasis AI, Cloud, dan IoT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terhadap permasalahan proses bisnis konvensional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etis dan layak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Membandingkan konsep data, informasi, dan pengetahuan (DIKW) serta perannya dalam organisasi.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Mengidentifikasi komponen pembentuk sistem informasi dan siklus data-ke-informasi pada studi kasus bisnis.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Mengklasifikasikan sistem enterprise (TPS, MIS, DSS, ERP, CRM, SCM) berdasarkan fungsi dan penggunanya.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Membandingkan peran dan nilai tiap tipe sistem informasi dalam ekosistem industri modern.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permasalahan proses bisnis konvensional yang layak ditransformasi digital.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Merumuskan usulan solusi transformasi digital berbasis AI, Cloud, dan IoT secara etis dan layak bisnis.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(2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Membandingkan konsep data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membandingkan konsep data, informasi, dan pengetahuan (DIKW) serta perannya dalam organisasi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Mengidentifikasi komponen pembentuk sistem informasi dan siklus data-ke-informasi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mengidentifikasi komponen pembentuk sistem informasi dan siklus data-ke-informasi pada studi kasus bisnis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Mengklasifikasikan sistem enterprise (TPS, MIS, DSS, ERP, CRM, SCM)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mengklasifikasikan sistem enterprise (TPS, MIS, DSS, ERP, CRM, SCM) berdasarkan fungsi dan penggunanya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Membandingkan peran dan nilai tiap tipe sistem informasi dalam ekosistem industri modern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membandingkan peran dan nilai tiap tipe sistem informasi dalam ekosistem industri modern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permasalahan proses bisnis konvensional yang layak ditransformasi digital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permasalahan proses bisnis konvensional yang layak ditransformasi digital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Merumuskan usulan solusi transformasi digital berbasis AI, Cloud, dan IoT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merumuskan usulan solusi transformasi digital berbasis AI, Cloud, dan IoT secara etis dan layak bisnis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Komponen sistem informasi enterprise (TPS, MIS, DSS, ERP, CRM, SCM); siklus data-ke-informasi; nilai strategis TI; literasi transformasi digital organisasi.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koding pemrograman aplikasi, analisis algoritma teknis mendalam, arsitektur database fisik, desain jaringan rute.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Membangun wawasan makro sistem dan teknologi informasi; menyerahkan implementasi teknis pemodelan ke </w:t>
      </w:r>
      <w:r>
        <w:rPr>
          <w:rFonts w:ascii="Consolas" w:hAnsi="Consolas"/>
          <w:color w:val="A02828"/>
          <w:sz w:val="20"/>
        </w:rPr>
        <w:t>STI-306</w:t>
      </w:r>
      <w:r>
        <w:rPr>
          <w:rFonts w:ascii="Calibri" w:hAnsi="Calibri"/>
          <w:color w:val="262626"/>
          <w:sz w:val="21"/>
        </w:rPr>
        <w:t xml:space="preserve"> dan infrastruktur ke </w:t>
      </w:r>
      <w:r>
        <w:rPr>
          <w:rFonts w:ascii="Consolas" w:hAnsi="Consolas"/>
          <w:color w:val="A02828"/>
          <w:sz w:val="20"/>
        </w:rPr>
        <w:t>STI-103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STI-102 — Kalkulus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Teori / Prasyarat: —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P1</w:t>
      </w:r>
      <w:r>
        <w:rPr>
          <w:rFonts w:ascii="Calibri" w:hAnsi="Calibri"/>
          <w:color w:val="262626"/>
          <w:sz w:val="21"/>
        </w:rPr>
        <w:t xml:space="preserve"> (Matematika Sains Komputasi &amp; Fondasi AI)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BK-IS10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Applied Mathematics and Logic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BK-IT01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IT Fundamentals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menghitung</w:t>
            </w:r>
            <w:r>
              <w:rPr>
                <w:rFonts w:ascii="Calibri" w:hAnsi="Calibri"/>
                <w:color w:val="262626"/>
                <w:sz w:val="19"/>
              </w:rPr>
              <w:t xml:space="preserve"> limit fungsi aljabar/transenden dan memeriksa kontinuitas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kaidah kalkulus baku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teliti dan benar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konsep turunan fungsi multivariat dan gradien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permasalahan laju perubahan dan optimasi ekstremum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prosedur matematis 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integral tentu dan tak tentu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substitusi dan integrasi parsial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pemodelan fungsi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kalkulus diferensial-integral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algoritma optimasi penurunan gradien (Gradient Descent) dan luasan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Menghitung limit fungsi aljabar dan transenden serta memeriksa kontinuitas fungsi.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teorema limit dan bentuk tak tentu untuk menyelesaikan limit fungsi transenden.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Menghitung turunan fungsi univariat dan multivariat beserta gradiennya.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turunan pada masalah laju perubahan dan optimasi ekstremum (maksimum/minimum).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teknik integrasi substitusi dan parsial untuk integral tentu dan tak tentu.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Menghitung integral untuk luasan di bawah kurva dan volume benda putar.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turunan parsial dan gradien pada prinsip optimasi Gradient Descent.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integral untuk pemodelan luasan data pada fungsi komputasi.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Menghitung limit fungsi aljabar dan transenden serta memeriksa kontinuitas fungsi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menghitung limit fungsi aljabar dan transenden serta memeriksa kontinuitas fungsi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teorema limit dan bentuk tak tentu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teorema limit dan bentuk tak tentu untuk menyelesaikan limit fungsi transenden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Menghitung turunan fungsi univariat dan multivariat beserta gradiennya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menghitung turunan fungsi univariat dan multivariat beserta gradiennya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turunan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turunan pada masalah laju perubahan dan optimasi ekstremum (maksimum/minimum)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teknik integrasi substitusi dan parsial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teknik integrasi substitusi dan parsial untuk integral tentu dan tak tentu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Menghitung integral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menghitung integral untuk luasan di bawah kurva dan volume benda putar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turunan parsial dan gradien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turunan parsial dan gradien pada prinsip optimasi Gradient Descent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integral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integral untuk pemodelan luasan data pada fungsi komputasi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Fungsi, limit kontinu, turunan diferensial simbolik analitis, integral tentu/tak tentu, deret Taylor/Maclaurin, optimasi gradien analitik.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komputasi klaster terdistribusi Spark/Kafka, perhitungan galat aproksimasi numerik klasik, penerapan matriks vektor multidimensi.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kalkulus analitis murni; menyerahkan komputasi terdistribusi skala besar ke </w:t>
      </w:r>
      <w:r>
        <w:rPr>
          <w:rFonts w:ascii="Consolas" w:hAnsi="Consolas"/>
          <w:color w:val="A02828"/>
          <w:sz w:val="20"/>
        </w:rPr>
        <w:t>STA-601</w:t>
      </w:r>
      <w:r>
        <w:rPr>
          <w:rFonts w:ascii="Calibri" w:hAnsi="Calibri"/>
          <w:color w:val="262626"/>
          <w:sz w:val="21"/>
        </w:rPr>
        <w:t xml:space="preserve"> dan matematika diskrit ke </w:t>
      </w:r>
      <w:r>
        <w:rPr>
          <w:rFonts w:ascii="Consolas" w:hAnsi="Consolas"/>
          <w:color w:val="A02828"/>
          <w:sz w:val="20"/>
        </w:rPr>
        <w:t>STI-204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STI-103 — Arsitektur dan Organisasi Sistem Teknologi Informasi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Teori / Prasyarat: —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P1</w:t>
      </w:r>
      <w:r>
        <w:rPr>
          <w:rFonts w:ascii="Calibri" w:hAnsi="Calibri"/>
          <w:color w:val="262626"/>
          <w:sz w:val="21"/>
        </w:rPr>
        <w:t xml:space="preserve"> (Representasi Data Biner &amp; Logika), </w:t>
      </w:r>
      <w:r>
        <w:rPr>
          <w:rFonts w:ascii="Consolas" w:hAnsi="Consolas"/>
          <w:color w:val="A02828"/>
          <w:sz w:val="20"/>
        </w:rPr>
        <w:t>P3</w:t>
      </w:r>
      <w:r>
        <w:rPr>
          <w:rFonts w:ascii="Calibri" w:hAnsi="Calibri"/>
          <w:color w:val="262626"/>
          <w:sz w:val="21"/>
        </w:rPr>
        <w:t xml:space="preserve"> (Arsitektur Perangkat Keras, Virtualisasi &amp; Infrastruktur TI), </w:t>
      </w:r>
      <w:r>
        <w:rPr>
          <w:rFonts w:ascii="Consolas" w:hAnsi="Consolas"/>
          <w:color w:val="A02828"/>
          <w:sz w:val="20"/>
        </w:rPr>
        <w:t>KU1</w:t>
      </w:r>
      <w:r>
        <w:rPr>
          <w:rFonts w:ascii="Calibri" w:hAnsi="Calibri"/>
          <w:color w:val="262626"/>
          <w:sz w:val="21"/>
        </w:rPr>
        <w:t xml:space="preserve"> (Pemikiran Logis Rekayasa Sistem)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BK-IS03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IT Infrastructure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BK-IT01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IT Fundamentals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BK-IT05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Computer Architecture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representasi data biner, heksadesimal, floating point IEEE 754, dan siklus eksekusi instruksi Von Neumann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arsitektur prosesor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dan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P3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rancangan rangkaian logika kombinasional dan sekuensial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gerbang logika biner dan flip-flop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sebagai dasar operasi Arithmetic Logic Unit (ALU)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KU1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karakteristik arsitektur prosesor CISC (x86_64) vs RISC (ARM64 / RISC-V), hirarki memori cache L1/L2/L3, dan akselerator komputasi GPU/NPU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skenario beban kerja komputasi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KU1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mekanisme bus sistem, interupsi I/O, abstraksi virtualisasi hardware (Hypervisor), dan organisasi server data center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mendukung infrastruktur cloud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KU1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Mengonversi representasi bilangan biner, heksadesimal, dan floating point IEEE 754.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Menjelaskan siklus eksekusi instruksi Fetch-Decode-Execute pada arsitektur Von Neumann.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gerbang logika biner dan rangkaian kombinasional sebagai dasar ALU.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flip-flop dan rangkaian logika sekuensial dasar.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Membandingkan karakteristik arsitektur prosesor CISC (x86_64) dan RISC (ARM64/RISC-V).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hierarki memori dan cache (L1/L2/L3) serta akselerator GPU/NPU.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mekanisme bus sistem dan interupsi I/O.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abstraksi virtualisasi hardware (Hypervisor) dan organisasi server data center untuk cloud.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Mengonversi representasi bilangan biner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mengonversi representasi bilangan biner, heksadesimal, dan floating point IEEE 754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Menjelaskan siklus eksekusi instruksi Fetch-Decode-Execute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menjelaskan siklus eksekusi instruksi Fetch-Decode-Execute pada arsitektur Von Neumann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gerbang logika biner dan rangkaian kombinasional sebagai dasar ALU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gerbang logika biner dan rangkaian kombinasional sebagai dasar ALU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flip-flop dan rangkaian logika sekuensial dasar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flip-flop dan rangkaian logika sekuensial dasar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Membandingkan karakteristik arsitektur prosesor CISC (x86_64) dan RISC (ARM64/RISC-V)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membandingkan karakteristik arsitektur prosesor CISC (x86_64) dan RISC (ARM64/RISC-V)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hierarki memori dan cache (L1/L2/L3) serta akselerator GPU/NPU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hierarki memori dan cache (L1/L2/L3) serta akselerator GPU/NPU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mekanisme bus sistem dan interupsi I/O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mekanisme bus sistem dan interupsi I/O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abstraksi virtualisasi hardware (Hypervisor) dan organisasi server data center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abstraksi virtualisasi hardware (Hypervisor) dan organisasi server data center untuk cloud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Arsitektur Von Neumann, ALU, Register, Siklus Fetch-Decode-Execute, Hierarki Memori (SRAM, DRAM, Cache), Bus I/O, Set Instruksi Assembly dasar.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mengajarkan logika predikat matematika murni, aljabar relasional basis data, konfigurasi routing jaringan komputer.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level abstraksi perangkat keras mesin; menyerahkan logika matematika diskrit ke </w:t>
      </w:r>
      <w:r>
        <w:rPr>
          <w:rFonts w:ascii="Consolas" w:hAnsi="Consolas"/>
          <w:color w:val="A02828"/>
          <w:sz w:val="20"/>
        </w:rPr>
        <w:t>STI-204</w:t>
      </w:r>
      <w:r>
        <w:rPr>
          <w:rFonts w:ascii="Calibri" w:hAnsi="Calibri"/>
          <w:color w:val="262626"/>
          <w:sz w:val="21"/>
        </w:rPr>
        <w:t xml:space="preserve"> dan abstraksi OS ke </w:t>
      </w:r>
      <w:r>
        <w:rPr>
          <w:rFonts w:ascii="Consolas" w:hAnsi="Consolas"/>
          <w:color w:val="A02828"/>
          <w:sz w:val="20"/>
        </w:rPr>
        <w:t>STI-310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2: LOGIKA DISKRIT &amp; MATRIKS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Rekapitulasi Core Semester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CPL Utama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Bahan Kajian (BoK)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Fokus Kewenangan (In-Scope Ringkas)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STI-204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Matematika Diskrit dan Logika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P1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KU1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BK-IS10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Applied Mathematics and Logic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Logika proposisi, logika predikat, aljabar boolean formal, teori ...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STI-205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Aljabar Linear dan Matriks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BK-IS10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Applied Mathematics and Logic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Sistem Persamaan Linier (SPL), Eliminasi Gauss-Jordan, Aljabar Ma...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STI-204 — Matematika Diskrit dan Logika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Teori / Prasyarat: </w:t>
      </w:r>
      <w:r>
        <w:rPr>
          <w:rFonts w:ascii="Consolas" w:hAnsi="Consolas"/>
          <w:color w:val="A02828"/>
          <w:sz w:val="20"/>
        </w:rPr>
        <w:t>STI-103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P1</w:t>
      </w:r>
      <w:r>
        <w:rPr>
          <w:rFonts w:ascii="Calibri" w:hAnsi="Calibri"/>
          <w:color w:val="262626"/>
          <w:sz w:val="21"/>
        </w:rPr>
        <w:t xml:space="preserve"> (Fondasi Struktur Diskrit, Logika Komputasi &amp; Graf), </w:t>
      </w:r>
      <w:r>
        <w:rPr>
          <w:rFonts w:ascii="Consolas" w:hAnsi="Consolas"/>
          <w:color w:val="A02828"/>
          <w:sz w:val="20"/>
        </w:rPr>
        <w:t>KU1</w:t>
      </w:r>
      <w:r>
        <w:rPr>
          <w:rFonts w:ascii="Calibri" w:hAnsi="Calibri"/>
          <w:color w:val="262626"/>
          <w:sz w:val="21"/>
        </w:rPr>
        <w:t xml:space="preserve"> (Penalaran Formal Kritis)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BK-IS10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Applied Mathematics and Logic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BK-IS11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Programming Fundamentals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membuktikan</w:t>
            </w:r>
            <w:r>
              <w:rPr>
                <w:rFonts w:ascii="Calibri" w:hAnsi="Calibri"/>
                <w:color w:val="262626"/>
                <w:sz w:val="19"/>
              </w:rPr>
              <w:t xml:space="preserve"> validitas argumen inferensi logika proposisi/predikat dan kebenaran algoritma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tabel kebenaran, hukum aljabar logika, dan metode induksi matematika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runtut dan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KU1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konsep relasi ekuivalensi, himpunan terurut parsial (Poset), aljabar Boolean, dan kombinatorika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pemodelan struktur data dan logika query basis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Graf dan Pohon (Tree)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matriks representasi (Adjacency Matrix) dan algoritma penelusuran lintasan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optimasi jaringan data/komputer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KU1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model otomata berhingga (Finite State Automata / FSA: DFA dan NFA)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pengenalan pola bahasa formal dan transisi status sistem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Membuktikan validitas argumen logika proposisi melalui tabel kebenaran dan hukum aljabar logika.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inferensi logika predikat dan induksi matematika untuk memverifikasi kebenaran algoritma.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relasi ekuivalensi dan himpunan terurut parsial (Poset) pada pemodelan struktur data.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aljabar Boolean dan kombinatorika pada logika query basis data.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struktur graf menggunakan matriks representasi (Adjacency Matrix) dan penelusuran lintasan.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pohon (tree) untuk optimasi lintasan pada jaringan data/komputer.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Mengonstruksi model DFA untuk pengenalan pola bahasa formal.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Mengonstruksi model NFA dan konversinya ke DFA untuk transisi status sistem komputasi.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Membuktikan validitas argumen logika proposisi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membuktikan validitas argumen logika proposisi melalui tabel kebenaran dan hukum aljabar logika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inferensi logika predikat dan induksi matematika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inferensi logika predikat dan induksi matematika untuk memverifikasi kebenaran algoritma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relasi ekuivalensi dan himpunan terurut parsial (Poset)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relasi ekuivalensi dan himpunan terurut parsial (Poset) pada pemodelan struktur data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aljabar Boolean dan kombinatorika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aljabar Boolean dan kombinatorika pada logika query basis data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struktur graf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struktur graf menggunakan matriks representasi (Adjacency Matrix) dan penelusuran lintasan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pohon (tree)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pohon (tree) untuk optimasi lintasan pada jaringan data/komputer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Mengonstruksi model DFA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mengonstruksi model DFA untuk pengenalan pola bahasa formal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Mengonstruksi model NFA dan konversinya ke DFA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mengonstruksi model NFA dan konversinya ke DFA untuk transisi status sistem komputasi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Logika proposisi, logika predikat, aljabar boolean formal, teori himpunan, relasi dan fungsi diskrit, kombinatorika, teori graf, pohon (tree).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perancangan gerbang fisik mikroprosesor (hardware wiring), koding struktur data dinamis memori, analisis diferensial integral.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landasan logika diskrit; menyerahkan struktur memori fisik dan implementasi graf ke </w:t>
      </w:r>
      <w:r>
        <w:rPr>
          <w:rFonts w:ascii="Consolas" w:hAnsi="Consolas"/>
          <w:color w:val="A02828"/>
          <w:sz w:val="20"/>
        </w:rPr>
        <w:t>FST-203</w:t>
      </w:r>
      <w:r>
        <w:rPr>
          <w:rFonts w:ascii="Calibri" w:hAnsi="Calibri"/>
          <w:color w:val="262626"/>
          <w:sz w:val="21"/>
        </w:rPr>
        <w:t xml:space="preserve"> / </w:t>
      </w:r>
      <w:r>
        <w:rPr>
          <w:rFonts w:ascii="Consolas" w:hAnsi="Consolas"/>
          <w:color w:val="A02828"/>
          <w:sz w:val="20"/>
        </w:rPr>
        <w:t>STI-308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STI-205 — Aljabar Linear dan Matriks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Teori / Prasyarat: </w:t>
      </w:r>
      <w:r>
        <w:rPr>
          <w:rFonts w:ascii="Consolas" w:hAnsi="Consolas"/>
          <w:color w:val="A02828"/>
          <w:sz w:val="20"/>
        </w:rPr>
        <w:t>STI-102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P1</w:t>
      </w:r>
      <w:r>
        <w:rPr>
          <w:rFonts w:ascii="Calibri" w:hAnsi="Calibri"/>
          <w:color w:val="262626"/>
          <w:sz w:val="21"/>
        </w:rPr>
        <w:t xml:space="preserve"> (Aljabar Linear, Ruang Vektor &amp; Dekomposisi Matriks)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BK-IS10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Applied Mathematics and Logic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Applied AI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Persamaan Linear (SPL)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eliminasi Gauss-Jordan dan matriks invers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ruang vektor, kombinasi linier, kebebasan linier, basis, dan dimensi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 xml:space="preserve">) pada ruang </w:t>
            </w:r>
            <w:r>
              <w:rPr>
                <w:rFonts w:ascii="Calibri" w:hAnsi="Calibri"/>
                <w:i/>
                <w:color w:val="262626"/>
                <w:sz w:val="19"/>
              </w:rPr>
              <w:t>\mathbbR^n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kaidah aljabar formal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menghitung</w:t>
            </w:r>
            <w:r>
              <w:rPr>
                <w:rFonts w:ascii="Calibri" w:hAnsi="Calibri"/>
                <w:color w:val="262626"/>
                <w:sz w:val="19"/>
              </w:rPr>
              <w:t xml:space="preserve"> nilai eigen (Eigenvalues), vektor eigen (Eigenvectors), dan diagonalisasi matriks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matriks transformasi linier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dekomposisi matriks SVD (Singular Value Decomposition) dan reduksi dimensi PCA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pustaka Python NumPy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pemrosesan data AI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Menyelesaikan Sistem Persamaan Linear (SPL) menggunakan eliminasi Gauss-Jordan dan matriks invers.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Menentukan jenis solusi SPL (tunggal, tak hingga, atau tak ada) dari bentuk eselon baris.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kombinasi linier, kebebasan linier, dan rentang (span) pada ruang vektor.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Menentukan basis dan dimensi ruang vektor R^n.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Menghitung nilai eigen, vektor eigen, dan diagonalisasi matriks.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diagonalisasi matriks pada transformasi linier.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Merumuskan dekomposisi SVD (Singular Value Decomposition) suatu matriks.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PCA (NumPy) untuk reduksi dimensi pada pemrosesan data AI.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Menyelesaikan Sistem Persamaan Linear (SPL)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menyelesaikan Sistem Persamaan Linear (SPL) menggunakan eliminasi Gauss-Jordan dan matriks invers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Menentukan jenis solusi SPL (tunggal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menentukan jenis solusi SPL (tunggal, tak hingga, atau tak ada) dari bentuk eselon baris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kombinasi linier, kebebasan linier, dan rentang (span)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kombinasi linier, kebebasan linier, dan rentang (span) pada ruang vektor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Menentukan basis dan dimensi ruang vektor R^n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menentukan basis dan dimensi ruang vektor R^n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Menghitung nilai eigen, vektor eigen, dan diagonalisasi matriks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menghitung nilai eigen, vektor eigen, dan diagonalisasi matriks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diagonalisasi matriks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diagonalisasi matriks pada transformasi linier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Merumuskan dekomposisi SVD (Singular Value Decomposition) suatu matriks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merumuskan dekomposisi SVD (Singular Value Decomposition) suatu matriks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PCA (NumPy)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PCA (NumPy) untuk reduksi dimensi pada pemrosesan data AI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Sistem Persamaan Linier (SPL), Eliminasi Gauss-Jordan, Aljabar Matriks, Vektor Ruang R^n, Determinan, Invers, Nilai Eigen dan Vektor Eigen, Dekomposisi PCA dasar.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training algoritma machine learning (Scikit-Learn), koding aplikasi web, analisis limit diferensial kalkulus.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manipulasi aljabar linier matriks; menyerahkan pemodelan machine learning tabular ke </w:t>
      </w:r>
      <w:r>
        <w:rPr>
          <w:rFonts w:ascii="Consolas" w:hAnsi="Consolas"/>
          <w:color w:val="A02828"/>
          <w:sz w:val="20"/>
        </w:rPr>
        <w:t>STI-413</w:t>
      </w:r>
      <w:r>
        <w:rPr>
          <w:rFonts w:ascii="Calibri" w:hAnsi="Calibri"/>
          <w:color w:val="262626"/>
          <w:sz w:val="21"/>
        </w:rPr>
        <w:t xml:space="preserve"> dan deep learning ke </w:t>
      </w:r>
      <w:r>
        <w:rPr>
          <w:rFonts w:ascii="Consolas" w:hAnsi="Consolas"/>
          <w:color w:val="A02828"/>
          <w:sz w:val="20"/>
        </w:rPr>
        <w:t>STI-626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3: FONDASI REKAYASA SISTEM, DATA &amp; INFRASTRUKTUR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Rekapitulasi Core Semester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CPL Utama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Bahan Kajian (BoK)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Fokus Kewenangan (In-Scope Ringkas)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STI-306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Analisis dan Perancangan Sistem Informasi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STI-101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FST-207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P2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KU1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BK-IS07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Systems Analysis and Design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Metodologi SDLC, Analisis Kebutuhan Bisnis (FR/NFR), Pemodelan Pr...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STI-307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Sistem Cerdas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STI-204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FST-204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P2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BK-IS16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Artificial Intelligence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Search heuristik (BFS, DFS, A*, Greedy), Representasi Pengetahuan...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STI-308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UI/UX Design &amp; Prototyping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FST-101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KK5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BK-IS17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Human-Computer Interaction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Prinsip Human-Computer Interaction (HCI), Heuristic Evaluation, U...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STI-309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Rekayasa Perangkat Lunak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P4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KK5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BK-IS07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Systems Analysis and Design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Prinsip Rekayasa Perangkat Lunak, Arsitektur Perangkat Lunak (Lay...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STI-310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Sistem Operasi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P3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BK-IS03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IT Infrastructure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Konsep Sistem Operasi, Manajemen Proses &amp; Threading, Concurrency ...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Web Front End Development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FST-102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P4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KK5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BK-IS12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Web Application Development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Semantic HTML5, Modern CSS3, Responsive Design (Grid, Flexbox, Ta...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Jaringan Komputer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P3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BK-IS03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IT Infrastructure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Model OSI 7 Layer, Protokol TCP/IP, IP Addressing (IPv4/IPv6 Subn...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STI-306 — Analisis dan Perancangan Sistem Informasi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Teori / Prasyarat: </w:t>
      </w:r>
      <w:r>
        <w:rPr>
          <w:rFonts w:ascii="Consolas" w:hAnsi="Consolas"/>
          <w:color w:val="A02828"/>
          <w:sz w:val="20"/>
        </w:rPr>
        <w:t>STI-101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FST-207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P2</w:t>
      </w:r>
      <w:r>
        <w:rPr>
          <w:rFonts w:ascii="Calibri" w:hAnsi="Calibri"/>
          <w:color w:val="262626"/>
          <w:sz w:val="21"/>
        </w:rPr>
        <w:t xml:space="preserve"> (Pemodelan Proses Bisnis &amp; Data), </w:t>
      </w:r>
      <w:r>
        <w:rPr>
          <w:rFonts w:ascii="Consolas" w:hAnsi="Consolas"/>
          <w:color w:val="A02828"/>
          <w:sz w:val="20"/>
        </w:rPr>
        <w:t>KU1</w:t>
      </w:r>
      <w:r>
        <w:rPr>
          <w:rFonts w:ascii="Calibri" w:hAnsi="Calibri"/>
          <w:color w:val="262626"/>
          <w:sz w:val="21"/>
        </w:rPr>
        <w:t xml:space="preserve"> (Problem Solving Analitik)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Systems Analysis and Design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BK-IS09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Business Process Management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mengelisitasi</w:t>
            </w:r>
            <w:r>
              <w:rPr>
                <w:rFonts w:ascii="Calibri" w:hAnsi="Calibri"/>
                <w:color w:val="262626"/>
                <w:sz w:val="19"/>
              </w:rPr>
              <w:t xml:space="preserve"> kebutuhan fungsional dan non-fungsional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dari pemangku kepentingan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dalam bentuk dokumen spesifikasi kebutuhan SRS IEEE 830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memodelkan</w:t>
            </w:r>
            <w:r>
              <w:rPr>
                <w:rFonts w:ascii="Calibri" w:hAnsi="Calibri"/>
                <w:color w:val="262626"/>
                <w:sz w:val="19"/>
              </w:rPr>
              <w:t xml:space="preserve"> alur proses bisnis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standar notasi BPMN 2.0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efisiensi proses As-Is vs To-Be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pemodelan berorientasi objek (Use Case, Activity, Class, Sequence, State Machine)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Unified Modeling Language (UML 2.5)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arsitektur dan desain perangkat lunak komprehensif (SDD)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persiapan implementasi teknis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Mengelisitasi kebutuhan fungsional dan non-fungsional dari pemangku kepentingan.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dokumen spesifikasi kebutuhan sistem (SRS) sesuai standar IEEE 830.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Memodelkan alur proses bisnis dengan notasi BPMN 2.0.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efisiensi proses As-Is vs To-Be pada rantai proses bisnis organisasi.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pemodelan fungsional UML (Use Case dan Activity) secara konsisten.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pemodelan struktural UML (Class, Sequence, State Machine) secara konsisten.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dokumen arsitektur perangkat lunak (SDD) yang siap diimplementasikan.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rencana desain perangkat lunak yang selaras dengan kebutuhan bisnis.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Mengelisitasi kebutuhan fungsional dan non-fungsional dari pemangku kepentingan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mengelisitasi kebutuhan fungsional dan non-fungsional dari pemangku kepentingan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dokumen spesifikasi kebutuhan sistem (SRS) sesuai standar IEEE 830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dokumen spesifikasi kebutuhan sistem (SRS) sesuai standar IEEE 830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Memodelkan alur proses bisnis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memodelkan alur proses bisnis dengan notasi BPMN 2.0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efisiensi proses As-Is vs To-Be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efisiensi proses As-Is vs To-Be pada rantai proses bisnis organisasi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pemodelan fungsional UML (Use Case dan Activity)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pemodelan fungsional UML (Use Case dan Activity) secara konsisten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pemodelan struktural UML (Class, Sequence, State Machine)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pemodelan struktural UML (Class, Sequence, State Machine) secara konsisten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dokumen arsitektur perangkat lunak (SDD) yang siap diimplementasikan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dokumen arsitektur perangkat lunak (SDD) yang siap diimplementasikan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rencana desain perangkat lunak yang selaras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rencana desain perangkat lunak yang selaras dengan kebutuhan bisnis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Metodologi SDLC, Analisis Kebutuhan Bisnis (FR/NFR), Pemodelan Proses Bisnis (BPMN 2.0), Pemodelan Berorientasi Objek (UML: Use Case, Activity, Class, Sequence).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penulisan source code aplikasi penuh, setup server cloud CI/CD, estimasi biaya kontrak vendor manajemen proyek.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Menghasilkan dokumen spesifikasi analisis &amp; desain arsitektural (SRS &amp; SDD); menyerahkan konstruksi koding ke </w:t>
      </w:r>
      <w:r>
        <w:rPr>
          <w:rFonts w:ascii="Consolas" w:hAnsi="Consolas"/>
          <w:color w:val="A02828"/>
          <w:sz w:val="20"/>
        </w:rPr>
        <w:t>STI-309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onsolas" w:hAnsi="Consolas"/>
          <w:color w:val="A02828"/>
          <w:sz w:val="20"/>
        </w:rPr>
        <w:t>STI-416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STI-307 — Sistem Cerdas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2 SKS / Teori / Prasyarat: </w:t>
      </w:r>
      <w:r>
        <w:rPr>
          <w:rFonts w:ascii="Consolas" w:hAnsi="Consolas"/>
          <w:color w:val="A02828"/>
          <w:sz w:val="20"/>
        </w:rPr>
        <w:t>STI-204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FST-204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P2</w:t>
      </w:r>
      <w:r>
        <w:rPr>
          <w:rFonts w:ascii="Calibri" w:hAnsi="Calibri"/>
          <w:color w:val="262626"/>
          <w:sz w:val="21"/>
        </w:rPr>
        <w:t xml:space="preserve"> (Representasi Pengetahuan &amp; Penalaran AI), </w:t>
      </w:r>
      <w:r>
        <w:rPr>
          <w:rFonts w:ascii="Consolas" w:hAnsi="Consolas"/>
          <w:color w:val="A02828"/>
          <w:sz w:val="20"/>
        </w:rPr>
        <w:t>KK1</w:t>
      </w:r>
      <w:r>
        <w:rPr>
          <w:rFonts w:ascii="Calibri" w:hAnsi="Calibri"/>
          <w:color w:val="262626"/>
          <w:sz w:val="21"/>
        </w:rPr>
        <w:t xml:space="preserve"> (Sistem Cerdas Bisnis)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BK-IS16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Artificial Intelligence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Applied AI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pencarian heuristic (A</w:t>
            </w:r>
            <w:r>
              <w:rPr>
                <w:rFonts w:ascii="Calibri" w:hAnsi="Calibri"/>
                <w:i/>
                <w:color w:val="262626"/>
                <w:sz w:val="19"/>
              </w:rPr>
              <w:t>, Greedy Best-First, Minimax) (</w:t>
            </w:r>
            <w:r>
              <w:rPr>
                <w:rFonts w:ascii="Calibri" w:hAnsi="Calibri"/>
                <w:color w:val="262626"/>
                <w:sz w:val="19"/>
              </w:rPr>
              <w:t>B</w:t>
            </w:r>
            <w:r>
              <w:rPr>
                <w:rFonts w:ascii="Calibri" w:hAnsi="Calibri"/>
                <w:i/>
                <w:color w:val="262626"/>
                <w:sz w:val="19"/>
              </w:rPr>
              <w:t>) pada permasalahan optimasi ruang status (</w:t>
            </w:r>
            <w:r>
              <w:rPr>
                <w:rFonts w:ascii="Calibri" w:hAnsi="Calibri"/>
                <w:color w:val="262626"/>
                <w:sz w:val="19"/>
              </w:rPr>
              <w:t>C</w:t>
            </w:r>
            <w:r>
              <w:rPr>
                <w:rFonts w:ascii="Calibri" w:hAnsi="Calibri"/>
                <w:i/>
                <w:color w:val="262626"/>
                <w:sz w:val="19"/>
              </w:rPr>
              <w:t>) dengan kompleksitas ruang/waktu terukur (</w:t>
            </w:r>
            <w:r>
              <w:rPr>
                <w:rFonts w:ascii="Calibri" w:hAnsi="Calibri"/>
                <w:color w:val="262626"/>
                <w:sz w:val="19"/>
              </w:rPr>
              <w:t>D*).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sistem pakar (</w:t>
            </w:r>
            <w:r>
              <w:rPr>
                <w:rFonts w:ascii="Calibri" w:hAnsi="Calibri"/>
                <w:i/>
                <w:color w:val="262626"/>
                <w:sz w:val="19"/>
              </w:rPr>
              <w:t>Expert System</w:t>
            </w:r>
            <w:r>
              <w:rPr>
                <w:rFonts w:ascii="Calibri" w:hAnsi="Calibri"/>
                <w:color w:val="262626"/>
                <w:sz w:val="19"/>
              </w:rPr>
              <w:t>) dengan metode penalaran Forward Chaining dan Backward Chaining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berbasis basis aturan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logis dan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inferensi logika fuzzy (Mamdani dan Sugeno)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pengambilan keputusan dalam kondisi ketidakpastian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Python Scikit-Fuzzy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algoritma pencarian heuristik A* dan Greedy Best-First pada optimasi ruang status.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algoritma Minimax pada permasalahan pengambilan keputusan bercabang.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sistem pakar dengan penalaran Forward Chaining berbasis basis aturan.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sistem pakar dengan penalaran Backward Chaining secara logis dan konsisten.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sistem inferensi logika fuzzy metode Mamdani untuk pengambilan keputusan.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sistem inferensi logika fuzzy metode Sugeno untuk pengambilan keputusan.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(2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algoritma pencarian heuristik A* dan Greedy Best-First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algoritma pencarian heuristik A</w:t>
            </w:r>
            <w:r>
              <w:rPr>
                <w:rFonts w:ascii="Calibri" w:hAnsi="Calibri"/>
                <w:i/>
                <w:color w:val="262626"/>
                <w:sz w:val="18"/>
              </w:rPr>
              <w:t xml:space="preserve"> dan Greedy Best-First pada optimasi ruang status (</w:t>
            </w:r>
            <w:r>
              <w:rPr>
                <w:rFonts w:ascii="Calibri" w:hAnsi="Calibri"/>
                <w:color w:val="262626"/>
                <w:sz w:val="18"/>
              </w:rPr>
              <w:t>B</w:t>
            </w:r>
            <w:r>
              <w:rPr>
                <w:rFonts w:ascii="Calibri" w:hAnsi="Calibri"/>
                <w:i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color w:val="262626"/>
                <w:sz w:val="18"/>
              </w:rPr>
              <w:t>C</w:t>
            </w:r>
            <w:r>
              <w:rPr>
                <w:rFonts w:ascii="Calibri" w:hAnsi="Calibri"/>
                <w:i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color w:val="262626"/>
                <w:sz w:val="18"/>
              </w:rPr>
              <w:t>D*).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algoritma Minimax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algoritma Minimax pada permasalahan pengambilan keputusan bercabang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sistem pakar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sistem pakar dengan penalaran Forward Chaining berbasis basis aturan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sistem pakar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sistem pakar dengan penalaran Backward Chaining secara logis dan konsisten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sistem inferensi logika fuzzy metode Mamdani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sistem inferensi logika fuzzy metode Mamdani untuk pengambilan keputusan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sistem inferensi logika fuzzy metode Sugeno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sistem inferensi logika fuzzy metode Sugeno untuk pengambilan keputusan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Search heuristik (BFS, DFS, A*, Greedy), Representasi Pengetahuan (Ontologi, Semantic Web), Rule-Based Expert Systems (Forward/Backward Chaining), Fuzzy Logic Controller.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machine learning statistik (Scikit-Learn), neural networks backpropagation, training word embedding, deep learning.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inferensi simbolik deterministik; menyerahkan machine learning probabilistik ke </w:t>
      </w:r>
      <w:r>
        <w:rPr>
          <w:rFonts w:ascii="Consolas" w:hAnsi="Consolas"/>
          <w:color w:val="A02828"/>
          <w:sz w:val="20"/>
        </w:rPr>
        <w:t>STI-413</w:t>
      </w:r>
      <w:r>
        <w:rPr>
          <w:rFonts w:ascii="Calibri" w:hAnsi="Calibri"/>
          <w:color w:val="262626"/>
          <w:sz w:val="21"/>
        </w:rPr>
        <w:t xml:space="preserve"> dan NLP ke </w:t>
      </w:r>
      <w:r>
        <w:rPr>
          <w:rFonts w:ascii="Consolas" w:hAnsi="Consolas"/>
          <w:color w:val="A02828"/>
          <w:sz w:val="20"/>
        </w:rPr>
        <w:t>STI-414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STI-308 — UI/UX Design &amp; Prototyping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FST-101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KK5</w:t>
      </w:r>
      <w:r>
        <w:rPr>
          <w:rFonts w:ascii="Calibri" w:hAnsi="Calibri"/>
          <w:color w:val="262626"/>
          <w:sz w:val="21"/>
        </w:rPr>
        <w:t xml:space="preserve"> (Perancangan Antarmuka Pengguna &amp; Pengalaman Pengguna Digital)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Human-Computer Interaction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BK-IT10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User Experience Design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riset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User Research</w:t>
            </w:r>
            <w:r>
              <w:rPr>
                <w:rFonts w:ascii="Calibri" w:hAnsi="Calibri"/>
                <w:color w:val="262626"/>
                <w:sz w:val="19"/>
              </w:rPr>
              <w:t>) melalui wawancara, observasi, dan persona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Design Thinking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empati mendalam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informasi, alur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User Flow</w:t>
            </w:r>
            <w:r>
              <w:rPr>
                <w:rFonts w:ascii="Calibri" w:hAnsi="Calibri"/>
                <w:color w:val="262626"/>
                <w:sz w:val="19"/>
              </w:rPr>
              <w:t xml:space="preserve">), dan </w:t>
            </w:r>
            <w:r>
              <w:rPr>
                <w:rFonts w:ascii="Calibri" w:hAnsi="Calibri"/>
                <w:i/>
                <w:color w:val="262626"/>
                <w:sz w:val="19"/>
              </w:rPr>
              <w:t>Wireframe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aplikasi web/mobile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purwarupa interaktif </w:t>
            </w:r>
            <w:r>
              <w:rPr>
                <w:rFonts w:ascii="Calibri" w:hAnsi="Calibri"/>
                <w:i/>
                <w:color w:val="262626"/>
                <w:sz w:val="19"/>
              </w:rPr>
              <w:t>High-Fidelity</w:t>
            </w:r>
            <w:r>
              <w:rPr>
                <w:rFonts w:ascii="Calibri" w:hAnsi="Calibri"/>
                <w:color w:val="262626"/>
                <w:sz w:val="19"/>
              </w:rPr>
              <w:t xml:space="preserve"> dan </w:t>
            </w:r>
            <w:r>
              <w:rPr>
                <w:rFonts w:ascii="Calibri" w:hAnsi="Calibri"/>
                <w:i/>
                <w:color w:val="262626"/>
                <w:sz w:val="19"/>
              </w:rPr>
              <w:t>Design System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perangkat lunak Figma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kepatuhan standar aksesibilitas WCAG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kegunaan antarmuka (</w:t>
            </w:r>
            <w:r>
              <w:rPr>
                <w:rFonts w:ascii="Calibri" w:hAnsi="Calibri"/>
                <w:i/>
                <w:color w:val="262626"/>
                <w:sz w:val="19"/>
              </w:rPr>
              <w:t>Usability Testing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System Usability Scale (SUS) dan Heuristic Evaluation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kuantitatif/kualitatif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Melakukan riset pengguna (user research) melalui wawancara, observasi, dan persona.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metodologi Design Thinking pada proses perancangan antarmuka.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arsitektur informasi dan alur pengguna (user flow) pada aplikasi web/mobile.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wireframe low-fidelity yang terstruktur berdasarkan arsitektur informasi.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prototype high-fidelity interaktif dan design system menggunakan Figma.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kepatuhan standar aksesibilitas WCAG pada desain antarmuka.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kegunaan antarmuka menggunakan System Usability Scale (SUS).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kegunaan antarmuka menggunakan Heuristic Evaluation dengan analisis kualitatif.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Melakukan riset pengguna (user research)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melakukan riset pengguna (user research) melalui wawancara, observasi, dan persona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metodologi Design Thinking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metodologi Design Thinking pada proses perancangan antarmuka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arsitektur informasi dan alur pengguna (user flow)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arsitektur informasi dan alur pengguna (user flow) pada aplikasi web/mobile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wireframe low-fidelity yang terstruktur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wireframe low-fidelity yang terstruktur berdasarkan arsitektur informasi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prototype high-fidelity interaktif dan design system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prototype high-fidelity interaktif dan design system menggunakan Figma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kepatuhan standar aksesibilitas WCAG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kepatuhan standar aksesibilitas WCAG pada desain antarmuka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kegunaan antarmuka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kegunaan antarmuka menggunakan System Usability Scale (SUS)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kegunaan antarmuka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kegunaan antarmuka menggunakan Heuristic Evaluation dengan analisis kualitatif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Prinsip Human-Computer Interaction (HCI), Heuristic Evaluation, User Journey Mapping, Wireframing Low-Fidelity, Interactive Prototyping Figma High-Fidelity, Usability Testing.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penulisan kode front-end HTML/CSS/JavaScript, arsitektur microservices, user experience deep contextual research enterprise.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Menghasilkan prototipe antarmuka teruji; menyerahkan implementasi kode antarmuka web ke </w:t>
      </w:r>
      <w:r>
        <w:rPr>
          <w:rFonts w:ascii="Consolas" w:hAnsi="Consolas"/>
          <w:color w:val="A02828"/>
          <w:sz w:val="20"/>
        </w:rPr>
        <w:t>STI-311</w:t>
      </w:r>
      <w:r>
        <w:rPr>
          <w:rFonts w:ascii="Calibri" w:hAnsi="Calibri"/>
          <w:color w:val="262626"/>
          <w:sz w:val="21"/>
        </w:rPr>
        <w:t xml:space="preserve"> dan mobile ke </w:t>
      </w:r>
      <w:r>
        <w:rPr>
          <w:rFonts w:ascii="Consolas" w:hAnsi="Consolas"/>
          <w:color w:val="A02828"/>
          <w:sz w:val="20"/>
        </w:rPr>
        <w:t>STI-522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STI-309 — Rekayasa Perangkat Lunak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Teori / Prasyarat: </w:t>
      </w:r>
      <w:r>
        <w:rPr>
          <w:rFonts w:ascii="Consolas" w:hAnsi="Consolas"/>
          <w:color w:val="A02828"/>
          <w:sz w:val="20"/>
        </w:rPr>
        <w:t>FST-203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P4</w:t>
      </w:r>
      <w:r>
        <w:rPr>
          <w:rFonts w:ascii="Calibri" w:hAnsi="Calibri"/>
          <w:color w:val="262626"/>
          <w:sz w:val="21"/>
        </w:rPr>
        <w:t xml:space="preserve"> (Arsitektur Perangkat Lunak), </w:t>
      </w:r>
      <w:r>
        <w:rPr>
          <w:rFonts w:ascii="Consolas" w:hAnsi="Consolas"/>
          <w:color w:val="A02828"/>
          <w:sz w:val="20"/>
        </w:rPr>
        <w:t>KK5</w:t>
      </w:r>
      <w:r>
        <w:rPr>
          <w:rFonts w:ascii="Calibri" w:hAnsi="Calibri"/>
          <w:color w:val="262626"/>
          <w:sz w:val="21"/>
        </w:rPr>
        <w:t xml:space="preserve"> (Jaminan Kualitas &amp; Pengujian Software)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Systems Analysis and Design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BK-IT11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Software Development Practices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memilih</w:t>
            </w:r>
            <w:r>
              <w:rPr>
                <w:rFonts w:ascii="Calibri" w:hAnsi="Calibri"/>
                <w:color w:val="262626"/>
                <w:sz w:val="19"/>
              </w:rPr>
              <w:t xml:space="preserve"> model proses pengembangan perangkat lunak (Waterfall, V-Model, Scrum, Kanban)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yang sesuai dengan karakteristik proyek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terjustifikasi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perangkat lunak modular dan prinsip SOLID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perancangan subsistem software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</w:t>
            </w:r>
            <w:r>
              <w:rPr>
                <w:rFonts w:ascii="Calibri" w:hAnsi="Calibri"/>
                <w:i/>
                <w:color w:val="262626"/>
                <w:sz w:val="19"/>
              </w:rPr>
              <w:t>coupling</w:t>
            </w:r>
            <w:r>
              <w:rPr>
                <w:rFonts w:ascii="Calibri" w:hAnsi="Calibri"/>
                <w:color w:val="262626"/>
                <w:sz w:val="19"/>
              </w:rPr>
              <w:t xml:space="preserve"> rendah dan </w:t>
            </w:r>
            <w:r>
              <w:rPr>
                <w:rFonts w:ascii="Calibri" w:hAnsi="Calibri"/>
                <w:i/>
                <w:color w:val="262626"/>
                <w:sz w:val="19"/>
              </w:rPr>
              <w:t>cohesion</w:t>
            </w:r>
            <w:r>
              <w:rPr>
                <w:rFonts w:ascii="Calibri" w:hAnsi="Calibri"/>
                <w:color w:val="262626"/>
                <w:sz w:val="19"/>
              </w:rPr>
              <w:t xml:space="preserve">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skenario pengujian perangkat lunak White-Box (Basis Path, Cyclomatic Complexity) dan Black-Box (BVA, Equivalence Partitioning)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spesifikasi sistem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kualitas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ISO/IEC 25010 dan metrik pengujian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Memilih model proses pengembangan perangkat lunak (Waterfall, V-Model, Scrum, Kanban) yang tepat.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Membandingkan karakteristik model proses pengembangan untuk proyek industri.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arsitektur perangkat lunak modular dan prinsip SOLID dengan coupling rendah.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design pattern (GoF) pada perancangan subsistem perangkat lunak.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skenario pengujian White-Box (basis path, cyclomatic complexity).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skenario pengujian Black-Box (BVA, equivalence partitioning) berdasarkan spesifikasi.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kualitas perangkat lunak berdasarkan standar ISO/IEC 25010.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hasil pengujian unit dan integrasi secara otomatis dan objektif.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Memilih model proses pengembangan perangkat lunak (Waterfall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memilih model proses pengembangan perangkat lunak (Waterfall, V-Model, Scrum, Kanban) yang tepat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Membandingkan karakteristik model proses pengembangan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membandingkan karakteristik model proses pengembangan untuk proyek industri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arsitektur perangkat lunak modular dan prinsip SOLID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arsitektur perangkat lunak modular dan prinsip SOLID dengan coupling rendah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design pattern (GoF)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design pattern (GoF) pada perancangan subsistem perangkat lunak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skenario pengujian White-Box (basis path, cyclomatic complexity)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skenario pengujian White-Box (basis path, cyclomatic complexity)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skenario pengujian Black-Box (BVA, equivalence partitioning)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skenario pengujian Black-Box (BVA, equivalence partitioning) berdasarkan spesifikasi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kualitas perangkat lunak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kualitas perangkat lunak berdasarkan standar ISO/IEC 25010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hasil pengujian unit dan integrasi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hasil pengujian unit dan integrasi secara otomatis dan objektif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Prinsip Rekayasa Perangkat Lunak, Arsitektur Perangkat Lunak (Layered, MVC), Clean Code, Design Patterns (GoF), Unit Testing, TDD, Version Control (Git workflow), Refactoring.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membuat analisis kelayakan bisnis sistem, desain prototipe grafis UI/UX dari nol, konfigurasi kluster server cloud produksi.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Membangun perangkat lunak terstruktur dengan kode berkualitas; menyerahkan integrasi arsitektur cloud ke </w:t>
      </w:r>
      <w:r>
        <w:rPr>
          <w:rFonts w:ascii="Consolas" w:hAnsi="Consolas"/>
          <w:color w:val="A02828"/>
          <w:sz w:val="20"/>
        </w:rPr>
        <w:t>STI-417</w:t>
      </w:r>
      <w:r>
        <w:rPr>
          <w:rFonts w:ascii="Calibri" w:hAnsi="Calibri"/>
          <w:color w:val="262626"/>
          <w:sz w:val="21"/>
        </w:rPr>
        <w:t xml:space="preserve"> dan penjaminan mutu formal ke </w:t>
      </w:r>
      <w:r>
        <w:rPr>
          <w:rFonts w:ascii="Consolas" w:hAnsi="Consolas"/>
          <w:color w:val="A02828"/>
          <w:sz w:val="20"/>
        </w:rPr>
        <w:t>FST-712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STI-310 — Sistem Operasi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Teori / Prasyarat: </w:t>
      </w:r>
      <w:r>
        <w:rPr>
          <w:rFonts w:ascii="Consolas" w:hAnsi="Consolas"/>
          <w:color w:val="A02828"/>
          <w:sz w:val="20"/>
        </w:rPr>
        <w:t>STI-103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P3</w:t>
      </w:r>
      <w:r>
        <w:rPr>
          <w:rFonts w:ascii="Calibri" w:hAnsi="Calibri"/>
          <w:color w:val="262626"/>
          <w:sz w:val="21"/>
        </w:rPr>
        <w:t xml:space="preserve"> (Kernel OS, Konkurensi &amp; Manajemen Memori), </w:t>
      </w:r>
      <w:r>
        <w:rPr>
          <w:rFonts w:ascii="Consolas" w:hAnsi="Consolas"/>
          <w:color w:val="A02828"/>
          <w:sz w:val="20"/>
        </w:rPr>
        <w:t>KK3</w:t>
      </w:r>
      <w:r>
        <w:rPr>
          <w:rFonts w:ascii="Calibri" w:hAnsi="Calibri"/>
          <w:color w:val="262626"/>
          <w:sz w:val="21"/>
        </w:rPr>
        <w:t xml:space="preserve"> (Infrastruktur Sistem)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BK-IS03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IT Infrastructure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BK-IT01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IT Fundamentals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BK-IT05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Virtualization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siklus hidup proses, mekanisme thread, dan algoritma penjadwalan CPU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sistem multi-tasking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perhitungan rata-rata waktu tunggu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sinkronisasi proses (Race Condition, Deadlock)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Semaphore, Mutex, dan Algoritma Banker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kinerja manajemen memori virtual (Paging, Segmentasi, Page Replacement) dan alokasi sistem berkas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arsitektur sistem operasi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page fault minimum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siklus hidup proses dan mekanisme thread pada sistem multitasking.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algoritma penjadwalan CPU (FCFS, SJF, Round Robin, Priority) dengan rata-rata waktu tunggu.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Menyelesaikan permasalahan sinkronisasi proses (race condition) menggunakan Semaphore dan Mutex.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Menyelesaikan permasalahan deadlock menggunakan Algoritma Banker secara matematis.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kinerja manajemen memori virtual (paging, segmentasi, page replacement).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alokasi sistem berkas (file system) pada arsitektur sistem operasi modern.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siklus hidup proses dan mekanisme thread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siklus hidup proses dan mekanisme thread pada sistem multitasking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algoritma penjadwalan CPU (FCFS, SJF, Round Robin, Priority)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algoritma penjadwalan CPU (FCFS, SJF, Round Robin, Priority) dengan rata-rata waktu tunggu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Menyelesaikan permasalahan sinkronisasi proses (race condition)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menyelesaikan permasalahan sinkronisasi proses (race condition) menggunakan Semaphore dan Mutex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Menyelesaikan permasalahan deadlock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menyelesaikan permasalahan deadlock menggunakan Algoritma Banker secara matematis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kinerja manajemen memori virtual (paging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kinerja manajemen memori virtual (paging, segmentasi, page replacement)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alokasi sistem berkas (file system)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alokasi sistem berkas (file system) pada arsitektur sistem operasi modern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Konsep Sistem Operasi, Manajemen Proses &amp; Threading, Concurrency &amp; Deadlock, CPU Scheduling, Manajemen Memori (Paging, Virtual Memory), File System, Virtualisasi &amp; Container dasar (Docker).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arsitektur orkestrasi Kubernetes skala enterprise, pemrograman aplikasi desktop, manajemen routing switch jaringan.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abstraksi sistem operasi dan isolasi proses; menyerahkan platform komputasi awan ke </w:t>
      </w:r>
      <w:r>
        <w:rPr>
          <w:rFonts w:ascii="Consolas" w:hAnsi="Consolas"/>
          <w:color w:val="A02828"/>
          <w:sz w:val="20"/>
        </w:rPr>
        <w:t>STI-417</w:t>
      </w:r>
      <w:r>
        <w:rPr>
          <w:rFonts w:ascii="Calibri" w:hAnsi="Calibri"/>
          <w:color w:val="262626"/>
          <w:sz w:val="21"/>
        </w:rPr>
        <w:t xml:space="preserve"> dan automasi DevSecOps ke </w:t>
      </w:r>
      <w:r>
        <w:rPr>
          <w:rFonts w:ascii="Consolas" w:hAnsi="Consolas"/>
          <w:color w:val="A02828"/>
          <w:sz w:val="20"/>
        </w:rPr>
        <w:t>STB-601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STI-311 — Web Front End Development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FST-102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P4</w:t>
      </w:r>
      <w:r>
        <w:rPr>
          <w:rFonts w:ascii="Calibri" w:hAnsi="Calibri"/>
          <w:color w:val="262626"/>
          <w:sz w:val="21"/>
        </w:rPr>
        <w:t xml:space="preserve"> (Pemrograman Web Modern), </w:t>
      </w:r>
      <w:r>
        <w:rPr>
          <w:rFonts w:ascii="Consolas" w:hAnsi="Consolas"/>
          <w:color w:val="A02828"/>
          <w:sz w:val="20"/>
        </w:rPr>
        <w:t>KK5</w:t>
      </w:r>
      <w:r>
        <w:rPr>
          <w:rFonts w:ascii="Calibri" w:hAnsi="Calibri"/>
          <w:color w:val="262626"/>
          <w:sz w:val="21"/>
        </w:rPr>
        <w:t xml:space="preserve"> (Single Page Application / SPA)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Web Application Development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BK-IT04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Platform Technologies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halaman web responsif multi-device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HTML5 Semantik, CSS3 Flexbox/Grid, dan Variabel CSS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tampilan estetik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logika interaktivitas client-side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JavaScript Modern (ES6+, DOM Manipulation, Async/Await, Fetch API)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modular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Single Page Application (SPA) berbasis komponen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React.js (Hooks, Context API, React Router)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arsitektur state terpusat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front-end dengan RESTful API eksternal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 xml:space="preserve">) serta </w:t>
            </w:r>
            <w:r>
              <w:rPr>
                <w:rFonts w:ascii="Calibri" w:hAnsi="Calibri"/>
                <w:b/>
                <w:color w:val="262626"/>
                <w:sz w:val="19"/>
              </w:rPr>
              <w:t>mengoptimalkan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loading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skor Google Lighthouse </w:t>
            </w:r>
            <w:r>
              <w:rPr>
                <w:rFonts w:ascii="Calibri" w:hAnsi="Calibri"/>
                <w:i/>
                <w:color w:val="262626"/>
                <w:sz w:val="19"/>
              </w:rPr>
              <w:t>≥ 85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struktur halaman web responsif menggunakan HTML5 semantik.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tata letak responsif menggunakan CSS3 Flexbox, Grid, dan variabel CSS.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interaktivitas client-side menggunakan JavaScript ES6+ (DOM, Async/Await).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Mengelola state dan komunikasi data menggunakan Fetch API secara modular.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Single Page Application berbasis komponen menggunakan React (Hooks, Context API).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routing antar halaman pada aplikasi SPA.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Mengintegrasikan front-end dengan RESTful API eksternal.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Mengoptimalkan performa loading aplikasi dengan skor Google Lighthouse minimal 85.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struktur halaman web responsif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struktur halaman web responsif menggunakan HTML5 semantik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tata letak responsif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tata letak responsif menggunakan CSS3 Flexbox, Grid, dan variabel CSS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interaktivitas client-side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interaktivitas client-side menggunakan JavaScript ES6+ (DOM, Async/Await)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Mengelola state dan komunikasi data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mengelola state dan komunikasi data menggunakan Fetch API secara modular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Single Page Application berbasis komponen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Single Page Application berbasis komponen menggunakan React (Hooks, Context API)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routing antar halaman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routing antar halaman pada aplikasi SPA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Mengintegrasikan front-end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mengintegrasikan front-end dengan RESTful API eksternal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Mengoptimalkan performa loading aplikasi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mengoptimalkan performa loading aplikasi dengan skor Google Lighthouse minimal 85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Semantic HTML5, Modern CSS3, Responsive Design (Grid, Flexbox, TailwindCSS), Vanilla JavaScript (ES6+), DOM Manipulation, State Management, Front-End Framework (React/Vue).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backend server-side logic, query SQL langsung ke database produksi, perancangan API REST gateway, riset persona UX.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Membangun tampilan front-end web reaktif; menyerahkan penyediaan data backend API ke </w:t>
      </w:r>
      <w:r>
        <w:rPr>
          <w:rFonts w:ascii="Consolas" w:hAnsi="Consolas"/>
          <w:color w:val="A02828"/>
          <w:sz w:val="20"/>
        </w:rPr>
        <w:t>STI-416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STI-312 — Jaringan Komputer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STI-103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P3</w:t>
      </w:r>
      <w:r>
        <w:rPr>
          <w:rFonts w:ascii="Calibri" w:hAnsi="Calibri"/>
          <w:color w:val="262626"/>
          <w:sz w:val="21"/>
        </w:rPr>
        <w:t xml:space="preserve"> (Protokol Jaringan TCP/IP &amp; Subnetting), </w:t>
      </w:r>
      <w:r>
        <w:rPr>
          <w:rFonts w:ascii="Consolas" w:hAnsi="Consolas"/>
          <w:color w:val="A02828"/>
          <w:sz w:val="20"/>
        </w:rPr>
        <w:t>KK3</w:t>
      </w:r>
      <w:r>
        <w:rPr>
          <w:rFonts w:ascii="Calibri" w:hAnsi="Calibri"/>
          <w:color w:val="262626"/>
          <w:sz w:val="21"/>
        </w:rPr>
        <w:t xml:space="preserve"> (Konfigurasi Switch/Router Enterprise)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BK-IS03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IT Infrastructure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BK-IT03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Networking &amp; Communications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pengalamatan jaringan IPv4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Variable Length Subnet Mask (VLSM) dan CIDR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efisiensi alokasi IP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</w:t>
            </w:r>
            <w:r>
              <w:rPr>
                <w:rFonts w:ascii="Calibri" w:hAnsi="Calibri"/>
                <w:color w:val="262626"/>
                <w:sz w:val="19"/>
              </w:rPr>
              <w:t xml:space="preserve"> perangkat Switch dan Router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implementasi VLAN, Trunking, dan Inter-VLAN Routing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Cisco Packet Tracer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protokol routing dinamis OSPF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topologi jaringan multi-router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tabel routing konvergen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lalu lintas protokol lapisan aplikasi (HTTP, DNS, DHCP) dan keamanan Access Control List (ACL)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Wireshark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skema pengalamatan IPv4 menggunakan teknik VLSM dan CIDR.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pengalamatan IPv6 pada perancangan jaringan.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Mengonfigurasi perangkat Switch dan Router untuk implementasi VLAN dan Trunking.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Inter-VLAN Routing pada topologi jaringan kampus.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protokol routing dinamis OSPF pada topologi multi-router.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protokol lapisan aplikasi (HTTP, DNS, DHCP) menggunakan Wireshark.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keamanan Access Control List (ACL) dasar pada lalu lintas jaringan.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kinerja layanan jaringan (DNS, DHCP, NAT) pada rancangan jaringan.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skema pengalamatan IPv4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skema pengalamatan IPv4 menggunakan teknik VLSM dan CIDR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pengalamatan IPv6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pengalamatan IPv6 pada perancangan jaringan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Mengonfigurasi perangkat Switch dan Router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mengonfigurasi perangkat Switch dan Router untuk implementasi VLAN dan Trunking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Inter-VLAN Routing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Inter-VLAN Routing pada topologi jaringan kampus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protokol routing dinamis OSPF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protokol routing dinamis OSPF pada topologi multi-router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protokol lapisan aplikasi (HTTP, DNS, DHCP)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protokol lapisan aplikasi (HTTP, DNS, DHCP) menggunakan Wireshark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keamanan Access Control List (ACL) dasar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keamanan Access Control List (ACL) dasar pada lalu lintas jaringan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kinerja layanan jaringan (DNS, DHCP, NAT)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kinerja layanan jaringan (DNS, DHCP, NAT) pada rancangan jaringan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Model OSI 7 Layer, Protokol TCP/IP, IP Addressing (IPv4/IPv6 Subnetting), Routing (Static &amp; Dynamic OSPF), Switching, DNS, DHCP, Socket Programming dasar, Packet Analysis (Wireshark).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teknik penetrasi eksploitasi peretasan sistem (hacking), konfigurasi container Docker, arsitektur cloud multi-region.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pondasi komunikasi data; menyerahkan arsitektur komputasi awan ke </w:t>
      </w:r>
      <w:r>
        <w:rPr>
          <w:rFonts w:ascii="Consolas" w:hAnsi="Consolas"/>
          <w:color w:val="A02828"/>
          <w:sz w:val="20"/>
        </w:rPr>
        <w:t>STI-417</w:t>
      </w:r>
      <w:r>
        <w:rPr>
          <w:rFonts w:ascii="Calibri" w:hAnsi="Calibri"/>
          <w:color w:val="262626"/>
          <w:sz w:val="21"/>
        </w:rPr>
        <w:t xml:space="preserve"> dan keamanan jaringan ke </w:t>
      </w:r>
      <w:r>
        <w:rPr>
          <w:rFonts w:ascii="Consolas" w:hAnsi="Consolas"/>
          <w:color w:val="A02828"/>
          <w:sz w:val="20"/>
        </w:rPr>
        <w:t>STI-418</w:t>
      </w:r>
      <w:r>
        <w:rPr>
          <w:rFonts w:ascii="Calibri" w:hAnsi="Calibri"/>
          <w:color w:val="262626"/>
          <w:sz w:val="21"/>
        </w:rPr>
        <w:t xml:space="preserve"> / </w:t>
      </w:r>
      <w:r>
        <w:rPr>
          <w:rFonts w:ascii="Consolas" w:hAnsi="Consolas"/>
          <w:color w:val="A02828"/>
          <w:sz w:val="20"/>
        </w:rPr>
        <w:t>STB-501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4: DATA WAREHOUSE, CLOUD, BACKEND &amp; MACHINE LEARNING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Rekapitulasi Core Semester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CPL Utama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Bahan Kajian (BoK)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Fokus Kewenangan (In-Scope Ringkas)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Machine Learning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STI-205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STI-307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P2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KK1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BK-IS18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Machine Learning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Data Preprocessing, Scikit-Learn Pipeline, Supervised Learning (L...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NLP &amp; Information Retrieval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STI-307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KK1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P2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BK-IS16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Artificial Intelligence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Pemrosesan teks dasar, tokenisasi, stemming/lemmatisasi, Vector S...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Data Warehouse &amp; Business Intelligence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P2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BK-IS02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Data Management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Arsitektur Data Warehouse (Kimball), Dimensional Modeling (Star &amp;...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Web Back End Development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FST-207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STI-311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P4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KK5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BK-IS12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Web Application Development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Arsitektur Server-Side, Node.js / Python FastAPI, RESTful API Des...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Komputasi Awan (Cloud Computing)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STI-312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STI-310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P3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BK-IS19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Cloud Architecture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Model Layanan Cloud (IaaS, PaaS, SaaS), Public Cloud Providers (A...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Dasar Keamanan Informasi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P3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BK-IS06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Information Security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Prinsip CIA Triad, Kriptografi Dasar (Simetris, Asimetris, Hashin...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STI-413 — Machine Learning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STI-205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STI-307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P2</w:t>
      </w:r>
      <w:r>
        <w:rPr>
          <w:rFonts w:ascii="Calibri" w:hAnsi="Calibri"/>
          <w:color w:val="262626"/>
          <w:sz w:val="21"/>
        </w:rPr>
        <w:t xml:space="preserve"> (Arsitektur Data &amp; Model AI), </w:t>
      </w:r>
      <w:r>
        <w:rPr>
          <w:rFonts w:ascii="Consolas" w:hAnsi="Consolas"/>
          <w:color w:val="A02828"/>
          <w:sz w:val="20"/>
        </w:rPr>
        <w:t>KK1</w:t>
      </w:r>
      <w:r>
        <w:rPr>
          <w:rFonts w:ascii="Calibri" w:hAnsi="Calibri"/>
          <w:color w:val="262626"/>
          <w:sz w:val="21"/>
        </w:rPr>
        <w:t xml:space="preserve"> (Pelatihan &amp; Evaluasi Model ML), </w:t>
      </w:r>
      <w:r>
        <w:rPr>
          <w:rFonts w:ascii="Consolas" w:hAnsi="Consolas"/>
          <w:color w:val="A02828"/>
          <w:sz w:val="20"/>
        </w:rPr>
        <w:t>KK2</w:t>
      </w:r>
      <w:r>
        <w:rPr>
          <w:rFonts w:ascii="Calibri" w:hAnsi="Calibri"/>
          <w:color w:val="262626"/>
          <w:sz w:val="21"/>
        </w:rPr>
        <w:t xml:space="preserve"> (Rekayasa Fitur)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BK-IS18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Machine Learning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Applied AI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alur kerja rekayasa data Machine Learning (EDA, Imputation, Encoding, Scaling)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dan scikit-learn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bebas data leakage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 dan melatih</w:t>
            </w:r>
            <w:r>
              <w:rPr>
                <w:rFonts w:ascii="Calibri" w:hAnsi="Calibri"/>
                <w:color w:val="262626"/>
                <w:sz w:val="19"/>
              </w:rPr>
              <w:t xml:space="preserve"> model pembelajaran terbimbing (Linear Regression, Logistic Regression, Decision Tree, Random Forest, SVM)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dataset tabular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parameter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model pembelajaran tak-terbimbing (K-Means, Hierarchical, PCA)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segmentasi data dan reduksi dimensi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validasi siluet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model (Confusion Matrix, F1-Score, ROC-AUC)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 xml:space="preserve">) serta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purwarupa inferensi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C5, 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alur kerja rekayasa data ML (EDA, imputation, encoding, scaling) menggunakan scikit-learn.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pipeline Machine Learning yang bebas data leakage.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Mengonstruksi dan melatih model supervised (Linear/Logistic Regression, Decision Tree, Random Forest, SVM).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Mengonstruksi model unsupervised (K-Means, Hierarchical, PCA) untuk segmentasi dan reduksi dimensi.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performa model menggunakan Confusion Matrix, F1-Score, dan ROC-AUC.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purwarupa inferensi model terintegrasi dengan data baru.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alur kerja rekayasa data ML (EDA, imputation, encoding, scaling)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alur kerja rekayasa data ML (EDA, imputation, encoding, scaling) menggunakan scikit-learn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pipeline Machine Learning yang bebas data leakage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pipeline Machine Learning yang bebas data leakage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Mengonstruksi dan melatih model supervised (Linear/Logistic Regression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mengonstruksi dan melatih model supervised (Linear/Logistic Regression, Decision Tree, Random Forest, SVM)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Mengonstruksi model unsupervised (K-Means, Hierarchical, PCA)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mengonstruksi model unsupervised (K-Means, Hierarchical, PCA) untuk segmentasi dan reduksi dimensi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performa model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performa model menggunakan Confusion Matrix, F1-Score, dan ROC-AUC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purwarupa inferensi model terintegrasi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purwarupa inferensi model terintegrasi dengan data baru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Data Preprocessing, Scikit-Learn Pipeline, Supervised Learning (Linear/Logistic Regression, Decision Tree, Random Forest, SVM), Unsupervised (K-Means, PCA), Validasi &amp; Metrik Evaluasi.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deep learning PyTorch/TensorFlow, arsitektur CNN/RNN, orkestrasi pipeline MLOps produksi.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pemodelan data tabular terstruktur; menyerahkan data citra/teks ke </w:t>
      </w:r>
      <w:r>
        <w:rPr>
          <w:rFonts w:ascii="Consolas" w:hAnsi="Consolas"/>
          <w:color w:val="A02828"/>
          <w:sz w:val="20"/>
        </w:rPr>
        <w:t>STI-626</w:t>
      </w:r>
      <w:r>
        <w:rPr>
          <w:rFonts w:ascii="Calibri" w:hAnsi="Calibri"/>
          <w:color w:val="262626"/>
          <w:sz w:val="21"/>
        </w:rPr>
        <w:t xml:space="preserve"> dan operasionalisasi ke </w:t>
      </w:r>
      <w:r>
        <w:rPr>
          <w:rFonts w:ascii="Consolas" w:hAnsi="Consolas"/>
          <w:color w:val="A02828"/>
          <w:sz w:val="20"/>
        </w:rPr>
        <w:t>STA-701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STI-414 — Pengantar NLP &amp; Information Retrieval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2 SKS / +P / Prasyarat: </w:t>
      </w:r>
      <w:r>
        <w:rPr>
          <w:rFonts w:ascii="Consolas" w:hAnsi="Consolas"/>
          <w:color w:val="A02828"/>
          <w:sz w:val="20"/>
        </w:rPr>
        <w:t>STI-307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KK1</w:t>
      </w:r>
      <w:r>
        <w:rPr>
          <w:rFonts w:ascii="Calibri" w:hAnsi="Calibri"/>
          <w:color w:val="262626"/>
          <w:sz w:val="21"/>
        </w:rPr>
        <w:t xml:space="preserve"> (Perancangan Sistem Cerdas berbasis AI/NLP), </w:t>
      </w:r>
      <w:r>
        <w:rPr>
          <w:rFonts w:ascii="Consolas" w:hAnsi="Consolas"/>
          <w:color w:val="A02828"/>
          <w:sz w:val="20"/>
        </w:rPr>
        <w:t>P2</w:t>
      </w:r>
      <w:r>
        <w:rPr>
          <w:rFonts w:ascii="Calibri" w:hAnsi="Calibri"/>
          <w:color w:val="262626"/>
          <w:sz w:val="21"/>
        </w:rPr>
        <w:t xml:space="preserve"> (Konsep &amp; Rekayasa SI Cerdas)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BK-IS16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Artificial Intelligence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Applied AI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 tahapan pemrosesan awal teks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Text Preprocessing: tokenisasi, normalisasi, stopword removal, stemming/lemmatisasi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korpus teks bahasa alami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 dan membangun model representasi teks serta sistem temu balik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Information Retrieval: TF-IDF, Vector Space Model, BM25, Inverted Index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pencarian dokumen relevan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presisi dan recall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mengembangkan model klasifikasi teks dan analisis sentimen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machine learning dan word embedding (</w:t>
            </w:r>
            <w:r>
              <w:rPr>
                <w:rFonts w:ascii="Calibri" w:hAnsi="Calibri"/>
                <w:i/>
                <w:color w:val="262626"/>
                <w:sz w:val="19"/>
              </w:rPr>
              <w:t>Word2Vec, FastText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metrik F1-score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purwarupa aplikasi pemrosesan bahasa alami atau mesin pencari cerdas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mengintegrasikan API/library NLP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HuggingFace / spaCy / NLTK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sebagai solusi cerdas kebutuhan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tahapan text preprocessing (tokenisasi, normalisasi, stopword, stemming/lemmatisasi).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representasi teks Vector Space Model (VSM) dan TF-IDF pada korpus.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Information Retrieval dengan BM25 dan inverted index.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kinerja IR menggunakan metrik presisi, recall, dan F1.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word embedding dasar (Word2Vec) untuk representasi teks.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Mengembangkan model klasifikasi teks dan analisis sentimen (Naive Bayes, SVM teks) dengan F1 optimal.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purwarupa aplikasi NLP/mesin pencari menggunakan library modern (spaCy/NLTK/HuggingFace).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Mengintegrasikan API/library NLP modern sebagai solusi cerdas kebutuhan pengguna.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(2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tahapan text preprocessing (tokenisasi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tahapan text preprocessing (tokenisasi, normalisasi, stopword, stemming/lemmatisasi)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representasi teks Vector Space Model (VSM) dan TF-IDF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representasi teks Vector Space Model (VSM) dan TF-IDF pada korpus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Information Retrieval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Information Retrieval dengan BM25 dan inverted index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kinerja 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kinerja IR menggunakan metrik presisi, recall, dan F1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word embedding dasar (Word2Vec)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word embedding dasar (Word2Vec) untuk representasi teks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Mengembangkan model klasifikasi teks dan analisis sentimen (Naive Bayes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mengembangkan model klasifikasi teks dan analisis sentimen (Naive Bayes, SVM teks) dengan F1 optimal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purwarupa aplikasi NLP/mesin pencari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purwarupa aplikasi NLP/mesin pencari menggunakan library modern (spaCy/NLTK/HuggingFace)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Mengintegrasikan API/library NLP modern sebagai solusi cerdas kebutuhan pengguna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mengintegrasikan API/library NLP modern sebagai solusi cerdas kebutuhan pengguna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Pemrosesan teks dasar, tokenisasi, stemming/lemmatisasi, Vector Space Model (VSM), TF-IDF, N-Gram, Information Retrieval (BM25, Evaluasi IR), Word Embedding dasar (Word2Vec), Text Classification.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arsitektur transformer mendalam dari nol, fine-tuning LLM skala besar, arsitektur RAG enterprise.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representasi matematis teks dan pencarian; menyerahkan agen percakapan dan LLM lanjut ke </w:t>
      </w:r>
      <w:r>
        <w:rPr>
          <w:rFonts w:ascii="Consolas" w:hAnsi="Consolas"/>
          <w:color w:val="A02828"/>
          <w:sz w:val="20"/>
        </w:rPr>
        <w:t>STA-702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STI-415 — Data Warehouse &amp; Business Intelligence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FST-207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P2</w:t>
      </w:r>
      <w:r>
        <w:rPr>
          <w:rFonts w:ascii="Calibri" w:hAnsi="Calibri"/>
          <w:color w:val="262626"/>
          <w:sz w:val="21"/>
        </w:rPr>
        <w:t xml:space="preserve"> (Pemodelan Dimensi &amp; Arsitektur DWH), </w:t>
      </w:r>
      <w:r>
        <w:rPr>
          <w:rFonts w:ascii="Consolas" w:hAnsi="Consolas"/>
          <w:color w:val="A02828"/>
          <w:sz w:val="20"/>
        </w:rPr>
        <w:t>KK2</w:t>
      </w:r>
      <w:r>
        <w:rPr>
          <w:rFonts w:ascii="Calibri" w:hAnsi="Calibri"/>
          <w:color w:val="262626"/>
          <w:sz w:val="21"/>
        </w:rPr>
        <w:t xml:space="preserve"> (Pipeline ETL &amp; Dashboard BI)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Data Management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BK-IS13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Data Analytics and BI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multidimensi Data Warehouse (Star Schema, Snowflake Schema)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proses bisnis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Slowly Changing Dimensions (SCD) yang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Extract-Transform-Load (ETL)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software integrasi data (Pentaho/Airflow)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data cleaning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operasi kubus data OLAP dan kueri analitik tingkat lanjut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SQL Window Functions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dashboard Business Intelligence eksekutif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Power BI / Tableau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visualisasi KPI yang komunikatif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skema multidimensi data warehouse (Star Schema dan Snowflake Schema).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penanganan Slowly Changing Dimensions (SCD) pada tabel dimensi.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pipeline Extract-Transform-Load (ETL) otomatis menggunakan Airflow/Pentaho.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proses data cleaning yang valid pada pipeline ETL.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operasi OLAP dan kueri analitik menggunakan SQL Window Functions.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data faktual dan dimensional pada kubus data OLAP.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dashboard Business Intelligence eksekutif interaktif menggunakan Power BI/Tableau.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visualisasi KPI yang komunikatif untuk pengambilan keputusan.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skema multidimensi data warehouse (Star Schema dan Snowflake Schema)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skema multidimensi data warehouse (Star Schema dan Snowflake Schema)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penanganan Slowly Changing Dimensions (SCD)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penanganan Slowly Changing Dimensions (SCD) pada tabel dimensi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pipeline Extract-Transform-Load (ETL) otomatis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pipeline Extract-Transform-Load (ETL) otomatis menggunakan Airflow/Pentaho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proses data cleaning yang valid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proses data cleaning yang valid pada pipeline ETL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operasi OLAP dan kueri analitik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operasi OLAP dan kueri analitik menggunakan SQL Window Functions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data faktual dan dimensional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data faktual dan dimensional pada kubus data OLAP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dashboard Business Intelligence eksekutif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dashboard Business Intelligence eksekutif interaktif menggunakan Power BI/Tableau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visualisasi KPI yang komunikatif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visualisasi KPI yang komunikatif untuk pengambilan keputusan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Arsitektur Data Warehouse (Kimball), Dimensional Modeling (Star &amp; Snowflake Schema), Fact &amp; Dimension Tables, ETL Pipeline (Airflow/Talend), Data Mart, Dashboard Business Intelligence (PowerBI/Tableau).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normalisasi relasional OLTP (3NF), algoritma data mining asosiasi pola kompleks, training machine learning model.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Menyediakan data OLAP historis terstruktur; menyerahkan penemuan pola dan prediksi analitik ke </w:t>
      </w:r>
      <w:r>
        <w:rPr>
          <w:rFonts w:ascii="Consolas" w:hAnsi="Consolas"/>
          <w:color w:val="A02828"/>
          <w:sz w:val="20"/>
        </w:rPr>
        <w:t>STI-520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STI-416 — Web Back End Development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FST-207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STI-311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P4</w:t>
      </w:r>
      <w:r>
        <w:rPr>
          <w:rFonts w:ascii="Calibri" w:hAnsi="Calibri"/>
          <w:color w:val="262626"/>
          <w:sz w:val="21"/>
        </w:rPr>
        <w:t xml:space="preserve"> (Arsitektur RESTful API &amp; Keamanan Server), </w:t>
      </w:r>
      <w:r>
        <w:rPr>
          <w:rFonts w:ascii="Consolas" w:hAnsi="Consolas"/>
          <w:color w:val="A02828"/>
          <w:sz w:val="20"/>
        </w:rPr>
        <w:t>KK5</w:t>
      </w:r>
      <w:r>
        <w:rPr>
          <w:rFonts w:ascii="Calibri" w:hAnsi="Calibri"/>
          <w:color w:val="262626"/>
          <w:sz w:val="21"/>
        </w:rPr>
        <w:t xml:space="preserve"> (Backend Engineering &amp; ORM)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Web Application Development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BK-IT04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Platform Technologies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RESTful API modular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Node.js/Express atau Python FastAPI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rute, middleware, dan sanitasi input yang aman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backend API dengan database relasional/NoSQL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Object-Relational Mapping (ORM/ODM)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operasi CRUD transaksional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autentikasi dan otorisasi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berbasis JSON Web Token (JWT) dan Role-Based Access Control (RBAC)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enkripsi password Bcrypt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mendokumentasikan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API menggunakan Swagger/OpenAPI serta </w:t>
            </w:r>
            <w:r>
              <w:rPr>
                <w:rFonts w:ascii="Calibri" w:hAnsi="Calibri"/>
                <w:b/>
                <w:color w:val="262626"/>
                <w:sz w:val="19"/>
              </w:rPr>
              <w:t>mendeploy</w:t>
            </w:r>
            <w:r>
              <w:rPr>
                <w:rFonts w:ascii="Calibri" w:hAnsi="Calibri"/>
                <w:color w:val="262626"/>
                <w:sz w:val="19"/>
              </w:rPr>
              <w:t xml:space="preserve"> backend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ke server cloud dengan kontainer Docker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RESTful API modular menggunakan Node.js/Express atau Python FastAPI.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penanganan rute, middleware, dan sanitasi input pada layanan backend.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Mengintegrasikan backend dengan database relasional/NoSQL menggunakan ORM/ODM.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operasi CRUD transaksional dan query optimization.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autentikasi dan otorisasi JWT plus RBAC dengan enkripsi Bcrypt.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session dan caching dasar (Redis) pada layanan backend.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Mendokumentasikan API menggunakan Swagger/OpenAPI.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Mendeploy backend ke server cloud menggunakan kontainer Docker.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RESTful API modular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RESTful API modular menggunakan Node.js/Express atau Python FastAPI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penanganan rute, middleware, dan sanitasi input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penanganan rute, middleware, dan sanitasi input pada layanan backend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Mengintegrasikan backend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mengintegrasikan backend dengan database relasional/NoSQL menggunakan ORM/ODM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operasi CRUD transaksional dan query optimization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operasi CRUD transaksional dan query optimization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autentikasi dan otorisasi JWT plus RBAC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autentikasi dan otorisasi JWT plus RBAC dengan enkripsi Bcrypt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session dan caching dasar (Redis)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session dan caching dasar (Redis) pada layanan backend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Mendokumentasikan API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mendokumentasikan API menggunakan Swagger/OpenAPI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Mendeploy backend ke server cloud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mendeploy backend ke server cloud menggunakan kontainer Docker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Arsitektur Server-Side, Node.js / Python FastAPI, RESTful API Design, Middleware, Autentikasi JWT &amp; OAuth2, ORM / Query Optimization, API Documentation (Swagger/OpenAPI).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desain visual antarmuka pengguna CSS, orkestrasi microservices multi-container Kubernetes, event streaming Kafka skala besar.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Menghasilkan layanan backend API andal; menyerahkan integrasi platform dan event streaming ke </w:t>
      </w:r>
      <w:r>
        <w:rPr>
          <w:rFonts w:ascii="Consolas" w:hAnsi="Consolas"/>
          <w:color w:val="A02828"/>
          <w:sz w:val="20"/>
        </w:rPr>
        <w:t>STI-627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STI-417 — Komputasi Awan (Cloud Computing)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Teori / Prasyarat: </w:t>
      </w:r>
      <w:r>
        <w:rPr>
          <w:rFonts w:ascii="Consolas" w:hAnsi="Consolas"/>
          <w:color w:val="A02828"/>
          <w:sz w:val="20"/>
        </w:rPr>
        <w:t>STI-312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STI-310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P3</w:t>
      </w:r>
      <w:r>
        <w:rPr>
          <w:rFonts w:ascii="Calibri" w:hAnsi="Calibri"/>
          <w:color w:val="262626"/>
          <w:sz w:val="21"/>
        </w:rPr>
        <w:t xml:space="preserve"> (Arsitektur Cloud &amp; Virtualisasi), </w:t>
      </w:r>
      <w:r>
        <w:rPr>
          <w:rFonts w:ascii="Consolas" w:hAnsi="Consolas"/>
          <w:color w:val="A02828"/>
          <w:sz w:val="20"/>
        </w:rPr>
        <w:t>KK3</w:t>
      </w:r>
      <w:r>
        <w:rPr>
          <w:rFonts w:ascii="Calibri" w:hAnsi="Calibri"/>
          <w:color w:val="262626"/>
          <w:sz w:val="21"/>
        </w:rPr>
        <w:t xml:space="preserve"> (Orkestrasi Kontainer &amp; Skalabilitas)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BK-IS19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Cloud Architecture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BK-IT05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Cloud Computing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model layanan cloud (IaaS, PaaS, SaaS, FaaS) dan model deployment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penyedia cloud publik (AWS/GCP/Azure)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mengemas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ke dalam kontainer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Dockerfile dan Docker Compose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</w:t>
            </w:r>
            <w:r>
              <w:rPr>
                <w:rFonts w:ascii="Calibri" w:hAnsi="Calibri"/>
                <w:i/>
                <w:color w:val="262626"/>
                <w:sz w:val="19"/>
              </w:rPr>
              <w:t>layer caching</w:t>
            </w:r>
            <w:r>
              <w:rPr>
                <w:rFonts w:ascii="Calibri" w:hAnsi="Calibri"/>
                <w:color w:val="262626"/>
                <w:sz w:val="19"/>
              </w:rPr>
              <w:t xml:space="preserve"> yang efisien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jaringan Virtual Private Cloud (VPC), Subnetting, Security Group, dan IAM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infrastruktur cloud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standar keamanan ketat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sistem cloud berskala besar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Load Balancing, Auto-Scaling, dan toleransi bencana (</w:t>
            </w:r>
            <w:r>
              <w:rPr>
                <w:rFonts w:ascii="Calibri" w:hAnsi="Calibri"/>
                <w:i/>
                <w:color w:val="262626"/>
                <w:sz w:val="19"/>
              </w:rPr>
              <w:t>High Availability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Membandingkan model layanan cloud (IaaS, PaaS, SaaS, FaaS) dan model deployment.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peran virtualisasi dan hypervisor pada komputasi awan.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dan mengemas aplikasi ke kontainer menggunakan Dockerfile dan Docker Compose.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Mengoptimalkan layer caching pada pembangunan image kontainer.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Mengonfigurasi provisioning VM dan object storage pada cloud provider (AWS/GCP).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Mengonfigurasi Virtual Private Cloud (VPC) dan jaringan dasar cloud.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arsitektur cloud dengan load balancing dan auto-scaling.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toleransi bencana (high availability) pada sistem cloud.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Membandingkan model layanan cloud (IaaS, PaaS, SaaS, FaaS) dan model deployment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membandingkan model layanan cloud (IaaS, PaaS, SaaS, FaaS) dan model deployment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peran virtualisasi dan hypervisor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peran virtualisasi dan hypervisor pada komputasi awan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dan mengemas aplikasi ke kontainer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dan mengemas aplikasi ke kontainer menggunakan Dockerfile dan Docker Compose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Mengoptimalkan layer caching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mengoptimalkan layer caching pada pembangunan image kontainer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Mengonfigurasi provisioning VM dan object storage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mengonfigurasi provisioning VM dan object storage pada cloud provider (AWS/GCP)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Mengonfigurasi Virtual Private Cloud (VPC) dan jaringan dasar cloud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mengonfigurasi Virtual Private Cloud (VPC) dan jaringan dasar cloud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arsitektur cloud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arsitektur cloud dengan load balancing dan auto-scaling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toleransi bencana (high availability)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toleransi bencana (high availability) pada sistem cloud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Model Layanan Cloud (IaaS, PaaS, SaaS), Public Cloud Providers (AWS/GCP), Virtual Private Cloud (VPC), Compute Engine &amp; Auto-scaling, Cloud Storage, Serverless Functions, Keamanan Dasar Cloud.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CI/CD pipeline otomatis penuh, Infrastructure as Code (Terraform), audit kepatuhan keamanan ISO 27001.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provisioning infrastruktur cloud; menyerahkan arsitektur DevOps terotomasi ke </w:t>
      </w:r>
      <w:r>
        <w:rPr>
          <w:rFonts w:ascii="Consolas" w:hAnsi="Consolas"/>
          <w:color w:val="A02828"/>
          <w:sz w:val="20"/>
        </w:rPr>
        <w:t>STB-601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STI-418 — Dasar Keamanan Informasi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2 SKS / Teori / Prasyarat: </w:t>
      </w:r>
      <w:r>
        <w:rPr>
          <w:rFonts w:ascii="Consolas" w:hAnsi="Consolas"/>
          <w:color w:val="A02828"/>
          <w:sz w:val="20"/>
        </w:rPr>
        <w:t>STI-312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P3</w:t>
      </w:r>
      <w:r>
        <w:rPr>
          <w:rFonts w:ascii="Calibri" w:hAnsi="Calibri"/>
          <w:color w:val="262626"/>
          <w:sz w:val="21"/>
        </w:rPr>
        <w:t xml:space="preserve"> (Prinsip Keamanan CIA &amp; Kriptografi), </w:t>
      </w:r>
      <w:r>
        <w:rPr>
          <w:rFonts w:ascii="Consolas" w:hAnsi="Consolas"/>
          <w:color w:val="A02828"/>
          <w:sz w:val="20"/>
        </w:rPr>
        <w:t>KK3</w:t>
      </w:r>
      <w:r>
        <w:rPr>
          <w:rFonts w:ascii="Calibri" w:hAnsi="Calibri"/>
          <w:color w:val="262626"/>
          <w:sz w:val="21"/>
        </w:rPr>
        <w:t xml:space="preserve"> (Mitigasi Kerentanan Sistem)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BK-IS06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Information Security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BK-IT06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Cybersecurity Principles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kriptografi simetris (AES), asimetris (RSA), fungsi hash (SHA-256), dan digital signature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proteksi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kerentanan aplikasi web dan sistem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metodologi OWASP Top 10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alat bantu pemindai kerentanan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insiden keamanan siber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kerangka kerja NIST Cybersecurity Framework dan ISO/IEC 27001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rencana mitigasi yang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algoritma kriptografi simetris (AES) dan asimetris (RSA) pada proteksi data.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fungsi hash (SHA-256) dan digital signature pada integritas data.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kerentanan aplikasi web menggunakan metodologi OWASP Top 10.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kontrol akses berbasis peran (RBAC) pada sistem informasi.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insiden keamanan siber menggunakan kerangka NIST CSF.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praktik keamanan informasi pada kerangka ISO/IEC 27001.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(2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algoritma kriptografi simetris (AES) dan asimetris (RSA)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algoritma kriptografi simetris (AES) dan asimetris (RSA) pada proteksi data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fungsi hash (SHA-256) dan digital signature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fungsi hash (SHA-256) dan digital signature pada integritas data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kerentanan aplikasi web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kerentanan aplikasi web menggunakan metodologi OWASP Top 10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kontrol akses berbasis peran (RBAC)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kontrol akses berbasis peran (RBAC) pada sistem informasi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insiden keamanan siber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insiden keamanan siber menggunakan kerangka NIST CSF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praktik keamanan informasi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praktik keamanan informasi pada kerangka ISO/IEC 27001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Prinsip CIA Triad, Kriptografi Dasar (Simetris, Asimetris, Hashing, Tanda Tangan Digital), Manajemen Otentikasi &amp; Otorisasi, Keamanan Jaringan Dasar (Firewall, IDS/IPS), Vulnerability Assessment.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eksploitasi binary mendalam, reverse engineering malware, audit tata kelola korporat COBIT/ISO, perburuan ancaman (threat hunting).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dasar proteksi informasi; menyerahkan pertahanan siber lanjut ke </w:t>
      </w:r>
      <w:r>
        <w:rPr>
          <w:rFonts w:ascii="Consolas" w:hAnsi="Consolas"/>
          <w:color w:val="A02828"/>
          <w:sz w:val="20"/>
        </w:rPr>
        <w:t>STI-519</w:t>
      </w:r>
      <w:r>
        <w:rPr>
          <w:rFonts w:ascii="Calibri" w:hAnsi="Calibri"/>
          <w:color w:val="262626"/>
          <w:sz w:val="21"/>
        </w:rPr>
        <w:t xml:space="preserve"> dan investigasi ke </w:t>
      </w:r>
      <w:r>
        <w:rPr>
          <w:rFonts w:ascii="Consolas" w:hAnsi="Consolas"/>
          <w:color w:val="A02828"/>
          <w:sz w:val="20"/>
        </w:rPr>
        <w:t>STB-501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5: IOT, SECURITY LANJUT, DATA MINING &amp; MANAJEMEN PROYEK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Rekapitulasi Core Semester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CPL Utama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Bahan Kajian (BoK)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Fokus Kewenangan (In-Scope Ringkas)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STI-519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Keamanan Informasi Lanjut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STI-418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P3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KK3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BK-IS06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Information Security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Keamanan Sistem Operasi Lanjut, Zero Trust Architecture, Manajeme...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STI-520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Data Mining &amp; Visualisasi Data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STI-413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STI-415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P2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BK-IS13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Data Analytics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Eksplorasi Data Lanjut (EDA), Association Rule Mining (Apriori, F...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STI-521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Internet of Things (IoT)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STI-312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STI-310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P3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BK-IS03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IT Infrastructure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Arsitektur IoT (Perception, Network, Application), Mikrokontroler...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STI-522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Pemrograman Aplikasi Mobile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STI-311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STI-416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P4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KK5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BK-IS12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Web and Mobile App Development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Pengembangan Aplikasi Mobile Cross-Platform (Flutter / React Nati...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STI-523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Manajemen Proyek 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STI-306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STI-309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KK6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BK-IS08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Project Management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Metodologi Manajemen Proyek TI (Waterfall &amp; Agile/Scrum), Project...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STI-519 — Keamanan Informasi Lanjut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Teori / Prasyarat: </w:t>
      </w:r>
      <w:r>
        <w:rPr>
          <w:rFonts w:ascii="Consolas" w:hAnsi="Consolas"/>
          <w:color w:val="A02828"/>
          <w:sz w:val="20"/>
        </w:rPr>
        <w:t>STI-418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P3</w:t>
      </w:r>
      <w:r>
        <w:rPr>
          <w:rFonts w:ascii="Calibri" w:hAnsi="Calibri"/>
          <w:color w:val="262626"/>
          <w:sz w:val="21"/>
        </w:rPr>
        <w:t xml:space="preserve"> (Audit Keamanan ISO 27001), </w:t>
      </w:r>
      <w:r>
        <w:rPr>
          <w:rFonts w:ascii="Consolas" w:hAnsi="Consolas"/>
          <w:color w:val="A02828"/>
          <w:sz w:val="20"/>
        </w:rPr>
        <w:t>KK3</w:t>
      </w:r>
      <w:r>
        <w:rPr>
          <w:rFonts w:ascii="Calibri" w:hAnsi="Calibri"/>
          <w:color w:val="262626"/>
          <w:sz w:val="21"/>
        </w:rPr>
        <w:t xml:space="preserve"> (Manajemen Risiko Siber), </w:t>
      </w:r>
      <w:r>
        <w:rPr>
          <w:rFonts w:ascii="Consolas" w:hAnsi="Consolas"/>
          <w:color w:val="A02828"/>
          <w:sz w:val="20"/>
        </w:rPr>
        <w:t>KK4</w:t>
      </w:r>
      <w:r>
        <w:rPr>
          <w:rFonts w:ascii="Calibri" w:hAnsi="Calibri"/>
          <w:color w:val="262626"/>
          <w:sz w:val="21"/>
        </w:rPr>
        <w:t xml:space="preserve"> (Uji Penetrasi Sistem)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BK-IS06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Information Security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BK-IT06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Cybersecurity Principles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mengeksekusi</w:t>
            </w:r>
            <w:r>
              <w:rPr>
                <w:rFonts w:ascii="Calibri" w:hAnsi="Calibri"/>
                <w:color w:val="262626"/>
                <w:sz w:val="19"/>
              </w:rPr>
              <w:t xml:space="preserve"> tahapan uji penetrasi keamanan (</w:t>
            </w:r>
            <w:r>
              <w:rPr>
                <w:rFonts w:ascii="Calibri" w:hAnsi="Calibri"/>
                <w:i/>
                <w:color w:val="262626"/>
                <w:sz w:val="19"/>
              </w:rPr>
              <w:t>Penetration Testing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standar PTES dan MITRE ATT&amp;CK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etika </w:t>
            </w:r>
            <w:r>
              <w:rPr>
                <w:rFonts w:ascii="Calibri" w:hAnsi="Calibri"/>
                <w:i/>
                <w:color w:val="262626"/>
                <w:sz w:val="19"/>
              </w:rPr>
              <w:t>Red Teaming</w:t>
            </w:r>
            <w:r>
              <w:rPr>
                <w:rFonts w:ascii="Calibri" w:hAnsi="Calibri"/>
                <w:color w:val="262626"/>
                <w:sz w:val="19"/>
              </w:rPr>
              <w:t xml:space="preserve">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audit sistem manajemen keamanan informasi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klausul dan kontrol keamanan ISO/IEC 27001:2022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dalam bentuk dokumen Statement of Applicability (SoA)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rencana tanggap insiden (</w:t>
            </w:r>
            <w:r>
              <w:rPr>
                <w:rFonts w:ascii="Calibri" w:hAnsi="Calibri"/>
                <w:i/>
                <w:color w:val="262626"/>
                <w:sz w:val="19"/>
              </w:rPr>
              <w:t>Incident Response Plan</w:t>
            </w:r>
            <w:r>
              <w:rPr>
                <w:rFonts w:ascii="Calibri" w:hAnsi="Calibri"/>
                <w:color w:val="262626"/>
                <w:sz w:val="19"/>
              </w:rPr>
              <w:t>) dan melakukan analisis forensik digital dasar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kasus insiden kebocoran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KK3, KK4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tahapan penetration testing sesuai standar PTES dan MITRE ATT&amp;CK.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Mengonfigurasi vulnerability assessment menggunakan OpenVAS/Nessus.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Mengidentifikasi kerentanan aplikasi web OWASP Top 10 menggunakan BurpSuite.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binary dasar menggunakan reverse engineering (Ghidra).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proses incident response pada insiden keamanan.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kepatuhan terhadap kontrol audit ISO/IEC 27001.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tahapan penetration testing sesuai standar PTES dan MITRE ATT&amp;CK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tahapan penetration testing sesuai standar PTES dan MITRE ATT&amp;CK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Mengonfigurasi vulnerability assessment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mengonfigurasi vulnerability assessment menggunakan OpenVAS/Nessus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Mengidentifikasi kerentanan aplikasi web OWASP Top 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mengidentifikasi kerentanan aplikasi web OWASP Top 10 menggunakan BurpSuite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binary dasar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binary dasar menggunakan reverse engineering (Ghidra)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proses incident response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proses incident response pada insiden keamanan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kepatuhan terhadap kontrol audit ISO/IEC 27001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kepatuhan terhadap kontrol audit ISO/IEC 27001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Keamanan Sistem Operasi Lanjut, Zero Trust Architecture, Manajemen Kerentanan (CVE/CVSS), Security Information &amp; Event Management (SIEM dasar), Penetrasi Web Dasar (OWASP Top 10), Defense in Depth.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forensik memori tingkat rendah, eksploitasi zero-day kernel, penyusunan roadmap arsitektur keamanan korporasi.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hardening dan pertahanan sistem; menyerahkan manajemen risiko dan kepatuhan ke </w:t>
      </w:r>
      <w:r>
        <w:rPr>
          <w:rFonts w:ascii="Consolas" w:hAnsi="Consolas"/>
          <w:color w:val="A02828"/>
          <w:sz w:val="20"/>
        </w:rPr>
        <w:t>STB-602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STI-520 — Data Mining &amp; Visualisasi Data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STI-413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STI-415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P2</w:t>
      </w:r>
      <w:r>
        <w:rPr>
          <w:rFonts w:ascii="Calibri" w:hAnsi="Calibri"/>
          <w:color w:val="262626"/>
          <w:sz w:val="21"/>
        </w:rPr>
        <w:t xml:space="preserve"> (Analitik Pola Bisnis), </w:t>
      </w:r>
      <w:r>
        <w:rPr>
          <w:rFonts w:ascii="Consolas" w:hAnsi="Consolas"/>
          <w:color w:val="A02828"/>
          <w:sz w:val="20"/>
        </w:rPr>
        <w:t>KK2</w:t>
      </w:r>
      <w:r>
        <w:rPr>
          <w:rFonts w:ascii="Calibri" w:hAnsi="Calibri"/>
          <w:color w:val="262626"/>
          <w:sz w:val="21"/>
        </w:rPr>
        <w:t xml:space="preserve"> (Algoritma Asosiasi, Klastering &amp; Data Storytelling)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BK-IS13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Data Analytics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BK-IT09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Data Analytics &amp; Visualization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penambangan aturan asosiasi (Apriori, FP-Growth)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 transaksi belanja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Support, Confidence, dan Lift Ratio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klastering tingkat lanjut (DBSCAN, Hierarchical Clustering)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 spasial/multivariat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evaluasi skor Davies-Bouldin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mendeteksi</w:t>
            </w:r>
            <w:r>
              <w:rPr>
                <w:rFonts w:ascii="Calibri" w:hAnsi="Calibri"/>
                <w:color w:val="262626"/>
                <w:sz w:val="19"/>
              </w:rPr>
              <w:t xml:space="preserve"> anomali dan pencilan (</w:t>
            </w:r>
            <w:r>
              <w:rPr>
                <w:rFonts w:ascii="Calibri" w:hAnsi="Calibri"/>
                <w:i/>
                <w:color w:val="262626"/>
                <w:sz w:val="19"/>
              </w:rPr>
              <w:t>Outliers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algoritma Isolation Forest dan Local Outlier Factor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visualisasi data interaktif dan narasi wawasan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Data Storytelling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Plotly/Seaborn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estetik dan komunikatif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alur CRISP-DM dan exploratory data analysis pada dataset nyata.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visualisasi eksplorasi data menggunakan Seaborn dan Plotly.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association rule mining (Apriori dan FP-Growth).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clustering lanjut (DBSCAN, Hierarchical) untuk segmentasi data.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Mendeteksi outlier menggunakan Isolation Forest dan LOF.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reduksi dimensi PCA dan t-SNE pada data berdimensi tinggi.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dashboard visualisasi data interaktif untuk eksekutif.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laporan insight data berbasis visualisasi yang komunikatif.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alur CRISP-DM dan exploratory data analysis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alur CRISP-DM dan exploratory data analysis pada dataset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visualisasi eksplorasi data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visualisasi eksplorasi data menggunakan Seaborn dan Plotly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association rule mining (Apriori dan FP-Growth)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association rule mining (Apriori dan FP-Growth)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clustering lanjut (DBSCAN, Hierarchical)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clustering lanjut (DBSCAN, Hierarchical) untuk segmentasi data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Mendeteksi outlier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mendeteksi outlier menggunakan Isolation Forest dan LOF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reduksi dimensi PCA dan t-SNE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reduksi dimensi PCA dan t-SNE pada data berdimensi tinggi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dashboard visualisasi data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dashboard visualisasi data interaktif untuk eksekutif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laporan insight data berbasis visualisasi yang komunikatif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laporan insight data berbasis visualisasi yang komunikatif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Eksplorasi Data Lanjut (EDA), Association Rule Mining (Apriori, FP-Growth), Advanced Clustering (DBSCAN), Anomaly Detection, Prinsip Visualisasi Informasi Kognitif, Storytelling with Data.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arsitektur cluster Big Data terdistribusi (itu ranah </w:t>
      </w:r>
      <w:r>
        <w:rPr>
          <w:rFonts w:ascii="Consolas" w:hAnsi="Consolas"/>
          <w:color w:val="A02828"/>
          <w:sz w:val="20"/>
        </w:rPr>
        <w:t>STA-601</w:t>
      </w:r>
      <w:r>
        <w:rPr>
          <w:rFonts w:ascii="Calibri" w:hAnsi="Calibri"/>
          <w:color w:val="262626"/>
          <w:sz w:val="21"/>
        </w:rPr>
        <w:t xml:space="preserve">); deployment streaming event-driven platform skala enterprise (itu ranah </w:t>
      </w:r>
      <w:r>
        <w:rPr>
          <w:rFonts w:ascii="Consolas" w:hAnsi="Consolas"/>
          <w:color w:val="A02828"/>
          <w:sz w:val="20"/>
        </w:rPr>
        <w:t>STA-601</w:t>
      </w:r>
      <w:r>
        <w:rPr>
          <w:rFonts w:ascii="Calibri" w:hAnsi="Calibri"/>
          <w:color w:val="262626"/>
          <w:sz w:val="21"/>
        </w:rPr>
        <w:t xml:space="preserve"> + </w:t>
      </w:r>
      <w:r>
        <w:rPr>
          <w:rFonts w:ascii="Consolas" w:hAnsi="Consolas"/>
          <w:color w:val="A02828"/>
          <w:sz w:val="20"/>
        </w:rPr>
        <w:t>STA-701</w:t>
      </w:r>
      <w:r>
        <w:rPr>
          <w:rFonts w:ascii="Calibri" w:hAnsi="Calibri"/>
          <w:color w:val="262626"/>
          <w:sz w:val="21"/>
        </w:rPr>
        <w:t>); training neural networks computer vision.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analisis data tabular lokal; menyerahkan pemrosesan data skala besar dan pipeline terdistribusi ke </w:t>
      </w:r>
      <w:r>
        <w:rPr>
          <w:rFonts w:ascii="Consolas" w:hAnsi="Consolas"/>
          <w:color w:val="A02828"/>
          <w:sz w:val="20"/>
        </w:rPr>
        <w:t>STA-601</w:t>
      </w:r>
      <w:r>
        <w:rPr>
          <w:rFonts w:ascii="Calibri" w:hAnsi="Calibri"/>
          <w:color w:val="262626"/>
          <w:sz w:val="21"/>
        </w:rPr>
        <w:t xml:space="preserve"> (Big Data Engineering); menyerahkan sistem pendukung keputusan eksekutif ke </w:t>
      </w:r>
      <w:r>
        <w:rPr>
          <w:rFonts w:ascii="Consolas" w:hAnsi="Consolas"/>
          <w:color w:val="A02828"/>
          <w:sz w:val="20"/>
        </w:rPr>
        <w:t>STA-501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STI-521 — Internet of Things (IoT)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STI-312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STI-310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P3</w:t>
      </w:r>
      <w:r>
        <w:rPr>
          <w:rFonts w:ascii="Calibri" w:hAnsi="Calibri"/>
          <w:color w:val="262626"/>
          <w:sz w:val="21"/>
        </w:rPr>
        <w:t xml:space="preserve"> (Protokol Komunikasi IoT &amp; Telemetri), </w:t>
      </w:r>
      <w:r>
        <w:rPr>
          <w:rFonts w:ascii="Consolas" w:hAnsi="Consolas"/>
          <w:color w:val="A02828"/>
          <w:sz w:val="20"/>
        </w:rPr>
        <w:t>KK3</w:t>
      </w:r>
      <w:r>
        <w:rPr>
          <w:rFonts w:ascii="Calibri" w:hAnsi="Calibri"/>
          <w:color w:val="262626"/>
          <w:sz w:val="21"/>
        </w:rPr>
        <w:t xml:space="preserve"> (Perangkat Keras ESP32, MQTT &amp; Cloud IoT)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BK-IS03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IT Infrastructure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BK-IT14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IoT and Embedded Smart Systems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memprogram</w:t>
            </w:r>
            <w:r>
              <w:rPr>
                <w:rFonts w:ascii="Calibri" w:hAnsi="Calibri"/>
                <w:color w:val="262626"/>
                <w:sz w:val="19"/>
              </w:rPr>
              <w:t xml:space="preserve"> mikrokontroler ESP32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membaca sensor analog/digital dan mengendalikan aktuator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antarmuka GPIO/I2C/SPI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protokol telemetri IoT berkecepatan tinggi (MQTT)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broker Mosquitto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QoS dan enkripsi payload yang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alur otomasi middleware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Node-RED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pemrosesan logika data sensor secara real-time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purwarupa produk IoT cerdas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yang terhubung ke dashboard cloud (ThingsBoard/Blynk) dan database time-series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Membuat program perangkat IoT menggunakan pemrograman ESP32.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Mengintegrasikan sensor analog/digital dan aktuator pada perangkat IoT.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komunikasi MQTT (Mosquitto) antara perangkat dan broker.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alur data IoT menggunakan Node-RED.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Mengintegrasikan perangkat IoT dengan dashboard cloud (ThingsBoard/Blynk).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penyimpanan data time-series untuk aplikasi IoT.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aplikasi IoT end-to-end dari sensor hingga dashboard analitik.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performa dan keandalan sistem IoT yang dibangun.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Membuat program perangkat IoT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membuat program perangkat IoT menggunakan pemrograman ESP32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Mengintegrasikan sensor analog/digital dan aktuator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mengintegrasikan sensor analog/digital dan aktuator pada perangkat IoT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komunikasi MQTT (Mosquitto) antara perangkat dan broker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komunikasi MQTT (Mosquitto) antara perangkat dan broker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alur data IoT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alur data IoT menggunakan Node-RED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Mengintegrasikan perangkat IoT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mengintegrasikan perangkat IoT dengan dashboard cloud (ThingsBoard/Blynk)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penyimpanan data time-series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penyimpanan data time-series untuk aplikasi IoT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aplikasi IoT end-to-end dari sensor hingga dashboard analitik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aplikasi IoT end-to-end dari sensor hingga dashboard analitik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performa dan keandalan sistem IoT yang dibangun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performa dan keandalan sistem IoT yang dibangun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Arsitektur IoT (Perception, Network, Application), Mikrokontroler (ESP32/Arduino), Sensor &amp; Aktuator, Protokol Komunikasi IoT (MQTT, CoAP, HTTP), Edge Data Acquisition, IoT Cloud Integration.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deep learning video streaming analytics pada hardware edge, desain sirkuit PCB fabrikasi industri, audit keamanan firmware skala besar.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Membangun node sensor cerdas terhubung; menyerahkan analitik pengawasan cerdas ke </w:t>
      </w:r>
      <w:r>
        <w:rPr>
          <w:rFonts w:ascii="Consolas" w:hAnsi="Consolas"/>
          <w:color w:val="A02828"/>
          <w:sz w:val="20"/>
        </w:rPr>
        <w:t>STA-703</w:t>
      </w:r>
      <w:r>
        <w:rPr>
          <w:rFonts w:ascii="Calibri" w:hAnsi="Calibri"/>
          <w:color w:val="262626"/>
          <w:sz w:val="21"/>
        </w:rPr>
        <w:t xml:space="preserve"> dan platform perkotaan ke </w:t>
      </w:r>
      <w:r>
        <w:rPr>
          <w:rFonts w:ascii="Consolas" w:hAnsi="Consolas"/>
          <w:color w:val="A02828"/>
          <w:sz w:val="20"/>
        </w:rPr>
        <w:t>STI-625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STI-522 — Pemrograman Aplikasi Mobile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STI-311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STI-416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P4</w:t>
      </w:r>
      <w:r>
        <w:rPr>
          <w:rFonts w:ascii="Calibri" w:hAnsi="Calibri"/>
          <w:color w:val="262626"/>
          <w:sz w:val="21"/>
        </w:rPr>
        <w:t xml:space="preserve"> (Arsitektur Mobile Multi-Platform), </w:t>
      </w:r>
      <w:r>
        <w:rPr>
          <w:rFonts w:ascii="Consolas" w:hAnsi="Consolas"/>
          <w:color w:val="A02828"/>
          <w:sz w:val="20"/>
        </w:rPr>
        <w:t>KK5</w:t>
      </w:r>
      <w:r>
        <w:rPr>
          <w:rFonts w:ascii="Calibri" w:hAnsi="Calibri"/>
          <w:color w:val="262626"/>
          <w:sz w:val="21"/>
        </w:rPr>
        <w:t xml:space="preserve"> (State Management BLoC &amp; API Integrasi)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Web and Mobile App Development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BK-IT04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Platform Technologies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antarmuka aplikasi mobile responsif multi-device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Flutter dan bahasa Dart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prinsip Material Design 3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state management yang scalable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Business Logic Component (BLoC) Pattern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persistensi data lokal (SQLite/SharedPreferences) dan sinkronisasi RESTful API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aplikasi 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offline-mode yang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 dan merilis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sensor perangkat keras (Kamera, GPS Geolocation) dan push notification Firebase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ke dalam paket APK/AAB rilis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aplikasi mobile cross-platform menggunakan Flutter/Dart.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konsep lifecycle dan UI widget pada pengembangan antarmuka mobile.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akses sensor perangkat (GPS, kamera, push notification).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penyimpanan lokal SQLite/Hive pada aplikasi mobile.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Mengintegrasikan aplikasi mobile dengan REST API untuk sinkronisasi offline-to-online.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Mengelola state aplikasi mobile secara konsisten.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Menguji dan merilis aplikasi mobile pada perangkat nyata.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aplikasi mobile end-to-end yang terintegrasi dan siap rilis.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aplikasi mobile cross-platform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aplikasi mobile cross-platform menggunakan Flutter/Dart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konsep lifecycle dan UI widget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konsep lifecycle dan UI widget pada pengembangan antarmuka mobile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akses sensor perangkat (GPS, kamera, push notification)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akses sensor perangkat (GPS, kamera, push notification)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penyimpanan lokal SQLite/Hive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penyimpanan lokal SQLite/Hive pada aplikasi mobile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Mengintegrasikan aplikasi mobile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mengintegrasikan aplikasi mobile dengan REST API untuk sinkronisasi offline-to-online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Mengelola state aplikasi mobile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mengelola state aplikasi mobile secara konsisten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Menguji dan merilis aplikasi mobile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menguji dan merilis aplikasi mobile pada perangkat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aplikasi mobile end-to-end yang terintegrasi dan siap rilis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aplikasi mobile end-to-end yang terintegrasi dan siap rilis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Pengembangan Aplikasi Mobile Cross-Platform (Flutter / React Native), State Management Mobile, Integrasi REST API, Penyimpanan Lokal (SQLite/Preferences), Akses Fitur Hardware (Kamera, GPS).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native iOS Swift / Android Kotlin murni tingkat rendah, arsitektur backend server, desain grafis UI/UX dari nol.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Menghasilkan aplikasi bergerak terhubung; menyerahkan rekayasa platform skala enterprise ke </w:t>
      </w:r>
      <w:r>
        <w:rPr>
          <w:rFonts w:ascii="Consolas" w:hAnsi="Consolas"/>
          <w:color w:val="A02828"/>
          <w:sz w:val="20"/>
        </w:rPr>
        <w:t>STI-627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STI-523 — Manajemen Proyek TI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Teori / Prasyarat: </w:t>
      </w:r>
      <w:r>
        <w:rPr>
          <w:rFonts w:ascii="Consolas" w:hAnsi="Consolas"/>
          <w:color w:val="A02828"/>
          <w:sz w:val="20"/>
        </w:rPr>
        <w:t>STI-306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STI-309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KK6</w:t>
      </w:r>
      <w:r>
        <w:rPr>
          <w:rFonts w:ascii="Calibri" w:hAnsi="Calibri"/>
          <w:color w:val="262626"/>
          <w:sz w:val="21"/>
        </w:rPr>
        <w:t xml:space="preserve"> (Perencanaan Ruang Lingkup, Penjadwalan &amp; Pengendalian Biaya Proyek TI)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BK-IS08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Project Management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BK-IS05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IS Management and Governance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Project Charter, struktur rincian kerja (Work Breakdown Structure / WBS), dan matriks stakeholder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PMBOK v7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jadwal proyek realistis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Critical Path Method (CPM) dan estimasi tiga titik PERT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alokasi sumber daya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metodologi Agile Project Management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kerangka kerja Scrum dan perangkat lunak Jira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pengelolaan sprint tim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mengendalikan</w:t>
            </w:r>
            <w:r>
              <w:rPr>
                <w:rFonts w:ascii="Calibri" w:hAnsi="Calibri"/>
                <w:color w:val="262626"/>
                <w:sz w:val="19"/>
              </w:rPr>
              <w:t xml:space="preserve"> kinerja proyek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analisis Earned Value Management (EVM: CPI, SPI, EAC) dan mitigasi risiko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Project Charter dan Work Breakdown Structure (WBS) proyek TI.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Mengestimasi upaya dan durasi proyek menggunakan COCOMO II dan PERT.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jadwal proyek menggunakan CPM dan Gantt chart.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lintasan kritis dan slack pada jadwal proyek.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praktik agile Scrum (sprint, daily, review, retrospective) pada proyek.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Menggunakan Jira untuk pengelolaan backlog dan sprint.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Melakukan manajemen risiko proyek dan menyusun rencana mitigasi.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kinerja proyek menggunakan Earned Value Management (CPI, SPI, EAC).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Project Charter dan Work Breakdown Structure (WBS) proyek 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Project Charter dan Work Breakdown Structure (WBS) proyek TI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Mengestimasi upaya dan durasi proyek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mengestimasi upaya dan durasi proyek menggunakan COCOMO II dan PERT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jadwal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jadwal proyek menggunakan CPM dan Gantt chart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lintasan kritis dan slack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lintasan kritis dan slack pada jadwal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praktik agile Scrum (sprint, daily, review, retrospective)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praktik agile Scrum (sprint, daily, review, retrospective) pada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Menggunakan Jira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menggunakan Jira untuk pengelolaan backlog dan sprint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Melakukan manajemen risiko proyek dan menyusun rencana mitigasi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melakukan manajemen risiko proyek dan menyusun rencana mitigasi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kinerja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kinerja proyek menggunakan Earned Value Management (CPI, SPI, EAC)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Metodologi Manajemen Proyek TI (Waterfall &amp; Agile/Scrum), Project Charter, Work Breakdown Structure (WBS), Penjadwalan Gantt &amp; Jalur Kritis (CPM), Manajemen Biaya &amp; EVM, Manajemen Risiko Proyek.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product discovery pasar pengguna, metrik viralitas pertumbuhan produk digital, koding teknis modul aplikasi.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Menjamin penyelesaian proyek tepat waktu, biaya, dan mutu; menyerahkan manajemen produk komersial ke </w:t>
      </w:r>
      <w:r>
        <w:rPr>
          <w:rFonts w:ascii="Consolas" w:hAnsi="Consolas"/>
          <w:color w:val="A02828"/>
          <w:sz w:val="20"/>
        </w:rPr>
        <w:t>STC-703</w:t>
      </w:r>
      <w:r>
        <w:rPr>
          <w:rFonts w:ascii="Calibri" w:hAnsi="Calibri"/>
          <w:color w:val="262626"/>
          <w:sz w:val="21"/>
        </w:rPr>
        <w:t xml:space="preserve"> dan startup ke </w:t>
      </w:r>
      <w:r>
        <w:rPr>
          <w:rFonts w:ascii="Consolas" w:hAnsi="Consolas"/>
          <w:color w:val="A02828"/>
          <w:sz w:val="20"/>
        </w:rPr>
        <w:t>STI-728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6: PLATFORM DIGITAL, INTEGRASI AI &amp; DEEP LEARNING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Rekapitulasi Core Semester 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CPL Utama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Bahan Kajian (BoK)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Fokus Kewenangan (In-Scope Ringkas)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STI-624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Integrasi Layanan Cerdas Berbasis AI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STI-413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STI-416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P2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BK-IS16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Artificial Intelligence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Arsitektur Integrasi Model AI ke Sistem Produksi, Pembuatan Wrapp...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STI-625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Smart City &amp; Pemerintahan Digital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STI-521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P3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BK-IS01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Foundations of IS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Konsep Smart City 6 Pilar, Transformasi Digital Sektor Publik, Si...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STI-626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Deep Learning &amp; Neural Networks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KK1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BK-IS18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Machine Learning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Multi-Layer Perceptron, Backpropagation, Framework PyTorch, Convo...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STI-627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Digital Platform Engineering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P4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KK5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BK-IS12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Web and Mobile App Development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Arsitektur Platform Digital, Event-Driven Architecture, Message B...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STI-624 — Integrasi Layanan Cerdas Berbasis AI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STI-413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STI-416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P2</w:t>
      </w:r>
      <w:r>
        <w:rPr>
          <w:rFonts w:ascii="Calibri" w:hAnsi="Calibri"/>
          <w:color w:val="262626"/>
          <w:sz w:val="21"/>
        </w:rPr>
        <w:t xml:space="preserve"> (Arsitektur AI-as-a-Service), </w:t>
      </w:r>
      <w:r>
        <w:rPr>
          <w:rFonts w:ascii="Consolas" w:hAnsi="Consolas"/>
          <w:color w:val="A02828"/>
          <w:sz w:val="20"/>
        </w:rPr>
        <w:t>KK1</w:t>
      </w:r>
      <w:r>
        <w:rPr>
          <w:rFonts w:ascii="Calibri" w:hAnsi="Calibri"/>
          <w:color w:val="262626"/>
          <w:sz w:val="21"/>
        </w:rPr>
        <w:t xml:space="preserve"> (Model Serving, RAG, &amp; Vektor Database)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BK-IS16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Artificial Intelligence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System Integration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mengoptimalkan dan mengonversi</w:t>
            </w:r>
            <w:r>
              <w:rPr>
                <w:rFonts w:ascii="Calibri" w:hAnsi="Calibri"/>
                <w:color w:val="262626"/>
                <w:sz w:val="19"/>
              </w:rPr>
              <w:t xml:space="preserve"> model deep learning terlatih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ke format ONNX dan TensorRT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inferensi berlatensi rendah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RESTful / gRPC Inference Service asinkron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FastAPI dan kontainer Docker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throughput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Retrieval-Augmented Generation (RAG)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Vector Database (Milvus/Chroma) dan Large Language Models (LLM API)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dan minim halusinasi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layanan AI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pengujian beban (</w:t>
            </w:r>
            <w:r>
              <w:rPr>
                <w:rFonts w:ascii="Calibri" w:hAnsi="Calibri"/>
                <w:i/>
                <w:color w:val="262626"/>
                <w:sz w:val="19"/>
              </w:rPr>
              <w:t>Load Testing</w:t>
            </w:r>
            <w:r>
              <w:rPr>
                <w:rFonts w:ascii="Calibri" w:hAnsi="Calibri"/>
                <w:color w:val="262626"/>
                <w:sz w:val="19"/>
              </w:rPr>
              <w:t xml:space="preserve"> Locust), monitoring latensi, dan pertahanan terhadap prompt injection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Mengonversi model Machine Learning/Deep Learning ke format ONNX/TensorRT.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Mengemas model ke kontainer untuk layanan inferensi.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RESTful/gRPC inference service yang dapat diintegrasikan ke sistem.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Retrieval-Augmented Generation (RAG) dengan vector database.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Mengintegrasikan layanan AI ke platform digital yang ada.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Mengelola keamanan dan autentikasi layanan inferensi AI.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Melakukan load testing untuk mengukur kapasitas layanan AI.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strategi monitoring latensi dan kesehatan layanan rekomendasi/model.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Mengonversi model Machine Learning/Deep Learning ke format ONNX/TensorRT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mengonversi model Machine Learning/Deep Learning ke format ONNX/TensorRT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Mengemas model ke kontainer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mengemas model ke kontainer untuk layanan inferensi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RESTful/gRPC inference service yang dapat diintegrasikan ke sistem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RESTful/gRPC inference service yang dapat diintegrasikan ke sistem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Retrieval-Augmented Generation (RAG)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Retrieval-Augmented Generation (RAG) dengan vector database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Mengintegrasikan layanan AI ke platform digital yang ada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mengintegrasikan layanan AI ke platform digital yang ada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Mengelola keamanan dan autentikasi layanan inferensi AI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mengelola keamanan dan autentikasi layanan inferensi AI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Melakukan load testing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melakukan load testing untuk mengukur kapasitas layanan AI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strategi monitoring latensi dan kesehatan layanan rekomendasi/model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strategi monitoring latensi dan kesehatan layanan rekomendasi/model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Arsitektur Integrasi Model AI ke Sistem Produksi, Pembuatan Wrapper REST/gRPC API untuk Model AI, Microservices Inference, Caching Hasil Prediksi (Redis), Batch vs Real-time Inference, Rate Limiting AI API.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meriset arsitektur matematika deep learning baru dari nol, instalasi kabel jaringan fisik, perancangan antarmuka visual Figma.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Mengintegrasikan model kecerdasan buatan ke ekosistem layanan nyata; menjadi jangkar utama posisi SISTEKIN sebagai integrator AI cerdas.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STI-625 — Smart City &amp; Pemerintahan Digital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2 SKS / Teori / Prasyarat: </w:t>
      </w:r>
      <w:r>
        <w:rPr>
          <w:rFonts w:ascii="Consolas" w:hAnsi="Consolas"/>
          <w:color w:val="A02828"/>
          <w:sz w:val="20"/>
        </w:rPr>
        <w:t>STI-521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P3</w:t>
      </w:r>
      <w:r>
        <w:rPr>
          <w:rFonts w:ascii="Calibri" w:hAnsi="Calibri"/>
          <w:color w:val="262626"/>
          <w:sz w:val="21"/>
        </w:rPr>
        <w:t xml:space="preserve"> (Infrastruktur Kota Cerdas &amp; Arsitektur SPBE), </w:t>
      </w:r>
      <w:r>
        <w:rPr>
          <w:rFonts w:ascii="Consolas" w:hAnsi="Consolas"/>
          <w:color w:val="A02828"/>
          <w:sz w:val="20"/>
        </w:rPr>
        <w:t>KK3</w:t>
      </w:r>
      <w:r>
        <w:rPr>
          <w:rFonts w:ascii="Calibri" w:hAnsi="Calibri"/>
          <w:color w:val="262626"/>
          <w:sz w:val="21"/>
        </w:rPr>
        <w:t xml:space="preserve"> (Integrasi GIS &amp; Telemetri Perkotaan)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BK-IS01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Foundations of IS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BK-IS04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Enterprise Architecture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enterprise Sistem Pemerintahan Berbasis Elektronik (SPBE)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regulasi nasional Perpres No. 95/2018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pemetaan 6 domain SPBE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peta digital perkotaan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Web GIS (Leaflet/Mapbox) dan integrasi sensor telemetri perkotaan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visual dan fungsional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interoperabilitas data publik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prinsip Satu Data Indonesia dan RESTful API SPBE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keamanan terstandar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masterplan dan purwarupa sistem layanan publik cerdas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salah satu pilar Smart City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arsitektur layanan Smart City sesuai kerangka SPBE (Perpres).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komponen smart city (transportasi, energi, keamanan, lingkungan).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aplikasi Web GIS menggunakan Leaflet/Mapbox untuk visualisasi spasial.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Mengintegrasikan data telemetri perkotaan ke platform layanan.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interoperabilitas data pada kerangka Satu Data Indonesia.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integrasi data lintas instansi pemerintahan digital.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masterplan smart city berbasis kebutuhan dan kapasitas kota.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purwarupa layanan smart city end-to-end yang terintegrasi data.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(2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arsitektur layanan Smart City sesuai kerangka SPBE (Perpres)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arsitektur layanan Smart City sesuai kerangka SPBE (Perpres)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komponen smart city (transportasi, energi, keamanan, lingkungan)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komponen smart city (transportasi, energi, keamanan, lingkungan)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aplikasi Web GIS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aplikasi Web GIS menggunakan Leaflet/Mapbox untuk visualisasi spasial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Mengintegrasikan data telemetri perkotaan ke platform layanan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mengintegrasikan data telemetri perkotaan ke platform layanan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interoperabilitas data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interoperabilitas data pada kerangka Satu Data Indonesia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integrasi data lintas instansi pemerintahan digital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integrasi data lintas instansi pemerintahan digital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masterplan smart city berbasis kebutuhan dan kapasitas kota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masterplan smart city berbasis kebutuhan dan kapasitas kota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purwarupa layanan smart city end-to-end yang terintegrasi data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purwarupa layanan smart city end-to-end yang terintegrasi data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Konsep Smart City 6 Pilar, Transformasi Digital Sektor Publik, Sistem Pemerintahan Berbasis Elektronik (SPBE), Integrasi Layanan Publik, Satu Data Indonesia, Sensor Perkotaan Terpadu.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penyusunan roadmap TOGAF korporasi privat murni, penetrasi keamanan jaringan pemerintahan, koding kernel mikrokontroler sensor.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arsitektur solusi TI perkotaan dan pemerintahan; menyerahkan arsitektur enterprise korporat ke </w:t>
      </w:r>
      <w:r>
        <w:rPr>
          <w:rFonts w:ascii="Consolas" w:hAnsi="Consolas"/>
          <w:color w:val="A02828"/>
          <w:sz w:val="20"/>
        </w:rPr>
        <w:t>STB-703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STI-626 — Deep Learning &amp; Neural Networks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STI-413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KK1</w:t>
      </w:r>
      <w:r>
        <w:rPr>
          <w:rFonts w:ascii="Calibri" w:hAnsi="Calibri"/>
          <w:color w:val="262626"/>
          <w:sz w:val="21"/>
        </w:rPr>
        <w:t xml:space="preserve"> (Pemodelan Deep Learning Vision &amp; NLP), </w:t>
      </w:r>
      <w:r>
        <w:rPr>
          <w:rFonts w:ascii="Consolas" w:hAnsi="Consolas"/>
          <w:color w:val="A02828"/>
          <w:sz w:val="20"/>
        </w:rPr>
        <w:t>KK2</w:t>
      </w:r>
      <w:r>
        <w:rPr>
          <w:rFonts w:ascii="Calibri" w:hAnsi="Calibri"/>
          <w:color w:val="262626"/>
          <w:sz w:val="21"/>
        </w:rPr>
        <w:t xml:space="preserve"> (Rekayasa Dataset Citra &amp; Teks)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BK-IS18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Machine Learning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Applied AI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Multi-Layer Perceptron (MLP) dan mengimplementasikan algoritma Backpropagation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PyTorch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dan modular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merancang, melatih, dan 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model Convolutional Neural Networks (CNN) dan arsitektur transfer learning (ResNet, VGG)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klasifikasi citra medis/industri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akurasi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KK2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model sekuensial (LSTM, GRU, Transformer Self-Attention)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pemrosesan bahasa alami atau prediksi runtun waktu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konvergensi loss yang stabil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deep learning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teknik regularisasi (Dropout, Batch Normalization) dan optimasi akselerasi GPU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prinsip MLP dan backpropagation pada neural network.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training jaringan saraf tiruan menggunakan PyTorch/TensorFlow.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Mengonstruksi model CNN (ResNet, VGG) untuk klasifikasi citra.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transfer learning dan object detection (YOLO) pada data visual.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Mengonstruksi model RNN/LSTM/GRU untuk data sekuensial.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mekanisme Transformer self-attention pada pemrosesan sekuens.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regularisasi (dropout, batch norm) dan teknik optimasi pada pelatihan model.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dan menyempurnakan performa model deep learning pada dataset nyata.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prinsip MLP dan backpropagation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prinsip MLP dan backpropagation pada neural network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training jaringan saraf tiruan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training jaringan saraf tiruan menggunakan PyTorch/TensorFlow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Mengonstruksi model CNN (ResNet, VGG)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mengonstruksi model CNN (ResNet, VGG) untuk klasifikasi citra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transfer learning dan object detection (YOLO)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transfer learning dan object detection (YOLO) pada data visual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Mengonstruksi model RNN/LSTM/GRU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mengonstruksi model RNN/LSTM/GRU untuk data sekuensial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mekanisme Transformer self-attention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mekanisme Transformer self-attention pada pemrosesan sekuens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regularisasi (dropout, batch norm) dan teknik optimasi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regularisasi (dropout, batch norm) dan teknik optimasi pada pelatihan model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dan menyempurnakan performa model deep learning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dan menyempurnakan performa model deep learning pada dataset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Multi-Layer Perceptron, Backpropagation, Framework PyTorch, Convolutional Neural Networks (CNN: ResNet, YOLO), Recurrent Networks (LSTM), Self-Attention &amp; Vision Transformer, Transfer Learning.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mengulang regresi linier biasa, deployment kluster Kubernetes, monitoring model drift operasional.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Menghasilkan model deep learning terlatih berperforma tinggi; menyerahkan otomatisasi pipeline dan serving ke </w:t>
      </w:r>
      <w:r>
        <w:rPr>
          <w:rFonts w:ascii="Consolas" w:hAnsi="Consolas"/>
          <w:color w:val="A02828"/>
          <w:sz w:val="20"/>
        </w:rPr>
        <w:t>STA-701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STI-627 — Digital Platform Engineering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STI-416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P4</w:t>
      </w:r>
      <w:r>
        <w:rPr>
          <w:rFonts w:ascii="Calibri" w:hAnsi="Calibri"/>
          <w:color w:val="262626"/>
          <w:sz w:val="21"/>
        </w:rPr>
        <w:t xml:space="preserve"> (Arsitektur Microservices &amp; Event Streaming), </w:t>
      </w:r>
      <w:r>
        <w:rPr>
          <w:rFonts w:ascii="Consolas" w:hAnsi="Consolas"/>
          <w:color w:val="A02828"/>
          <w:sz w:val="20"/>
        </w:rPr>
        <w:t>KK5</w:t>
      </w:r>
      <w:r>
        <w:rPr>
          <w:rFonts w:ascii="Calibri" w:hAnsi="Calibri"/>
          <w:color w:val="262626"/>
          <w:sz w:val="21"/>
        </w:rPr>
        <w:t xml:space="preserve"> (Platform Engineering &amp; CI/CD Pipeline)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Web and Mobile App Development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System Integration and Architecture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sistem berbasis layanan mikro (</w:t>
            </w:r>
            <w:r>
              <w:rPr>
                <w:rFonts w:ascii="Calibri" w:hAnsi="Calibri"/>
                <w:i/>
                <w:color w:val="262626"/>
                <w:sz w:val="19"/>
              </w:rPr>
              <w:t>Microservices Architecture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prinsip Domain-Driven Design (DDD)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batas layanan (</w:t>
            </w:r>
            <w:r>
              <w:rPr>
                <w:rFonts w:ascii="Calibri" w:hAnsi="Calibri"/>
                <w:i/>
                <w:color w:val="262626"/>
                <w:sz w:val="19"/>
              </w:rPr>
              <w:t>Bounded Context</w:t>
            </w:r>
            <w:r>
              <w:rPr>
                <w:rFonts w:ascii="Calibri" w:hAnsi="Calibri"/>
                <w:color w:val="262626"/>
                <w:sz w:val="19"/>
              </w:rPr>
              <w:t>) yang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komunikasi antar-layanan asinkron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message streaming Apache Kafka / RabbitMQ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jaminan pengiriman pesan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</w:t>
            </w:r>
            <w:r>
              <w:rPr>
                <w:rFonts w:ascii="Calibri" w:hAnsi="Calibri"/>
                <w:color w:val="262626"/>
                <w:sz w:val="19"/>
              </w:rPr>
              <w:t xml:space="preserve"> API Gateway, Service Discovery, dan pola ketahanan sistem (Circuit Breaker, Saga Pattern)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klaster platform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skalabilitas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Continuous Integration / Continuous Deployment (CI/CD)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GitHub Actions dan observability distributed tracing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arsitektur microservices berbasis Domain-Driven Design (DDD).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pola event-driven dan message broker (Kafka/RabbitMQ).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API Gateway dan circuit breaker pada layanan platform.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pola Saga untuk transaksi terdistribusi antar microservices.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Mengontainerisasi layanan dan menyusun pipeline CI/CD.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Mengonfigurasi observability (logging, tracing, metrik) pada platform.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platform digital terintegrasi berbasis arsitektur layanan modern.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keandalan dan skalabilitas platform digital yang dibangun.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arsitektur microservices berbasis Domain-Driven Design (DDD)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arsitektur microservices berbasis Domain-Driven Design (DDD)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pola event-driven dan message broker (Kafka/RabbitMQ)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pola event-driven dan message broker (Kafka/RabbitMQ)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API Gateway dan circuit breaker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API Gateway dan circuit breaker pada layanan platform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pola Saga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pola Saga untuk transaksi terdistribusi antar microservices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Mengontainerisasi layanan dan menyusun pipeline CI/CD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mengontainerisasi layanan dan menyusun pipeline CI/CD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Mengonfigurasi observability (logging, tracing, metrik)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mengonfigurasi observability (logging, tracing, metrik) pada platform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platform digital terintegrasi berbasis arsitektur layanan modern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platform digital terintegrasi berbasis arsitektur layanan modern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keandalan dan skalabilitas platform digital yang dibangun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keandalan dan skalabilitas platform digital yang dibangun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Arsitektur Platform Digital, Event-Driven Architecture, Message Broker (Apache Kafka / RabbitMQ), API Gateway Pattern, Microservices Communication (gRPC &amp; Async REST), Database Sharding &amp; Read-Replicas.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perancangan kabel data server fisik, riset algoritma AI murni, penulisan prototipe UI wireframe Figma.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Membangun platform digital terdistribusi tangguh; menyerahkan integrasi model bisnis dan monetisasi startup ke </w:t>
      </w:r>
      <w:r>
        <w:rPr>
          <w:rFonts w:ascii="Consolas" w:hAnsi="Consolas"/>
          <w:color w:val="A02828"/>
          <w:sz w:val="20"/>
        </w:rPr>
        <w:t>STI-728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7: STARTUP DIGITAL &amp; INOVASI TEKNOLOGI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Rekapitulasi Core Semester 7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CPL Utama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Bahan Kajian (BoK)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Fokus Kewenangan (In-Scope Ringkas)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STI-728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Inovasi Teknologi dan Startup Digital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STI-627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MKU-204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KK6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BK-IS15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Digital Innovation and Entrepreneurship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Inovasi Teknologi Digital, Lean Startup Methodology, Business Mod...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STI-728 — Inovasi Teknologi dan Startup Digital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STI-627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MKU-204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KK6</w:t>
      </w:r>
      <w:r>
        <w:rPr>
          <w:rFonts w:ascii="Calibri" w:hAnsi="Calibri"/>
          <w:color w:val="262626"/>
          <w:sz w:val="21"/>
        </w:rPr>
        <w:t xml:space="preserve"> (Inovasi Produk Digital, Lean Startup, Validasi MVP &amp; Pitching)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BK-IS15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Digital Innovation and Entrepreneurship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BK-IT13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Technology Entrepreneurship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validasi problem-solusi (</w:t>
            </w:r>
            <w:r>
              <w:rPr>
                <w:rFonts w:ascii="Calibri" w:hAnsi="Calibri"/>
                <w:i/>
                <w:color w:val="262626"/>
                <w:sz w:val="19"/>
              </w:rPr>
              <w:t>Problem-Solution Fit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Lean Startup dan wawancara pengguna awal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empiris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Minimum Viable Product (MVP) fungsional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berbasis solusi teknologi cerdas (AI/Platform/IoT)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siklus Build-Measure-Learn yang cepat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metrik pertumbuhan startup (AARRR Pirate Metrics, CAC, LTV, Burn Rate)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dashboard analitik produk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kuantitatif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Investor Pitch Deck 10-slide dan mempresentasikannya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di hadapan panel investor/penguji pada ajang Demo Day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persuasif dan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problem-solution fit dengan pendekatan Lean Startup.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value proposition dan identifikasi segmen pasar sasaran.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Minimum Viable Product (MVP) fungsional dari ide startup.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Menguji MVP kepada pengguna awal dan mengiterasi berdasarkan umpan balik.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metrik pertumbuhan startup (AARRR, CAC, LTV, Burn Rate).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strategi pertumbuhan dan monetisasi startup digital.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investor pitch deck dan rencana bisnis startup.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Mempresentasikan startup pada ajang Demo Day dengan argumen bisnis yang valid.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problem-solution fit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problem-solution fit dengan pendekatan Lean Startup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value proposition dan identifikasi segmen pasar sasaran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value proposition dan identifikasi segmen pasar sasaran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Minimum Viable Product (MVP) fungsional dari ide startup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Minimum Viable Product (MVP) fungsional dari ide startup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Menguji MVP kepada pengguna awal dan mengiterasi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menguji MVP kepada pengguna awal dan mengiterasi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metrik pertumbuhan startup (AARRR, CAC, LTV, Burn Rate)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metrik pertumbuhan startup (AARRR, CAC, LTV, Burn Rate)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strategi pertumbuhan dan monetisasi startup digital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strategi pertumbuhan dan monetisasi startup digital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investor pitch deck dan rencana bisnis startup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investor pitch deck dan rencana bisnis startup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Mempresentasikan startup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mempresentasikan startup pada ajang Demo Day dengan argumen bisnis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Inovasi Teknologi Digital, Lean Startup Methodology, Business Model Canvas (BMC), Product-Market Fit, Pengembangan MVP (Minimum Viable Product), Pitching Investor, Valuasi &amp; Inkubasi Bisnis TI.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koding infrastruktur mendalam tanpa konteks bisnis, audit pembukuan akuntansi korporat legal formal, riset teoritis murni.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Menghasilkan produk digital tervalidasi pasar atau prototipe bisnis startup yang siap dikompetisikan atau diinkubasi.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BAGIAN II: 18 MATA KULIAH PILIHAN PEMINATAN (PER SEMESTER)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Mata kuliah keahlian spesialisasi ditawarkan dalam 3 jalur: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Jalur 1 (STA):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Integrated Smart Systems</w:t>
      </w:r>
      <w:r>
        <w:rPr>
          <w:rFonts w:ascii="Calibri" w:hAnsi="Calibri"/>
          <w:color w:val="262626"/>
          <w:sz w:val="21"/>
        </w:rPr>
        <w:t xml:space="preserve"> (Kecerdasan Artifisial, DSS, Robotika, IoT Analytics)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Jalur 2 (STB):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Cloud Infrastructure &amp; Cybersecurity</w:t>
      </w:r>
      <w:r>
        <w:rPr>
          <w:rFonts w:ascii="Calibri" w:hAnsi="Calibri"/>
          <w:color w:val="262626"/>
          <w:sz w:val="21"/>
        </w:rPr>
        <w:t xml:space="preserve"> (Keamanan Jaringan, Cloud DevOps, Risiko &amp; Tata Kelola IT)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Jalur 3 (STC):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Digital Platform Engineering</w:t>
      </w:r>
      <w:r>
        <w:rPr>
          <w:rFonts w:ascii="Calibri" w:hAnsi="Calibri"/>
          <w:color w:val="262626"/>
          <w:sz w:val="21"/>
        </w:rPr>
        <w:t xml:space="preserve"> (UX Research, Otomasi Proses Bisnis, FinTech/EdTech, XR, SaaS, Product Mgmt)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5: ELEKTIF SPESIALISASI TINGKAT DASAR (1 MK DITEMPUH / 3 SKS)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Rekapitulasi Peminatan Semester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70"/>
        <w:gridCol w:w="1870"/>
        <w:gridCol w:w="1870"/>
        <w:gridCol w:w="1870"/>
        <w:gridCol w:w="1870"/>
        <w:gridCol w:w="1870"/>
        <w:gridCol w:w="1870"/>
        <w:gridCol w:w="1870"/>
      </w:tblGrid>
      <w:tr>
        <w:trPr>
          <w:tblHeader/>
          <w:cantSplit/>
          <w:cantSplit/>
        </w:trPr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Jalur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CPL Utama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Bahan Kajian (BoK)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Fokus Spesialisasi (In-Scope)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STA-501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P1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Decision Support Systems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STI-307</w:t>
            </w:r>
            <w:r>
              <w:rPr>
                <w:rFonts w:ascii="Calibri" w:hAnsi="Calibri"/>
                <w:color w:val="262626"/>
                <w:sz w:val="18"/>
              </w:rPr>
              <w:t xml:space="preserve"> Sistem Cerdas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P2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KK1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KK2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BK-IS01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Foundations of IS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Arsitektur SPK, Metode Multi-Criteria Decision Making (AHP, ...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STB-501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P2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Network Security and Digital Forensics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STI-312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STI-418</w:t>
            </w:r>
            <w:r>
              <w:rPr>
                <w:rFonts w:ascii="Calibri" w:hAnsi="Calibri"/>
                <w:color w:val="262626"/>
                <w:sz w:val="18"/>
              </w:rPr>
              <w:t xml:space="preserve"> Dasar Keamanan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P3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KK3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KK4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BK-IS06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Information Security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Keamanan Jaringan Lanjut, Analisis Lalu Lintas Siber (Wiresh...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STC-501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User Experience Research &amp; Design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STI-308</w:t>
            </w:r>
            <w:r>
              <w:rPr>
                <w:rFonts w:ascii="Calibri" w:hAnsi="Calibri"/>
                <w:color w:val="262626"/>
                <w:sz w:val="18"/>
              </w:rPr>
              <w:t xml:space="preserve"> UI/UX Design &amp; Prototyping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P4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KK5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BK-IS17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Human-Computer Interaction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Metodologi Riset Pengguna Mendalam, Wawancara Kontekstual, R...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STA-501 — Decision Support Systems (Peminatan 1: Integrated Smart Systems)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STI-307</w:t>
      </w:r>
      <w:r>
        <w:rPr>
          <w:rFonts w:ascii="Calibri" w:hAnsi="Calibri"/>
          <w:color w:val="262626"/>
          <w:sz w:val="21"/>
        </w:rPr>
        <w:t xml:space="preserve"> Sistem Cerdas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P2</w:t>
      </w:r>
      <w:r>
        <w:rPr>
          <w:rFonts w:ascii="Calibri" w:hAnsi="Calibri"/>
          <w:color w:val="262626"/>
          <w:sz w:val="21"/>
        </w:rPr>
        <w:t xml:space="preserve"> (Teori Pengambilan Keputusan), </w:t>
      </w:r>
      <w:r>
        <w:rPr>
          <w:rFonts w:ascii="Consolas" w:hAnsi="Consolas"/>
          <w:color w:val="A02828"/>
          <w:sz w:val="20"/>
        </w:rPr>
        <w:t>KK1</w:t>
      </w:r>
      <w:r>
        <w:rPr>
          <w:rFonts w:ascii="Calibri" w:hAnsi="Calibri"/>
          <w:color w:val="262626"/>
          <w:sz w:val="21"/>
        </w:rPr>
        <w:t xml:space="preserve"> (Sistem Cerdas Bisnis), </w:t>
      </w:r>
      <w:r>
        <w:rPr>
          <w:rFonts w:ascii="Consolas" w:hAnsi="Consolas"/>
          <w:color w:val="A02828"/>
          <w:sz w:val="20"/>
        </w:rPr>
        <w:t>KK2</w:t>
      </w:r>
      <w:r>
        <w:rPr>
          <w:rFonts w:ascii="Calibri" w:hAnsi="Calibri"/>
          <w:color w:val="262626"/>
          <w:sz w:val="21"/>
        </w:rPr>
        <w:t xml:space="preserve"> (Analitik Multi-Kriteria)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BK-IS01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Foundations of IS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BK-IS13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Data Analytics and BI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metode pengambilan keputusan multi-kriteria klasik (SAW, WP, AHP)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kasus pemilihan alternatif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uji konsistensi rasio </w:t>
            </w:r>
            <w:r>
              <w:rPr>
                <w:rFonts w:ascii="Calibri" w:hAnsi="Calibri"/>
                <w:i/>
                <w:color w:val="262626"/>
                <w:sz w:val="19"/>
              </w:rPr>
              <w:t>CR ≤ 0.1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metode perankingan tingkat lanjut (TOPSIS, PROMETHEE, Fuzzy AHP)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kode program Python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KK2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berbasis web Decision Support Systems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visualisasi perbandingan alternatif dan analisis sensitivitas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KK2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metode pengambilan keputusan multikriteria SAW dan WP.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metode AHP dan TOPSIS beserta uji konsistensi (CR).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metode PROMETHEE dan Fuzzy AHP pada perankingan alternatif.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hasil keputusan multikriteria melalui analisis sensitivitas.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aplikasi web DSS interaktif untuk pengambilan keputusan.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keandalan sistem pendukung keputusan yang dibangun.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metode pengambilan keputusan multikriteria SAW dan WP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metode pengambilan keputusan multikriteria SAW dan WP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metode AHP dan TOPSIS beserta uji konsistensi (CR)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metode AHP dan TOPSIS beserta uji konsistensi (CR)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metode PROMETHEE dan Fuzzy AHP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metode PROMETHEE dan Fuzzy AHP pada perankingan alternatif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hasil keputusan multikriteria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hasil keputusan multikriteria melalui analisis sensitivitas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aplikasi web DSS interaktif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aplikasi web DSS interaktif untuk pengambilan keputusan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keandalan sistem pendukung keputusan yang dibangun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keandalan sistem pendukung keputusan yang dibangun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Arsitektur SPK, Metode Multi-Criteria Decision Making (AHP, TOPSIS, SAW, Promethee), Sensitivitas Model, Integrasi DSS dengan Dashboard Eksekutif.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koding machine learning neural network, pembuatan pipeline ETL data warehouse dari nol, konfigurasi server database fisik.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perancangan sistem pendukung keputusan multikriteria; menyerahkan sistem agen otonom ke </w:t>
      </w:r>
      <w:r>
        <w:rPr>
          <w:rFonts w:ascii="Consolas" w:hAnsi="Consolas"/>
          <w:color w:val="A02828"/>
          <w:sz w:val="20"/>
        </w:rPr>
        <w:t>STA-602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STB-501 — Network Security and Digital Forensics (Peminatan 2: Cloud Infrastructure &amp; Cybersecurity)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STI-312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STI-418</w:t>
      </w:r>
      <w:r>
        <w:rPr>
          <w:rFonts w:ascii="Calibri" w:hAnsi="Calibri"/>
          <w:color w:val="262626"/>
          <w:sz w:val="21"/>
        </w:rPr>
        <w:t xml:space="preserve"> Dasar Keamanan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P3</w:t>
      </w:r>
      <w:r>
        <w:rPr>
          <w:rFonts w:ascii="Calibri" w:hAnsi="Calibri"/>
          <w:color w:val="262626"/>
          <w:sz w:val="21"/>
        </w:rPr>
        <w:t xml:space="preserve"> (Pertahanan Jaringan &amp; IDS/IPS), </w:t>
      </w:r>
      <w:r>
        <w:rPr>
          <w:rFonts w:ascii="Consolas" w:hAnsi="Consolas"/>
          <w:color w:val="A02828"/>
          <w:sz w:val="20"/>
        </w:rPr>
        <w:t>KK3</w:t>
      </w:r>
      <w:r>
        <w:rPr>
          <w:rFonts w:ascii="Calibri" w:hAnsi="Calibri"/>
          <w:color w:val="262626"/>
          <w:sz w:val="21"/>
        </w:rPr>
        <w:t xml:space="preserve"> (Hardening Sistem), </w:t>
      </w:r>
      <w:r>
        <w:rPr>
          <w:rFonts w:ascii="Consolas" w:hAnsi="Consolas"/>
          <w:color w:val="A02828"/>
          <w:sz w:val="20"/>
        </w:rPr>
        <w:t>KK4</w:t>
      </w:r>
      <w:r>
        <w:rPr>
          <w:rFonts w:ascii="Calibri" w:hAnsi="Calibri"/>
          <w:color w:val="262626"/>
          <w:sz w:val="21"/>
        </w:rPr>
        <w:t xml:space="preserve"> (Forensik Digital &amp; Bukti Siber)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BK-IS06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Information Security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BK-IT06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Cybersecurity Principles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 dan menyusun aturan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Rules</w:t>
            </w:r>
            <w:r>
              <w:rPr>
                <w:rFonts w:ascii="Calibri" w:hAnsi="Calibri"/>
                <w:color w:val="262626"/>
                <w:sz w:val="19"/>
              </w:rPr>
              <w:t>) Intrusion Detection / Prevention Systems (Snort / Suricata)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mendeteksi serangan port scan, DoS, dan eksploitasi jaringan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bukti transfer data mencurigakan dan jejak eksfiltrasi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melalui analisis lalu lintas paket jaringan (PCAP) menggunakan Wireshark/Zeek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akuisisi bukti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Bit-Stream Image</w:t>
            </w:r>
            <w:r>
              <w:rPr>
                <w:rFonts w:ascii="Calibri" w:hAnsi="Calibri"/>
                <w:color w:val="262626"/>
                <w:sz w:val="19"/>
              </w:rPr>
              <w:t>) dan analisis forensik memori/disk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Autopsy dan Volatility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prinsip Chain of Custody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Mengonfigurasi Intrusion Detection/Prevention System (Snort/Suricata).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lalu lintas PCAP menggunakan Wireshark dan Zeek.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Melakukan akuisisi bukti digital (bit-stream image) sesuai standar forensik.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forensik memori/disk menggunakan Autopsy dan Volatility.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chain of custody dan laporan investigasi digital forensik.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temuan forensik untuk rekomendasi peningkatan keamanan jaringan.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Mengonfigurasi Intrusion Detection/Prevention System (Snort/Suricata)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mengonfigurasi Intrusion Detection/Prevention System (Snort/Suricata)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lalu lintas PCAP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lalu lintas PCAP menggunakan Wireshark dan Zeek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Melakukan akuisisi bukti digital (bit-stream image) sesuai standar forensik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melakukan akuisisi bukti digital (bit-stream image) sesuai standar forensik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forensik memori/disk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forensik memori/disk menggunakan Autopsy dan Volatility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chain of custody dan laporan investigasi digital forensik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chain of custody dan laporan investigasi digital forensik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temuan forensik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temuan forensik untuk rekomendasi peningkatan keamanan jaringan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Keamanan Jaringan Lanjut, Analisis Lalu Lintas Siber (Wireshark/Zeek), Deteksi Intrusi (Snort/Suricata), Metodologi Forensik Digital, Akuisisi Bukti Digital, Analisis Log &amp; Disk Forensics.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eksploitasi zero-day binary kernel, reverse engineering firmware perangkat keras, audit tata kelola korporat tingkat komisaris.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pertahanan perimeter dan investigasi insiden; menyerahkan tata kelola risiko ke </w:t>
      </w:r>
      <w:r>
        <w:rPr>
          <w:rFonts w:ascii="Consolas" w:hAnsi="Consolas"/>
          <w:color w:val="A02828"/>
          <w:sz w:val="20"/>
        </w:rPr>
        <w:t>STB-602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STC-501 — User Experience Research &amp; Design (Peminatan 3: Digital Platform Engineering)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STI-308</w:t>
      </w:r>
      <w:r>
        <w:rPr>
          <w:rFonts w:ascii="Calibri" w:hAnsi="Calibri"/>
          <w:color w:val="262626"/>
          <w:sz w:val="21"/>
        </w:rPr>
        <w:t xml:space="preserve"> UI/UX Design &amp; Prototyping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P4</w:t>
      </w:r>
      <w:r>
        <w:rPr>
          <w:rFonts w:ascii="Calibri" w:hAnsi="Calibri"/>
          <w:color w:val="262626"/>
          <w:sz w:val="21"/>
        </w:rPr>
        <w:t xml:space="preserve"> (Arsitektur Informasi &amp; Aksesibilitas), </w:t>
      </w:r>
      <w:r>
        <w:rPr>
          <w:rFonts w:ascii="Consolas" w:hAnsi="Consolas"/>
          <w:color w:val="A02828"/>
          <w:sz w:val="20"/>
        </w:rPr>
        <w:t>KK5</w:t>
      </w:r>
      <w:r>
        <w:rPr>
          <w:rFonts w:ascii="Calibri" w:hAnsi="Calibri"/>
          <w:color w:val="262626"/>
          <w:sz w:val="21"/>
        </w:rPr>
        <w:t xml:space="preserve"> (Riset UX Kuantitatif/Kualitatif &amp; A/B Testing)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Human-Computer Interaction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BK-IT10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UX Design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mengeksekusi</w:t>
            </w:r>
            <w:r>
              <w:rPr>
                <w:rFonts w:ascii="Calibri" w:hAnsi="Calibri"/>
                <w:color w:val="262626"/>
                <w:sz w:val="19"/>
              </w:rPr>
              <w:t xml:space="preserve"> metode riset pengguna kuantitatif dan kualitatif (Card Sorting, Tree Testing, Contextual Inquiry, Eye-Tracking Simulation)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produk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eksperimen A/B Testing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penetapan hipotesis, ukuran sampel statistik, dan analisis signifikansi konversi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sistem desain tingkat lanjut (</w:t>
            </w:r>
            <w:r>
              <w:rPr>
                <w:rFonts w:ascii="Calibri" w:hAnsi="Calibri"/>
                <w:i/>
                <w:color w:val="262626"/>
                <w:sz w:val="19"/>
              </w:rPr>
              <w:t>Advanced Design Tokens</w:t>
            </w:r>
            <w:r>
              <w:rPr>
                <w:rFonts w:ascii="Calibri" w:hAnsi="Calibri"/>
                <w:color w:val="262626"/>
                <w:sz w:val="19"/>
              </w:rPr>
              <w:t>) dan dokumentasi komponen Storybook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kepatuhan aksesibilitas WCAG 2.1 Level AAA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metodologi UX Research (in-depth interview, contextual inquiry) untuk memahami pengguna.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persona dan customer journey map (CJM) berdasarkan data riset.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Mengkuantifikasi usability menggunakan SUS dan NPS.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hasil pengukuran usability untuk perbaikan desain.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enterprise design system yang konsisten dan dapat diskalakan.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kepatuhan aksesibilitas WCAG pada hasil desain riset.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metodologi UX Research (in-depth interview, contextual inquiry)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metodologi UX Research (in-depth interview, contextual inquiry) untuk memahami pengguna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persona dan customer journey map (CJM)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persona dan customer journey map (CJM) berdasarkan data riset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Mengkuantifikasi usability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mengkuantifikasi usability menggunakan SUS dan NPS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hasil pengukuran usability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hasil pengukuran usability untuk perbaikan desain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enterprise design system yang konsisten dan dapat diskalakan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enterprise design system yang konsisten dan dapat diskalakan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kepatuhan aksesibilitas WCAG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kepatuhan aksesibilitas WCAG pada hasil desain riset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Metodologi Riset Pengguna Mendalam, Wawancara Kontekstual, Riset Etnografi Digital, Information Architecture Kompleks, Desain Sistem Berkelanjutan, Uji Usability Lanjut (A/B Testing, Eye Tracking).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penulisan source code front-end/backend, perancangan database relasional, estimasi biaya proyek vendor.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Menghasilkan spesifikasi arsitektur pengalaman pengguna yang telah divalidasi secara saintifik.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6: ELEKTIF SPESIALISASI TINGKAT MENENGAH (2 MK DITEMPUH / 6 SKS)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Rekapitulasi Peminatan Semester 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70"/>
        <w:gridCol w:w="1870"/>
        <w:gridCol w:w="1870"/>
        <w:gridCol w:w="1870"/>
        <w:gridCol w:w="1870"/>
        <w:gridCol w:w="1870"/>
        <w:gridCol w:w="1870"/>
        <w:gridCol w:w="1870"/>
      </w:tblGrid>
      <w:tr>
        <w:trPr>
          <w:tblHeader/>
          <w:cantSplit/>
          <w:cantSplit/>
        </w:trPr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Jalur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CPL Utama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Bahan Kajian (BoK)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Fokus Spesialisasi (In-Scope)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STA-601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P1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Rekayasa Big Data dan Komputasi Terdistribusi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FST-207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STI-415</w:t>
            </w:r>
            <w:r>
              <w:rPr>
                <w:rFonts w:ascii="Calibri" w:hAnsi="Calibri"/>
                <w:color w:val="262626"/>
                <w:sz w:val="18"/>
              </w:rPr>
              <w:t xml:space="preserve"> Data Warehouse &amp; BI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P2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KK2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BK-IS02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Data and Information Management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Arsitektur terdistribusi, PySpark, lakehouse, Kafka stream...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STA-602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P1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Intelligent Agent Systems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STI-307</w:t>
            </w:r>
            <w:r>
              <w:rPr>
                <w:rFonts w:ascii="Calibri" w:hAnsi="Calibri"/>
                <w:color w:val="262626"/>
                <w:sz w:val="18"/>
              </w:rPr>
              <w:t xml:space="preserve"> Sistem Cerdas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P2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KK1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BK-IS16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Artificial Intelligence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Arsitektur Agen Cerdas, Agen Otonom (BDI - Belief-Desire-Int...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STB-601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P2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Cloud Architecture &amp; DevOps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STI-417</w:t>
            </w:r>
            <w:r>
              <w:rPr>
                <w:rFonts w:ascii="Calibri" w:hAnsi="Calibri"/>
                <w:color w:val="262626"/>
                <w:sz w:val="18"/>
              </w:rPr>
              <w:t xml:space="preserve"> Komputasi Awan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P3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P4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BK-IS19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Cloud Architecture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Arsitektur Cloud Tingkat Lanjut, Infrastructure as Code (Ter...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STB-602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P2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Cybersecurity Risk Management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STI-418</w:t>
            </w:r>
            <w:r>
              <w:rPr>
                <w:rFonts w:ascii="Calibri" w:hAnsi="Calibri"/>
                <w:color w:val="262626"/>
                <w:sz w:val="18"/>
              </w:rPr>
              <w:t xml:space="preserve"> Dasar Keamanan Informasi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P3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KK4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BK-IS06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Information Security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Kerangka Manajemen Risiko Siber (NIST CSF, ISO 27005), Penil...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STC-601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Rekayasa &amp; Otomasi Proses Bisnis (BPA)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STI-306</w:t>
            </w:r>
            <w:r>
              <w:rPr>
                <w:rFonts w:ascii="Calibri" w:hAnsi="Calibri"/>
                <w:color w:val="262626"/>
                <w:sz w:val="18"/>
              </w:rPr>
              <w:t xml:space="preserve"> Analisis &amp; Perancangan SI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P2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P4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KK5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BK-IS09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Business Process Management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Rekayasa Proses Bisnis Enterprise, Simulasi Alur Kerja Bisni...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STC-602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Rekayasa Aplikasi Industri Vertikal (FinTech &amp; EdTech)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STI-416</w:t>
            </w:r>
            <w:r>
              <w:rPr>
                <w:rFonts w:ascii="Calibri" w:hAnsi="Calibri"/>
                <w:color w:val="262626"/>
                <w:sz w:val="18"/>
              </w:rPr>
              <w:t xml:space="preserve"> Web Back End Development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P4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KK5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BK-IS12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Web &amp; Mobile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Arsitektur Sistem Industri Vertikal, Layanan FinTech (Sistem...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STA-601 — Rekayasa Big Data dan Komputasi Terdistribusi (Peminatan 1: Integrated Smart Systems)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FST-207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STI-415</w:t>
      </w:r>
      <w:r>
        <w:rPr>
          <w:rFonts w:ascii="Calibri" w:hAnsi="Calibri"/>
          <w:color w:val="262626"/>
          <w:sz w:val="21"/>
        </w:rPr>
        <w:t xml:space="preserve"> Data Warehouse &amp; BI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P2</w:t>
      </w:r>
      <w:r>
        <w:rPr>
          <w:rFonts w:ascii="Calibri" w:hAnsi="Calibri"/>
          <w:color w:val="262626"/>
          <w:sz w:val="21"/>
        </w:rPr>
        <w:t xml:space="preserve"> (Arsitektur Data &amp; Sistem Informasi Cerdas), </w:t>
      </w:r>
      <w:r>
        <w:rPr>
          <w:rFonts w:ascii="Consolas" w:hAnsi="Consolas"/>
          <w:color w:val="A02828"/>
          <w:sz w:val="20"/>
        </w:rPr>
        <w:t>KK2</w:t>
      </w:r>
      <w:r>
        <w:rPr>
          <w:rFonts w:ascii="Calibri" w:hAnsi="Calibri"/>
          <w:color w:val="262626"/>
          <w:sz w:val="21"/>
        </w:rPr>
        <w:t xml:space="preserve"> (Rekayasa Data, ETL/ELT Terdistribusi &amp; MLOps)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Data and Information Management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BK-IS18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Machine Learning and Data Science</w:t>
      </w:r>
      <w:r>
        <w:rPr>
          <w:rFonts w:ascii="Calibri" w:hAnsi="Calibri"/>
          <w:color w:val="262626"/>
          <w:sz w:val="21"/>
        </w:rPr>
        <w:t xml:space="preserve"> (sekunder: Spark MLlib)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komputasi terdistribusi Master-Worker, HDFS dan object storage S3/MinIO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klaster data skala besar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dan fault-tolerant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pemrosesan data terdistribusi menggunakan Apache Spark &amp; PySpark DataFrame API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dataset masif batch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throughput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Data Lakehouse (Delta Lake/Parquet) dan ingesti streaming Apache Kafka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pipeline real-time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dan tepat waktu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analitik terdistribusi end-to-end dengan Spark SQL dan Spark MLlib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memasok model AI produksi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terdokumentasi dan reproducible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arsitektur Master-Worker, HDFS dan object storage S3/MinIO.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partisi, replikasi dan fault tolerance klaster terdistribusi.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PySpark DataFrame API dan Catalyst Optimizer.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NoSQL document &amp; wide-column stores untuk data semi-terstruktur.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Data Lakehouse Delta Lake/Parquet dan transaksi ACID.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ingesti streaming Apache Kafka dan Spark Structured Streaming.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Menjalankan analitik Spark SQL masif dan ML terdistribusi Spark MLlib.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pipeline Big Data end-to-end batch+streaming untuk suplai model AI.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arsitektur Master-Worker, HDFS dan S3/MinIO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arsitektur Master-Worker, HDFS dan S3/MinIO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partisi, replikasi dan fault tolerance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partisi, replikasi dan fault tolerance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PySpark DataFrame API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PySpark DataFrame API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NoSQL document &amp; wide-column stores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NoSQL document &amp; wide-column stores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Data Lakehouse Delta Lake/Parquet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Data Lakehouse Delta Lake/Parquet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streaming Kafka dan Spark Structured Streaming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streaming Kafka dan Spark Structured Streaming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Menjalankan Spark SQL dan Spark MLlib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menjalankan Spark SQL dan Spark MLlib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pipeline Big Data end-to-end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pipeline Big Data end-to-end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Arsitektur terdistribusi Master-Worker, HDFS/S3/MinIO, PySpark DataFrame API, NoSQL document &amp; wide-column, Data Lakehouse Delta Lake/Parquet, Kafka + Structured Streaming, Spark SQL &amp; Spark MLlib, orkestrasi pipeline terdistribusi.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metode numerik klasik (Bisection, Newton-Raphson, Spline, Romberg, RK4); dilarang training CNN/RNN deep learning penuh (itu ranah </w:t>
      </w:r>
      <w:r>
        <w:rPr>
          <w:rFonts w:ascii="Consolas" w:hAnsi="Consolas"/>
          <w:color w:val="A02828"/>
          <w:sz w:val="20"/>
        </w:rPr>
        <w:t>STI-626</w:t>
      </w:r>
      <w:r>
        <w:rPr>
          <w:rFonts w:ascii="Calibri" w:hAnsi="Calibri"/>
          <w:color w:val="262626"/>
          <w:sz w:val="21"/>
        </w:rPr>
        <w:t xml:space="preserve">); dilarang dashboard BI relasional semata (itu ranah </w:t>
      </w:r>
      <w:r>
        <w:rPr>
          <w:rFonts w:ascii="Consolas" w:hAnsi="Consolas"/>
          <w:color w:val="A02828"/>
          <w:sz w:val="20"/>
        </w:rPr>
        <w:t>STI-415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pipeline data masif batch+streaming; menyerahkan deployment model produksi ke </w:t>
      </w:r>
      <w:r>
        <w:rPr>
          <w:rFonts w:ascii="Consolas" w:hAnsi="Consolas"/>
          <w:color w:val="A02828"/>
          <w:sz w:val="20"/>
        </w:rPr>
        <w:t>STA-701</w:t>
      </w:r>
      <w:r>
        <w:rPr>
          <w:rFonts w:ascii="Calibri" w:hAnsi="Calibri"/>
          <w:color w:val="262626"/>
          <w:sz w:val="21"/>
        </w:rPr>
        <w:t xml:space="preserve"> MLOps and AI Pipeline.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STA-602 — Intelligent Agent Systems (Peminatan 1: Integrated Smart Systems)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STI-307</w:t>
      </w:r>
      <w:r>
        <w:rPr>
          <w:rFonts w:ascii="Calibri" w:hAnsi="Calibri"/>
          <w:color w:val="262626"/>
          <w:sz w:val="21"/>
        </w:rPr>
        <w:t xml:space="preserve"> Sistem Cerdas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P2</w:t>
      </w:r>
      <w:r>
        <w:rPr>
          <w:rFonts w:ascii="Calibri" w:hAnsi="Calibri"/>
          <w:color w:val="262626"/>
          <w:sz w:val="21"/>
        </w:rPr>
        <w:t xml:space="preserve"> (Arsitektur BDI &amp; Multi-Agent), </w:t>
      </w:r>
      <w:r>
        <w:rPr>
          <w:rFonts w:ascii="Consolas" w:hAnsi="Consolas"/>
          <w:color w:val="A02828"/>
          <w:sz w:val="20"/>
        </w:rPr>
        <w:t>KK1</w:t>
      </w:r>
      <w:r>
        <w:rPr>
          <w:rFonts w:ascii="Calibri" w:hAnsi="Calibri"/>
          <w:color w:val="262626"/>
          <w:sz w:val="21"/>
        </w:rPr>
        <w:t xml:space="preserve"> (Reinforcement Learning &amp; Agen Otonom)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BK-IS16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Artificial Intelligence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Applied AI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agen otonom berbasis arsitektur Belief-Desire-Intention (BDI)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pengambilan keputusan proaktif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rasional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simulasi Multi-Agent Systems (MAS)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protokol komunikasi FIPA-ACL dan framework Python Mesa/JADE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koordinasi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Reinforcement Learning (Q-Learning, Deep Q-Networks / DQN)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lingkungan simulasi Gymnasium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kebijakan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melatih</w:t>
            </w:r>
            <w:r>
              <w:rPr>
                <w:rFonts w:ascii="Calibri" w:hAnsi="Calibri"/>
                <w:color w:val="262626"/>
                <w:sz w:val="19"/>
              </w:rPr>
              <w:t xml:space="preserve"> agen otonom menggunakan algoritma Policy Gradient (PPO)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skenario multi-agen kompetitif/kooperatif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stabil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arsitektur agen cerdas berbasis model Belief-Desire-Intention (BDI).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peran dan interaksi antar agen pada Multi-Agent System (MAS).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komunikasi agen menggunakan protokol FIPA-ACL.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simulasi agen menggunakan framework Mesa/JADE.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mekanisme negosiasi dan koordinasi antar agen.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reinforcement learning dasar pada perilaku agen.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sistem multi-agen untuk menyelesaikan masalah terdistribusi.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kinerja dan efektivitas sistem agen yang dibangun.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arsitektur agen cerdas berbasis model Belief-Desire-Intention (BDI)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arsitektur agen cerdas berbasis model Belief-Desire-Intention (BDI)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peran dan interaksi antar agen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peran dan interaksi antar agen pada Multi-Agent System (MAS)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komunikasi agen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komunikasi agen menggunakan protokol FIPA-ACL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simulasi agen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simulasi agen menggunakan framework Mesa/JADE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mekanisme negosiasi dan koordinasi antar agen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mekanisme negosiasi dan koordinasi antar agen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reinforcement learning dasar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reinforcement learning dasar pada perilaku agen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sistem multi-agen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sistem multi-agen untuk menyelesaikan masalah terdistribusi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kinerja dan efektivitas sistem agen yang dibangun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kinerja dan efektivitas sistem agen yang dibangun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Arsitektur Agen Cerdas, Agen Otonom (BDI - Belief-Desire-Intention), Multi-Agent Systems (MAS), Protokol Komunikasi Antar-Agen (FIPA-ACL), Game Theory &amp; Negosiasi Agen.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mengulang algoritma search BFS/DFS sederhana, training model deep learning transformer teks, perakitan robot fisik.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perilaku agen otonom terdistribusi; menyerahkan agen percakapan berbasis LLM ke </w:t>
      </w:r>
      <w:r>
        <w:rPr>
          <w:rFonts w:ascii="Consolas" w:hAnsi="Consolas"/>
          <w:color w:val="A02828"/>
          <w:sz w:val="20"/>
        </w:rPr>
        <w:t>STA-702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STB-601 — Cloud Architecture &amp; DevOps (Peminatan 2: Cloud Infrastructure &amp; Cybersecurity)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STI-417</w:t>
      </w:r>
      <w:r>
        <w:rPr>
          <w:rFonts w:ascii="Calibri" w:hAnsi="Calibri"/>
          <w:color w:val="262626"/>
          <w:sz w:val="21"/>
        </w:rPr>
        <w:t xml:space="preserve"> Komputasi Awan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P3</w:t>
      </w:r>
      <w:r>
        <w:rPr>
          <w:rFonts w:ascii="Calibri" w:hAnsi="Calibri"/>
          <w:color w:val="262626"/>
          <w:sz w:val="21"/>
        </w:rPr>
        <w:t xml:space="preserve"> (Infrastruktur Cloud Native), </w:t>
      </w:r>
      <w:r>
        <w:rPr>
          <w:rFonts w:ascii="Consolas" w:hAnsi="Consolas"/>
          <w:color w:val="A02828"/>
          <w:sz w:val="20"/>
        </w:rPr>
        <w:t>P4</w:t>
      </w:r>
      <w:r>
        <w:rPr>
          <w:rFonts w:ascii="Calibri" w:hAnsi="Calibri"/>
          <w:color w:val="262626"/>
          <w:sz w:val="21"/>
        </w:rPr>
        <w:t xml:space="preserve"> (Automasi CI/CD &amp; IaC), </w:t>
      </w:r>
      <w:r>
        <w:rPr>
          <w:rFonts w:ascii="Consolas" w:hAnsi="Consolas"/>
          <w:color w:val="A02828"/>
          <w:sz w:val="20"/>
        </w:rPr>
        <w:t>KK3</w:t>
      </w:r>
      <w:r>
        <w:rPr>
          <w:rFonts w:ascii="Calibri" w:hAnsi="Calibri"/>
          <w:color w:val="262626"/>
          <w:sz w:val="21"/>
        </w:rPr>
        <w:t xml:space="preserve"> (Orkestrasi Kubernetes &amp; GitOps)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BK-IS19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Cloud Architecture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BK-IT05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Cloud Computing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memprovisi</w:t>
            </w:r>
            <w:r>
              <w:rPr>
                <w:rFonts w:ascii="Calibri" w:hAnsi="Calibri"/>
                <w:color w:val="262626"/>
                <w:sz w:val="19"/>
              </w:rPr>
              <w:t xml:space="preserve"> infrastruktur cloud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Infrastructure as Code (Terraform)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modul deklaratif terstandar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mengorkestrasikan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multi-kontainer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klaster Kubernetes (Deployments, StatefulSets, Ingress, PersistentVolumes)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konfigurasi </w:t>
            </w:r>
            <w:r>
              <w:rPr>
                <w:rFonts w:ascii="Calibri" w:hAnsi="Calibri"/>
                <w:i/>
                <w:color w:val="262626"/>
                <w:sz w:val="19"/>
              </w:rPr>
              <w:t>high availability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Continuous Delivery berbasis GitOps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ArgoCD dan Helm Charts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secara otomatis dan bebas </w:t>
            </w:r>
            <w:r>
              <w:rPr>
                <w:rFonts w:ascii="Calibri" w:hAnsi="Calibri"/>
                <w:i/>
                <w:color w:val="262626"/>
                <w:sz w:val="19"/>
              </w:rPr>
              <w:t>configuration drift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KK3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Mengelola infrastruktur cloud sebagai kode menggunakan Terraform (IaC).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konsep orkestrasi Kubernetes (Deployments, StatefulSets, Ingress, PV).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Mengelola paket aplikasi dan rilis menggunakan Helm.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GitOps (ArgoCD) untuk deployment berkelanjutan.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pipeline CI/CD kontainer untuk otomasi rilis aplikasi.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keandalan dan keamanan jalur deployment DevOps.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Mengelola infrastruktur cloud sebagai kode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mengelola infrastruktur cloud sebagai kode menggunakan Terraform (IaC)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konsep orkestrasi Kubernetes (Deployments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konsep orkestrasi Kubernetes (Deployments, StatefulSets, Ingress, PV)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Mengelola paket aplikasi dan rilis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mengelola paket aplikasi dan rilis menggunakan Helm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GitOps (ArgoCD)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GitOps (ArgoCD) untuk deployment berkelanjutan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pipeline CI/CD kontainer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pipeline CI/CD kontainer untuk otomasi rilis aplikasi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keandalan dan keamanan jalur deployment DevOps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keandalan dan keamanan jalur deployment DevOps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Arsitektur Cloud Tingkat Lanjut, Infrastructure as Code (Terraform), Orkestrasi Container (Kubernetes), Pipeline CI/CD Terintegrasi (GitLab CI/GitHub Actions), DevSecOps &amp; Otomasi Keamanan.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koding logika aplikasi bisnis tingkat atas, instalasi kabel rak data center on-premise, pembuatan desain grafis prototipe.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Menyediakan platform infrastruktur awan yang terotomasi, skalabel, dan aman untuk aplikasi enterprise.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STB-602 — Cybersecurity Risk Management (Peminatan 2: Cloud Infrastructure &amp; Cybersecurity)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Teori / Prasyarat: </w:t>
      </w:r>
      <w:r>
        <w:rPr>
          <w:rFonts w:ascii="Consolas" w:hAnsi="Consolas"/>
          <w:color w:val="A02828"/>
          <w:sz w:val="20"/>
        </w:rPr>
        <w:t>STI-418</w:t>
      </w:r>
      <w:r>
        <w:rPr>
          <w:rFonts w:ascii="Calibri" w:hAnsi="Calibri"/>
          <w:color w:val="262626"/>
          <w:sz w:val="21"/>
        </w:rPr>
        <w:t xml:space="preserve"> Dasar Keamanan Informasi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P3</w:t>
      </w:r>
      <w:r>
        <w:rPr>
          <w:rFonts w:ascii="Calibri" w:hAnsi="Calibri"/>
          <w:color w:val="262626"/>
          <w:sz w:val="21"/>
        </w:rPr>
        <w:t xml:space="preserve"> (Kerangka Kerja Risiko NIST &amp; ISO 27005), </w:t>
      </w:r>
      <w:r>
        <w:rPr>
          <w:rFonts w:ascii="Consolas" w:hAnsi="Consolas"/>
          <w:color w:val="A02828"/>
          <w:sz w:val="20"/>
        </w:rPr>
        <w:t>KK4</w:t>
      </w:r>
      <w:r>
        <w:rPr>
          <w:rFonts w:ascii="Calibri" w:hAnsi="Calibri"/>
          <w:color w:val="262626"/>
          <w:sz w:val="21"/>
        </w:rPr>
        <w:t xml:space="preserve"> (Penilaian Risiko Kuantitatif &amp; BCP/DRP)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BK-IS06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Information Security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BK-IT12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IT Risk Management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penilaian risiko keamanan siber kualitatif dan kuantitatif (SLE, ARO, ALE)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ISO/IEC 27005 dan NIST SP 800-30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strategi penanganan risiko (Risk Treatment Plan) dan Business Impact Analysis (BIA)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proses bisnis kritis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pemilihan kontrol keamanan terjustifikasi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rencana keberlanjutan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Business Continuity Plan / BCP</w:t>
            </w:r>
            <w:r>
              <w:rPr>
                <w:rFonts w:ascii="Calibri" w:hAnsi="Calibri"/>
                <w:color w:val="262626"/>
                <w:sz w:val="19"/>
              </w:rPr>
              <w:t>) dan rencana pemulihan bencana (</w:t>
            </w:r>
            <w:r>
              <w:rPr>
                <w:rFonts w:ascii="Calibri" w:hAnsi="Calibri"/>
                <w:i/>
                <w:color w:val="262626"/>
                <w:sz w:val="19"/>
              </w:rPr>
              <w:t>Disaster Recovery Plan / DRP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target metrik RTO dan RPO realistis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proses penilaian risiko kualitatif dan kuantitatif (SLE, ARO, ALE).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pendekatan ISO/IEC 27005 dan NIST SP 800-30 pada penilaian risiko.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Risk Treatment Plan untuk memitigasi risiko keamanan.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analisis dampak bisnis (BIA) pada aset kritis organisasi.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rencana kelangsungan bisnis (BCP) dan pemulihan bencana (DRP).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efektivitas program manajemen risiko keamanan informasi.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proses penilaian risiko kualitatif dan kuantitatif (SLE, ARO, ALE)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proses penilaian risiko kualitatif dan kuantitatif (SLE, ARO, ALE)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pendekatan ISO/IEC 27005 dan NIST SP 800-30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pendekatan ISO/IEC 27005 dan NIST SP 800-30 pada penilaian risiko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Risk Treatment Plan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Risk Treatment Plan untuk memitigasi risiko keamanan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analisis dampak bisnis (BIA)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analisis dampak bisnis (BIA) pada aset kritis organisasi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rencana kelangsungan bisnis (BCP) dan pemulihan bencana (DRP)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rencana kelangsungan bisnis (BCP) dan pemulihan bencana (DRP)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efektivitas program manajemen risiko keamanan informasi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efektivitas program manajemen risiko keamanan informasi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Kerangka Manajemen Risiko Siber (NIST CSF, ISO 27005), Penilaian Ancaman &amp; Dampak Bisnis (BIA), Rencana Tanggap Darurat &amp; Business Continuity Plan (BCP/DRP), Metrik Kepatuhan Keamanan.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eksekusi teknis hacking/pentest langsung ke sistem target, penulisan script koding kriptografi, perbaikan source code aplikasi.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kepatuhan dan mitigasi risiko keamanan; menyerahkan tata kelola strategis dewan direksi ke </w:t>
      </w:r>
      <w:r>
        <w:rPr>
          <w:rFonts w:ascii="Consolas" w:hAnsi="Consolas"/>
          <w:color w:val="A02828"/>
          <w:sz w:val="20"/>
        </w:rPr>
        <w:t>STB-701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STC-601 — Rekayasa &amp; Otomasi Proses Bisnis (BPA) (Peminatan 3: Digital Platform Engineering)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STI-306</w:t>
      </w:r>
      <w:r>
        <w:rPr>
          <w:rFonts w:ascii="Calibri" w:hAnsi="Calibri"/>
          <w:color w:val="262626"/>
          <w:sz w:val="21"/>
        </w:rPr>
        <w:t xml:space="preserve"> Analisis &amp; Perancangan SI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P2</w:t>
      </w:r>
      <w:r>
        <w:rPr>
          <w:rFonts w:ascii="Calibri" w:hAnsi="Calibri"/>
          <w:color w:val="262626"/>
          <w:sz w:val="21"/>
        </w:rPr>
        <w:t xml:space="preserve"> (Pemodelan Proses Bisnis Lanjut), </w:t>
      </w:r>
      <w:r>
        <w:rPr>
          <w:rFonts w:ascii="Consolas" w:hAnsi="Consolas"/>
          <w:color w:val="A02828"/>
          <w:sz w:val="20"/>
        </w:rPr>
        <w:t>P4</w:t>
      </w:r>
      <w:r>
        <w:rPr>
          <w:rFonts w:ascii="Calibri" w:hAnsi="Calibri"/>
          <w:color w:val="262626"/>
          <w:sz w:val="21"/>
        </w:rPr>
        <w:t xml:space="preserve"> (Otomasi REST &amp; Orkestrasi), </w:t>
      </w:r>
      <w:r>
        <w:rPr>
          <w:rFonts w:ascii="Consolas" w:hAnsi="Consolas"/>
          <w:color w:val="A02828"/>
          <w:sz w:val="20"/>
        </w:rPr>
        <w:t>KK5</w:t>
      </w:r>
      <w:r>
        <w:rPr>
          <w:rFonts w:ascii="Calibri" w:hAnsi="Calibri"/>
          <w:color w:val="262626"/>
          <w:sz w:val="21"/>
        </w:rPr>
        <w:t xml:space="preserve"> (Camunda Workflow Engine &amp; Bot RPA)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BK-IS09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Business Process Management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BK-IS07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Systems Analysis and Design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proses bisnis dan mendeteksi kesenjangan (</w:t>
            </w:r>
            <w:r>
              <w:rPr>
                <w:rFonts w:ascii="Calibri" w:hAnsi="Calibri"/>
                <w:i/>
                <w:color w:val="262626"/>
                <w:sz w:val="19"/>
              </w:rPr>
              <w:t>Conformance Checking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Process Mining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empiris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mengeksekusi</w:t>
            </w:r>
            <w:r>
              <w:rPr>
                <w:rFonts w:ascii="Calibri" w:hAnsi="Calibri"/>
                <w:color w:val="262626"/>
                <w:sz w:val="19"/>
              </w:rPr>
              <w:t xml:space="preserve"> alur kerja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Workflow Engine (Camunda BPMN 8 / Temporal) dan Decision Model and Notation (DMN)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terstandarisasi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P4, 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mengembangkan</w:t>
            </w:r>
            <w:r>
              <w:rPr>
                <w:rFonts w:ascii="Calibri" w:hAnsi="Calibri"/>
                <w:color w:val="262626"/>
                <w:sz w:val="19"/>
              </w:rPr>
              <w:t xml:space="preserve"> bot Robotic Process Automation (RPA)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RPA / UiPath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otomasi tugas repetitif dan ekstraksi dokumen OCR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Memodelkan proses bisnis lanjutan menggunakan BPMN 2.0.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peluang otomasi pada proses bisnis organisasi.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otomasi proses bisnis menggunakan RPA (UiPath).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Memodelkan dan mengeksekusi BPM menggunakan engine Camunda.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Mengintegrasikan sistem melalui ESB/API dan middleware.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solusi Business Process Automation end-to-end.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Memodelkan proses bisnis lanjutan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memodelkan proses bisnis lanjutan menggunakan BPMN 2.0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peluang otomasi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peluang otomasi pada proses bisnis organisasi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otomasi proses bisnis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otomasi proses bisnis menggunakan RPA (UiPath)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Memodelkan dan mengeksekusi BPM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memodelkan dan mengeksekusi BPM menggunakan engine Camunda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Mengintegrasikan sistem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mengintegrasikan sistem melalui ESB/API dan middleware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solusi Business Process Automation end-to-end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solusi Business Process Automation end-to-end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Rekayasa Proses Bisnis Enterprise, Simulasi Alur Kerja Bisnis (BPMN), Robotic Process Automation (RPA dasar: UiPath / Camunda), Integrasi Alur Kerja Antar-Departemen, Pengukuran Efisiensi Proses.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koding antarmuka visual grafis aplikasi dari nol, audit pembukuan keuangan korporat, perancangan firewall jaringan.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Mengotomatisasi proses bisnis organisasi; menyerahkan integrasi platform vertikal ke </w:t>
      </w:r>
      <w:r>
        <w:rPr>
          <w:rFonts w:ascii="Consolas" w:hAnsi="Consolas"/>
          <w:color w:val="A02828"/>
          <w:sz w:val="20"/>
        </w:rPr>
        <w:t>STC-602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STC-602 — Rekayasa Aplikasi Industri Vertikal (FinTech &amp; EdTech) (Peminatan 3: Digital Platform Engineering)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STI-416</w:t>
      </w:r>
      <w:r>
        <w:rPr>
          <w:rFonts w:ascii="Calibri" w:hAnsi="Calibri"/>
          <w:color w:val="262626"/>
          <w:sz w:val="21"/>
        </w:rPr>
        <w:t xml:space="preserve"> Web Back End Development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P4</w:t>
      </w:r>
      <w:r>
        <w:rPr>
          <w:rFonts w:ascii="Calibri" w:hAnsi="Calibri"/>
          <w:color w:val="262626"/>
          <w:sz w:val="21"/>
        </w:rPr>
        <w:t xml:space="preserve"> (Arsitektur Spesifik Domain), </w:t>
      </w:r>
      <w:r>
        <w:rPr>
          <w:rFonts w:ascii="Consolas" w:hAnsi="Consolas"/>
          <w:color w:val="A02828"/>
          <w:sz w:val="20"/>
        </w:rPr>
        <w:t>KK5</w:t>
      </w:r>
      <w:r>
        <w:rPr>
          <w:rFonts w:ascii="Calibri" w:hAnsi="Calibri"/>
          <w:color w:val="262626"/>
          <w:sz w:val="21"/>
        </w:rPr>
        <w:t xml:space="preserve"> (Payment Gateway, Buku Besar Digital, Standar SCORM/xAPI)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Web &amp; Mobile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BK-IT04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Platform Technologies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sistem pembayaran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Payment Gateway API (Midtrans/Xendit) dan buku besar akuntansi ganda (</w:t>
            </w:r>
            <w:r>
              <w:rPr>
                <w:rFonts w:ascii="Calibri" w:hAnsi="Calibri"/>
                <w:i/>
                <w:color w:val="262626"/>
                <w:sz w:val="19"/>
              </w:rPr>
              <w:t>Double-Entry Ledger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aman dan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standar interoperabilitas pembelajaran digital (SCORM 1.2/2004 dan xAPI Tin-Can)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Learning Management System (LMS)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pelacakan aktivitas belajar yang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platform aplikasi industri vertikal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penanganan transaksi idempotensi (</w:t>
            </w:r>
            <w:r>
              <w:rPr>
                <w:rFonts w:ascii="Calibri" w:hAnsi="Calibri"/>
                <w:i/>
                <w:color w:val="262626"/>
                <w:sz w:val="19"/>
              </w:rPr>
              <w:t>Idempotency Key</w:t>
            </w:r>
            <w:r>
              <w:rPr>
                <w:rFonts w:ascii="Calibri" w:hAnsi="Calibri"/>
                <w:color w:val="262626"/>
                <w:sz w:val="19"/>
              </w:rPr>
              <w:t>) dan kepatuhan regulasi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kebutuhan dan alur transaksi aplikasi FinTech (e-wallet, AML/risk rule).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kebutuhan aplikasi EdTech (LMS, SIS, proctoring).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Mengintegrasikan payment gateway pada aplikasi FinTech.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alur pembayaran dan pencatatan transaksi yang aman.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aplikasi industri vertikal (FinTech/EdTech) yang siap pakai.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kepatuhan dan keamanan aplikasi industri vertikal.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kebutuhan dan alur transaksi aplikasi FinTech (e-wallet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kebutuhan dan alur transaksi aplikasi FinTech (e-wallet, AML/risk rule)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kebutuhan aplikasi EdTech (LMS, SIS, proctoring)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kebutuhan aplikasi EdTech (LMS, SIS, proctoring)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Mengintegrasikan payment gateway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mengintegrasikan payment gateway pada aplikasi FinTech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alur pembayaran dan pencatatan transaksi yang aman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alur pembayaran dan pencatatan transaksi yang aman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aplikasi industri vertikal (FinTech/EdTech) yang siap pakai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aplikasi industri vertikal (FinTech/EdTech) yang siap pakai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kepatuhan dan keamanan aplikasi industri vertikal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kepatuhan dan keamanan aplikasi industri vertikal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Arsitektur Sistem Industri Vertikal, Layanan FinTech (Sistem Pembayaran, Payment Gateway, Fraud Detection Dasar, Regulasi BI/OJK), Layanan EdTech (LMS, Learning Analytics), Keamanan Transaksi Finansial.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audit kepatuhan perbankan legal murni, pembuatan game edukasi 3D mendalam, setup hardware server fisik data center.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Membangun sistem aplikasi industri bernilai ekonomi tinggi yang patuh pada standar regulasi sektoral.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7: ELEKTIF SPESIALISASI TINGKAT LANJUT &amp; CAPSTONE (3 MK DITEMPUH / 9 SKS)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Rekapitulasi Peminatan Semester 7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70"/>
        <w:gridCol w:w="1870"/>
        <w:gridCol w:w="1870"/>
        <w:gridCol w:w="1870"/>
        <w:gridCol w:w="1870"/>
        <w:gridCol w:w="1870"/>
        <w:gridCol w:w="1870"/>
        <w:gridCol w:w="1870"/>
      </w:tblGrid>
      <w:tr>
        <w:trPr>
          <w:tblHeader/>
          <w:cantSplit/>
          <w:cantSplit/>
        </w:trPr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Jalur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CPL Utama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Bahan Kajian (BoK)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Fokus Spesialisasi (In-Scope)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STA-701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P1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MLOps and AI Pipeline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STI-413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STI-624</w:t>
            </w:r>
            <w:r>
              <w:rPr>
                <w:rFonts w:ascii="Calibri" w:hAnsi="Calibri"/>
                <w:color w:val="262626"/>
                <w:sz w:val="18"/>
              </w:rPr>
              <w:t xml:space="preserve"> Integrasi AI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P4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KK1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KK2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BK-IS18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Machine Learning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Lifecycle MLOps, Experiment Tracking (MLflow), Data Versioni...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STA-702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P1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Conversational AI and Intelligent Assistant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STI-413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STI-416</w:t>
            </w:r>
            <w:r>
              <w:rPr>
                <w:rFonts w:ascii="Calibri" w:hAnsi="Calibri"/>
                <w:color w:val="262626"/>
                <w:sz w:val="18"/>
              </w:rPr>
              <w:t xml:space="preserve"> Web Back End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P2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KK1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BK-IS16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Artificial Intelligence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Arsitektur LLM Modern, Prompt Engineering Lanjut (Few-shot, ...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STA-703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P1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Smart Surveillance and IoT Analytics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STI-626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STI-521</w:t>
            </w:r>
            <w:r>
              <w:rPr>
                <w:rFonts w:ascii="Calibri" w:hAnsi="Calibri"/>
                <w:color w:val="262626"/>
                <w:sz w:val="18"/>
              </w:rPr>
              <w:t xml:space="preserve"> IoT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P3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KK1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BK-IS16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Artificial Intelligence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Video Analytics Real-Time, Deteksi Objek Edge (YOLO/MobileNe...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STB-701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P2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IT Governance &amp; Compliance (COBIT 2019)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STI-101</w:t>
            </w:r>
            <w:r>
              <w:rPr>
                <w:rFonts w:ascii="Calibri" w:hAnsi="Calibri"/>
                <w:color w:val="262626"/>
                <w:sz w:val="18"/>
              </w:rPr>
              <w:t xml:space="preserve"> Pengantar Sistem &amp; TI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P3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KK4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BK-IS05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IS Management and Governance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Tata Kelola TI Korporat, Framework COBIT 2019 (Governance &amp; ...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STB-702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P2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IT Service Management (ITIL 4)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STI-101</w:t>
            </w:r>
            <w:r>
              <w:rPr>
                <w:rFonts w:ascii="Calibri" w:hAnsi="Calibri"/>
                <w:color w:val="262626"/>
                <w:sz w:val="18"/>
              </w:rPr>
              <w:t xml:space="preserve"> Pengantar Sistem &amp; TI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P2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KK4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BK-IS05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IS Management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Manajemen Layanan TI (ITIL 4), Service Value System (SVS), E...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STB-703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P2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Enterprise Architecture (TOGAF)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STI-306</w:t>
            </w:r>
            <w:r>
              <w:rPr>
                <w:rFonts w:ascii="Calibri" w:hAnsi="Calibri"/>
                <w:color w:val="262626"/>
                <w:sz w:val="18"/>
              </w:rPr>
              <w:t xml:space="preserve"> Analisis &amp; Perancangan SI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P2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P3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KK4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BK-IS04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Enterprise Architecture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Arsitektur Enterprise Korporat, Framework TOGAF (Architectur...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STC-701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Immersive Media &amp; XR Development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STI-311</w:t>
            </w:r>
            <w:r>
              <w:rPr>
                <w:rFonts w:ascii="Calibri" w:hAnsi="Calibri"/>
                <w:color w:val="262626"/>
                <w:sz w:val="18"/>
              </w:rPr>
              <w:t xml:space="preserve"> Web Front End Development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P4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KK5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BK-IS17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Human-Computer Interaction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Media Imersif, Dasar Extended Reality (XR: Virtual Reality &amp;...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STC-702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SaaS Architecture &amp; Multi-Tenancy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STI-416</w:t>
            </w:r>
            <w:r>
              <w:rPr>
                <w:rFonts w:ascii="Calibri" w:hAnsi="Calibri"/>
                <w:color w:val="262626"/>
                <w:sz w:val="18"/>
              </w:rPr>
              <w:t xml:space="preserve"> Web Back End Development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P4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KK5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BK-IS12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Web &amp; Mobile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Arsitektur Software-as-a-Service (SaaS), Pola Multi-Tenancy ...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STC-703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Digital Product Management &amp; Agile Practices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STI-523</w:t>
            </w:r>
            <w:r>
              <w:rPr>
                <w:rFonts w:ascii="Calibri" w:hAnsi="Calibri"/>
                <w:color w:val="262626"/>
                <w:sz w:val="18"/>
              </w:rPr>
              <w:t xml:space="preserve"> Manajemen Proyek TI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P2</w:t>
            </w:r>
            <w:r>
              <w:rPr>
                <w:rFonts w:ascii="Calibri" w:hAnsi="Calibri"/>
                <w:color w:val="262626"/>
                <w:sz w:val="18"/>
              </w:rPr>
              <w:t xml:space="preserve"> , </w:t>
            </w:r>
            <w:r>
              <w:rPr>
                <w:rFonts w:ascii="Consolas" w:hAnsi="Consolas"/>
                <w:color w:val="A02828"/>
                <w:sz w:val="17"/>
              </w:rPr>
              <w:t>KK6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BK-IS15</w:t>
            </w:r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8"/>
              </w:rPr>
              <w:t>Digital Innovation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Manajemen Produk Digital (Product Management), Product Roadm...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STA-701 — MLOps and AI Pipeline (Peminatan 1: Integrated Smart Systems)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STI-413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STI-624</w:t>
      </w:r>
      <w:r>
        <w:rPr>
          <w:rFonts w:ascii="Calibri" w:hAnsi="Calibri"/>
          <w:color w:val="262626"/>
          <w:sz w:val="21"/>
        </w:rPr>
        <w:t xml:space="preserve"> Integrasi AI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P4</w:t>
      </w:r>
      <w:r>
        <w:rPr>
          <w:rFonts w:ascii="Calibri" w:hAnsi="Calibri"/>
          <w:color w:val="262626"/>
          <w:sz w:val="21"/>
        </w:rPr>
        <w:t xml:space="preserve"> (Pipeline Otomasi ML), </w:t>
      </w:r>
      <w:r>
        <w:rPr>
          <w:rFonts w:ascii="Consolas" w:hAnsi="Consolas"/>
          <w:color w:val="A02828"/>
          <w:sz w:val="20"/>
        </w:rPr>
        <w:t>KK1</w:t>
      </w:r>
      <w:r>
        <w:rPr>
          <w:rFonts w:ascii="Calibri" w:hAnsi="Calibri"/>
          <w:color w:val="262626"/>
          <w:sz w:val="21"/>
        </w:rPr>
        <w:t xml:space="preserve"> (Continuous Training &amp; Model Registry), </w:t>
      </w:r>
      <w:r>
        <w:rPr>
          <w:rFonts w:ascii="Consolas" w:hAnsi="Consolas"/>
          <w:color w:val="A02828"/>
          <w:sz w:val="20"/>
        </w:rPr>
        <w:t>KK2</w:t>
      </w:r>
      <w:r>
        <w:rPr>
          <w:rFonts w:ascii="Calibri" w:hAnsi="Calibri"/>
          <w:color w:val="262626"/>
          <w:sz w:val="21"/>
        </w:rPr>
        <w:t xml:space="preserve"> (Pelacakan Data)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BK-IS18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Machine Learning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System Integration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mengelola</w:t>
            </w:r>
            <w:r>
              <w:rPr>
                <w:rFonts w:ascii="Calibri" w:hAnsi="Calibri"/>
                <w:color w:val="262626"/>
                <w:sz w:val="19"/>
              </w:rPr>
              <w:t xml:space="preserve"> pelacakan versi data dan eksperimen model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Data Version Control (DVC) dan MLflow Tracking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Continuous Training (CT)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Kubeflow Pipelines / Apache Airflow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trigger retraining teruji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mendeploy dan memantau</w:t>
            </w:r>
            <w:r>
              <w:rPr>
                <w:rFonts w:ascii="Calibri" w:hAnsi="Calibri"/>
                <w:color w:val="262626"/>
                <w:sz w:val="19"/>
              </w:rPr>
              <w:t xml:space="preserve"> model AI produksi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strategi Canary/Shadow Deployment serta deteksi Data/Concept Drift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Evidently AI dan Prometheus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siklus hidup MLOps (CI/CD/CT) untuk model Machine Learning.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Mengelola eksperimen dan registry model menggunakan MLflow.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Mengotomasi retraining model dan monitoring data drift.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feature store untuk konsistensi data model.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Mendeploy model dengan strategi canary dan blue-green.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performa dan stabilitas pipeline AI di produksi.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siklus hidup MLOps (CI/CD/CT)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siklus hidup MLOps (CI/CD/CT) untuk model Machine Learning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Mengelola eksperimen dan registry model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mengelola eksperimen dan registry model menggunakan MLflow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Mengotomasi retraining model dan monitoring data drift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mengotomasi retraining model dan monitoring data drift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feature store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feature store untuk konsistensi data model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Mendeploy model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mendeploy model dengan strategi canary dan blue-green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performa dan stabilitas pipeline AI di produksi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performa dan stabilitas pipeline AI di produksi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Lifecycle MLOps, Experiment Tracking (MLflow), Data Versioning (DVC), Containerization Model (Docker), Model Serving (FastAPI/Triton), CI/CD Pipeline for ML, Monitoring Data &amp; Concept Drift.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merancang arsitektur jaringan saraf tiruan CNN baru dari nol, pengembangan antarmuka grafis UI/UX bisnis.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Menjamin model kecerdasan buatan dapat dideploy, dipantau, dan di-retrain secara otomatis di lingkungan produksi.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STA-702 — Conversational AI and Intelligent Assistant (Peminatan 1: Integrated Smart Systems)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STI-413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STI-416</w:t>
      </w:r>
      <w:r>
        <w:rPr>
          <w:rFonts w:ascii="Calibri" w:hAnsi="Calibri"/>
          <w:color w:val="262626"/>
          <w:sz w:val="21"/>
        </w:rPr>
        <w:t xml:space="preserve"> Web Back End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P2</w:t>
      </w:r>
      <w:r>
        <w:rPr>
          <w:rFonts w:ascii="Calibri" w:hAnsi="Calibri"/>
          <w:color w:val="262626"/>
          <w:sz w:val="21"/>
        </w:rPr>
        <w:t xml:space="preserve"> (Arsitektur Bahasa Alami Modern), </w:t>
      </w:r>
      <w:r>
        <w:rPr>
          <w:rFonts w:ascii="Consolas" w:hAnsi="Consolas"/>
          <w:color w:val="A02828"/>
          <w:sz w:val="20"/>
        </w:rPr>
        <w:t>KK1</w:t>
      </w:r>
      <w:r>
        <w:rPr>
          <w:rFonts w:ascii="Calibri" w:hAnsi="Calibri"/>
          <w:color w:val="262626"/>
          <w:sz w:val="21"/>
        </w:rPr>
        <w:t xml:space="preserve"> (Prompt Engineering, RAG &amp; LLM Agents)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BK-IS16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Artificial Intelligence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Applied AI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teknik Prompt Engineering tingkat lanjut (Few-Shot, Chain-of-Thought, ReAct)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LangChain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output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mengoptimalkan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RAG multi-dokumen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Contextual Compression dan Reranking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skor evaluasi RAGAS yang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Fine-Tuning model LLM open-source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Parameter-Efficient Fine-Tuning (QLoRA)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pada domain khusus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asisten virtual cerdas berbasis agen otonom (Tool Calling)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multi-channel (WhatsApp API / Web Widget)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fine-tuning model LLM/Transformer untuk kebutuhan spesifik.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prompt engineering yang efektif untuk tugas percakapan.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sistem RAG menggunakan LangChain dan vector database.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agentic AI dengan tool-use dan pemanggilan fungsi.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kualitas respons percakapan asisten AI.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Mengintegrasikan asisten percakapan ke saluran layanan pengguna.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intelligent assistant end-to-end yang andal.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Menyempurnakan perilaku asisten berdasarkan evaluasi pengguna.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fine-tuning model LLM/Transformer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fine-tuning model LLM/Transformer untuk kebutuhan spesifik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prompt engineering yang efektif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prompt engineering yang efektif untuk tugas percakapan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sistem RAG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sistem RAG menggunakan LangChain dan vector database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agentic AI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agentic AI dengan tool-use dan pemanggilan fungsi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kualitas respons percakapan asisten AI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kualitas respons percakapan asisten AI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Mengintegrasikan asisten percakapan ke saluran layanan pengguna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mengintegrasikan asisten percakapan ke saluran layanan pengguna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intelligent assistant end-to-end yang andal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intelligent assistant end-to-end yang andal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Menyempurnakan perilaku asisten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menyempurnakan perilaku asisten berdasarkan evaluasi pengguna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Arsitektur LLM Modern, Prompt Engineering Lanjut (Few-shot, CoT), Arsitektur RAG (Chunking, Vector Database Chroma/Milvus), Framework LangChain/LlamaIndex, Fine-tuning Efisien (LoRA/QLoRA).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mengulang rumus TF-IDF dasar, algoritma Naive Bayes teks klasik, pembuatan scraper web berita umum.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Membangun sistem asisten cerdas berbasis model bahasa besar tingkat korporat.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STA-703 — Smart Surveillance and IoT Analytics (Peminatan 1: Integrated Smart Systems)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STI-626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STI-521</w:t>
      </w:r>
      <w:r>
        <w:rPr>
          <w:rFonts w:ascii="Calibri" w:hAnsi="Calibri"/>
          <w:color w:val="262626"/>
          <w:sz w:val="21"/>
        </w:rPr>
        <w:t xml:space="preserve"> IoT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P3</w:t>
      </w:r>
      <w:r>
        <w:rPr>
          <w:rFonts w:ascii="Calibri" w:hAnsi="Calibri"/>
          <w:color w:val="262626"/>
          <w:sz w:val="21"/>
        </w:rPr>
        <w:t xml:space="preserve"> (Edge AI &amp; Video Analytics), </w:t>
      </w:r>
      <w:r>
        <w:rPr>
          <w:rFonts w:ascii="Consolas" w:hAnsi="Consolas"/>
          <w:color w:val="A02828"/>
          <w:sz w:val="20"/>
        </w:rPr>
        <w:t>KK1</w:t>
      </w:r>
      <w:r>
        <w:rPr>
          <w:rFonts w:ascii="Calibri" w:hAnsi="Calibri"/>
          <w:color w:val="262626"/>
          <w:sz w:val="21"/>
        </w:rPr>
        <w:t xml:space="preserve"> (Computer Vision Real-Time), </w:t>
      </w:r>
      <w:r>
        <w:rPr>
          <w:rFonts w:ascii="Consolas" w:hAnsi="Consolas"/>
          <w:color w:val="A02828"/>
          <w:sz w:val="20"/>
        </w:rPr>
        <w:t>KK3</w:t>
      </w:r>
      <w:r>
        <w:rPr>
          <w:rFonts w:ascii="Calibri" w:hAnsi="Calibri"/>
          <w:color w:val="262626"/>
          <w:sz w:val="21"/>
        </w:rPr>
        <w:t xml:space="preserve"> (Integrasi Sensor &amp; CCTV)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BK-IS16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Artificial Intelligence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BK-IT14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IoT &amp; Smart Systems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melatih dan mengoptimalkan</w:t>
            </w:r>
            <w:r>
              <w:rPr>
                <w:rFonts w:ascii="Calibri" w:hAnsi="Calibri"/>
                <w:color w:val="262626"/>
                <w:sz w:val="19"/>
              </w:rPr>
              <w:t xml:space="preserve"> model deteksi objek modern (YOLOv8/YOLOv10)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dataset CCTV kustom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mAP </w:t>
            </w:r>
            <w:r>
              <w:rPr>
                <w:rFonts w:ascii="Calibri" w:hAnsi="Calibri"/>
                <w:i/>
                <w:color w:val="262626"/>
                <w:sz w:val="19"/>
              </w:rPr>
              <w:t>≥ 0.80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pelacakan multi-objek (ByteTrack / DeepSORT) dan pengenalan wajah biometrik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stream video RTSP real-time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frame rate stabil </w:t>
            </w:r>
            <w:r>
              <w:rPr>
                <w:rFonts w:ascii="Calibri" w:hAnsi="Calibri"/>
                <w:i/>
                <w:color w:val="262626"/>
                <w:sz w:val="19"/>
              </w:rPr>
              <w:t>≥ 25</w:t>
            </w:r>
            <w:r>
              <w:rPr>
                <w:rFonts w:ascii="Calibri" w:hAnsi="Calibri"/>
                <w:color w:val="262626"/>
                <w:sz w:val="19"/>
              </w:rPr>
              <w:t xml:space="preserve"> FPS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mengonversi dan mendeploy</w:t>
            </w:r>
            <w:r>
              <w:rPr>
                <w:rFonts w:ascii="Calibri" w:hAnsi="Calibri"/>
                <w:color w:val="262626"/>
                <w:sz w:val="19"/>
              </w:rPr>
              <w:t xml:space="preserve"> model vision cerdas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perangkat komputasi tepi (</w:t>
            </w:r>
            <w:r>
              <w:rPr>
                <w:rFonts w:ascii="Calibri" w:hAnsi="Calibri"/>
                <w:i/>
                <w:color w:val="262626"/>
                <w:sz w:val="19"/>
              </w:rPr>
              <w:t>Edge AI: NVIDIA Jetson / Raspberry Pi 5</w:t>
            </w:r>
            <w:r>
              <w:rPr>
                <w:rFonts w:ascii="Calibri" w:hAnsi="Calibri"/>
                <w:color w:val="262626"/>
                <w:sz w:val="19"/>
              </w:rPr>
              <w:t>) menggunakan TensorRT/OpenVINO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sistem pengawasan cerdas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trigger alarm otomatis ke broker MQTT dan dasbor monitoring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KK1, KK3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video analytics dan deteksi objek real-time (YOLO) pada edge device.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alur pengolahan citra dan pelacakan objek/re-identification.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Mengintegrasikan kamera dan sensor untuk akuisisi data pengawasan.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Mengirim data telemetri dari edge ke platform secara real-time.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dashboard monitoring IoT untuk visualisasi analitik.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Mengembangkan pipeline analitik smart surveillance end-to-end.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keandalan dan latensi sistem smart surveillance.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Menyempurnakan sistem pengawasan berdasarkan metrik akurasi deteksi.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video analytics dan deteksi objek real-time (YOLO)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video analytics dan deteksi objek real-time (YOLO) pada edge device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alur pengolahan citra dan pelacakan objek/re-identification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alur pengolahan citra dan pelacakan objek/re-identification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Mengintegrasikan kamera dan sensor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mengintegrasikan kamera dan sensor untuk akuisisi data pengawasan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Mengirim data telemetri dari edge ke platform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mengirim data telemetri dari edge ke platform secara real-time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dashboard monitoring IoT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dashboard monitoring IoT untuk visualisasi analitik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Mengembangkan pipeline analitik smart surveillance end-to-end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mengembangkan pipeline analitik smart surveillance end-to-end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keandalan dan latensi sistem smart surveillance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keandalan dan latensi sistem smart surveillance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Menyempurnakan sistem pengawasan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menyempurnakan sistem pengawasan berdasarkan metrik akurasi deteksi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Video Analytics Real-Time, Deteksi Objek Edge (YOLO/MobileNet pada Jetson/Raspberry Pi), Multi-Camera Tracking, Analitik Aliran Sensor IoT Cerdas, Smart City Surveillance Privacy.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pengkabelan mikrokontroler sensor dasar dari nol, perancangan dashboard BI finansial, training arsitektur transformer teks.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Menghasilkan sistem pengawasan cerdas terintegrasi AI edge dan jaringan IoT otonom.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STB-701 — IT Governance &amp; Compliance (COBIT 2019) (Peminatan 2: Cloud Infrastructure &amp; Cybersecurity)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Teori / Prasyarat: </w:t>
      </w:r>
      <w:r>
        <w:rPr>
          <w:rFonts w:ascii="Consolas" w:hAnsi="Consolas"/>
          <w:color w:val="A02828"/>
          <w:sz w:val="20"/>
        </w:rPr>
        <w:t>STI-101</w:t>
      </w:r>
      <w:r>
        <w:rPr>
          <w:rFonts w:ascii="Calibri" w:hAnsi="Calibri"/>
          <w:color w:val="262626"/>
          <w:sz w:val="21"/>
        </w:rPr>
        <w:t xml:space="preserve"> Pengantar Sistem &amp; TI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P3</w:t>
      </w:r>
      <w:r>
        <w:rPr>
          <w:rFonts w:ascii="Calibri" w:hAnsi="Calibri"/>
          <w:color w:val="262626"/>
          <w:sz w:val="21"/>
        </w:rPr>
        <w:t xml:space="preserve"> (Tata Kelola TI Korporasi), </w:t>
      </w:r>
      <w:r>
        <w:rPr>
          <w:rFonts w:ascii="Consolas" w:hAnsi="Consolas"/>
          <w:color w:val="A02828"/>
          <w:sz w:val="20"/>
        </w:rPr>
        <w:t>KK4</w:t>
      </w:r>
      <w:r>
        <w:rPr>
          <w:rFonts w:ascii="Calibri" w:hAnsi="Calibri"/>
          <w:color w:val="262626"/>
          <w:sz w:val="21"/>
        </w:rPr>
        <w:t xml:space="preserve"> (Audit COBIT 2019, CMMI &amp; Kepatuhan Regulasi)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BK-IS05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IS Management and Governance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BK-IT08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IT Governance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membedakan</w:t>
            </w:r>
            <w:r>
              <w:rPr>
                <w:rFonts w:ascii="Calibri" w:hAnsi="Calibri"/>
                <w:color w:val="262626"/>
                <w:sz w:val="19"/>
              </w:rPr>
              <w:t xml:space="preserve"> prinsip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Governance</w:t>
            </w:r>
            <w:r>
              <w:rPr>
                <w:rFonts w:ascii="Calibri" w:hAnsi="Calibri"/>
                <w:color w:val="262626"/>
                <w:sz w:val="19"/>
              </w:rPr>
              <w:t>) vs Manajemen TI (</w:t>
            </w:r>
            <w:r>
              <w:rPr>
                <w:rFonts w:ascii="Calibri" w:hAnsi="Calibri"/>
                <w:i/>
                <w:color w:val="262626"/>
                <w:sz w:val="19"/>
              </w:rPr>
              <w:t>Management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kerangka kerja COBIT 2019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sistem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COBIT 2019 Design Toolkit dan analisis 11 Design Factors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strategi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audit kapabilitas proses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model kapabilitas CMMI COBIT 2019 (Level 0 s.d. 5)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bukti audit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domain tata kelola TI COBIT 2019 (EDM, APO, BAI, DSS, MEA).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prinsip tata kelola COBIT 2019 pada organisasi.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Memetakan tujuan TI dan tujuan perusahaan menggunakan model COBIT 2019.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metrik kinerja tata kelola pada kuadran strategis CMMI.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rekomendasi perbaikan tata kelola TI berdasarkan hasil audit.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keselarasan tata kelola TI dengan strategi organisasi.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domain tata kelola TI COBIT 2019 (EDM, APO, BAI, DSS, MEA)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domain tata kelola TI COBIT 2019 (EDM, APO, BAI, DSS, MEA)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prinsip tata kelola COBIT 2019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prinsip tata kelola COBIT 2019 pada organisasi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Memetakan tujuan TI dan tujuan perusahaan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memetakan tujuan TI dan tujuan perusahaan menggunakan model COBIT 2019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metrik kinerja tata kelola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metrik kinerja tata kelola pada kuadran strategis CMMI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rekomendasi perbaikan tata kelola 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rekomendasi perbaikan tata kelola TI berdasarkan hasil audit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keselarasan tata kelola 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keselarasan tata kelola TI dengan strategi organisasi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Tata Kelola TI Korporat, Framework COBIT 2019 (Governance &amp; Management Objectives), Penyelarasan Strategi TI dan Bisnis, Evaluasi Tingkat Kematangan TI (Capability Maturity Assessment).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konfigurasi teknis operasional server harian, penanganan tiket helpdesk, audit forensik harddisk digital.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Menyelaraskan investasi dan kebijakan TI dengan tujuan korporat; menyerahkan manajemen layanan operasional ke </w:t>
      </w:r>
      <w:r>
        <w:rPr>
          <w:rFonts w:ascii="Consolas" w:hAnsi="Consolas"/>
          <w:color w:val="A02828"/>
          <w:sz w:val="20"/>
        </w:rPr>
        <w:t>STB-702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STB-702 — IT Service Management (ITIL 4) (Peminatan 2: Cloud Infrastructure &amp; Cybersecurity)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Teori / Prasyarat: </w:t>
      </w:r>
      <w:r>
        <w:rPr>
          <w:rFonts w:ascii="Consolas" w:hAnsi="Consolas"/>
          <w:color w:val="A02828"/>
          <w:sz w:val="20"/>
        </w:rPr>
        <w:t>STI-101</w:t>
      </w:r>
      <w:r>
        <w:rPr>
          <w:rFonts w:ascii="Calibri" w:hAnsi="Calibri"/>
          <w:color w:val="262626"/>
          <w:sz w:val="21"/>
        </w:rPr>
        <w:t xml:space="preserve"> Pengantar Sistem &amp; TI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P2</w:t>
      </w:r>
      <w:r>
        <w:rPr>
          <w:rFonts w:ascii="Calibri" w:hAnsi="Calibri"/>
          <w:color w:val="262626"/>
          <w:sz w:val="21"/>
        </w:rPr>
        <w:t xml:space="preserve"> (Manajemen Layanan TI), </w:t>
      </w:r>
      <w:r>
        <w:rPr>
          <w:rFonts w:ascii="Consolas" w:hAnsi="Consolas"/>
          <w:color w:val="A02828"/>
          <w:sz w:val="20"/>
        </w:rPr>
        <w:t>KK4</w:t>
      </w:r>
      <w:r>
        <w:rPr>
          <w:rFonts w:ascii="Calibri" w:hAnsi="Calibri"/>
          <w:color w:val="262626"/>
          <w:sz w:val="21"/>
        </w:rPr>
        <w:t xml:space="preserve"> (Siklus Layanan ITIL 4, SLA/OLA, Manajemen Insiden)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BK-IS05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IS Management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BK-IT08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IT Service Management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menguraikan</w:t>
            </w:r>
            <w:r>
              <w:rPr>
                <w:rFonts w:ascii="Calibri" w:hAnsi="Calibri"/>
                <w:color w:val="262626"/>
                <w:sz w:val="19"/>
              </w:rPr>
              <w:t xml:space="preserve"> Service Value System (SVS), 4 Dimensi Manajemen Layanan, dan 7 Prinsip Panduan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kerangka kerja ITIL 4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alur kerja Service Desk, Incident Management, dan Problem Management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analisis akar masalah (</w:t>
            </w:r>
            <w:r>
              <w:rPr>
                <w:rFonts w:ascii="Calibri" w:hAnsi="Calibri"/>
                <w:i/>
                <w:color w:val="262626"/>
                <w:sz w:val="19"/>
              </w:rPr>
              <w:t>Root Cause Analysis / Fishbone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Katalog Layanan TI (</w:t>
            </w:r>
            <w:r>
              <w:rPr>
                <w:rFonts w:ascii="Calibri" w:hAnsi="Calibri"/>
                <w:i/>
                <w:color w:val="262626"/>
                <w:sz w:val="19"/>
              </w:rPr>
              <w:t>Service Catalog</w:t>
            </w:r>
            <w:r>
              <w:rPr>
                <w:rFonts w:ascii="Calibri" w:hAnsi="Calibri"/>
                <w:color w:val="262626"/>
                <w:sz w:val="19"/>
              </w:rPr>
              <w:t>) dan perjanjian tingkat layanan (</w:t>
            </w:r>
            <w:r>
              <w:rPr>
                <w:rFonts w:ascii="Calibri" w:hAnsi="Calibri"/>
                <w:i/>
                <w:color w:val="262626"/>
                <w:sz w:val="19"/>
              </w:rPr>
              <w:t>Service Level Agreement / SLA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organisasi penyedia layanan 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KK4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Menjelaskan Service Value System dan praktik ITIL 4 (Core, Improve, Drive).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Menjelaskan peran SLA/OLA pada pengelolaan layanan TI.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manajemen incident dan problem pada organisasi.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manajemen change dan release management.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efektivitas service desk dan proses layanan ITIL 4.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rekomendasi perbaikan layanan TI berdasarkan metrik ITIL.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Menjelaskan Service Value System dan praktik ITIL 4 (Core, Improve, Drive)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menjelaskan Service Value System dan praktik ITIL 4 (Core, Improve, Drive)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Menjelaskan peran SLA/OLA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menjelaskan peran SLA/OLA pada pengelolaan layanan TI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manajemen incident dan problem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manajemen incident dan problem pada organisasi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manajemen change dan release management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manajemen change dan release management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efektivitas service desk dan proses layanan ITIL 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efektivitas service desk dan proses layanan ITIL 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rekomendasi perbaikan layanan 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rekomendasi perbaikan layanan TI berdasarkan metrik ITIL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Manajemen Layanan TI (ITIL 4), Service Value System (SVS), Empat Dimensi Manajemen Layanan, Praktik Manajemen Layanan (Incident, Problem, Change, Service Level Management / SLA).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mengubah strategi korporat tingkat dewan direksi, koding fitur aplikasi backend, konfigurasi routing hardware.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Menjamin operasional layanan TI berjalan andal dan memenuhi kesepakatan SLA pengguna.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STB-703 — Enterprise Architecture (TOGAF) (Peminatan 2: Cloud Infrastructure &amp; Cybersecurity)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Teori / Prasyarat: </w:t>
      </w:r>
      <w:r>
        <w:rPr>
          <w:rFonts w:ascii="Consolas" w:hAnsi="Consolas"/>
          <w:color w:val="A02828"/>
          <w:sz w:val="20"/>
        </w:rPr>
        <w:t>STI-306</w:t>
      </w:r>
      <w:r>
        <w:rPr>
          <w:rFonts w:ascii="Calibri" w:hAnsi="Calibri"/>
          <w:color w:val="262626"/>
          <w:sz w:val="21"/>
        </w:rPr>
        <w:t xml:space="preserve"> Analisis &amp; Perancangan SI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P2</w:t>
      </w:r>
      <w:r>
        <w:rPr>
          <w:rFonts w:ascii="Calibri" w:hAnsi="Calibri"/>
          <w:color w:val="262626"/>
          <w:sz w:val="21"/>
        </w:rPr>
        <w:t xml:space="preserve"> (Arsitektur Bisnis &amp; Data), </w:t>
      </w:r>
      <w:r>
        <w:rPr>
          <w:rFonts w:ascii="Consolas" w:hAnsi="Consolas"/>
          <w:color w:val="A02828"/>
          <w:sz w:val="20"/>
        </w:rPr>
        <w:t>P3</w:t>
      </w:r>
      <w:r>
        <w:rPr>
          <w:rFonts w:ascii="Calibri" w:hAnsi="Calibri"/>
          <w:color w:val="262626"/>
          <w:sz w:val="21"/>
        </w:rPr>
        <w:t xml:space="preserve"> (Arsitektur Teknologi), </w:t>
      </w:r>
      <w:r>
        <w:rPr>
          <w:rFonts w:ascii="Consolas" w:hAnsi="Consolas"/>
          <w:color w:val="A02828"/>
          <w:sz w:val="20"/>
        </w:rPr>
        <w:t>KK4</w:t>
      </w:r>
      <w:r>
        <w:rPr>
          <w:rFonts w:ascii="Calibri" w:hAnsi="Calibri"/>
          <w:color w:val="262626"/>
          <w:sz w:val="21"/>
        </w:rPr>
        <w:t xml:space="preserve"> (Pemodelan ArchiMate &amp; TOGAF ADM)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BK-IS04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Enterprise Architecture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System Integration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menguraikan</w:t>
            </w:r>
            <w:r>
              <w:rPr>
                <w:rFonts w:ascii="Calibri" w:hAnsi="Calibri"/>
                <w:color w:val="262626"/>
                <w:sz w:val="19"/>
              </w:rPr>
              <w:t xml:space="preserve"> siklus Architecture Development Method (ADM Fase Preliminary s.d. H)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The Open Group Architecture Framework (TOGAF)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memodelkan</w:t>
            </w:r>
            <w:r>
              <w:rPr>
                <w:rFonts w:ascii="Calibri" w:hAnsi="Calibri"/>
                <w:color w:val="262626"/>
                <w:sz w:val="19"/>
              </w:rPr>
              <w:t xml:space="preserve"> 4 pilar arsitektur enterprise (Business, Data, Application, Technology Architecture)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bahasa pemodelan standar ArchiMate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P3, KK4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cetak biru Architecture Definition Document (ADD)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analisis kesenjangan (</w:t>
            </w:r>
            <w:r>
              <w:rPr>
                <w:rFonts w:ascii="Calibri" w:hAnsi="Calibri"/>
                <w:i/>
                <w:color w:val="262626"/>
                <w:sz w:val="19"/>
              </w:rPr>
              <w:t>Gap Analysis As-Is vs To-Be</w:t>
            </w:r>
            <w:r>
              <w:rPr>
                <w:rFonts w:ascii="Calibri" w:hAnsi="Calibri"/>
                <w:color w:val="262626"/>
                <w:sz w:val="19"/>
              </w:rPr>
              <w:t>) dan peta jalan migrasi (</w:t>
            </w:r>
            <w:r>
              <w:rPr>
                <w:rFonts w:ascii="Calibri" w:hAnsi="Calibri"/>
                <w:i/>
                <w:color w:val="262626"/>
                <w:sz w:val="19"/>
              </w:rPr>
              <w:t>Migration Roadmap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Menjelaskan pendekatan TOGAF ADM (Architecture Vision hingga Migration Planning).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Menjelaskan peran model arsitektur enterprise pada organisasi.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Memodelkan arsitektur business dan data menggunakan ArchiMate.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Memodelkan arsitektur application dan technology menggunakan ArchiMate.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dokumen enterprise architecture yang selaras strategi organisasi.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kesenjangan arsitektur (gap analysis) dan rencana migrasi.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Menjelaskan pendekatan TOGAF ADM (Architecture Vision hingga Migration Planning)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menjelaskan pendekatan TOGAF ADM (Architecture Vision hingga Migration Planning)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Menjelaskan peran model arsitektur enterprise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menjelaskan peran model arsitektur enterprise pada organisasi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Memodelkan arsitektur business dan data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memodelkan arsitektur business dan data menggunakan ArchiMate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Memodelkan arsitektur application dan technology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memodelkan arsitektur application dan technology menggunakan ArchiMate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dokumen enterprise architecture yang selaras strategi organisasi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dokumen enterprise architecture yang selaras strategi organisasi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kesenjangan arsitektur (gap analysis) dan rencana migrasi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kesenjangan arsitektur (gap analysis) dan rencana migrasi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Arsitektur Enterprise Korporat, Framework TOGAF (Architecture Development Method / ADM: Tahap A s.d. H), 4 Lapisan Arsitektur (Bisnis, Data, Aplikasi, Teknologi), Migration Planning.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perumusan kebijakan tata ruang perkotaan publik (Smart City), konfigurasi teknis Docker/Kubernetes di lapangan, koding modul program.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Menyusun blueprint arsitektur korporat terpadu yang memandu seluruh transformasi digital organisasi.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STC-701 — Immersive Media &amp; XR Development (Peminatan 3: Digital Platform Engineering)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STI-311</w:t>
      </w:r>
      <w:r>
        <w:rPr>
          <w:rFonts w:ascii="Calibri" w:hAnsi="Calibri"/>
          <w:color w:val="262626"/>
          <w:sz w:val="21"/>
        </w:rPr>
        <w:t xml:space="preserve"> Web Front End Development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P4</w:t>
      </w:r>
      <w:r>
        <w:rPr>
          <w:rFonts w:ascii="Calibri" w:hAnsi="Calibri"/>
          <w:color w:val="262626"/>
          <w:sz w:val="21"/>
        </w:rPr>
        <w:t xml:space="preserve"> (Grafika Komputer &amp; WebXR), </w:t>
      </w:r>
      <w:r>
        <w:rPr>
          <w:rFonts w:ascii="Consolas" w:hAnsi="Consolas"/>
          <w:color w:val="A02828"/>
          <w:sz w:val="20"/>
        </w:rPr>
        <w:t>KK5</w:t>
      </w:r>
      <w:r>
        <w:rPr>
          <w:rFonts w:ascii="Calibri" w:hAnsi="Calibri"/>
          <w:color w:val="262626"/>
          <w:sz w:val="21"/>
        </w:rPr>
        <w:t xml:space="preserve"> (Augmented Reality &amp; Virtual Reality)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Human-Computer Interaction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BK-IT10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UX Design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adegan grafika 3D interaktif di browser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WebXR dan Three.js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pemuatan model 3D (glTF/GLB) yang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Augmented Reality (AR) 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teknik Marker-Based dan Markerless Plane Detection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ARCore / WebXR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simulasi Virtual Reality (VR) 6DoF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audio spasial 3D dan navigasi teleportasi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performa rendering mulus </w:t>
            </w:r>
            <w:r>
              <w:rPr>
                <w:rFonts w:ascii="Calibri" w:hAnsi="Calibri"/>
                <w:i/>
                <w:color w:val="262626"/>
                <w:sz w:val="19"/>
              </w:rPr>
              <w:t>≥ 60</w:t>
            </w:r>
            <w:r>
              <w:rPr>
                <w:rFonts w:ascii="Calibri" w:hAnsi="Calibri"/>
                <w:color w:val="262626"/>
                <w:sz w:val="19"/>
              </w:rPr>
              <w:t xml:space="preserve"> FPS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teknologi XR (AR, VR, MR) pada aplikasi imersif.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Membuat dan mengelola 3D asset menggunakan WebGL/Three.js.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interaksi kontroller dan gestur spasial.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Mengintegrasikan Computer Vision/AI untuk pengalaman imersif.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aplikasi immersive/XR end-to-end yang dapat dijalankan.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kualitas dan performa pengalaman imersif.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teknologi XR (AR, VR, MR)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teknologi XR (AR, VR, MR) pada aplikasi imersif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Membuat dan mengelola 3D asset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membuat dan mengelola 3D asset menggunakan WebGL/Three.js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interaksi kontroller dan gestur spasial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interaksi kontroller dan gestur spasial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Mengintegrasikan Computer Vision/AI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mengintegrasikan Computer Vision/AI untuk pengalaman imersif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aplikasi immersive/XR end-to-end yang dapat dijalankan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aplikasi immersive/XR end-to-end yang dapat dijalankan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kualitas dan performa pengalaman imersif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kualitas dan performa pengalaman imersif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Media Imersif, Dasar Extended Reality (XR: Virtual Reality &amp; Augmented Reality), Framework WebXR / Unity dasar untuk UI spasial, 3D User Interaction Design, Pemanfaatan XR untuk Industri &amp; Edukasi.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pembuatan game 3D AAA berskala besar, rigging animasi film animasi profesional, koding driver hardware VR.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Membangun antarmuka interaktif spasial generasi masa depan untuk platform digital modern.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STC-702 — SaaS Architecture &amp; Multi-Tenancy (Peminatan 3: Digital Platform Engineering)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STI-416</w:t>
      </w:r>
      <w:r>
        <w:rPr>
          <w:rFonts w:ascii="Calibri" w:hAnsi="Calibri"/>
          <w:color w:val="262626"/>
          <w:sz w:val="21"/>
        </w:rPr>
        <w:t xml:space="preserve"> Web Back End Development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P4</w:t>
      </w:r>
      <w:r>
        <w:rPr>
          <w:rFonts w:ascii="Calibri" w:hAnsi="Calibri"/>
          <w:color w:val="262626"/>
          <w:sz w:val="21"/>
        </w:rPr>
        <w:t xml:space="preserve"> (Arsitektur Multi-Tenancy), </w:t>
      </w:r>
      <w:r>
        <w:rPr>
          <w:rFonts w:ascii="Consolas" w:hAnsi="Consolas"/>
          <w:color w:val="A02828"/>
          <w:sz w:val="20"/>
        </w:rPr>
        <w:t>KK5</w:t>
      </w:r>
      <w:r>
        <w:rPr>
          <w:rFonts w:ascii="Calibri" w:hAnsi="Calibri"/>
          <w:color w:val="262626"/>
          <w:sz w:val="21"/>
        </w:rPr>
        <w:t xml:space="preserve"> (Row-Level Security, Subscription Engine &amp; Micro-Frontends)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Web &amp; Mobile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System Integration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strategi isolasi data multi-tenant (Shared Database with Row-Level Security vs Database-per-Tenant)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PostgreSQL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jaminan isolasi data mutlak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mesin penagihan berlangganan (</w:t>
            </w:r>
            <w:r>
              <w:rPr>
                <w:rFonts w:ascii="Calibri" w:hAnsi="Calibri"/>
                <w:i/>
                <w:color w:val="262626"/>
                <w:sz w:val="19"/>
              </w:rPr>
              <w:t>Subscription Engine</w:t>
            </w:r>
            <w:r>
              <w:rPr>
                <w:rFonts w:ascii="Calibri" w:hAnsi="Calibri"/>
                <w:color w:val="262626"/>
                <w:sz w:val="19"/>
              </w:rPr>
              <w:t>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Stripe API dan webhook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transaksional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Micro-Frontends dan </w:t>
            </w:r>
            <w:r>
              <w:rPr>
                <w:rFonts w:ascii="Calibri" w:hAnsi="Calibri"/>
                <w:i/>
                <w:color w:val="262626"/>
                <w:sz w:val="19"/>
              </w:rPr>
              <w:t>Feature Toggling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platform SaaS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aktivasi fitur dinamis per paket langganan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arsitektur SaaS multi-tenant dengan isolasi antar tenant.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skema sharing database pada arsitektur multi-tenant.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proses on-boarding tenant dan manajemen kuota.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mekanisme monetisasi dan metering (plan, quota) pada SaaS.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aplikasi SaaS dengan arsitektur multi-tenant yang andal.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skalabilitas dan keamanan isolasi antar tenant.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arsitektur SaaS multi-tenant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arsitektur SaaS multi-tenant dengan isolasi antar tenant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skema sharing database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skema sharing database pada arsitektur multi-tenant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proses on-boarding tenant dan manajemen kuota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proses on-boarding tenant dan manajemen kuota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mekanisme monetisasi dan metering (plan, quota)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mekanisme monetisasi dan metering (plan, quota) pada SaaS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aplikasi SaaS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aplikasi SaaS dengan arsitektur multi-tenant yang andal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skalabilitas dan keamanan isolasi antar tenant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skalabilitas dan keamanan isolasi antar tenant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Arsitektur Software-as-a-Service (SaaS), Pola Multi-Tenancy (Database per Tenant, Shared Database Shared Schema), Tenant Isolation, Sistem Penagihan Berlangganan (Stripe API), Skalabilitas Horisontal Layanan SaaS.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koding driver perangkat keras, audit pajak korporat, perancangan sensor IoT fisik.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Menghasilkan platform SaaS multi-penyewa yang siap dipasarkan secara komersial dan skalabel.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STC-703 — Digital Product Management &amp; Agile Practices (Peminatan 3: Digital Platform Engineering)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Teori / Prasyarat: </w:t>
      </w:r>
      <w:r>
        <w:rPr>
          <w:rFonts w:ascii="Consolas" w:hAnsi="Consolas"/>
          <w:color w:val="A02828"/>
          <w:sz w:val="20"/>
        </w:rPr>
        <w:t>STI-523</w:t>
      </w:r>
      <w:r>
        <w:rPr>
          <w:rFonts w:ascii="Calibri" w:hAnsi="Calibri"/>
          <w:color w:val="262626"/>
          <w:sz w:val="21"/>
        </w:rPr>
        <w:t xml:space="preserve"> Manajemen Proyek TI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P2</w:t>
      </w:r>
      <w:r>
        <w:rPr>
          <w:rFonts w:ascii="Calibri" w:hAnsi="Calibri"/>
          <w:color w:val="262626"/>
          <w:sz w:val="21"/>
        </w:rPr>
        <w:t xml:space="preserve"> (Strategi Produk Digital &amp; OKRs), </w:t>
      </w:r>
      <w:r>
        <w:rPr>
          <w:rFonts w:ascii="Consolas" w:hAnsi="Consolas"/>
          <w:color w:val="A02828"/>
          <w:sz w:val="20"/>
        </w:rPr>
        <w:t>KK6</w:t>
      </w:r>
      <w:r>
        <w:rPr>
          <w:rFonts w:ascii="Calibri" w:hAnsi="Calibri"/>
          <w:color w:val="262626"/>
          <w:sz w:val="21"/>
        </w:rPr>
        <w:t xml:space="preserve"> (Product Discovery, PRD, RICE Prioritization &amp; Go-To-Market)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BK-IS15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Digital Innovation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BK-IT13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Technology Entrepreneurship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Visi Produk, Strategi Produk, dan Objectives and Key Results (OKRs)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produk digital rintisan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Product Discovery dan prioritisasi backlog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kerangka kerja RICE, Kano Model, dan MoSCoW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Product Requirement Document (PRD) berstandar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User Stories, Acceptance Criteria, dan strategi Go-To-Market (GTM)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product vision dan OKR produk digital.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Melakukan product discovery untuk memahami kebutuhan pengguna.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prioritisasi fitur menggunakan metode RICE dan Kano.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PRD dengan user stories dan acceptance criteria.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agile product management pada siklus pengembangan produk.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metrik produk (activation, retention, revenue) untuk perbaikan.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product vision dan OKR produk digital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product vision dan OKR produk digital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Melakukan product discovery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melakukan product discovery untuk memahami kebutuhan pengguna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prioritisasi fitur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prioritisasi fitur menggunakan metode RICE dan Kano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PRD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PRD dengan user stories dan acceptance criteria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agile product management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agile product management pada siklus pengembangan produk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metrik produk (activation, retention, revenue)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metrik produk (activation, retention, revenue) untuk perbaikan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Manajemen Produk Digital (Product Management), Product Roadmap, Product Requirement Document (PRD), Agile Scrum Product Owner, Metrik Pertumbuhan Produk (AARRR Funnel, Churn Rate, LTV/CAC), Eksperimentasi Produk.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penulisan source code teknis aplikasi di lapangan, audit legal kontrak ketenagakerjaan, instalasi server.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Menghasilkan produk digital yang berkelanjutan secara metrik pasar dan selaras dengan kebutuhan pengguna nyata.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PEDOMAN IMPLEMENTASI DOSEN PENGAMPU &amp; GUGUS PENJAMINAN MUTU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Kepatuhan RPS:</w:t>
      </w:r>
      <w:r>
        <w:rPr>
          <w:rFonts w:ascii="Calibri" w:hAnsi="Calibri"/>
          <w:color w:val="262626"/>
          <w:sz w:val="21"/>
        </w:rPr>
        <w:t xml:space="preserve"> Setiap RPS yang disusun oleh Dosen Pengampu wajib mencantumkan butir </w:t>
      </w:r>
      <w:r>
        <w:rPr>
          <w:rFonts w:ascii="Calibri" w:hAnsi="Calibri"/>
          <w:i/>
          <w:color w:val="262626"/>
          <w:sz w:val="21"/>
        </w:rPr>
        <w:t>In-Scope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alibri" w:hAnsi="Calibri"/>
          <w:i/>
          <w:color w:val="262626"/>
          <w:sz w:val="21"/>
        </w:rPr>
        <w:t>Out-of-Scope</w:t>
      </w:r>
      <w:r>
        <w:rPr>
          <w:rFonts w:ascii="Calibri" w:hAnsi="Calibri"/>
          <w:color w:val="262626"/>
          <w:sz w:val="21"/>
        </w:rPr>
        <w:t xml:space="preserve">, dan </w:t>
      </w:r>
      <w:r>
        <w:rPr>
          <w:rFonts w:ascii="Calibri" w:hAnsi="Calibri"/>
          <w:i/>
          <w:color w:val="262626"/>
          <w:sz w:val="21"/>
        </w:rPr>
        <w:t>Handoff Anchor</w:t>
      </w:r>
      <w:r>
        <w:rPr>
          <w:rFonts w:ascii="Calibri" w:hAnsi="Calibri"/>
          <w:color w:val="262626"/>
          <w:sz w:val="21"/>
        </w:rPr>
        <w:t xml:space="preserve"> ini pada lembar Rencana Pembelajaran.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Pencegahan Redundansi Tugas &amp; Proyek:</w:t>
      </w:r>
      <w:r>
        <w:rPr>
          <w:rFonts w:ascii="Calibri" w:hAnsi="Calibri"/>
          <w:color w:val="262626"/>
          <w:sz w:val="21"/>
        </w:rPr>
        <w:t xml:space="preserve"> Proyek Capstone atau Tugas Besar mata kuliah dilarang memberikan topik yang menjadi wilayah </w:t>
      </w:r>
      <w:r>
        <w:rPr>
          <w:rFonts w:ascii="Calibri" w:hAnsi="Calibri"/>
          <w:i/>
          <w:color w:val="262626"/>
          <w:sz w:val="21"/>
        </w:rPr>
        <w:t>Out-of-Scope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Verifikasi Asesmen OBE:</w:t>
      </w:r>
      <w:r>
        <w:rPr>
          <w:rFonts w:ascii="Calibri" w:hAnsi="Calibri"/>
          <w:color w:val="262626"/>
          <w:sz w:val="21"/>
        </w:rPr>
        <w:t xml:space="preserve"> Soal Tugas 1, UTS, Tugas 2, dan UAS wajib di-review oleh Ketua Kelompok Bidang Keahlian (KBK) untuk memastikan kesesuaian level kognitif Bloom dan ketiadaan pelanggaran </w:t>
      </w:r>
      <w:r>
        <w:rPr>
          <w:rFonts w:ascii="Calibri" w:hAnsi="Calibri"/>
          <w:i/>
          <w:color w:val="262626"/>
          <w:sz w:val="21"/>
        </w:rPr>
        <w:t>boundary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Dokumen ini disahkan sebagai Lampiran Teknis Kurikulum KPT-OBE SISTEKIN 2026 dan menjadi panduan wajib seluruh staf pengajar.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color w:val="646464"/>
        <w:sz w:val="17"/>
      </w:rPr>
      <w:t>Buku Kurikulum KPT-OBE SISTEKIN 2026  |  FSTI Universitas Widyagama Malang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6464"/>
        <w:sz w:val="17"/>
      </w:rPr>
      <w:t>PROGRAM STUDI SISTEM DAN TEKNOLOGI INFORMASI (SISTEKIN) — FSTI UWG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