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043 — MATRIKS CPL, CPMK, BoK, DAN BOUNDARY GUARDRAILS PER MATA KULIAH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Matriks Kompilasi Per Semester — Core STI &amp; Peminatan (Kurikulum OBE SISTEKIN 2026)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Fakultas Sains dan Teknologi Informasi (FSTI) Universitas Widyagama Malang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Dokumen kerja ini mengikat **CPL yang Dibebankan**, **Rumusan CPMK (ABCD + Level Bloom)**, **Bahan Kajian (BoK)**, dan **Boundary Guardrails (IN-SCOPE / OUT-OF-SCOPE / Handoff Anchor)** untuk setiap mata kuliah, disusun **per semester**. Urutan: **Bagian A — MK Core Prodi (STI)**; **Bagian B — MK Peminatan (STA/STB/STC)** per jalur.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Sumber data:</w:t>
      </w:r>
      <w:r>
        <w:rPr>
          <w:rFonts w:ascii="Calibri" w:hAnsi="Calibri"/>
          <w:color w:val="262626"/>
          <w:sz w:val="21"/>
        </w:rPr>
        <w:t xml:space="preserve"> Dok 005 (struktur semester &amp; SKS), Dok 007 (CPL &amp; CPMK ABCD), Dok 037 (BoK &amp; Boundary Guardrails). </w:t>
      </w:r>
      <w:r>
        <w:rPr>
          <w:rFonts w:ascii="Calibri" w:hAnsi="Calibri"/>
          <w:i/>
          <w:color w:val="262626"/>
          <w:sz w:val="21"/>
        </w:rPr>
        <w:t>Primer untuk BoK sesuai Batas yang ditetapkan Dok 037; untuk beberapa MK core yang tidak dibahas eksplisit di klaster Dok 037, BoK dirujuk dari katalog BoK bagian 2 Dok 037 berdasarkan isi CPMK.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BAGIAN A — MATRIKS MK CORE PRODI (STI) PER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A-1. SEMESTER 1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STI-101 — Pengantar Sistem dan Teknologi Informasi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/ 2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 &amp; Tata Kelola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Sistem Informasi &amp; Transformasi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</w:t>
            </w:r>
            <w:r>
              <w:rPr>
                <w:rFonts w:ascii="Calibri" w:hAnsi="Calibri"/>
                <w:color w:val="262626"/>
                <w:sz w:val="19"/>
              </w:rPr>
              <w:t xml:space="preserve"> Foundations of Information Systems &amp; </w:t>
            </w:r>
            <w:r>
              <w:rPr>
                <w:rFonts w:ascii="Consolas" w:hAnsi="Consolas"/>
                <w:color w:val="A02828"/>
                <w:sz w:val="18"/>
              </w:rPr>
              <w:t>BK-IS15</w:t>
            </w:r>
            <w:r>
              <w:rPr>
                <w:rFonts w:ascii="Calibri" w:hAnsi="Calibri"/>
                <w:color w:val="262626"/>
                <w:sz w:val="19"/>
              </w:rPr>
              <w:t xml:space="preserve"> Digital Innovation and Entrepreneurship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data-informasi-pengetahuan, komponen SI, sistem enterprise (TPS/MIS/DSS/ERP/CRM/SCM), transformasi digital (AI, Cloud, IoT), pengantar tata kelola TI &amp; cybersecurity.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koding sistem / algoritma pemrograman terperinci; perancangan arsitektur cloud teknis; pentesting.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 konteks bisnis &amp; peta TI; menyerahkan pengembangan sistem ke FST-102/STI-306 dan fondasi infrastruktur ke STI-103.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STI-102 — Kalkulus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&amp; Sains Komputasi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(Matematika Sains Komputasi &amp; Fondasi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Applied Mathematics and Logic &amp; </w:t>
            </w: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Technology Fundamentals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Limit, kontinuitas, turunan (univariat &amp; multivariat), integral, aplikasi pada optimasi &amp; Gradient Descent.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numerik; pembuktian aljabar abstrak; metode numerik diskrit (itu ranah STA-601).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Turunan/integral kontinu jadi dasar STI-205 (aljabar linear) dan STI-413 (ML); komputasi aproksimasi diserahkan ke STA-601.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STI-103 — Arsitektur dan Organisasi Sistem Teknologi Informasi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Infrastruktur, Sistem &amp; Komputasi Awan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-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Data Biner &amp; Logika),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Keras, Virtualisasi &amp; Infrastruktur TI),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(Pemikiran Logis Rekayasa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 &amp; </w:t>
            </w: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Technology Fundamentals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biner/BL, gerbang logika, CPU (ALU/register), Fetch-Decode-Execute, hierarki memori &amp; cache, I/O, virtualisasi hardware, arsitektur server data center.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predikat/aljabar relasi (STI-204); manajemen thread OS (STI-310); konfigurasi router (STI-312).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Memahami mesin fisik; menyerahkan manajemen perangkat lunak sistem ke STI-310 dan komunikasi data ke STI-312.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A-2. SEMESTER 2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STI-204 — Matematika Diskrit dan Logika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&amp; Sains Komputasi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(Fondasi Struktur Diskrit, Logika Komputasi &amp; Graf),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(Penalaran Formal Kritis)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Applied Mathematics and Logic &amp; </w:t>
            </w: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Technology Fundamentals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 &amp; predikat, tabel kebenaran, relasi, himpunan terurut, aljabar Boolean, kombinatorika, graf &amp; pohon, FSA (DFA/NFA).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logika fisik/gerbang mikroprosesor (STI-103); kalkulus diferensial-integral kontinu.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formal &amp; struktur diskrit jadi fondasi STI-307 (Sistem Cerdas) dan STI-413.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STI-205 — Aljabar Linear dan Matriks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&amp; Sains Komputasi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(Aljabar Linear, Ruang Vektor &amp; Dekomposisi Matriks)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Applied Mathematics and Logic &amp; </w:t>
            </w: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SPL, eliminasi Gauss-Jordan, ruang vektor, basis &amp; dimensi, nilai eigen, diagonalisasi, dekomposisi SVD &amp; reduksi PCA (Python/NumPy).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numerik penuh untuk fungsi non-linier (STA-601); pemodelan dataset ML.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linear menjadi prasyarat STI-413 (ML) dan fondasi STA-601.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A-3. SEMESTER 3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STI-306 — Analisis dan Perancangan Sistem Informasi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 &amp; Tata Kelola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STI-101, FST-207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&amp; Data),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  <w:r>
              <w:rPr>
                <w:rFonts w:ascii="Calibri" w:hAnsi="Calibri"/>
                <w:color w:val="262626"/>
                <w:sz w:val="19"/>
              </w:rPr>
              <w:t xml:space="preserve"> (Problem Solving Analitik)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BK-IS07</w:t>
            </w:r>
            <w:r>
              <w:rPr>
                <w:rFonts w:ascii="Calibri" w:hAnsi="Calibri"/>
                <w:color w:val="262626"/>
                <w:sz w:val="19"/>
              </w:rPr>
              <w:t xml:space="preserve"> Systems Analysis and Design &amp; </w:t>
            </w:r>
            <w:r>
              <w:rPr>
                <w:rFonts w:ascii="Consolas" w:hAnsi="Consolas"/>
                <w:color w:val="A02828"/>
                <w:sz w:val="18"/>
              </w:rPr>
              <w:t>BK-IS09</w:t>
            </w:r>
            <w:r>
              <w:rPr>
                <w:rFonts w:ascii="Calibri" w:hAnsi="Calibri"/>
                <w:color w:val="262626"/>
                <w:sz w:val="19"/>
              </w:rPr>
              <w:t xml:space="preserve"> Business Process Management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kebutuhan, BPMN 2.0, UML fungsional &amp; struktural, dokumen SRS (IEEE 830).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aplikasi &amp; unit testing (STI-309); estimasi biaya proyek (STI-523).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Cetak biru kebutuhan; menyerahkan konstruksi &amp; pengujian ke STI-309, manajemen ke STI-523.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STI-307 — Sistem Cerdas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2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STI-204, FST-204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(Representasi Pengetahuan &amp; Penalaran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Pencarian heuristik (A*, Greedy, Minimax), knowledge representation, sistem pakar (forward/backward chaining), fuzzy inference.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 statistik / neural network / deep learning (STI-413/STI-626); agen otonom &amp; MAS (STA-602).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Inferensi simbolik deterministik; menyerahkan ML probabilistik ke STI-413 dan NLP ke STI-414.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8. STI-308 — UI/UX Design &amp; Prototyping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Interaksi Manusia-Komputer &amp; UX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Antarmuka Pengguna &amp; Pengalaman Pengguna Digital)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</w:t>
            </w:r>
            <w:r>
              <w:rPr>
                <w:rFonts w:ascii="Calibri" w:hAnsi="Calibri"/>
                <w:color w:val="262626"/>
                <w:sz w:val="19"/>
              </w:rPr>
              <w:t xml:space="preserve"> Human-Computer Interaction &amp; UX &amp; </w:t>
            </w:r>
            <w:r>
              <w:rPr>
                <w:rFonts w:ascii="Consolas" w:hAnsi="Consolas"/>
                <w:color w:val="A02828"/>
                <w:sz w:val="18"/>
              </w:rPr>
              <w:t>BK-IT10</w:t>
            </w:r>
            <w:r>
              <w:rPr>
                <w:rFonts w:ascii="Calibri" w:hAnsi="Calibri"/>
                <w:color w:val="262626"/>
                <w:sz w:val="19"/>
              </w:rPr>
              <w:t xml:space="preserve"> User Experience &amp; Interaction Design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Teori warna, tipografi, prinsip Gestalt, arsitektur informasi, wireframe, prototyping Figma, usability testing dasar (SUS/10 heuristics).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pengguna kualitatif mendalam &amp; A/B testing (STC-501); koding frontend (STI-311).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Purwarupa interaktif; menyerahkan riset ilmiah pengguna ke STC-501 dan frontend ke STI-311.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9. STI-309 — Rekayasa Perangkat Lunak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Perangkat Lunak),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(Jaminan Kualitas &amp; Pengujian Software)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BK-IS07</w:t>
            </w:r>
            <w:r>
              <w:rPr>
                <w:rFonts w:ascii="Calibri" w:hAnsi="Calibri"/>
                <w:color w:val="262626"/>
                <w:sz w:val="19"/>
              </w:rPr>
              <w:t xml:space="preserve"> Systems Analysis and Design &amp; </w:t>
            </w:r>
            <w:r>
              <w:rPr>
                <w:rFonts w:ascii="Consolas" w:hAnsi="Consolas"/>
                <w:color w:val="A02828"/>
                <w:sz w:val="18"/>
              </w:rPr>
              <w:t>BK-IT11</w:t>
            </w:r>
            <w:r>
              <w:rPr>
                <w:rFonts w:ascii="Calibri" w:hAnsi="Calibri"/>
                <w:color w:val="262626"/>
                <w:sz w:val="19"/>
              </w:rPr>
              <w:t xml:space="preserve"> Software Development Practices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proses (Waterfall, V-Model, Scrum), arsitektur perangkat lunak, design pattern &amp; SOLID, SQA, unit/integration testing, ISO/IEC 25010.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 bisnis dari nol (STI-306); EVM &amp; kontrak proyek (STI-523).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Menjamin kualitas kode; menyerahkan tata kelola jadwal/biaya ke STI-523.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10. STI-310 — Sistem Operasi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Infrastruktur, Sistem &amp; Komputasi Awan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(Kernel OS, Konkurensi &amp; Manajemen Memori),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 &amp; </w:t>
            </w:r>
            <w:r>
              <w:rPr>
                <w:rFonts w:ascii="Consolas" w:hAnsi="Consolas"/>
                <w:color w:val="A02828"/>
                <w:sz w:val="18"/>
              </w:rPr>
              <w:t>BK-IT01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Technology Fundamentals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Kernel OS, proses &amp; thread, CPU scheduling, sinkronisasi &amp; deadlock, manajemen memori virtual, file system (Linux/POSIX).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Gerbang logika fisik (STI-103); konfigurasi routing/IP (STI-312); deployment Kubernetes (STB-601).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resource mesin lokal; menyerahkan interkoneksi antar-mesin ke STI-312.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11. STI-311 — Web Front End Development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&amp; Pengembangan Web/Mobile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FST-102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(Pemrograman Web Modern),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(Single Page Application / SPA)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HTML5/CSS3 (Flexbox, Grid), JavaScript ES6+ (DOM, Async/Await), SPA React (Hooks, Context), konsumsi REST API client-side.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server-side/koneksi DB (STI-416); backend business logic.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Antarmuka web interaktif; menyerahkan penyediaan data server-side ke STI-416.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12. STI-312 — Jaringan Komputer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Infrastruktur, Sistem &amp; Komputasi Awan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Jaringan TCP/IP &amp; Subnetting),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(Konfigurasi Switch/Router Enterprise)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 &amp; </w:t>
            </w:r>
            <w:r>
              <w:rPr>
                <w:rFonts w:ascii="Consolas" w:hAnsi="Consolas"/>
                <w:color w:val="A02828"/>
                <w:sz w:val="18"/>
              </w:rPr>
              <w:t>BK-IT03</w:t>
            </w:r>
            <w:r>
              <w:rPr>
                <w:rFonts w:ascii="Calibri" w:hAnsi="Calibri"/>
                <w:color w:val="262626"/>
                <w:sz w:val="19"/>
              </w:rPr>
              <w:t xml:space="preserve"> Networking &amp; Communications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OSI &amp; TCP/IP, subnetting VLSM/CIDR, IPv6, protokol transport, routing (OSPF), layanan jaringan (DNS/DHCP/NAT), ACL dasar.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memori OS (STI-310); konfigurasi cloud publik (STI-417); pentesting exploit (STI-519).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Komunikasi data jaringan; menyerahkan komputasi cloud ke STI-417 dan keamanan ke STI-418.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A-4. SEMESTER 4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13. STI-413 — Machine Learning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STI-205, STI-307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Data &amp; Model AI),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(Pelatihan &amp; Evaluasi Model ML),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Fitur)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tabular &amp; pipeline scikit-learn, regresi, decision tree, random forest, SVM, K-Means, PCA, hyperparameter tuning, metrik evaluasi.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PyTorch/TensorFlow, CNN/RNN, deep learning (STI-626); sistem otonom BDI &amp; teori permainan (STA-602).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data tabular klasik; menyerahkan data tak terstruktur (citra/sekuensial) ke STI-626.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14. STI-414 — Pengantar NLP &amp; Information Retrieval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2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(Perancangan Sistem Cerdas berbasis AI/NLP),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(Konsep &amp; Rekayasa SI Cerdas)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Text preprocessing, VSM, TF-IDF, N-Gram, BM25, evaluasi IR, Word2Vec/GloVe dasar, klasifikasi teks klasik (Naive Bayes, SVM teks).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Transformer mendalam/LLM, RAG, LangChain (STA-702).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matematis teks &amp; pencarian dokumen; menyerahkan bahasa generatif ke STA-702.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15. STI-415 — Data Warehouse &amp; Business Intelligence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Management &amp; Analitik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FST-207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Dimensi &amp; Arsitektur DWH),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ETL &amp; Dashboard BI)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BK-IS02</w:t>
            </w:r>
            <w:r>
              <w:rPr>
                <w:rFonts w:ascii="Calibri" w:hAnsi="Calibri"/>
                <w:color w:val="262626"/>
                <w:sz w:val="19"/>
              </w:rPr>
              <w:t xml:space="preserve"> Data and Information Management &amp; </w:t>
            </w:r>
            <w:r>
              <w:rPr>
                <w:rFonts w:ascii="Consolas" w:hAnsi="Consolas"/>
                <w:color w:val="A02828"/>
                <w:sz w:val="18"/>
              </w:rPr>
              <w:t>BK-IS13</w:t>
            </w:r>
            <w:r>
              <w:rPr>
                <w:rFonts w:ascii="Calibri" w:hAnsi="Calibri"/>
                <w:color w:val="262626"/>
                <w:sz w:val="19"/>
              </w:rPr>
              <w:t xml:space="preserve"> Data Analytics and Business Intelligence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DWH Kimball, star/snowflake schema, fact &amp; dimension, SCD, pipeline ETL, OLAP, dashboard BI (Power BI/Tableau).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Normalisasi 3NF OLTP (FST-207); association rule mining &amp; klastering tingkat lanjut (STI-520).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multidimensional &amp; KPI; menyerahkan penemuan pola tersembunyi ke STI-520.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16. STI-416 — Web Back End Development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&amp; Pengembangan Web/Mobile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FST-207, STI-311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RESTful API &amp; Keamanan Server),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(Backend Engineering &amp; ORM)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server-side, RESTful API design, JWT &amp; RBAC, ORM/ODM, session &amp; caching dasar (Redis), validasi input, dokumentasi Swagger/OpenAPI, deploy kontainer.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Layout CSS/HTML (STI-311); message broker skala besar (STI-627); frontend mobile (STI-522).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backend modular; menyerahkan aksesibilitas mobile ke STI-522 dan skalabilitas terdistribusi ke STI-627.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17. STI-417 — Komputasi Awan (Cloud Computing)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Infrastruktur, Sistem &amp; Komputasi Awan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STI-312, STI-310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Cloud &amp; Virtualisasi),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Kontainer &amp; Skalabilitas)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&amp; </w:t>
            </w:r>
            <w:r>
              <w:rPr>
                <w:rFonts w:ascii="Consolas" w:hAnsi="Consolas"/>
                <w:color w:val="A02828"/>
                <w:sz w:val="18"/>
              </w:rPr>
              <w:t>BK-IT05</w:t>
            </w:r>
            <w:r>
              <w:rPr>
                <w:rFonts w:ascii="Calibri" w:hAnsi="Calibri"/>
                <w:color w:val="262626"/>
                <w:sz w:val="19"/>
              </w:rPr>
              <w:t xml:space="preserve"> Cloud Computing &amp; Virtualization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layanan IaaS/PaaS/SaaS/FaaS, virtualisasi &amp; hypervisor, provisi VM, object storage, VPC dasar, kontainer Docker mandiri.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Orkestrasi Kubernetes multi-node, Terraform IaC enterprise, CI/CD GitOps (STB-601).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provisi cloud; menyerahkan automasi &amp; orkestrasi skala besar ke STB-601.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18. STI-418 — Dasar Keamanan Informasi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/ 2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&amp; Tata Kelola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(Prinsip Keamanan CIA &amp; Kriptografi),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(Mitigasi Kerentanan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Security and Risk Management &amp; </w:t>
            </w:r>
            <w:r>
              <w:rPr>
                <w:rFonts w:ascii="Consolas" w:hAnsi="Consolas"/>
                <w:color w:val="A02828"/>
                <w:sz w:val="18"/>
              </w:rPr>
              <w:t>BK-IT06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Principles &amp; Defense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CIA Triad, kriptografi simetris/asimetris &amp; hashing, digital signature, kontrol akses (RBAC), OWASP Top 10 dasar, kerangka NIST CSF &amp; ISO 27001 pengantar.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Hacking exploit web aktif, forensik memori lanjut, audit COBIT formal (STB-701); pertahanan teknis jaringan (STB-501).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keamanan; menyerahkan pertahanan jaringan ke STB-501 dan keamanan aplikasi/pentest ke STI-519.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A-5. SEMESTER 5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19. STI-519 — Keamanan Informasi Lanjut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&amp; Tata Kelola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STI-418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(Audit Keamanan ISO 27001),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Risiko Siber),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(Uji Penetrasi Sistem)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Security and Risk Management &amp; </w:t>
            </w:r>
            <w:r>
              <w:rPr>
                <w:rFonts w:ascii="Consolas" w:hAnsi="Consolas"/>
                <w:color w:val="A02828"/>
                <w:sz w:val="18"/>
              </w:rPr>
              <w:t>BK-IT06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Principles &amp; Defense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Penetration testing (PTES, MITRE ATT&amp;CK), vulnerability assessment (OpenVAS/Nessus), OWASP Top 10, BurpSuite, reverse engineering dasar (Ghidra), incident response, audit ISO/IEC 27001.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Konfigurasi subnetting router (STI-312); analisis risiko finansial organisasi &amp; BCP/DRP (STB-602).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Menjamin perangkat lunak prodi bebas celah keamanan kritikal; fokus layer aplikasi (Layer 7).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20. STI-520 — Data Mining &amp; Visualisasi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Management &amp; Analitik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STI-415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Pola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Asosiasi, Klastering &amp; Data Storytelling)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BK-IS02</w:t>
            </w:r>
            <w:r>
              <w:rPr>
                <w:rFonts w:ascii="Calibri" w:hAnsi="Calibri"/>
                <w:color w:val="262626"/>
                <w:sz w:val="19"/>
              </w:rPr>
              <w:t xml:space="preserve"> Data and Information Management &amp; </w:t>
            </w:r>
            <w:r>
              <w:rPr>
                <w:rFonts w:ascii="Consolas" w:hAnsi="Consolas"/>
                <w:color w:val="A02828"/>
                <w:sz w:val="18"/>
              </w:rPr>
              <w:t>BK-IS13</w:t>
            </w:r>
            <w:r>
              <w:rPr>
                <w:rFonts w:ascii="Calibri" w:hAnsi="Calibri"/>
                <w:color w:val="262626"/>
                <w:sz w:val="19"/>
              </w:rPr>
              <w:t xml:space="preserve"> Data Analytics and Business Intelligence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CRISP-DM, EDA, association rule (Apriori, FP-Growth), klastering lanjut (DBSCAN, Hierarchical), deteksi outlier (Isolation Forest, LOF), visualisasi interaktif (Plotly, Seaborn), PCA/t-SNE.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Query SQL dasar &amp; desain tabel relasional (FST-207); dashboard KPI eksekutif statis (STI-415).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Menemukan pola dari data historis yang sudah diorganisasi di FST-207/STI-415.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21. STI-521 — Internet of Things (IoT)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IoT &amp; Sistem Tertanam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STI-312, STI-310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(Protokol Komunikasi IoT &amp; Telemetri),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(Perangkat Keras ESP32, MQTT &amp; Cloud IoT)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 &amp; </w:t>
            </w:r>
            <w:r>
              <w:rPr>
                <w:rFonts w:ascii="Consolas" w:hAnsi="Consolas"/>
                <w:color w:val="A02828"/>
                <w:sz w:val="18"/>
              </w:rPr>
              <w:t>BK-IT14</w:t>
            </w:r>
            <w:r>
              <w:rPr>
                <w:rFonts w:ascii="Calibri" w:hAnsi="Calibri"/>
                <w:color w:val="262626"/>
                <w:sz w:val="19"/>
              </w:rPr>
              <w:t xml:space="preserve"> IoT and Embedded Smart Systems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ESP32, sensor analog/digital &amp; aktuator, MQTT (Mosquitto), Node-RED, dashboard cloud IoT (ThingsBoard/Blynk), time-series DB.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video streaming CCTV / AI vision (STA-703); analitik video; perangkat keras edge AI.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pengumpulan &amp; transmisi data sensor; menyerahkan AI vision edge ke STA-703.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22. STI-522 — Pemrograman Aplikasi Mobile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&amp; Pengembangan Web/Mobile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STI-311, STI-416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Mobile Multi-Platform),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(State Management BLoC &amp; API Integrasi)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Flutter/Dart, lifecycle, UI widget, sensor perangkat (GPS, kamera, push), SQLite/Hive, sinkronisasi offline-to-online via REST API, rilis aplikasi.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backend dari awal (konsumsi API dari STI-416); arsitektur server-side.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mobile siap rilis; mengkonsumsi API backend yang disediakan STI-416.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23. STI-523 — Manajemen Proyek TI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 &amp; Tata Kelola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STI-306, STI-309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(Perencanaan Ruang Lingkup, Penjadwalan &amp; Pengendalian Biaya Proyek TI)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BK-IS08</w:t>
            </w:r>
            <w:r>
              <w:rPr>
                <w:rFonts w:ascii="Calibri" w:hAnsi="Calibri"/>
                <w:color w:val="262626"/>
                <w:sz w:val="19"/>
              </w:rPr>
              <w:t xml:space="preserve"> Project Management &amp; </w:t>
            </w:r>
            <w:r>
              <w:rPr>
                <w:rFonts w:ascii="Consolas" w:hAnsi="Consolas"/>
                <w:color w:val="A02828"/>
                <w:sz w:val="18"/>
              </w:rPr>
              <w:t>BK-IT08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Management &amp; Governance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Project Charter, WBS, estimasi (COCOMO II, PERT), CPM, Gantt, agile Scrum (sprint, daily, review, retrospective), Jira, manajemen risiko, Earned Value Management (CPI/SPI/EAC).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aplikasi &amp; testing perangkat lunak (STI-309); strategi discovery pasar &amp; metrik produk (STC-703).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jadwal/biaya/sumber daya; menyerahkan kesuksesan pasar produk ke STC-703.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A-6. SEMESTER 6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24. STI-624 — Integrasi Layanan Cerdas Berbasis AI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STI-416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AI-as-a-Service),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(Model Serving, RAG, &amp; Vektor Database)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Konversi model ke ONNX/TensorRT, RESTful/gRPC inference service, kontainerisasi model, RAG &amp; vector database, load testing, monitoring laten.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Riset/training arsitektur deep learning dari nol (STI-626); pengaturan lifecycle MLOps penuh &amp; CI/CD/CT (STA-701).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Mengoperasikan layanan AI; menyerahkan otomasi lifecycle &amp; monitoring drift produksi ke STA-701.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25. STI-625 — Smart City &amp; Pemerintahan Digital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2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 &amp; Tata Kelola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Kota Cerdas &amp; Arsitektur SPBE),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GIS &amp; Telemetri Perkotaan)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&amp; </w:t>
            </w: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IT Infrastructure and Networking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SPBE (Perpres), Web GIS (Leaflet/Mapbox), telemetri perkotaan, interoperabilitas data (Satu Data Indonesia), masterplan smart city.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CeT blueprint TOGAF korporasi multi-layer (STB-703); kebijakan perda tata ruang.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Domain pemerintahan publik; menyerahkan arsitektur enterprise korporat ke STB-703.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26. STI-626 — Deep Learning &amp; Neural Networks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Kecerdasan Artifisial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Deep Learning Vision &amp; NLP),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(Rekayasa Dataset Citra &amp; Teks)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MLP &amp; backpropagation, CNN (ResNet, VGG), transfer learning, object detection (YOLO), RNN/LSTM/GRU, Transformer self-attention, regularisasi, optimasi akselerasi.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Mengulang regresi linier/decision tree (STI-413); deployment Kubernetes, CI/CD, monitoring drift (STA-701).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Menghasilkan bobot model teroptimasi; menyerahkan otomasi lifecycle &amp; deployment ke STA-701.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27. STI-627 — Digital Platform Engineering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&amp; Pengembangan Web/Mobile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Microservices &amp; Event Streaming),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(Platform Engineering &amp; CI/CD Pipeline)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Microservices &amp; DDD, event-driven, message broker (Kafka/RabbitMQ), API Gateway, circuit breaker, Saga, containerization, CI/CD pipeline, observability.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Koding CRUD sederhana (STI-416); tata kelola multitenansi bisnis (STC-702).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Platform digital terdistribusi; menyerahkan multitenansi &amp; monetisasi SaaS ke STC-702.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A-7. SEMESTER 7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28. STI-728 — Inovasi Teknologi dan Startup Digital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Innovation &amp; Entrepreneurship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STI-627, MKU-204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(Inovasi Produk Digital, Lean Startup, Validasi MVP &amp; Pitching)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BK-IS15</w:t>
            </w:r>
            <w:r>
              <w:rPr>
                <w:rFonts w:ascii="Calibri" w:hAnsi="Calibri"/>
                <w:color w:val="262626"/>
                <w:sz w:val="19"/>
              </w:rPr>
              <w:t xml:space="preserve"> Digital Innovation and Entrepreneurship &amp; </w:t>
            </w:r>
            <w:r>
              <w:rPr>
                <w:rFonts w:ascii="Consolas" w:hAnsi="Consolas"/>
                <w:color w:val="A02828"/>
                <w:sz w:val="18"/>
              </w:rPr>
              <w:t>BK-IT13</w:t>
            </w:r>
            <w:r>
              <w:rPr>
                <w:rFonts w:ascii="Calibri" w:hAnsi="Calibri"/>
                <w:color w:val="262626"/>
                <w:sz w:val="19"/>
              </w:rPr>
              <w:t xml:space="preserve"> Technology Entrepreneurship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Lean Startup, problem-solution fit, MVP fungsional, metrik pertumbuhan (AARRR, CAC, LTV, Burn Rate), investor pitch deck, Demo Day.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Implementasi teknis deep learning/MVP rekayasa (STI-626/STI-627); desain UI (STI-308).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Memvalidasi kejelasan pasar bisnis &amp; pitching; startup yang dibina menjadi wadah penerapan capstone/PKL (Capstone FSTI, PKL).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BAGIAN B — MATRIKS MK PEMINATAN PER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B-5. SEMESTER 5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29. STA-501 — Decision Support Systems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(Teori Pengambilan Keputusan),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(Sistem Cerdas Bisnis),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(Analitik Multi-Kriteria)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BK-IS13</w:t>
            </w:r>
            <w:r>
              <w:rPr>
                <w:rFonts w:ascii="Calibri" w:hAnsi="Calibri"/>
                <w:color w:val="262626"/>
                <w:sz w:val="19"/>
              </w:rPr>
              <w:t xml:space="preserve"> Data Analytics and Business Intelligence &amp; </w:t>
            </w: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BK-IT09</w:t>
            </w:r>
            <w:r>
              <w:rPr>
                <w:rFonts w:ascii="Calibri" w:hAnsi="Calibri"/>
                <w:color w:val="262626"/>
                <w:sz w:val="19"/>
              </w:rPr>
              <w:t xml:space="preserve"> Data Analytics &amp; Information Visualization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Pengambilan keputusan multikriteria (SAW, WP, AHP, TOPSIS, PROMETHEE, Fuzzy AHP), uji konsistensi (CR), aplikasi web DSS interaktif, analisis sensitivitas.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Pemodelan ML regresi/klasifikasi data (STI-413); penyajian BI atur dimensi (STI-415).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Menyerahkan perangkingan alternatif keputusan bisnis; tidak mempelajari desain ML (STI-413).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30. STB-501 — Network Security and Digital Forensics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STI-312, STI-418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(Pertahanan Jaringan &amp; IDS/IPS),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(Hardening Sistem),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(Forensik Digital &amp; Bukti Siber)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Security and Risk Management &amp; </w:t>
            </w:r>
            <w:r>
              <w:rPr>
                <w:rFonts w:ascii="Consolas" w:hAnsi="Consolas"/>
                <w:color w:val="A02828"/>
                <w:sz w:val="18"/>
              </w:rPr>
              <w:t>BK-IT06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Principles &amp; Defense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IDS/IPS (Snort, Suricata), analisis PCAP (Wireshark, Zeek), akuisisi bukti digital (bit-stream image), forensik memori/disk (Autopsy, Volatility), chain of custody.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Pentest aplikasi web Layer 7 (STI-519); audit kepatuhan COBIT formal (STB-701).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Pertahanan &amp; investigasi jaringan; menyerahkan insiden aplikasi aplikatif ke STI-519.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31. STC-501 — User Experience Research &amp;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STI-308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Informasi &amp; Aksesibilitas),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(Riset UX Kuantitatif/Kualitatif &amp; A/B Testing)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</w:t>
            </w:r>
            <w:r>
              <w:rPr>
                <w:rFonts w:ascii="Calibri" w:hAnsi="Calibri"/>
                <w:color w:val="262626"/>
                <w:sz w:val="19"/>
              </w:rPr>
              <w:t xml:space="preserve"> Human-Computer Interaction &amp; UX &amp; </w:t>
            </w:r>
            <w:r>
              <w:rPr>
                <w:rFonts w:ascii="Consolas" w:hAnsi="Consolas"/>
                <w:color w:val="A02828"/>
                <w:sz w:val="18"/>
              </w:rPr>
              <w:t>BK-IT10</w:t>
            </w:r>
            <w:r>
              <w:rPr>
                <w:rFonts w:ascii="Calibri" w:hAnsi="Calibri"/>
                <w:color w:val="262626"/>
                <w:sz w:val="19"/>
              </w:rPr>
              <w:t xml:space="preserve"> User Experience &amp; Interaction Design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UX Research (in-depth interview, contextual inquiry), persona &amp; CJM, kuantifikasi usability (SUS, NPS), enterprise design system, WCAG.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Tutorial dasar Figma &amp; prototyping (STI-308); koding frontend (STI-311).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Validasi data empiris perilaku pengguna; menyerahkan eksekusi prototipe visual ke STI-308.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B-6. SEMESTER 6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32. STA-601 — Computational Methods and Numerics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STI-102, STI-205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(Analisis Galat &amp; Metode Numerik),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(Algoritma Optimasi Komputasi AI)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Applied Mathematics and Logic &amp; </w:t>
            </w: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galat pemotongan (</w:t>
            </w:r>
            <w:r>
              <w:rPr>
                <w:rFonts w:ascii="Calibri" w:hAnsi="Calibri"/>
                <w:i/>
                <w:color w:val="262626"/>
                <w:sz w:val="19"/>
              </w:rPr>
              <w:t>Truncation Error</w:t>
            </w:r>
            <w:r>
              <w:rPr>
                <w:rFonts w:ascii="Calibri" w:hAnsi="Calibri"/>
                <w:color w:val="262626"/>
                <w:sz w:val="19"/>
              </w:rPr>
              <w:t>) dan pembulatan (</w:t>
            </w:r>
            <w:r>
              <w:rPr>
                <w:rFonts w:ascii="Calibri" w:hAnsi="Calibri"/>
                <w:i/>
                <w:color w:val="262626"/>
                <w:sz w:val="19"/>
              </w:rPr>
              <w:t>Round-off Error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representasi floating-point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numerik untuk akar persamaan non-linier (Newton-Raphson, Secant) dan interpolasi Spline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integrasi numerik (Romberg, Gauss-Legendre) dan solusi Persamaan Diferensial Biasa (Runge-Kutta RK4)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simulasi sistem fisis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optimasi numerik tak-terkendala dan Stochastic Gradient Descent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minimum fungsi loss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Representasi floating-point &amp; galat (IEEE 754), akar non-linier (Newton-Raphson, Secant), solusi SPL numerik, interpolasi Spline, integrasi Romberg/Gauss-Legendre, PDB (RK4), optimasi SGD/Gradient Descent.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Menghitung limit/turunan murni manual tanpa kode (STI-102); melatih jaringan deep (STI-626).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Algoritma aproksimasi &amp; optimasi numerik; menyerahkan pemodelan deep learning ke STI-626.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33. STA-602 — Intelligent Agent Systems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STI-307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BDI &amp; Multi-Agent),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(Reinforcement Learning &amp; Agen Otonom)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agen (BDI), Multi-Agent Systems (MAS), protokol FIPA-ACL, framework Python Mesa/JADE, reinforcement learning dasar, negosiasi &amp; koordinasi agen.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Inferensi sistem pakar rule-based (STI-307); training deep reinforcement learning skala besar (STI-626).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Agen otonom terdistribusi; menyerahkan NN besar ke STI-626 dan pengambilan keputusan tunggal ke STI-307.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34. STB-601 — Cloud Architecture &amp; DevOps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STI-417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(Infrastruktur Cloud Native),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(Automasi CI/CD &amp; IaC),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(Orkestrasi Kubernetes &amp; GitOps)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&amp; </w:t>
            </w:r>
            <w:r>
              <w:rPr>
                <w:rFonts w:ascii="Consolas" w:hAnsi="Consolas"/>
                <w:color w:val="A02828"/>
                <w:sz w:val="18"/>
              </w:rPr>
              <w:t>BK-IT05</w:t>
            </w:r>
            <w:r>
              <w:rPr>
                <w:rFonts w:ascii="Calibri" w:hAnsi="Calibri"/>
                <w:color w:val="262626"/>
                <w:sz w:val="19"/>
              </w:rPr>
              <w:t xml:space="preserve"> Cloud Computing &amp; Virtualization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Infrastructure as Code (Terraform), orkestrasi Kubernetes (Deployments, StatefulSets, Ingress, PV), Helm, GitOps (ArgoCD), CI/CD pipeline kontainer.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Provisi VM &amp; kontainer Docker tunggal (STI-417); arsitektur aplikasi microservices (STI-627).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Automasi &amp; orkestrasi infrastruktur; menyerahkan desain aplikasi microservices ke STI-627.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35. STB-602 — Cybersecurity Risk Management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STI-418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(Kerangka Kerja Risiko NIST &amp; ISO 27005),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(Penilaian Risiko Kuantitatif &amp; BCP/DRP)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Information Security and Risk Management &amp; </w:t>
            </w:r>
            <w:r>
              <w:rPr>
                <w:rFonts w:ascii="Consolas" w:hAnsi="Consolas"/>
                <w:color w:val="A02828"/>
                <w:sz w:val="18"/>
              </w:rPr>
              <w:t>BK-IT12</w:t>
            </w:r>
            <w:r>
              <w:rPr>
                <w:rFonts w:ascii="Calibri" w:hAnsi="Calibri"/>
                <w:color w:val="262626"/>
                <w:sz w:val="19"/>
              </w:rPr>
              <w:t xml:space="preserve"> IT Risk Management and Compliance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Penilaian risiko kualitatif/kuantitatif (SLE, ARO, ALE), ISO/IEC 27005, NIST SP 800-30, Risk Treatment Plan, BIA, BCP &amp; DRP.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Alat pentest exploit teknis (STI-519); kontrol akses OWASP web (STI-416).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risiko &amp; keberlanjutan bisnis; menyerahkan deteksi exploit teknis ke STI-519.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36. STC-601 — Rekayasa &amp; Otomasi Proses Bisnis (BPA)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Proses Bisnis Lanjut),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(Otomasi REST &amp; Orkestrasi),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(Camunda Workflow Engine &amp; Bot RPA)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BK-IS09</w:t>
            </w:r>
            <w:r>
              <w:rPr>
                <w:rFonts w:ascii="Calibri" w:hAnsi="Calibri"/>
                <w:color w:val="262626"/>
                <w:sz w:val="19"/>
              </w:rPr>
              <w:t xml:space="preserve"> Business Process Management &amp; </w:t>
            </w:r>
            <w:r>
              <w:rPr>
                <w:rFonts w:ascii="Consolas" w:hAnsi="Consolas"/>
                <w:color w:val="A02828"/>
                <w:sz w:val="18"/>
              </w:rPr>
              <w:t>BK-IT11</w:t>
            </w:r>
            <w:r>
              <w:rPr>
                <w:rFonts w:ascii="Calibri" w:hAnsi="Calibri"/>
                <w:color w:val="262626"/>
                <w:sz w:val="19"/>
              </w:rPr>
              <w:t xml:space="preserve"> Software Development Practices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proses bisnis (RPA UI Path), BPMN lanjut, pemodelan BPM (Camunda), integrasi sistem (ESB/API), middleware.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Elisitasi kebutuhan tahap awal (STI-306); koding aplikasi baru dari nol (STI-309).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Orkestrasi proses &amp; integrasi sistem lama; menyerahkan pengembangan aplikasi baru ke STI-309.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37. STC-602 — Rekayasa Aplikasi Industri Vertikal (FinTech &amp; EdTech)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Spesifik Domain),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(Payment Gateway, Buku Besar Digital, Standar SCORM/xAPI)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Aplikasi industri vertikal: FinTech (transaksi, e-wallet, AML/risk rule) &amp; EdTech (LMS, SIS, proctoring), integrasi pembayaran (payment gateway).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CRUD aplikasi generik (STI-416); aturan pembayaran/transaksi di luar domain STI-416.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Spesialisasi domain vertikal; menyerahkan infrastruktur platform umum ke STI-627/STC-702.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B-7. SEMESTER 7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38. STA-701 — MLOps and AI Pipeline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STI-624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(Pipeline Otomasi ML),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(Continuous Training &amp; Model Registry),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  <w:r>
              <w:rPr>
                <w:rFonts w:ascii="Calibri" w:hAnsi="Calibri"/>
                <w:color w:val="262626"/>
                <w:sz w:val="19"/>
              </w:rPr>
              <w:t xml:space="preserve"> (Pelacakan Data)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Machine Learning and Data Science &amp; </w:t>
            </w: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lifecycle (CI/CD/CT), registry model (MLflow), otomasi retraining &amp; monitoring drift, eksperimen tracking, feature store, deployment model &amp; canary.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Riset/training arsitektur model baru (STI-626); deployment layanan inference via FastAPI/ONNX mendalam (STI-624).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Otomasi &amp; tata kelola model produksi; menyerahkan pembuatan layanan inference ke STI-624.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39. STA-702 — Conversational AI and Intelligent Assistant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STI-413, STI-416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Bahasa Alami Modern),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(Prompt Engineering, RAG &amp; LLM Agents)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LLM/Transformer (fine-tuning), prompt engineering, RAG (LangChain, vectordb), agentic AI &amp; tool-use, evaluasi percakapan.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NLP statistik klasik VSM (STI-414); layanan API web kembali (STI-416/STI-624).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Bahasa generatif &amp; percakapan; menyerahkan pencarian dokumen klasik ke STI-414.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40. STA-703 — Smart Surveillance and IoT Analytics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 Integrated Smart Systems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STI-626, STI-521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(Edge AI &amp; Video Analytics),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(Computer Vision Real-Time),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(Integrasi Sensor &amp; CCTV)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Artificial Intelligence &amp; Intelligent Systems &amp; </w:t>
            </w:r>
            <w:r>
              <w:rPr>
                <w:rFonts w:ascii="Consolas" w:hAnsi="Consolas"/>
                <w:color w:val="A02828"/>
                <w:sz w:val="18"/>
              </w:rPr>
              <w:t>BK-IT02</w:t>
            </w:r>
            <w:r>
              <w:rPr>
                <w:rFonts w:ascii="Calibri" w:hAnsi="Calibri"/>
                <w:color w:val="262626"/>
                <w:sz w:val="19"/>
              </w:rPr>
              <w:t xml:space="preserve"> Applied AI &amp; Intelligent Technologies &amp; </w:t>
            </w:r>
            <w:r>
              <w:rPr>
                <w:rFonts w:ascii="Consolas" w:hAnsi="Consolas"/>
                <w:color w:val="A02828"/>
                <w:sz w:val="18"/>
              </w:rPr>
              <w:t>BK-IT14</w:t>
            </w:r>
            <w:r>
              <w:rPr>
                <w:rFonts w:ascii="Calibri" w:hAnsi="Calibri"/>
                <w:color w:val="262626"/>
                <w:sz w:val="19"/>
              </w:rPr>
              <w:t xml:space="preserve"> IoT and Embedded Smart Systems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Video analytics &amp; edge AI, deteksi objek/re-id real-time (YOLO), pengiriman telemetri, dashboard monitoring IoT, integrasi kamera.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Telemetri sensor ESP32 &amp; MQTT dasar (STI-521); membangun backend web penuh.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Analitik AI pada video/edge; menyerahkan akuisisi sensor MQTT ke STI-521.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41. STB-701 — IT Governance &amp; Compliance (COBIT 2019)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(Tata Kelola TI Korporasi),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(Audit COBIT 2019, CMMI &amp; Kepatuhan Regulasi)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BK-IS05</w:t>
            </w:r>
            <w:r>
              <w:rPr>
                <w:rFonts w:ascii="Calibri" w:hAnsi="Calibri"/>
                <w:color w:val="262626"/>
                <w:sz w:val="19"/>
              </w:rPr>
              <w:t xml:space="preserve"> IS Management and Governance &amp; </w:t>
            </w:r>
            <w:r>
              <w:rPr>
                <w:rFonts w:ascii="Consolas" w:hAnsi="Consolas"/>
                <w:color w:val="A02828"/>
                <w:sz w:val="18"/>
              </w:rPr>
              <w:t>BK-IT08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Management &amp; Governance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COBIT 2019 (EDM, APO, BAI, DSS, MEA), pemetaan kuadran strategis CMMI, metrik kinerja tata kelola.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Framework IT service operational (ITIL-4, STB-702); pengukuran kepatuhan teknis pentest.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Strategi tata kelola; menyerahkan layanan operasional berkelanjutan ke STB-702.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42. STB-702 — IT Service Management (ITIL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STI-101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(Manajemen Layanan TI),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(Siklus Layanan ITIL 4, SLA/OLA, Manajemen Insiden)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BK-IS05</w:t>
            </w:r>
            <w:r>
              <w:rPr>
                <w:rFonts w:ascii="Calibri" w:hAnsi="Calibri"/>
                <w:color w:val="262626"/>
                <w:sz w:val="19"/>
              </w:rPr>
              <w:t xml:space="preserve"> IS Management and Governance &amp; </w:t>
            </w:r>
            <w:r>
              <w:rPr>
                <w:rFonts w:ascii="Consolas" w:hAnsi="Consolas"/>
                <w:color w:val="A02828"/>
                <w:sz w:val="18"/>
              </w:rPr>
              <w:t>BK-IT08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Management &amp; Governance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ITIL 4 (Service Value System, praktik Core/Improve/Drive), SLA/OLA, incident, problem, change &amp; release management, service desk.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Kebijakan strategi tata kelola (STB-701); audit kepatuhan keuangan (STB-701/STB-602).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Layanan TI berkelanjutan; memanfaatkan otomasi infrastruktur STB-601.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43. STB-703 — Enterprise Architecture (TOGAF)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 Cloud Infra &amp; Cybersecurity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STI-306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Bisnis &amp; Data),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Teknologi),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  <w:r>
              <w:rPr>
                <w:rFonts w:ascii="Calibri" w:hAnsi="Calibri"/>
                <w:color w:val="262626"/>
                <w:sz w:val="19"/>
              </w:rPr>
              <w:t xml:space="preserve"> (Pemodelan ArchiMate &amp; TOGAF ADM)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Pendekatan TOGAF ADM (Architecture Vision s.d. Migration), pemodelan arsitektur (ArchiMate), business/data/application/technology architecture.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Blueprint SPBE selesai; fokus pada proyek bisnis sistem informasi (STI-625); pemodelan UML detail (STI-306).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Peta arsitektur enterprise korporat; menyerahkan sistem domain publik ke STI-625.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44. STC-701 — Immersive Media &amp; XR Development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STI-311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(Grafika Komputer &amp; WebXR),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(Augmented Reality &amp; Virtual Reality)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Web and Mobile App Development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 &amp; </w:t>
            </w:r>
            <w:r>
              <w:rPr>
                <w:rFonts w:ascii="Consolas" w:hAnsi="Consolas"/>
                <w:color w:val="A02828"/>
                <w:sz w:val="18"/>
              </w:rPr>
              <w:t>BK-IT10</w:t>
            </w:r>
            <w:r>
              <w:rPr>
                <w:rFonts w:ascii="Calibri" w:hAnsi="Calibri"/>
                <w:color w:val="262626"/>
                <w:sz w:val="19"/>
              </w:rPr>
              <w:t xml:space="preserve"> User Experience &amp; Interaction Design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Teknologi XR (AR, VR, MR), 3D asset &amp; WebGL/Three.js, interaksi kontroller &amp; spatial, AI/Computer Vision untuk immersive.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Riset UX pengguna dasar (STC-501); pengembangan web 2D konvensional (STI-311/STI-416).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Produk immersive interaktif; menyerahkan usability research perilaku ke STC-501.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45. STC-702 — SaaS Architecture &amp; Multi-Tenancy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+P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STI-416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(Arsitektur Multi-Tenancy),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  <w:r>
              <w:rPr>
                <w:rFonts w:ascii="Calibri" w:hAnsi="Calibri"/>
                <w:color w:val="262626"/>
                <w:sz w:val="19"/>
              </w:rPr>
              <w:t xml:space="preserve"> (Row-Level Security, Subscription Engine &amp; Micro-Frontends)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&amp; </w:t>
            </w:r>
            <w:r>
              <w:rPr>
                <w:rFonts w:ascii="Consolas" w:hAnsi="Consolas"/>
                <w:color w:val="A02828"/>
                <w:sz w:val="18"/>
              </w:rPr>
              <w:t>BK-IT04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Technologies &amp; Web/Mobile &amp; </w:t>
            </w:r>
            <w:r>
              <w:rPr>
                <w:rFonts w:ascii="Consolas" w:hAnsi="Consolas"/>
                <w:color w:val="A02828"/>
                <w:sz w:val="18"/>
              </w:rPr>
              <w:t>BK-IT07</w:t>
            </w:r>
            <w:r>
              <w:rPr>
                <w:rFonts w:ascii="Calibri" w:hAnsi="Calibri"/>
                <w:color w:val="262626"/>
                <w:sz w:val="19"/>
              </w:rPr>
              <w:t xml:space="preserve"> System Integration and Architecture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SaaS (multi-tenant, tenant isolation), monetisasi &amp; metering (plan, quota), on-boarding tenant, sharing schema &amp; shared DB.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Membangun microservice event-driven skalabel (STI-627); penyusunan PRD &amp; metrik produk (STC-703).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Mesin multitenansi SaaS; menyerahkan strategi go-to-market produk ke STC-703.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46. STC-703 — Digital Product Management &amp; Agile Practices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Atribut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Spesifikasi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/ SKS / Tipe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/ 3 SKS / Teori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Rumpun MK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 Digital Platform Engineering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Prasyarat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STI-523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CPL yang Dibebankan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(Strategi Produk Digital &amp; OKRs),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  <w:r>
              <w:rPr>
                <w:rFonts w:ascii="Calibri" w:hAnsi="Calibri"/>
                <w:color w:val="262626"/>
                <w:sz w:val="19"/>
              </w:rPr>
              <w:t xml:space="preserve"> (Product Discovery, PRD, RICE Prioritization &amp; Go-To-Market)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Bahan Kajian (BoK)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</w:t>
            </w:r>
            <w:r>
              <w:rPr>
                <w:rFonts w:ascii="Calibri" w:hAnsi="Calibri"/>
                <w:color w:val="262626"/>
                <w:sz w:val="19"/>
              </w:rPr>
              <w:t xml:space="preserve"> Foundations of Information Systems &amp; </w:t>
            </w:r>
            <w:r>
              <w:rPr>
                <w:rFonts w:ascii="Consolas" w:hAnsi="Consolas"/>
                <w:color w:val="A02828"/>
                <w:sz w:val="18"/>
              </w:rPr>
              <w:t>BK-IS08</w:t>
            </w:r>
            <w:r>
              <w:rPr>
                <w:rFonts w:ascii="Calibri" w:hAnsi="Calibri"/>
                <w:color w:val="262626"/>
                <w:sz w:val="19"/>
              </w:rPr>
              <w:t xml:space="preserve"> Project Management &amp; </w:t>
            </w:r>
            <w:r>
              <w:rPr>
                <w:rFonts w:ascii="Consolas" w:hAnsi="Consolas"/>
                <w:color w:val="A02828"/>
                <w:sz w:val="18"/>
              </w:rPr>
              <w:t>BK-IT13</w:t>
            </w:r>
            <w:r>
              <w:rPr>
                <w:rFonts w:ascii="Calibri" w:hAnsi="Calibri"/>
                <w:color w:val="262626"/>
                <w:sz w:val="19"/>
              </w:rPr>
              <w:t xml:space="preserve"> Technology Entrepreneurship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CPMK (Capaian Pembelajaran Mata Kuliah):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 (ABCD)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</w:t>
      </w:r>
      <w:r>
        <w:rPr>
          <w:rFonts w:ascii="Calibri" w:hAnsi="Calibri"/>
          <w:color w:val="262626"/>
          <w:sz w:val="21"/>
        </w:rPr>
        <w:t xml:space="preserve"> (dari Dok 037):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Batas Materi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IN-SCOPE</w:t>
            </w:r>
            <w:r>
              <w:rPr>
                <w:rFonts w:ascii="Calibri" w:hAnsi="Calibri"/>
                <w:color w:val="262626"/>
                <w:sz w:val="19"/>
              </w:rPr>
              <w:t xml:space="preserve"> (wajib diajarkan)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vision &amp; OKRs, Product Discovery, prioritisasi RICE/Kano, penyusunan PRD (user stories, acceptance criteria), agile product management, metrik produk (activation, retention, revenue).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OUT-OF-SCOPE</w:t>
            </w:r>
            <w:r>
              <w:rPr>
                <w:rFonts w:ascii="Calibri" w:hAnsi="Calibri"/>
                <w:color w:val="262626"/>
                <w:sz w:val="19"/>
              </w:rPr>
              <w:t xml:space="preserve"> (dilarang)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jadwal/biaya/sumber daya pengembangan (STI-523); riset user behavioral (STC-501).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Handoff Anchor</w:t>
            </w:r>
            <w:r>
              <w:rPr>
                <w:rFonts w:ascii="Calibri" w:hAnsi="Calibri"/>
                <w:color w:val="262626"/>
                <w:sz w:val="19"/>
              </w:rPr>
              <w:t xml:space="preserve"> (titik transisi)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Strategi &amp; tanggung jawab kesuksesan produk; menyerahkan penjadwalan dividen pengembangan teknis ke STI-523.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