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25991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25991" w:rsidRDefault="00085FCB" w:rsidP="00FC57BA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</w:rPr>
              <w:br w:type="page"/>
            </w:r>
            <w:r w:rsidR="006F6133"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>RENCANA PEMBELAJARAN SEMESTER</w:t>
            </w:r>
          </w:p>
          <w:p w14:paraId="4B9BC24A" w14:textId="1C27F40D" w:rsidR="006F6133" w:rsidRPr="00525991" w:rsidRDefault="006F6133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>(RPS)</w:t>
            </w:r>
          </w:p>
          <w:p w14:paraId="6CC1F365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</w:tc>
      </w:tr>
      <w:tr w:rsidR="00085FCB" w:rsidRPr="00525991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2A801D44" w14:textId="0D294A59" w:rsidR="00085FCB" w:rsidRPr="00525991" w:rsidRDefault="00BB5482">
            <w:pPr>
              <w:jc w:val="center"/>
              <w:rPr>
                <w:rFonts w:ascii="Trebuchet MS" w:hAnsi="Trebuchet MS"/>
              </w:rPr>
            </w:pPr>
            <w:r>
              <w:rPr>
                <w:noProof/>
              </w:rPr>
              <w:drawing>
                <wp:inline distT="0" distB="0" distL="0" distR="0" wp14:anchorId="46A86870" wp14:editId="0415E3CB">
                  <wp:extent cx="1996440" cy="199644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F74AD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705BC273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0B3F9910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767BBB70" w14:textId="77777777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proofErr w:type="spellStart"/>
            <w:r w:rsidRPr="00525991">
              <w:rPr>
                <w:rFonts w:ascii="Trebuchet MS" w:hAnsi="Trebuchet MS"/>
                <w:b/>
                <w:sz w:val="28"/>
                <w:szCs w:val="28"/>
              </w:rPr>
              <w:t>Disusun</w:t>
            </w:r>
            <w:proofErr w:type="spellEnd"/>
            <w:r w:rsidRPr="00525991">
              <w:rPr>
                <w:rFonts w:ascii="Trebuchet MS" w:hAnsi="Trebuchet MS"/>
                <w:b/>
                <w:sz w:val="28"/>
                <w:szCs w:val="28"/>
              </w:rPr>
              <w:t xml:space="preserve"> Oleh:</w:t>
            </w:r>
          </w:p>
          <w:p w14:paraId="03D2C0F6" w14:textId="4F7083A2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r w:rsidRPr="00525991">
              <w:rPr>
                <w:rFonts w:ascii="Trebuchet MS" w:hAnsi="Trebuchet MS"/>
                <w:b/>
                <w:sz w:val="28"/>
                <w:szCs w:val="28"/>
              </w:rPr>
            </w:r>
            <w:r w:rsidR="00525991">
              <w:rPr>
                <w:rFonts w:ascii="Trebuchet MS" w:hAnsi="Trebuchet MS"/>
                <w:b/>
                <w:sz w:val="28"/>
                <w:szCs w:val="28"/>
              </w:rPr>
            </w:r>
            <w:r w:rsidR="0009021A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proofErr w:type="spellStart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proofErr w:type="spellEnd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r>
              <w:rPr>
                <w:rFonts w:ascii="Trebuchet MS" w:hAnsi="Trebuchet MS"/>
                <w:b/>
                <w:sz w:val="28"/>
              </w:rPr>
              <w:t>Nama: [Nama Dosen Pengampu STI-309]</w:t>
            </w:r>
          </w:p>
          <w:p w14:paraId="3B377163" w14:textId="46EC9EA7" w:rsidR="00085FCB" w:rsidRPr="00525991" w:rsidRDefault="00584A89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sz w:val="28"/>
                <w:szCs w:val="28"/>
              </w:rPr>
            </w:r>
            <w:r w:rsidR="00525991">
              <w:rPr>
                <w:rFonts w:ascii="Trebuchet MS" w:hAnsi="Trebuchet MS"/>
                <w:b/>
                <w:sz w:val="28"/>
                <w:szCs w:val="28"/>
              </w:rPr>
            </w:r>
            <w:r w:rsidR="00845C95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proofErr w:type="spellStart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proofErr w:type="spellEnd"/>
            <w:r w:rsidR="008D49BF">
              <w:rPr>
                <w:rFonts w:ascii="Trebuchet MS" w:hAnsi="Trebuchet MS"/>
                <w:b/>
                <w:sz w:val="28"/>
                <w:szCs w:val="28"/>
              </w:rPr>
            </w:r>
            <w:r>
              <w:rPr>
                <w:rFonts w:ascii="Trebuchet MS" w:hAnsi="Trebuchet MS"/>
                <w:b/>
                <w:sz w:val="28"/>
              </w:rPr>
              <w:t>NUPTK: [NUPTK Dosen]</w:t>
            </w:r>
          </w:p>
        </w:tc>
      </w:tr>
      <w:tr w:rsidR="00085FCB" w:rsidRPr="00525991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6D4493D4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7AE82E3D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3842CEAD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75FF87B4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670601D2" w14:textId="47308F16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2CEE147D" w14:textId="77777777" w:rsidR="00FC57BA" w:rsidRPr="00525991" w:rsidRDefault="00FC57BA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352D74BB" w14:textId="796A7A33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 xml:space="preserve">UNIVERSITAS </w:t>
            </w:r>
            <w:r w:rsidR="00BB5482">
              <w:rPr>
                <w:rFonts w:ascii="Trebuchet MS" w:hAnsi="Trebuchet MS"/>
                <w:b/>
                <w:bCs/>
                <w:sz w:val="40"/>
                <w:szCs w:val="40"/>
              </w:rPr>
              <w:t>WIDYA GAMA</w:t>
            </w:r>
          </w:p>
          <w:p w14:paraId="2032D202" w14:textId="4BDBBABB" w:rsidR="00085FCB" w:rsidRPr="00525991" w:rsidRDefault="00743E13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bCs/>
                <w:sz w:val="40"/>
                <w:szCs w:val="40"/>
              </w:rPr>
            </w:r>
            <w:r w:rsidR="00584A89" w:rsidRPr="00525991">
              <w:rPr>
                <w:rFonts w:ascii="Trebuchet MS" w:hAnsi="Trebuchet MS"/>
                <w:b/>
                <w:bCs/>
                <w:sz w:val="40"/>
                <w:szCs w:val="40"/>
              </w:rPr>
            </w:r>
            <w:r w:rsidR="00845C95">
              <w:rPr>
                <w:rFonts w:ascii="Trebuchet MS" w:hAnsi="Trebuchet MS"/>
                <w:b/>
                <w:bCs/>
                <w:sz w:val="40"/>
                <w:szCs w:val="40"/>
              </w:rPr>
            </w:r>
            <w:r>
              <w:t>SEPTEMBER, 2026</w:t>
            </w:r>
          </w:p>
        </w:tc>
      </w:tr>
    </w:tbl>
    <w:p w14:paraId="2F9C26BA" w14:textId="319519C1" w:rsidR="00085FCB" w:rsidRPr="00525991" w:rsidRDefault="00085FCB">
      <w:pPr>
        <w:rPr>
          <w:rFonts w:ascii="Trebuchet MS" w:hAnsi="Trebuchet MS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8"/>
        <w:gridCol w:w="1275"/>
        <w:gridCol w:w="145"/>
        <w:gridCol w:w="808"/>
        <w:gridCol w:w="2311"/>
        <w:gridCol w:w="134"/>
        <w:gridCol w:w="850"/>
        <w:gridCol w:w="2125"/>
        <w:gridCol w:w="1002"/>
        <w:gridCol w:w="132"/>
        <w:gridCol w:w="718"/>
        <w:gridCol w:w="1843"/>
        <w:gridCol w:w="1707"/>
      </w:tblGrid>
      <w:tr w:rsidR="00B83A3F" w:rsidRPr="00525991" w14:paraId="40F4F136" w14:textId="77777777" w:rsidTr="008D49BF">
        <w:tc>
          <w:tcPr>
            <w:tcW w:w="2408" w:type="dxa"/>
            <w:shd w:val="clear" w:color="auto" w:fill="E36C0A" w:themeFill="accent6" w:themeFillShade="BF"/>
            <w:vAlign w:val="center"/>
          </w:tcPr>
          <w:p w14:paraId="1D33480C" w14:textId="0F3A2B88" w:rsidR="00B83A3F" w:rsidRPr="001871B1" w:rsidRDefault="00193B82" w:rsidP="001871B1">
            <w:pPr>
              <w:jc w:val="center"/>
              <w:rPr>
                <w:rFonts w:ascii="Trebuchet MS" w:hAnsi="Trebuchet MS"/>
                <w:lang w:val="en-ID"/>
              </w:rPr>
            </w:pPr>
            <w:r>
              <w:rPr>
                <w:rFonts w:ascii="Trebuchet MS" w:hAnsi="Trebuchet MS"/>
                <w:noProof/>
              </w:rPr>
              <w:lastRenderedPageBreak/>
              <w:drawing>
                <wp:inline distT="0" distB="0" distL="0" distR="0" wp14:anchorId="4FA6FC63" wp14:editId="64D94409">
                  <wp:extent cx="670560" cy="67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3" w:type="dxa"/>
            <w:gridSpan w:val="11"/>
            <w:shd w:val="clear" w:color="auto" w:fill="E36C0A" w:themeFill="accent6" w:themeFillShade="BF"/>
            <w:vAlign w:val="center"/>
          </w:tcPr>
          <w:p w14:paraId="1EC87C59" w14:textId="6B0B5384" w:rsid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32"/>
                <w:szCs w:val="32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  <w:t>UNIVERSITAS WIDYA GAMA</w:t>
            </w:r>
          </w:p>
          <w:p w14:paraId="51AB6915" w14:textId="22741F9E" w:rsid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32"/>
                <w:szCs w:val="32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</w:r>
            <w:r w:rsidR="00BB5482">
              <w:rPr>
                <w:rFonts w:ascii="Trebuchet MS" w:eastAsia="Cambria" w:hAnsi="Trebuchet MS" w:cs="Cambria"/>
                <w:b/>
                <w:sz w:val="32"/>
                <w:szCs w:val="32"/>
              </w:rPr>
            </w:r>
            <w:r>
              <w:t>FAKULTAS SAINS DAN TEKNOLOGI INFORMASI</w:t>
            </w:r>
          </w:p>
          <w:p w14:paraId="535FC7D4" w14:textId="05A2452E" w:rsidR="00B83A3F" w:rsidRP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28"/>
                <w:szCs w:val="28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</w:r>
            <w:r w:rsidR="00BB5482">
              <w:rPr>
                <w:rFonts w:ascii="Trebuchet MS" w:eastAsia="Cambria" w:hAnsi="Trebuchet MS" w:cs="Cambria"/>
                <w:b/>
                <w:sz w:val="32"/>
                <w:szCs w:val="32"/>
              </w:rPr>
            </w:r>
            <w:r>
              <w:t>PROGRAM STUDI S1 SISTEM DAN TEKNOLOGI INFORMASI</w:t>
            </w:r>
          </w:p>
        </w:tc>
        <w:tc>
          <w:tcPr>
            <w:tcW w:w="1707" w:type="dxa"/>
            <w:shd w:val="clear" w:color="auto" w:fill="E36C0A" w:themeFill="accent6" w:themeFillShade="BF"/>
            <w:vAlign w:val="center"/>
          </w:tcPr>
          <w:p w14:paraId="1C81F732" w14:textId="519464D2" w:rsidR="00B83A3F" w:rsidRP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</w:rPr>
            </w:pPr>
            <w:r>
              <w:rPr>
                <w:rFonts w:ascii="Trebuchet MS" w:eastAsia="Cambria" w:hAnsi="Trebuchet MS" w:cs="Cambria"/>
                <w:b/>
              </w:rPr>
            </w:r>
            <w:r w:rsidR="008D49BF">
              <w:rPr>
                <w:rFonts w:ascii="Trebuchet MS" w:eastAsia="Cambria" w:hAnsi="Trebuchet MS" w:cs="Cambria"/>
                <w:b/>
              </w:rPr>
            </w:r>
            <w:proofErr w:type="spellStart"/>
            <w:r w:rsidR="008D49BF">
              <w:rPr>
                <w:rFonts w:ascii="Trebuchet MS" w:eastAsia="Cambria" w:hAnsi="Trebuchet MS" w:cs="Cambria"/>
                <w:b/>
              </w:rPr>
            </w:r>
            <w:proofErr w:type="spellEnd"/>
            <w:r w:rsidR="008D49BF">
              <w:rPr>
                <w:rFonts w:ascii="Trebuchet MS" w:eastAsia="Cambria" w:hAnsi="Trebuchet MS" w:cs="Cambria"/>
                <w:b/>
              </w:rPr>
            </w:r>
            <w:r>
              <w:rPr>
                <w:rFonts w:ascii="Trebuchet MS" w:hAnsi="Trebuchet MS"/>
                <w:b/>
              </w:rPr>
              <w:t>071030.B4.5.2.RPS-STI309</w:t>
            </w:r>
          </w:p>
        </w:tc>
      </w:tr>
      <w:tr w:rsidR="00B83A3F" w:rsidRPr="00525991" w14:paraId="31FAA8F9" w14:textId="77777777" w:rsidTr="008D49BF">
        <w:tc>
          <w:tcPr>
            <w:tcW w:w="15458" w:type="dxa"/>
            <w:gridSpan w:val="13"/>
            <w:shd w:val="clear" w:color="auto" w:fill="E36C0A" w:themeFill="accent6" w:themeFillShade="BF"/>
          </w:tcPr>
          <w:p w14:paraId="0FD6795D" w14:textId="77777777" w:rsidR="00B83A3F" w:rsidRPr="00525991" w:rsidRDefault="00B83A3F" w:rsidP="00A57817">
            <w:pPr>
              <w:jc w:val="center"/>
              <w:rPr>
                <w:rFonts w:ascii="Trebuchet MS" w:eastAsia="Cambria" w:hAnsi="Trebuchet MS" w:cs="Cambria"/>
                <w:b/>
                <w:sz w:val="28"/>
                <w:szCs w:val="28"/>
              </w:rPr>
            </w:pPr>
            <w:r w:rsidRPr="00525991">
              <w:rPr>
                <w:rFonts w:ascii="Trebuchet MS" w:eastAsia="Cambria" w:hAnsi="Trebuchet MS" w:cs="Cambria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525991" w14:paraId="07A5D9A1" w14:textId="77777777" w:rsidTr="00AA0B24">
        <w:tc>
          <w:tcPr>
            <w:tcW w:w="4636" w:type="dxa"/>
            <w:gridSpan w:val="4"/>
            <w:shd w:val="clear" w:color="auto" w:fill="E7E6E6"/>
            <w:vAlign w:val="center"/>
          </w:tcPr>
          <w:p w14:paraId="7831172B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  <w:vAlign w:val="center"/>
          </w:tcPr>
          <w:p w14:paraId="0E52CE1A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KODE</w:t>
            </w:r>
          </w:p>
        </w:tc>
        <w:tc>
          <w:tcPr>
            <w:tcW w:w="2975" w:type="dxa"/>
            <w:gridSpan w:val="2"/>
            <w:shd w:val="clear" w:color="auto" w:fill="E7E6E6"/>
            <w:vAlign w:val="center"/>
          </w:tcPr>
          <w:p w14:paraId="19B96A21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Rumpun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852" w:type="dxa"/>
            <w:gridSpan w:val="3"/>
            <w:shd w:val="clear" w:color="auto" w:fill="E7E6E6"/>
            <w:vAlign w:val="center"/>
          </w:tcPr>
          <w:p w14:paraId="79292DAE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BOBOT (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sks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1843" w:type="dxa"/>
            <w:shd w:val="clear" w:color="auto" w:fill="E7E6E6"/>
            <w:vAlign w:val="center"/>
          </w:tcPr>
          <w:p w14:paraId="3BCA672B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shd w:val="clear" w:color="auto" w:fill="E7E6E6"/>
            <w:vAlign w:val="center"/>
          </w:tcPr>
          <w:p w14:paraId="5EE4B94E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Tgl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525991" w14:paraId="0E748DD1" w14:textId="77777777" w:rsidTr="008D49BF">
        <w:trPr>
          <w:trHeight w:val="165"/>
        </w:trPr>
        <w:tc>
          <w:tcPr>
            <w:tcW w:w="4636" w:type="dxa"/>
            <w:gridSpan w:val="4"/>
          </w:tcPr>
          <w:p w14:paraId="009AA55F" w14:textId="3F78DD8E" w:rsidR="00B83A3F" w:rsidRPr="00525991" w:rsidRDefault="008D49B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Rekayasa Perangkat Lunak (Software Engineering)</w:t>
            </w:r>
          </w:p>
        </w:tc>
        <w:tc>
          <w:tcPr>
            <w:tcW w:w="2445" w:type="dxa"/>
            <w:gridSpan w:val="2"/>
          </w:tcPr>
          <w:p w14:paraId="47C6E39C" w14:textId="1B2FA749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STI-309</w:t>
            </w:r>
          </w:p>
        </w:tc>
        <w:tc>
          <w:tcPr>
            <w:tcW w:w="2975" w:type="dxa"/>
            <w:gridSpan w:val="2"/>
          </w:tcPr>
          <w:p w14:paraId="3416B70F" w14:textId="6A12F916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Rekayasa Perangkat Lunak &amp; Platform (Core STI)</w:t>
            </w:r>
          </w:p>
        </w:tc>
        <w:tc>
          <w:tcPr>
            <w:tcW w:w="1134" w:type="dxa"/>
            <w:gridSpan w:val="2"/>
          </w:tcPr>
          <w:p w14:paraId="66798227" w14:textId="33DDEAC9" w:rsidR="00B83A3F" w:rsidRPr="00525991" w:rsidRDefault="00B83A3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 w:rsidR="00193B82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T= 3</w:t>
            </w:r>
          </w:p>
        </w:tc>
        <w:tc>
          <w:tcPr>
            <w:tcW w:w="718" w:type="dxa"/>
          </w:tcPr>
          <w:p w14:paraId="5E830BDA" w14:textId="53BA2237" w:rsidR="00B83A3F" w:rsidRPr="00525991" w:rsidRDefault="00B83A3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 w:rsidR="00193B82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="008D49BF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P= 0</w:t>
            </w:r>
          </w:p>
        </w:tc>
        <w:tc>
          <w:tcPr>
            <w:tcW w:w="1843" w:type="dxa"/>
          </w:tcPr>
          <w:p w14:paraId="646A836F" w14:textId="6CA46F5E" w:rsidR="00B83A3F" w:rsidRPr="00525991" w:rsidRDefault="008D49BF" w:rsidP="00A57817">
            <w:pPr>
              <w:jc w:val="center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3 (Ganjil)</w:t>
            </w:r>
          </w:p>
        </w:tc>
        <w:tc>
          <w:tcPr>
            <w:tcW w:w="1707" w:type="dxa"/>
          </w:tcPr>
          <w:p w14:paraId="65411FF9" w14:textId="31ABE864" w:rsidR="00B83A3F" w:rsidRPr="00525991" w:rsidRDefault="008D49BF" w:rsidP="00A759BD">
            <w:pPr>
              <w:jc w:val="center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30 September 2026</w:t>
            </w:r>
          </w:p>
        </w:tc>
      </w:tr>
      <w:tr w:rsidR="00B83A3F" w:rsidRPr="00525991" w14:paraId="126E61C3" w14:textId="77777777" w:rsidTr="00BB5482">
        <w:tc>
          <w:tcPr>
            <w:tcW w:w="3683" w:type="dxa"/>
            <w:gridSpan w:val="2"/>
            <w:vMerge w:val="restart"/>
          </w:tcPr>
          <w:p w14:paraId="28715628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OTORISASI</w:t>
            </w:r>
          </w:p>
        </w:tc>
        <w:tc>
          <w:tcPr>
            <w:tcW w:w="3264" w:type="dxa"/>
            <w:gridSpan w:val="3"/>
            <w:shd w:val="clear" w:color="auto" w:fill="E7E6E6"/>
          </w:tcPr>
          <w:p w14:paraId="1F02FE19" w14:textId="27B5E101" w:rsidR="00B83A3F" w:rsidRPr="00525991" w:rsidRDefault="008E6B5E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Pengembang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1" w:type="dxa"/>
            <w:gridSpan w:val="4"/>
            <w:shd w:val="clear" w:color="auto" w:fill="E7E6E6"/>
          </w:tcPr>
          <w:p w14:paraId="50DAB616" w14:textId="77777777" w:rsidR="00B83A3F" w:rsidRPr="00525991" w:rsidRDefault="00B83A3F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Koordinator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4400" w:type="dxa"/>
            <w:gridSpan w:val="4"/>
            <w:shd w:val="clear" w:color="auto" w:fill="E7E6E6"/>
          </w:tcPr>
          <w:p w14:paraId="71883BE3" w14:textId="0392FFF5" w:rsidR="00B83A3F" w:rsidRPr="00525991" w:rsidRDefault="008E6B5E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Ketua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:rsidRPr="00525991" w14:paraId="2A0EDF08" w14:textId="77777777" w:rsidTr="00BB5482">
        <w:trPr>
          <w:trHeight w:val="267"/>
        </w:trPr>
        <w:tc>
          <w:tcPr>
            <w:tcW w:w="3683" w:type="dxa"/>
            <w:gridSpan w:val="2"/>
            <w:vMerge/>
          </w:tcPr>
          <w:p w14:paraId="2FA937B4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3264" w:type="dxa"/>
            <w:gridSpan w:val="3"/>
            <w:tcBorders>
              <w:bottom w:val="single" w:sz="4" w:space="0" w:color="000000"/>
            </w:tcBorders>
          </w:tcPr>
          <w:p w14:paraId="4265357B" w14:textId="416D8A39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Tim KBK Rekayasa Perangkat Lunak &amp; Platform</w:t>
            </w:r>
          </w:p>
        </w:tc>
        <w:tc>
          <w:tcPr>
            <w:tcW w:w="4111" w:type="dxa"/>
            <w:gridSpan w:val="4"/>
            <w:tcBorders>
              <w:bottom w:val="single" w:sz="4" w:space="0" w:color="000000"/>
            </w:tcBorders>
          </w:tcPr>
          <w:p w14:paraId="3FC1791D" w14:textId="3A2F1544" w:rsidR="00B83A3F" w:rsidRPr="00525991" w:rsidRDefault="008D49B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Dr. Roni Wahyu, S.Kom., M.T.</w:t>
            </w:r>
          </w:p>
        </w:tc>
        <w:tc>
          <w:tcPr>
            <w:tcW w:w="4400" w:type="dxa"/>
            <w:gridSpan w:val="4"/>
            <w:tcBorders>
              <w:bottom w:val="single" w:sz="4" w:space="0" w:color="000000"/>
            </w:tcBorders>
          </w:tcPr>
          <w:p w14:paraId="7C5027AC" w14:textId="361FBAB7" w:rsidR="00B83A3F" w:rsidRPr="00525991" w:rsidRDefault="008D49B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[Nama Ketua Prodi SISTEKIN]</w:t>
            </w:r>
          </w:p>
        </w:tc>
      </w:tr>
      <w:tr w:rsidR="00B83A3F" w:rsidRPr="00525991" w14:paraId="1BEC94EA" w14:textId="77777777" w:rsidTr="00193B82">
        <w:tc>
          <w:tcPr>
            <w:tcW w:w="2408" w:type="dxa"/>
            <w:vMerge w:val="restart"/>
          </w:tcPr>
          <w:p w14:paraId="0A31E9A9" w14:textId="77777777" w:rsidR="00B83A3F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Capaian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(CP)</w:t>
            </w:r>
          </w:p>
          <w:p w14:paraId="178EFEF7" w14:textId="30C17F00" w:rsidR="00193B82" w:rsidRPr="00525991" w:rsidRDefault="00193B82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tcBorders>
              <w:bottom w:val="single" w:sz="4" w:space="0" w:color="000000"/>
            </w:tcBorders>
            <w:shd w:val="clear" w:color="auto" w:fill="E7E6E6"/>
          </w:tcPr>
          <w:p w14:paraId="63D80107" w14:textId="52F64D59" w:rsidR="00B83A3F" w:rsidRPr="00525991" w:rsidRDefault="00B83A3F" w:rsidP="00A57817">
            <w:pPr>
              <w:tabs>
                <w:tab w:val="left" w:pos="1806"/>
              </w:tabs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CPL-PRODI yang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dibebankan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527" w:type="dxa"/>
            <w:gridSpan w:val="6"/>
            <w:tcBorders>
              <w:bottom w:val="single" w:sz="8" w:space="0" w:color="FFFFFF"/>
            </w:tcBorders>
          </w:tcPr>
          <w:p w14:paraId="70AC4554" w14:textId="77777777" w:rsidR="00B83A3F" w:rsidRPr="00525991" w:rsidRDefault="00B83A3F" w:rsidP="00A57817">
            <w:pPr>
              <w:tabs>
                <w:tab w:val="left" w:pos="1806"/>
              </w:tabs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B83A3F" w:rsidRPr="00525991" w14:paraId="3D6AC0D5" w14:textId="77777777" w:rsidTr="00193B82">
        <w:trPr>
          <w:trHeight w:val="266"/>
        </w:trPr>
        <w:tc>
          <w:tcPr>
            <w:tcW w:w="2408" w:type="dxa"/>
            <w:vMerge/>
          </w:tcPr>
          <w:p w14:paraId="5E198FFA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A99F4C" w14:textId="15F1C42D" w:rsidR="00B83A3F" w:rsidRPr="00525991" w:rsidRDefault="008D49B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P4</w:t>
            </w:r>
          </w:p>
        </w:tc>
        <w:tc>
          <w:tcPr>
            <w:tcW w:w="11775" w:type="dxa"/>
            <w:gridSpan w:val="11"/>
          </w:tcPr>
          <w:p w14:paraId="37511A4D" w14:textId="41AC6FA3" w:rsidR="00B83A3F" w:rsidRPr="00525991" w:rsidRDefault="008D49BF" w:rsidP="008D77B3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Menguasai prinsip rekayasa perangkat lunak modern (web, mobile, distributed), manajemen basis data relasional/NoSQL, rekayasa data &amp; visualisasi, serta prinsip desain interaksi pengalaman pengguna (UI/UX).</w:t>
            </w:r>
          </w:p>
        </w:tc>
      </w:tr>
      <w:tr w:rsidR="008D49BF" w:rsidRPr="00525991" w14:paraId="345EAA30" w14:textId="77777777" w:rsidTr="00193B82">
        <w:trPr>
          <w:trHeight w:val="266"/>
        </w:trPr>
        <w:tc>
          <w:tcPr>
            <w:tcW w:w="2408" w:type="dxa"/>
            <w:vMerge/>
          </w:tcPr>
          <w:p w14:paraId="53A7197B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4C896FF4" w14:textId="77477E8B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KK5</w:t>
            </w:r>
          </w:p>
        </w:tc>
        <w:tc>
          <w:tcPr>
            <w:tcW w:w="11775" w:type="dxa"/>
            <w:gridSpan w:val="11"/>
          </w:tcPr>
          <w:p w14:paraId="4F98CF89" w14:textId="0CCEA0FF" w:rsidR="008D49BF" w:rsidRPr="00BB5482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Mampu merancang pengalaman pengguna berbasis riset (UI/UX) serta merekayasa platform digital modern yang skalabel (Microservices, Web/Mobile, API, SaaS, BPA).</w:t>
            </w:r>
          </w:p>
        </w:tc>
      </w:tr>
      <w:tr w:rsidR="008D49BF" w:rsidRPr="00525991" w14:paraId="22A7FE32" w14:textId="77777777" w:rsidTr="00193B82">
        <w:tc>
          <w:tcPr>
            <w:tcW w:w="2408" w:type="dxa"/>
            <w:vMerge/>
          </w:tcPr>
          <w:p w14:paraId="43748272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7BD2BCC" w14:textId="05ECC91B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5F462FE3" w14:textId="5D375AC6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</w:tr>
      <w:tr w:rsidR="008D49BF" w:rsidRPr="00525991" w14:paraId="125764D9" w14:textId="77777777" w:rsidTr="00193B82">
        <w:tc>
          <w:tcPr>
            <w:tcW w:w="2408" w:type="dxa"/>
            <w:vMerge/>
          </w:tcPr>
          <w:p w14:paraId="21CF78C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F58BE50" w14:textId="7E7E8402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7A89C4FF" w14:textId="1E13B0D4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</w:tr>
      <w:tr w:rsidR="008D49BF" w:rsidRPr="00525991" w14:paraId="7AD4EC9A" w14:textId="77777777" w:rsidTr="00193B82">
        <w:tc>
          <w:tcPr>
            <w:tcW w:w="2408" w:type="dxa"/>
            <w:vMerge/>
          </w:tcPr>
          <w:p w14:paraId="0854905A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F3279E1" w14:textId="1F9BD4C2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3E7A7485" w14:textId="383DE381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</w:tr>
      <w:tr w:rsidR="008D49BF" w:rsidRPr="00525991" w14:paraId="60A5F239" w14:textId="77777777" w:rsidTr="00193B82">
        <w:tc>
          <w:tcPr>
            <w:tcW w:w="2408" w:type="dxa"/>
            <w:vMerge/>
          </w:tcPr>
          <w:p w14:paraId="13F23F92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F7D8779" w14:textId="394DA6B7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1DC31915" w14:textId="73018A5A" w:rsidR="008D49BF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</w:tr>
      <w:tr w:rsidR="00B83A3F" w:rsidRPr="00525991" w14:paraId="25B4F5A6" w14:textId="77777777" w:rsidTr="00193B82">
        <w:trPr>
          <w:trHeight w:val="296"/>
        </w:trPr>
        <w:tc>
          <w:tcPr>
            <w:tcW w:w="2408" w:type="dxa"/>
            <w:vMerge/>
          </w:tcPr>
          <w:p w14:paraId="0567276D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Capaian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7" w:type="dxa"/>
            <w:gridSpan w:val="6"/>
            <w:tcBorders>
              <w:top w:val="nil"/>
              <w:bottom w:val="nil"/>
            </w:tcBorders>
          </w:tcPr>
          <w:p w14:paraId="41D1B90D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B83A3F" w:rsidRPr="00525991" w14:paraId="18D5C198" w14:textId="77777777" w:rsidTr="00193B82">
        <w:tc>
          <w:tcPr>
            <w:tcW w:w="2408" w:type="dxa"/>
            <w:vMerge/>
          </w:tcPr>
          <w:p w14:paraId="2A40B78C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FCE5253" w14:textId="242AEA6E" w:rsidR="00B83A3F" w:rsidRPr="00525991" w:rsidRDefault="008D49B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CPMK-1</w:t>
            </w:r>
          </w:p>
        </w:tc>
        <w:tc>
          <w:tcPr>
            <w:tcW w:w="11775" w:type="dxa"/>
            <w:gridSpan w:val="11"/>
          </w:tcPr>
          <w:p w14:paraId="7938F32B" w14:textId="6D071DF4" w:rsidR="00B83A3F" w:rsidRPr="00525991" w:rsidRDefault="008D49B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Mahasiswa (A) mampu memilih model proses pengembangan perangkat lunak (Waterfall, V-Model, Scrum, Kanban) (B) yang sesuai dengan karakteristik proyek industri (C) secara terjustifikasi (D). [C4]</w:t>
            </w:r>
          </w:p>
        </w:tc>
      </w:tr>
      <w:tr w:rsidR="008D49BF" w:rsidRPr="00525991" w14:paraId="2BDBCDE1" w14:textId="77777777" w:rsidTr="00193B82">
        <w:tc>
          <w:tcPr>
            <w:tcW w:w="2408" w:type="dxa"/>
            <w:vMerge/>
          </w:tcPr>
          <w:p w14:paraId="0EEA8C37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711C9EF" w14:textId="39FBBBA1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CPMK-2</w:t>
            </w:r>
          </w:p>
        </w:tc>
        <w:tc>
          <w:tcPr>
            <w:tcW w:w="11775" w:type="dxa"/>
            <w:gridSpan w:val="11"/>
          </w:tcPr>
          <w:p w14:paraId="607CB941" w14:textId="0959F1F3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Mahasiswa (A) mampu menerapkan arsitektur perangkat lunak modular dan prinsip SOLID (B) pada perancangan subsistem software (C) dengan coupling rendah dan cohesion tinggi (D). [C3]</w:t>
            </w:r>
          </w:p>
        </w:tc>
      </w:tr>
      <w:tr w:rsidR="008D49BF" w:rsidRPr="00525991" w14:paraId="27399476" w14:textId="77777777" w:rsidTr="00193B82">
        <w:tc>
          <w:tcPr>
            <w:tcW w:w="2408" w:type="dxa"/>
            <w:vMerge/>
          </w:tcPr>
          <w:p w14:paraId="0478E16A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C6C639F" w14:textId="5AA39E50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CPMK-3</w:t>
            </w:r>
          </w:p>
        </w:tc>
        <w:tc>
          <w:tcPr>
            <w:tcW w:w="11775" w:type="dxa"/>
            <w:gridSpan w:val="11"/>
          </w:tcPr>
          <w:p w14:paraId="55368282" w14:textId="51FD5541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Mahasiswa (A) mampu merancang skenario pengujian perangkat lunak White-Box (Basis Path, Cyclomatic Complexity) dan Black-Box (BVA, Equivalence Partitioning) (B) berdasarkan spesifikasi sistem (C) secara komprehensif (D). [C4]</w:t>
            </w:r>
          </w:p>
        </w:tc>
      </w:tr>
      <w:tr w:rsidR="008D49BF" w:rsidRPr="00525991" w14:paraId="359C92A7" w14:textId="77777777" w:rsidTr="00193B82">
        <w:tc>
          <w:tcPr>
            <w:tcW w:w="2408" w:type="dxa"/>
            <w:vMerge/>
          </w:tcPr>
          <w:p w14:paraId="4FFDB78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377CA35" w14:textId="7EBC718E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CPMK-4</w:t>
            </w:r>
          </w:p>
        </w:tc>
        <w:tc>
          <w:tcPr>
            <w:tcW w:w="11775" w:type="dxa"/>
            <w:gridSpan w:val="11"/>
          </w:tcPr>
          <w:p w14:paraId="35952441" w14:textId="1E5D57B6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Mahasiswa (A) mampu mengevaluasi kualitas perangkat lunak (B) berdasarkan standar ISO/IEC 25010 dan metrik pengujian otomatis (C) secara objektif (D). [C5]</w:t>
            </w:r>
          </w:p>
        </w:tc>
      </w:tr>
      <w:tr w:rsidR="008D49BF" w:rsidRPr="00525991" w14:paraId="596E7486" w14:textId="77777777" w:rsidTr="00193B82">
        <w:tc>
          <w:tcPr>
            <w:tcW w:w="2408" w:type="dxa"/>
            <w:vMerge/>
          </w:tcPr>
          <w:p w14:paraId="64C17D43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DEF5D5C" w14:textId="7DFAB628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12DD9374" w14:textId="162B22F5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</w:p>
        </w:tc>
      </w:tr>
      <w:tr w:rsidR="008D49BF" w:rsidRPr="00525991" w14:paraId="417BEBEA" w14:textId="77777777" w:rsidTr="00193B82">
        <w:tc>
          <w:tcPr>
            <w:tcW w:w="2408" w:type="dxa"/>
            <w:vMerge/>
          </w:tcPr>
          <w:p w14:paraId="7E93A1B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0AF8B47" w14:textId="0FE8BF63" w:rsidR="008D49BF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</w:p>
        </w:tc>
        <w:tc>
          <w:tcPr>
            <w:tcW w:w="11775" w:type="dxa"/>
            <w:gridSpan w:val="11"/>
          </w:tcPr>
          <w:p w14:paraId="697ED345" w14:textId="6F02FD26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</w:p>
        </w:tc>
      </w:tr>
      <w:tr w:rsidR="00B83A3F" w:rsidRPr="00525991" w14:paraId="51360F78" w14:textId="77777777" w:rsidTr="00193B82">
        <w:tc>
          <w:tcPr>
            <w:tcW w:w="2408" w:type="dxa"/>
            <w:vMerge/>
          </w:tcPr>
          <w:p w14:paraId="18199867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shd w:val="clear" w:color="auto" w:fill="D9D9D9"/>
          </w:tcPr>
          <w:p w14:paraId="28F856ED" w14:textId="67B5BE22" w:rsidR="00B83A3F" w:rsidRPr="00525991" w:rsidRDefault="00CE410C" w:rsidP="00A57817">
            <w:pPr>
              <w:jc w:val="both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>Tahapan</w:t>
            </w:r>
            <w:proofErr w:type="spellEnd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>Belajar</w:t>
            </w:r>
            <w:proofErr w:type="spellEnd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7" w:type="dxa"/>
            <w:gridSpan w:val="6"/>
          </w:tcPr>
          <w:p w14:paraId="5A2B7BB7" w14:textId="77777777" w:rsidR="00B83A3F" w:rsidRPr="00525991" w:rsidRDefault="00B83A3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2F9B306D" w14:textId="77777777" w:rsidTr="00644968">
        <w:tc>
          <w:tcPr>
            <w:tcW w:w="2408" w:type="dxa"/>
            <w:vMerge/>
          </w:tcPr>
          <w:p w14:paraId="21FC4F5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677C1019" w14:textId="0FDAC2EF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Sub-CPMK-1.1</w:t>
            </w:r>
          </w:p>
        </w:tc>
        <w:tc>
          <w:tcPr>
            <w:tcW w:w="11630" w:type="dxa"/>
            <w:gridSpan w:val="10"/>
          </w:tcPr>
          <w:p w14:paraId="1D826CF8" w14:textId="61975E48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Memilih model proses pengembangan perangkat lunak (Waterfall, V-Model, Scrum, Kanban) yang tepat. (C4)</w:t>
            </w:r>
          </w:p>
        </w:tc>
      </w:tr>
      <w:tr w:rsidR="008D49BF" w:rsidRPr="00525991" w14:paraId="6E367A23" w14:textId="77777777" w:rsidTr="00644968">
        <w:tc>
          <w:tcPr>
            <w:tcW w:w="2408" w:type="dxa"/>
            <w:vMerge/>
          </w:tcPr>
          <w:p w14:paraId="597FB1A4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2CEC536" w14:textId="7859805F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Sub-CPMK-1.2</w:t>
            </w:r>
          </w:p>
        </w:tc>
        <w:tc>
          <w:tcPr>
            <w:tcW w:w="11630" w:type="dxa"/>
            <w:gridSpan w:val="10"/>
          </w:tcPr>
          <w:p w14:paraId="217059EC" w14:textId="1224B9EF" w:rsidR="008D49BF" w:rsidRPr="0030679D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Membandingkan karakteristik model proses pengembangan untuk proyek industri. (C4)</w:t>
            </w:r>
          </w:p>
        </w:tc>
      </w:tr>
      <w:tr w:rsidR="008D49BF" w:rsidRPr="00525991" w14:paraId="5D959EF4" w14:textId="77777777" w:rsidTr="00644968">
        <w:tc>
          <w:tcPr>
            <w:tcW w:w="2408" w:type="dxa"/>
            <w:vMerge/>
          </w:tcPr>
          <w:p w14:paraId="16173CE9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8866FA" w14:textId="1560C69E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Sub-CPMK-2.1</w:t>
            </w:r>
          </w:p>
        </w:tc>
        <w:tc>
          <w:tcPr>
            <w:tcW w:w="11630" w:type="dxa"/>
            <w:gridSpan w:val="10"/>
          </w:tcPr>
          <w:p w14:paraId="4FE349DE" w14:textId="533ED401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Menerapkan arsitektur perangkat lunak modular dan prinsip SOLID dengan coupling rendah. (C3)</w:t>
            </w:r>
          </w:p>
        </w:tc>
      </w:tr>
      <w:tr w:rsidR="008D49BF" w:rsidRPr="00525991" w14:paraId="316DF335" w14:textId="77777777" w:rsidTr="00644968">
        <w:tc>
          <w:tcPr>
            <w:tcW w:w="2408" w:type="dxa"/>
            <w:vMerge/>
          </w:tcPr>
          <w:p w14:paraId="2B123EAD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75FB3814" w14:textId="467DFDE2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Sub-CPMK-2.2</w:t>
            </w:r>
          </w:p>
        </w:tc>
        <w:tc>
          <w:tcPr>
            <w:tcW w:w="11630" w:type="dxa"/>
            <w:gridSpan w:val="10"/>
          </w:tcPr>
          <w:p w14:paraId="41A3512D" w14:textId="0A55ABBC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Menerapkan design pattern (GoF) pada perancangan subsistem perangkat lunak. (C3)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Sub-CPMK-3.1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Merancang skenario pengujian White-Box (basis path, cyclomatic complexity). (C4)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Sub-CPMK-3.2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Merancang skenario pengujian Black-Box (BVA, equivalence partitioning) berdasarkan spesifikasi. (C4)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Sub-CPMK-4.1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Mengevaluasi kualitas perangkat lunak berdasarkan standar ISO/IEC 25010. (C5)</w:t>
            </w:r>
          </w:p>
        </w:tc>
      </w:tr>
      <w:tr w:rsidR="008D49BF" w:rsidRPr="00525991" w14:paraId="2CC42B79" w14:textId="77777777" w:rsidTr="00644968">
        <w:tc>
          <w:tcPr>
            <w:tcW w:w="2408" w:type="dxa"/>
            <w:vMerge/>
          </w:tcPr>
          <w:p w14:paraId="693442C5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7C211DC7" w:rsidR="008D49BF" w:rsidRPr="00525991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Sub-CPMK-4.2</w:t>
            </w:r>
          </w:p>
        </w:tc>
        <w:tc>
          <w:tcPr>
            <w:tcW w:w="11630" w:type="dxa"/>
            <w:gridSpan w:val="10"/>
          </w:tcPr>
          <w:p w14:paraId="365317C8" w14:textId="6125FEBD" w:rsidR="008D49BF" w:rsidRPr="0030679D" w:rsidRDefault="008D49BF" w:rsidP="008D49BF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Mengevaluasi hasil pengujian unit dan integrasi secara otomatis dan objektif. (C5)</w:t>
            </w:r>
          </w:p>
        </w:tc>
      </w:tr>
      <w:tr w:rsidR="008D49BF" w:rsidRPr="00525991" w14:paraId="3C9BA59B" w14:textId="77777777" w:rsidTr="00193B82">
        <w:trPr>
          <w:trHeight w:val="291"/>
        </w:trPr>
        <w:tc>
          <w:tcPr>
            <w:tcW w:w="2408" w:type="dxa"/>
          </w:tcPr>
          <w:p w14:paraId="3B1E3DE5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123955C2" w14:textId="7F420F8B" w:rsidR="008D49BF" w:rsidRPr="00525991" w:rsidRDefault="008D49BF" w:rsidP="008D49BF">
            <w:pPr>
              <w:rPr>
                <w:rFonts w:ascii="Trebuchet MS" w:hAnsi="Trebuchet MS" w:cs="Calibri"/>
                <w:b/>
                <w:bCs/>
                <w:sz w:val="22"/>
                <w:szCs w:val="22"/>
              </w:rPr>
            </w:pPr>
            <w:proofErr w:type="spellStart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>Korelasi</w:t>
            </w:r>
            <w:proofErr w:type="spellEnd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 xml:space="preserve"> CPL </w:t>
            </w:r>
            <w:proofErr w:type="spellStart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>terhadap</w:t>
            </w:r>
            <w:proofErr w:type="spellEnd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 xml:space="preserve"> CPMK</w:t>
            </w:r>
          </w:p>
        </w:tc>
      </w:tr>
      <w:tr w:rsidR="008D49BF" w:rsidRPr="00525991" w14:paraId="2F105CAA" w14:textId="77777777" w:rsidTr="00193B82">
        <w:trPr>
          <w:trHeight w:val="291"/>
        </w:trPr>
        <w:tc>
          <w:tcPr>
            <w:tcW w:w="2408" w:type="dxa"/>
          </w:tcPr>
          <w:p w14:paraId="142D6A55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2D54F38E" w14:textId="56A86E12" w:rsidR="008D49BF" w:rsidRPr="00525991" w:rsidRDefault="008D49BF" w:rsidP="008D49BF">
            <w:pPr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t>Matriks Korelasi CPL terhadap CPMK dan Bobot Asesmen: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75"/>
              <w:gridCol w:w="2175"/>
              <w:gridCol w:w="2175"/>
              <w:gridCol w:w="2175"/>
              <w:gridCol w:w="2175"/>
              <w:gridCol w:w="2175"/>
            </w:tblGrid>
            <w:tr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CPL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CPMK-1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CPMK-2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CPMK-3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CPMK-4</w:t>
                  </w:r>
                </w:p>
              </w:tc>
              <w:tc>
                <w:tcPr>
                  <w:tcW w:type="dxa" w:w="2175"/>
                </w:tcPr>
                <w:p>
                  <w:r>
                    <w:rPr>
                      <w:b/>
                    </w:rPr>
                    <w:t>Instrumen &amp; Bobot Asesmen</w:t>
                  </w:r>
                </w:p>
              </w:tc>
            </w:tr>
            <w:tr>
              <w:tc>
                <w:tcPr>
                  <w:tcW w:type="dxa" w:w="2175"/>
                </w:tcPr>
                <w:p>
                  <w:r>
                    <w:t>P4</w:t>
                  </w:r>
                </w:p>
              </w:tc>
              <w:tc>
                <w:tcPr>
                  <w:tcW w:type="dxa" w:w="2175"/>
                </w:tcPr>
                <w:p>
                  <w:r>
                    <w:t>✓</w:t>
                  </w:r>
                </w:p>
              </w:tc>
              <w:tc>
                <w:tcPr>
                  <w:tcW w:type="dxa" w:w="2175"/>
                </w:tcPr>
                <w:p>
                  <w:r>
                    <w:t>✓</w:t>
                  </w:r>
                </w:p>
              </w:tc>
              <w:tc>
                <w:tcPr>
                  <w:tcW w:type="dxa" w:w="2175"/>
                </w:tcPr>
                <w:p>
                  <w:r/>
                </w:p>
              </w:tc>
              <w:tc>
                <w:tcPr>
                  <w:tcW w:type="dxa" w:w="2175"/>
                </w:tcPr>
                <w:p>
                  <w:r/>
                </w:p>
              </w:tc>
              <w:tc>
                <w:tcPr>
                  <w:tcW w:type="dxa" w:w="2175"/>
                </w:tcPr>
                <w:p>
                  <w:r>
                    <w:t>Tugas 1 (20%) + UTS (30%) = 50%</w:t>
                  </w:r>
                </w:p>
              </w:tc>
            </w:tr>
            <w:tr>
              <w:tc>
                <w:tcPr>
                  <w:tcW w:type="dxa" w:w="2175"/>
                </w:tcPr>
                <w:p>
                  <w:r>
                    <w:t>KK5</w:t>
                  </w:r>
                </w:p>
              </w:tc>
              <w:tc>
                <w:tcPr>
                  <w:tcW w:type="dxa" w:w="2175"/>
                </w:tcPr>
                <w:p>
                  <w:r/>
                </w:p>
              </w:tc>
              <w:tc>
                <w:tcPr>
                  <w:tcW w:type="dxa" w:w="2175"/>
                </w:tcPr>
                <w:p>
                  <w:r/>
                </w:p>
              </w:tc>
              <w:tc>
                <w:tcPr>
                  <w:tcW w:type="dxa" w:w="2175"/>
                </w:tcPr>
                <w:p>
                  <w:r>
                    <w:t>✓</w:t>
                  </w:r>
                </w:p>
              </w:tc>
              <w:tc>
                <w:tcPr>
                  <w:tcW w:type="dxa" w:w="2175"/>
                </w:tcPr>
                <w:p>
                  <w:r>
                    <w:t>✓</w:t>
                  </w:r>
                </w:p>
              </w:tc>
              <w:tc>
                <w:tcPr>
                  <w:tcW w:type="dxa" w:w="2175"/>
                </w:tcPr>
                <w:p>
                  <w:r>
                    <w:t>Tugas 2 (20%) + UAS (30%) = 50%</w:t>
                  </w:r>
                </w:p>
              </w:tc>
            </w:tr>
          </w:tbl>
          <w:p/>
          <w:p>
            <w:r>
              <w:t>Skema 4x Titik Evaluasi Baku (Dok 008, tipe Teori): Tugas 1 Pekan 4 (20%), UTS Pekan 8 (30%), Tugas 2 Pekan 12 (20%), UAS Pekan 16 (30%) — total 100%.</w:t>
            </w:r>
          </w:p>
        </w:tc>
      </w:tr>
      <w:tr w:rsidR="008D49BF" w:rsidRPr="00525991" w14:paraId="01E32088" w14:textId="77777777" w:rsidTr="00193B82">
        <w:trPr>
          <w:trHeight w:val="291"/>
        </w:trPr>
        <w:tc>
          <w:tcPr>
            <w:tcW w:w="2408" w:type="dxa"/>
          </w:tcPr>
          <w:p w14:paraId="24CD3E9C" w14:textId="6455C824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Deskripsi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Singkat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050" w:type="dxa"/>
            <w:gridSpan w:val="12"/>
          </w:tcPr>
          <w:p w14:paraId="2DBB4E75" w14:textId="0649F42A" w:rsidR="008D49BF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Rekayasa Perangkat Lunak (STI-309) adalah mata kuliah wajib Core STI pada Semester 3 yang membekali mahasiswa dengan prinsip dan praktik rekayasa perangkat lunak modern. Mahasiswa memilih dan menjustifikasi model proses pengembangan (Waterfall, V-Model, Scrum, Kanban) sesuai karakteristik proyek industri; menerapkan arsitektur perangkat lunak modular (Layered, Client-Server, Event-Driven) dan prinsip SOLID dengan coupling rendah dan cohesion tinggi; menerapkan design patterns GoF; serta mendeteksi code smells dan melakukan refactoring. Pembelajaran menekankan kualitas: merancang skenario pengujian White-Box (basis path, cyclomatic complexity) dan Black-Box (equivalence partitioning, boundary value analysis), otomasi pengujian (unit testing, TDD, mocking), evaluasi kualitas perangkat lunak berdasarkan standar ISO/IEC 25010, manajemen konfigurasi perangkat lunak (Git branching &amp; CI/CD), hingga penyusunan dokumen SQA Plan dan Test Execution Report. Sesuai Boundary Guardrails Dok 043, mata kuliah ini menerima dokumen spesifikasi analisis dan desain (SRS &amp; SDD) dari STI-306 Analisis dan Perancangan Sistem Informasi, serta menyerahkan integrasi arsitektur cloud kepada STI-417 Komputasi Awan dan penjaminan mutu formal kepada FST-712.</w:t>
            </w:r>
          </w:p>
          <w:p w14:paraId="70E7A649" w14:textId="0A8F123C" w:rsidR="008D49BF" w:rsidRPr="00525991" w:rsidRDefault="008D49BF" w:rsidP="008D49B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</w:p>
        </w:tc>
      </w:tr>
      <w:tr w:rsidR="008D49BF" w:rsidRPr="00525991" w14:paraId="4E8C4F7E" w14:textId="77777777" w:rsidTr="00193B82">
        <w:trPr>
          <w:trHeight w:val="345"/>
        </w:trPr>
        <w:tc>
          <w:tcPr>
            <w:tcW w:w="2408" w:type="dxa"/>
          </w:tcPr>
          <w:p w14:paraId="21CF70BC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 xml:space="preserve">Bahan Kajian: </w:t>
            </w:r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Materi </w:t>
            </w:r>
            <w:proofErr w:type="spellStart"/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050" w:type="dxa"/>
            <w:gridSpan w:val="12"/>
          </w:tcPr>
          <w:p w14:paraId="563CA8D8" w14:textId="2E9B89CB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1. BK-IS07 Systems Analysis and Design — prinsip rekayasa perangkat lunak, model proses pengembangan, arsitektur dan desain modular perangkat lunak.</w:t>
              <w:br/>
            </w:r>
            <w:r>
              <w:rPr>
                <w:rFonts w:ascii="Trebuchet MS" w:hAnsi="Trebuchet MS"/>
                <w:sz w:val="22"/>
              </w:rPr>
              <w:t>2. BK-IT11 Software Development Practices — praktik pengembangan perangkat lunak: clean code, refactoring, design patterns, pengujian, dan manajemen konfigurasi.</w:t>
              <w:br/>
            </w:r>
            <w:r>
              <w:rPr>
                <w:rFonts w:ascii="Trebuchet MS" w:hAnsi="Trebuchet MS"/>
                <w:sz w:val="22"/>
              </w:rPr>
              <w:t>Pokok Bahasan: (1) Pengantar RPL, krisis software &amp; SWEBOK; (2) Model Proses Tradisional: Waterfall, Incremental, V-Model; (3) Model Proses Adaptif: Agile Manifesto, Scrum Sprint, Kanban; (4) Arsitektur Perangkat Lunak: Monolitik, Layered, Client-Server, Pipe-Filter; (5) Refactoring &amp; Kepatuhan 5 Prinsip SOLID; (6) Code Smells &amp; Teknik Refactoring; (7) Design Patterns GoF (Creational, Structural, Behavioral); (8) SQA &amp; Standar ISO/IEC 25010; (9) White-Box Testing: Flow Graph, Cyclomatic Complexity, Coverage; (10) Black-Box Testing: Equivalence Partitioning &amp; Boundary Value Analysis; (11) Otomasi Pengujian: Unit Testing, TDD, Mocking Framework; (12) Integration, Regression &amp; Stress/Load Testing; (13) Software Configuration Management: Git Branching &amp; CI/CD; (14) SQA Plan &amp; Test Execution Report.</w:t>
            </w:r>
          </w:p>
          <w:p w14:paraId="2E24A2F5" w14:textId="05BD9CFF" w:rsidR="008D49BF" w:rsidRPr="00C813EA" w:rsidRDefault="008D49BF" w:rsidP="008D49BF">
            <w:pPr>
              <w:pStyle w:val="ListParagraph"/>
              <w:ind w:left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53A15F5B" w14:textId="77777777" w:rsidTr="00193B82">
        <w:tc>
          <w:tcPr>
            <w:tcW w:w="2408" w:type="dxa"/>
            <w:vMerge w:val="restart"/>
          </w:tcPr>
          <w:p w14:paraId="77D28157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Pustaka</w:t>
            </w:r>
          </w:p>
        </w:tc>
        <w:tc>
          <w:tcPr>
            <w:tcW w:w="2228" w:type="dxa"/>
            <w:gridSpan w:val="3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8D49BF" w:rsidRPr="00525991" w:rsidRDefault="008D49BF" w:rsidP="008D49BF">
            <w:pPr>
              <w:ind w:left="26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Utama :</w:t>
            </w:r>
          </w:p>
        </w:tc>
        <w:tc>
          <w:tcPr>
            <w:tcW w:w="10822" w:type="dxa"/>
            <w:gridSpan w:val="9"/>
            <w:tcBorders>
              <w:bottom w:val="single" w:sz="4" w:space="0" w:color="000000"/>
            </w:tcBorders>
          </w:tcPr>
          <w:p w14:paraId="0E9DB7D0" w14:textId="77777777" w:rsidR="008D49BF" w:rsidRPr="00525991" w:rsidRDefault="008D49BF" w:rsidP="008D49BF">
            <w:pPr>
              <w:ind w:left="26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8D49BF" w:rsidRPr="00525991" w14:paraId="714E9BC4" w14:textId="77777777" w:rsidTr="00193B82">
        <w:tc>
          <w:tcPr>
            <w:tcW w:w="2408" w:type="dxa"/>
            <w:vMerge/>
          </w:tcPr>
          <w:p w14:paraId="70D41A1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51B03E30" w14:textId="4A3AEC38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1. Sommerville, I. (2016). Software Engineering (10th ed.). Boston: Pearson.</w:t>
              <w:br/>
            </w:r>
            <w:r>
              <w:rPr>
                <w:rFonts w:ascii="Trebuchet MS" w:hAnsi="Trebuchet MS"/>
                <w:sz w:val="22"/>
              </w:rPr>
              <w:t>2. Pressman, R. S., &amp; Maxim, B. R. (2020). Software Engineering: A Practitioner's Approach (9th ed.). New York: McGraw-Hill Education.</w:t>
              <w:br/>
            </w:r>
            <w:r>
              <w:rPr>
                <w:rFonts w:ascii="Trebuchet MS" w:hAnsi="Trebuchet MS"/>
                <w:sz w:val="22"/>
              </w:rPr>
              <w:t>3. ISO/IEC (2011). ISO/IEC 25010:2011 — Systems and Software Quality Requirements and Evaluation (SQuaRE): System and Software Quality Models. Geneva: ISO.</w:t>
              <w:br/>
            </w:r>
            <w:r>
              <w:rPr>
                <w:rFonts w:ascii="Trebuchet MS" w:hAnsi="Trebuchet MS"/>
                <w:sz w:val="22"/>
              </w:rPr>
              <w:t>4. Bourque, P., &amp; Fairley, R. E. (2014). Guide to the Software Engineering Body of Knowledge (SWEBOK Guide) Version 3.0. IEEE Computer Society. https://www.computer.org/education/bodies-of-knowledge/software-engineering</w:t>
              <w:br/>
            </w:r>
            <w:r>
              <w:rPr>
                <w:rFonts w:ascii="Trebuchet MS" w:hAnsi="Trebuchet MS"/>
                <w:sz w:val="22"/>
              </w:rPr>
              <w:t>5. Martin, R. C. (2018). Clean Architecture: A Craftsman's Guide to Software Structure and Design. Boston: Prentice Hall.</w:t>
            </w:r>
          </w:p>
        </w:tc>
      </w:tr>
      <w:tr w:rsidR="008D49BF" w:rsidRPr="00525991" w14:paraId="2ED1F5FA" w14:textId="77777777" w:rsidTr="00193B82">
        <w:tc>
          <w:tcPr>
            <w:tcW w:w="2408" w:type="dxa"/>
            <w:vMerge/>
          </w:tcPr>
          <w:p w14:paraId="6FBA905B" w14:textId="01515705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color w:val="000000"/>
                <w:sz w:val="22"/>
                <w:szCs w:val="22"/>
              </w:rPr>
            </w:pPr>
          </w:p>
        </w:tc>
        <w:tc>
          <w:tcPr>
            <w:tcW w:w="2228" w:type="dxa"/>
            <w:gridSpan w:val="3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822" w:type="dxa"/>
            <w:gridSpan w:val="9"/>
            <w:tcBorders>
              <w:top w:val="single" w:sz="8" w:space="0" w:color="FFFFFF"/>
            </w:tcBorders>
          </w:tcPr>
          <w:p w14:paraId="4D7C2631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8D49BF" w:rsidRPr="00525991" w14:paraId="271478FE" w14:textId="77777777" w:rsidTr="00193B82">
        <w:trPr>
          <w:trHeight w:val="301"/>
        </w:trPr>
        <w:tc>
          <w:tcPr>
            <w:tcW w:w="2408" w:type="dxa"/>
            <w:vMerge/>
          </w:tcPr>
          <w:p w14:paraId="47D638EF" w14:textId="77777777" w:rsidR="008D49BF" w:rsidRPr="00525991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0AB6EFA6" w14:textId="1387DB97" w:rsidR="008D49BF" w:rsidRPr="002A7020" w:rsidRDefault="002A7020" w:rsidP="002A7020">
            <w:pPr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6. Martin, R. C. (2008). Clean Code: A Handbook of Agile Software Craftsmanship. Boston: Prentice Hall.</w:t>
              <w:br/>
            </w:r>
            <w:r>
              <w:rPr>
                <w:rFonts w:ascii="Trebuchet MS" w:hAnsi="Trebuchet MS"/>
                <w:sz w:val="22"/>
              </w:rPr>
              <w:t>7. Gamma, E., Helm, R., Johnson, R., &amp; Vlissides, J. (1994). Design Patterns: Elements of Reusable Object-Oriented Software. Boston: Addison-Wesley.</w:t>
              <w:br/>
            </w:r>
            <w:r>
              <w:rPr>
                <w:rFonts w:ascii="Trebuchet MS" w:hAnsi="Trebuchet MS"/>
                <w:sz w:val="22"/>
              </w:rPr>
              <w:t>8. Beck, K. (2003). Test-Driven Development: By Example. Boston: Addison-Wesley.</w:t>
              <w:br/>
            </w:r>
            <w:r>
              <w:rPr>
                <w:rFonts w:ascii="Trebuchet MS" w:hAnsi="Trebuchet MS"/>
                <w:sz w:val="22"/>
              </w:rPr>
              <w:t>9. Chacon, S., &amp; Straub, B. (2014). Pro Git (2nd ed.). New York: Apress. https://git-scm.com/book</w:t>
              <w:br/>
            </w:r>
            <w:r>
              <w:rPr>
                <w:rFonts w:ascii="Trebuchet MS" w:hAnsi="Trebuchet MS"/>
                <w:sz w:val="22"/>
              </w:rPr>
              <w:t>10. Myers, G. J., Sandler, C., &amp; Badgett, T. (2011). The Art of Software Testing (3rd ed.). Hoboken: John Wiley &amp; Sons.</w:t>
              <w:br/>
            </w:r>
            <w:r>
              <w:rPr>
                <w:rFonts w:ascii="Trebuchet MS" w:hAnsi="Trebuchet MS"/>
                <w:sz w:val="22"/>
              </w:rPr>
              <w:t>11. Fowler, M. (2018). Refactoring: Improving the Design of Existing Code (2nd ed.). Boston: Addison-Wesley.</w:t>
              <w:br/>
            </w:r>
            <w:r>
              <w:rPr>
                <w:rFonts w:ascii="Trebuchet MS" w:hAnsi="Trebuchet MS"/>
                <w:sz w:val="22"/>
              </w:rPr>
              <w:t>12. Schwaber, K., &amp; Sutherland, J. (2020). The Scrum Guide: The Definitive Guide to Scrum. https://scrumguides.org</w:t>
            </w:r>
          </w:p>
        </w:tc>
      </w:tr>
      <w:tr w:rsidR="008D49BF" w:rsidRPr="00525991" w14:paraId="692E9892" w14:textId="77777777" w:rsidTr="00193B82">
        <w:tc>
          <w:tcPr>
            <w:tcW w:w="2408" w:type="dxa"/>
          </w:tcPr>
          <w:p w14:paraId="57726747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Dosen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050" w:type="dxa"/>
            <w:gridSpan w:val="12"/>
          </w:tcPr>
          <w:p w14:paraId="5AF0F688" w14:textId="06EF55C6" w:rsidR="008D49BF" w:rsidRPr="00525991" w:rsidRDefault="002A7020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1. [Nama Dosen Pengampu 1] (Koordinator MK)</w:t>
              <w:br/>
            </w:r>
            <w:r>
              <w:rPr>
                <w:rFonts w:ascii="Trebuchet MS" w:hAnsi="Trebuchet MS"/>
                <w:sz w:val="22"/>
              </w:rPr>
              <w:t>2. [Nama Dosen Pengampu 2]</w:t>
            </w:r>
          </w:p>
        </w:tc>
      </w:tr>
      <w:tr w:rsidR="008D49BF" w:rsidRPr="00525991" w14:paraId="710DA001" w14:textId="77777777" w:rsidTr="00193B82">
        <w:tc>
          <w:tcPr>
            <w:tcW w:w="2408" w:type="dxa"/>
          </w:tcPr>
          <w:p w14:paraId="3B9FF8B9" w14:textId="77777777" w:rsidR="008D49BF" w:rsidRPr="00525991" w:rsidRDefault="008D49BF" w:rsidP="008D49BF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Matakuliah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050" w:type="dxa"/>
            <w:gridSpan w:val="12"/>
          </w:tcPr>
          <w:p w14:paraId="0315A954" w14:textId="0E943FDC" w:rsidR="008D49BF" w:rsidRPr="00525991" w:rsidRDefault="002A7020" w:rsidP="008D49BF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</w:r>
            <w:r>
              <w:rPr>
                <w:rFonts w:ascii="Trebuchet MS" w:hAnsi="Trebuchet MS"/>
                <w:sz w:val="22"/>
              </w:rPr>
              <w:t>FST-203 Struktur Data dan Algoritma</w:t>
            </w:r>
          </w:p>
        </w:tc>
      </w:tr>
    </w:tbl>
    <w:p w14:paraId="2C1B72C1" w14:textId="77777777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p w14:paraId="2AB8D17D" w14:textId="0F49645B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p w14:paraId="0D9BB687" w14:textId="29B606C0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2947"/>
        <w:gridCol w:w="2126"/>
        <w:gridCol w:w="2268"/>
        <w:gridCol w:w="1700"/>
        <w:gridCol w:w="2131"/>
        <w:gridCol w:w="2268"/>
        <w:gridCol w:w="1282"/>
      </w:tblGrid>
      <w:tr w:rsidR="00384B80" w:rsidRPr="00525991" w14:paraId="04665D23" w14:textId="77777777" w:rsidTr="00384B80">
        <w:trPr>
          <w:trHeight w:val="839"/>
          <w:tblHeader/>
        </w:trPr>
        <w:tc>
          <w:tcPr>
            <w:tcW w:w="736" w:type="dxa"/>
            <w:vMerge w:val="restart"/>
            <w:shd w:val="clear" w:color="auto" w:fill="E7E6E6"/>
            <w:vAlign w:val="center"/>
          </w:tcPr>
          <w:p w14:paraId="420FB8B8" w14:textId="77777777" w:rsidR="00384B80" w:rsidRPr="00525991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Mg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-</w:t>
            </w:r>
          </w:p>
        </w:tc>
        <w:tc>
          <w:tcPr>
            <w:tcW w:w="2947" w:type="dxa"/>
            <w:vMerge w:val="restart"/>
            <w:shd w:val="clear" w:color="auto" w:fill="E7E6E6"/>
            <w:vAlign w:val="center"/>
          </w:tcPr>
          <w:p w14:paraId="702E429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akhir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tiap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tahapan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belajar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</w:p>
          <w:p w14:paraId="39BD42D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2"/>
            <w:shd w:val="clear" w:color="auto" w:fill="E7E6E6"/>
            <w:vAlign w:val="center"/>
          </w:tcPr>
          <w:p w14:paraId="2CBB187D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831" w:type="dxa"/>
            <w:gridSpan w:val="2"/>
            <w:shd w:val="clear" w:color="auto" w:fill="E7E6E6"/>
          </w:tcPr>
          <w:p w14:paraId="20A74516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</w:t>
            </w: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ntuk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Pembelajaran</w:t>
            </w: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;</w:t>
            </w:r>
          </w:p>
          <w:p w14:paraId="4C12100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Metode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;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</w:p>
          <w:p w14:paraId="6BFD5E0A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Penugasan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Mahasiswa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,</w:t>
            </w:r>
          </w:p>
          <w:p w14:paraId="720D97B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68" w:type="dxa"/>
            <w:vMerge w:val="restart"/>
            <w:shd w:val="clear" w:color="auto" w:fill="E7E6E6"/>
            <w:vAlign w:val="center"/>
          </w:tcPr>
          <w:p w14:paraId="0E836CC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Materi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</w:p>
          <w:p w14:paraId="62F1DC6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 Pustaka ]</w:t>
            </w:r>
          </w:p>
        </w:tc>
        <w:tc>
          <w:tcPr>
            <w:tcW w:w="1282" w:type="dxa"/>
            <w:vMerge w:val="restart"/>
            <w:shd w:val="clear" w:color="auto" w:fill="E7E6E6"/>
            <w:vAlign w:val="center"/>
          </w:tcPr>
          <w:p w14:paraId="73A10C6B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Bobot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(%)</w:t>
            </w:r>
          </w:p>
        </w:tc>
      </w:tr>
      <w:tr w:rsidR="00384B80" w:rsidRPr="00525991" w14:paraId="336E78A4" w14:textId="77777777" w:rsidTr="00384B80">
        <w:trPr>
          <w:trHeight w:val="337"/>
          <w:tblHeader/>
        </w:trPr>
        <w:tc>
          <w:tcPr>
            <w:tcW w:w="736" w:type="dxa"/>
            <w:vMerge/>
            <w:shd w:val="clear" w:color="auto" w:fill="E7E6E6"/>
            <w:vAlign w:val="center"/>
          </w:tcPr>
          <w:p w14:paraId="660FA95B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2947" w:type="dxa"/>
            <w:vMerge/>
            <w:shd w:val="clear" w:color="auto" w:fill="E7E6E6"/>
            <w:vAlign w:val="center"/>
          </w:tcPr>
          <w:p w14:paraId="01E0F742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E7E6E6"/>
          </w:tcPr>
          <w:p w14:paraId="2E7A415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shd w:val="clear" w:color="auto" w:fill="E7E6E6"/>
          </w:tcPr>
          <w:p w14:paraId="232A9B4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Kriteria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700" w:type="dxa"/>
            <w:shd w:val="clear" w:color="auto" w:fill="E7E6E6"/>
          </w:tcPr>
          <w:p w14:paraId="3494B5E2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Luring (</w:t>
            </w:r>
            <w:r w:rsidRPr="00525991">
              <w:rPr>
                <w:rFonts w:ascii="Trebuchet MS" w:eastAsia="Calibri" w:hAnsi="Trebuchet MS" w:cs="Calibri"/>
                <w:b/>
                <w:i/>
                <w:sz w:val="22"/>
                <w:szCs w:val="22"/>
              </w:rPr>
              <w:t>offline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2131" w:type="dxa"/>
            <w:shd w:val="clear" w:color="auto" w:fill="E7E6E6"/>
          </w:tcPr>
          <w:p w14:paraId="481281E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Daring (</w:t>
            </w:r>
            <w:r w:rsidRPr="00525991">
              <w:rPr>
                <w:rFonts w:ascii="Trebuchet MS" w:eastAsia="Calibri" w:hAnsi="Trebuchet MS" w:cs="Calibri"/>
                <w:b/>
                <w:i/>
                <w:sz w:val="22"/>
                <w:szCs w:val="22"/>
              </w:rPr>
              <w:t>online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vMerge/>
            <w:shd w:val="clear" w:color="auto" w:fill="E7E6E6"/>
            <w:vAlign w:val="center"/>
          </w:tcPr>
          <w:p w14:paraId="090F77B5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82" w:type="dxa"/>
            <w:vMerge/>
            <w:shd w:val="clear" w:color="auto" w:fill="E7E6E6"/>
            <w:vAlign w:val="center"/>
          </w:tcPr>
          <w:p w14:paraId="317011FA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384B80" w:rsidRPr="00525991" w14:paraId="7FD73149" w14:textId="77777777" w:rsidTr="00384B80">
        <w:trPr>
          <w:trHeight w:val="274"/>
          <w:tblHeader/>
        </w:trPr>
        <w:tc>
          <w:tcPr>
            <w:tcW w:w="736" w:type="dxa"/>
            <w:shd w:val="clear" w:color="auto" w:fill="E7E6E6"/>
          </w:tcPr>
          <w:p w14:paraId="3016F6BC" w14:textId="77777777" w:rsidR="00384B80" w:rsidRPr="00525991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(1)</w:t>
            </w:r>
          </w:p>
        </w:tc>
        <w:tc>
          <w:tcPr>
            <w:tcW w:w="2947" w:type="dxa"/>
            <w:shd w:val="clear" w:color="auto" w:fill="E7E6E6"/>
          </w:tcPr>
          <w:p w14:paraId="7C0444E3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shd w:val="clear" w:color="auto" w:fill="E7E6E6"/>
          </w:tcPr>
          <w:p w14:paraId="4AD3BA51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shd w:val="clear" w:color="auto" w:fill="E7E6E6"/>
          </w:tcPr>
          <w:p w14:paraId="379F8706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(4)</w:t>
            </w:r>
          </w:p>
        </w:tc>
        <w:tc>
          <w:tcPr>
            <w:tcW w:w="1700" w:type="dxa"/>
            <w:shd w:val="clear" w:color="auto" w:fill="E7E6E6"/>
          </w:tcPr>
          <w:p w14:paraId="7E0BC399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(5)</w:t>
            </w:r>
          </w:p>
        </w:tc>
        <w:tc>
          <w:tcPr>
            <w:tcW w:w="2131" w:type="dxa"/>
            <w:shd w:val="clear" w:color="auto" w:fill="E7E6E6"/>
          </w:tcPr>
          <w:p w14:paraId="245BBD4B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(6)</w:t>
            </w:r>
          </w:p>
        </w:tc>
        <w:tc>
          <w:tcPr>
            <w:tcW w:w="2268" w:type="dxa"/>
            <w:shd w:val="clear" w:color="auto" w:fill="E7E6E6"/>
          </w:tcPr>
          <w:p w14:paraId="6E79B1B2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(7)</w:t>
            </w:r>
          </w:p>
        </w:tc>
        <w:tc>
          <w:tcPr>
            <w:tcW w:w="1282" w:type="dxa"/>
            <w:shd w:val="clear" w:color="auto" w:fill="E7E6E6"/>
          </w:tcPr>
          <w:p w14:paraId="4DA2F67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(8)</w:t>
            </w:r>
          </w:p>
        </w:tc>
      </w:tr>
      <w:tr w:rsidR="002A7020" w:rsidRPr="00525991" w14:paraId="1B3DBA17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005D8DF1" w14:textId="55070E8B" w:rsidR="002A7020" w:rsidRPr="00525991" w:rsidRDefault="002A702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</w:t>
            </w:r>
          </w:p>
        </w:tc>
        <w:tc>
          <w:tcPr>
            <w:tcW w:w="2947" w:type="dxa"/>
            <w:shd w:val="clear" w:color="auto" w:fill="FFFFFF" w:themeFill="background1"/>
          </w:tcPr>
          <w:p w14:paraId="201AFC51" w14:textId="41FE1DA2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Pengantar MK &amp; Orientasi — Mampu menguraikan krisis software dan standar IEEE SWEBOK (C2)</w:t>
            </w:r>
          </w:p>
        </w:tc>
        <w:tc>
          <w:tcPr>
            <w:tcW w:w="2126" w:type="dxa"/>
            <w:shd w:val="clear" w:color="auto" w:fill="FFFFFF" w:themeFill="background1"/>
          </w:tcPr>
          <w:p w14:paraId="464E77E2" w14:textId="1008143D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Peta konsep RPL &amp; SWEBOK tersusun; kontrak belajar dan skema asesmen disepakati</w:t>
            </w:r>
          </w:p>
        </w:tc>
        <w:tc>
          <w:tcPr>
            <w:tcW w:w="2268" w:type="dxa"/>
            <w:shd w:val="clear" w:color="auto" w:fill="FFFFFF" w:themeFill="background1"/>
          </w:tcPr>
          <w:p w14:paraId="4B59F3C4" w14:textId="0AF2B2F5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Checklist formatif; observasi partisipasi</w:t>
            </w:r>
          </w:p>
        </w:tc>
        <w:tc>
          <w:tcPr>
            <w:tcW w:w="1700" w:type="dxa"/>
            <w:shd w:val="clear" w:color="auto" w:fill="FFFFFF" w:themeFill="background1"/>
          </w:tcPr>
          <w:p w14:paraId="54E977CD" w14:textId="4DB7241E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Kuliah &amp; Diskusi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1BA5C5E5" w14:textId="581A80D4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modul pengantar &amp; kontrak belajar; forum diskusi</w:t>
            </w:r>
          </w:p>
        </w:tc>
        <w:tc>
          <w:tcPr>
            <w:tcW w:w="2268" w:type="dxa"/>
            <w:shd w:val="clear" w:color="auto" w:fill="FFFFFF" w:themeFill="background1"/>
          </w:tcPr>
          <w:p w14:paraId="41A5B48A" w14:textId="04BF66C9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Pengantar Rekayasa Perangkat Lunak, Evolusi Kualitas Software, SWEBOK [1][4]</w:t>
            </w:r>
          </w:p>
        </w:tc>
        <w:tc>
          <w:tcPr>
            <w:tcW w:w="1282" w:type="dxa"/>
            <w:shd w:val="clear" w:color="auto" w:fill="FFFFFF" w:themeFill="background1"/>
          </w:tcPr>
          <w:p w14:paraId="0D0BDD84" w14:textId="0BF46A25" w:rsidR="002A7020" w:rsidRPr="00525991" w:rsidRDefault="002A702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1AA83AA0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596371CA" w14:textId="2653C4DC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2</w:t>
            </w:r>
          </w:p>
        </w:tc>
        <w:tc>
          <w:tcPr>
            <w:tcW w:w="2947" w:type="dxa"/>
            <w:shd w:val="clear" w:color="auto" w:fill="FFFFFF" w:themeFill="background1"/>
          </w:tcPr>
          <w:p w14:paraId="57112DA5" w14:textId="76B3E025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Sub-CPMK-1.1: Mampu memilih model proses pengembangan yang tepat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4910F5EC" w14:textId="6DAADC6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Matriks karakteristik Waterfall, Incremental, V-Model (kelebihan/kekurangan/konteks) benar</w:t>
            </w:r>
          </w:p>
        </w:tc>
        <w:tc>
          <w:tcPr>
            <w:tcW w:w="2268" w:type="dxa"/>
            <w:shd w:val="clear" w:color="auto" w:fill="FFFFFF" w:themeFill="background1"/>
          </w:tcPr>
          <w:p w14:paraId="2AB7368D" w14:textId="4ED764D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kuis Edlink</w:t>
            </w:r>
          </w:p>
        </w:tc>
        <w:tc>
          <w:tcPr>
            <w:tcW w:w="1700" w:type="dxa"/>
            <w:shd w:val="clear" w:color="auto" w:fill="FFFFFF" w:themeFill="background1"/>
          </w:tcPr>
          <w:p w14:paraId="51B49491" w14:textId="38456AB2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Ceramah &amp; Analisis Kasus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17B4543F" w14:textId="5A1B048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studi kasus proyek industri; forum analisis</w:t>
            </w:r>
          </w:p>
        </w:tc>
        <w:tc>
          <w:tcPr>
            <w:tcW w:w="2268" w:type="dxa"/>
            <w:shd w:val="clear" w:color="auto" w:fill="FFFFFF" w:themeFill="background1"/>
          </w:tcPr>
          <w:p w14:paraId="7C10B8FE" w14:textId="5989B563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Model Proses Tradisional: Waterfall, Incremental, V-Model [1][2]</w:t>
            </w:r>
          </w:p>
        </w:tc>
        <w:tc>
          <w:tcPr>
            <w:tcW w:w="1282" w:type="dxa"/>
            <w:shd w:val="clear" w:color="auto" w:fill="FFFFFF" w:themeFill="background1"/>
          </w:tcPr>
          <w:p w14:paraId="2895ECC0" w14:textId="13008AF5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C8391A6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6F94AD32" w14:textId="16DF9360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3</w:t>
            </w:r>
          </w:p>
        </w:tc>
        <w:tc>
          <w:tcPr>
            <w:tcW w:w="2947" w:type="dxa"/>
            <w:shd w:val="clear" w:color="auto" w:fill="FFFFFF" w:themeFill="background1"/>
          </w:tcPr>
          <w:p w14:paraId="35C54A54" w14:textId="1A25907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Sub-CPMK-1.2: Mampu membandingkan karakteristik model proses tradisional dan adaptif untuk proyek industri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6CC15965" w14:textId="2E23B66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Pemetaan peran, artefak, dan sprint Scrum/Kanban pada studi kasus tepat</w:t>
            </w:r>
          </w:p>
        </w:tc>
        <w:tc>
          <w:tcPr>
            <w:tcW w:w="2268" w:type="dxa"/>
            <w:shd w:val="clear" w:color="auto" w:fill="FFFFFF" w:themeFill="background1"/>
          </w:tcPr>
          <w:p w14:paraId="508F7293" w14:textId="2B18E4A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presentasi kasus singkat</w:t>
            </w:r>
          </w:p>
        </w:tc>
        <w:tc>
          <w:tcPr>
            <w:tcW w:w="1700" w:type="dxa"/>
            <w:shd w:val="clear" w:color="auto" w:fill="FFFFFF" w:themeFill="background1"/>
          </w:tcPr>
          <w:p w14:paraId="2A2B470C" w14:textId="7508E20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Class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9516270" w14:textId="70D5624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video Agile/Scrum; tugas analisis kasus</w:t>
            </w:r>
          </w:p>
        </w:tc>
        <w:tc>
          <w:tcPr>
            <w:tcW w:w="2268" w:type="dxa"/>
            <w:shd w:val="clear" w:color="auto" w:fill="FFFFFF" w:themeFill="background1"/>
          </w:tcPr>
          <w:p w14:paraId="223A3CAE" w14:textId="4527BE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Model Proses Adaptif: Agile Manifesto, Scrum Sprint, Kanban [2][12]</w:t>
            </w:r>
          </w:p>
        </w:tc>
        <w:tc>
          <w:tcPr>
            <w:tcW w:w="1282" w:type="dxa"/>
            <w:shd w:val="clear" w:color="auto" w:fill="FFFFFF" w:themeFill="background1"/>
          </w:tcPr>
          <w:p w14:paraId="2F369875" w14:textId="20C88D3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2E5260F6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7E3B6AFF" w14:textId="1224F7C0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4</w:t>
            </w:r>
          </w:p>
        </w:tc>
        <w:tc>
          <w:tcPr>
            <w:tcW w:w="2947" w:type="dxa"/>
            <w:shd w:val="clear" w:color="auto" w:fill="FFFFFF" w:themeFill="background1"/>
          </w:tcPr>
          <w:p w14:paraId="4884A3C9" w14:textId="73272A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Sub-CPMK-2.1: Mampu menganalisis pola arsitektur Layered, Client-Server, Event-Driven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238C2645" w14:textId="141D2AB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Justifikasi pemilihan pola arsitektur untuk studi kasus diterima (rubrik Tugas 1)</w:t>
            </w:r>
          </w:p>
        </w:tc>
        <w:tc>
          <w:tcPr>
            <w:tcW w:w="2268" w:type="dxa"/>
            <w:shd w:val="clear" w:color="auto" w:fill="FFFFFF" w:themeFill="background1"/>
          </w:tcPr>
          <w:p w14:paraId="52A4ED26" w14:textId="2ACA796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analitik Tugas 1</w:t>
            </w:r>
          </w:p>
        </w:tc>
        <w:tc>
          <w:tcPr>
            <w:tcW w:w="1700" w:type="dxa"/>
            <w:shd w:val="clear" w:color="auto" w:fill="FFFFFF" w:themeFill="background1"/>
          </w:tcPr>
          <w:p w14:paraId="1C2A9A9B" w14:textId="7B31EFD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Problem-Solving Class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2979F0F2" w14:textId="13480F0B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pengumpulan Tugas 1 via Edlink</w:t>
            </w:r>
          </w:p>
        </w:tc>
        <w:tc>
          <w:tcPr>
            <w:tcW w:w="2268" w:type="dxa"/>
            <w:shd w:val="clear" w:color="auto" w:fill="FFFFFF" w:themeFill="background1"/>
          </w:tcPr>
          <w:p w14:paraId="461D3613" w14:textId="16CABFCC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Arsitektur Perangkat Lunak: Monolitik, Layered, Client-Server, Pipe-Filter [1][5]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69B05FA6" w14:textId="7DB0989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Tugas 1: 20% (Problem Solving Model Proses &amp; Arsitektur — evaluasi Sub-CPMK Pekan 2–4)</w:t>
            </w:r>
          </w:p>
        </w:tc>
      </w:tr>
      <w:tr w:rsidR="002A7020" w:rsidRPr="00525991" w14:paraId="70DD3CAA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4E52F2FD" w14:textId="5BE551AA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5</w:t>
            </w:r>
          </w:p>
        </w:tc>
        <w:tc>
          <w:tcPr>
            <w:tcW w:w="2947" w:type="dxa"/>
            <w:shd w:val="clear" w:color="auto" w:fill="FFFFFF" w:themeFill="background1"/>
          </w:tcPr>
          <w:p w14:paraId="5F40AEF2" w14:textId="0C2174E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Sub-CPMK-2.1: Mampu menerapkan prinsip SOLID pada desain kode perangkat lunak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4F846E5A" w14:textId="53FE96C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Kode studi kasus patuh 5 prinsip SOLID tanpa pelanggaran kritis</w:t>
            </w:r>
          </w:p>
        </w:tc>
        <w:tc>
          <w:tcPr>
            <w:tcW w:w="2268" w:type="dxa"/>
            <w:shd w:val="clear" w:color="auto" w:fill="FFFFFF" w:themeFill="background1"/>
          </w:tcPr>
          <w:p w14:paraId="268A56E0" w14:textId="5063872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review kode</w:t>
            </w:r>
          </w:p>
        </w:tc>
        <w:tc>
          <w:tcPr>
            <w:tcW w:w="1700" w:type="dxa"/>
            <w:shd w:val="clear" w:color="auto" w:fill="FFFFFF" w:themeFill="background1"/>
          </w:tcPr>
          <w:p w14:paraId="2433A399" w14:textId="1AD73ACF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Case-Based Workshop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C17DE59" w14:textId="366C1D6B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starter code; commit repo mingguan</w:t>
            </w:r>
          </w:p>
        </w:tc>
        <w:tc>
          <w:tcPr>
            <w:tcW w:w="2268" w:type="dxa"/>
            <w:shd w:val="clear" w:color="auto" w:fill="FFFFFF" w:themeFill="background1"/>
          </w:tcPr>
          <w:p w14:paraId="6AB9FE41" w14:textId="6A19DDD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Refactoring Kode &amp; Kepatuhan 5 Prinsip Desain SOLID [6][11]</w:t>
            </w:r>
          </w:p>
        </w:tc>
        <w:tc>
          <w:tcPr>
            <w:tcW w:w="1282" w:type="dxa"/>
            <w:shd w:val="clear" w:color="auto" w:fill="FFFFFF" w:themeFill="background1"/>
          </w:tcPr>
          <w:p w14:paraId="7C5C029D" w14:textId="7CC5E8EA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CD2A820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2BC2019A" w14:textId="55C8F753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6</w:t>
            </w:r>
          </w:p>
        </w:tc>
        <w:tc>
          <w:tcPr>
            <w:tcW w:w="2947" w:type="dxa"/>
            <w:shd w:val="clear" w:color="auto" w:fill="FFFFFF" w:themeFill="background1"/>
          </w:tcPr>
          <w:p w14:paraId="4CC44D7B" w14:textId="19C4FD0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Sub-CPMK-2.1: Mampu menganalisis code smells dan teknik refactoring sistematis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21DD4E0A" w14:textId="352CA3A8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Minimal 3 code smell terdeteksi dan direfaktor dengan alasan terdokumentasi</w:t>
            </w:r>
          </w:p>
        </w:tc>
        <w:tc>
          <w:tcPr>
            <w:tcW w:w="2268" w:type="dxa"/>
            <w:shd w:val="clear" w:color="auto" w:fill="FFFFFF" w:themeFill="background1"/>
          </w:tcPr>
          <w:p w14:paraId="42078DC1" w14:textId="0C8F25E6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demo refactoring</w:t>
            </w:r>
          </w:p>
        </w:tc>
        <w:tc>
          <w:tcPr>
            <w:tcW w:w="1700" w:type="dxa"/>
            <w:shd w:val="clear" w:color="auto" w:fill="FFFFFF" w:themeFill="background1"/>
          </w:tcPr>
          <w:p w14:paraId="36D600D4" w14:textId="6AAD8F11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Problem-Based Learning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4AEA8514" w14:textId="1F5666F4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latihan code smell; forum review kode</w:t>
            </w:r>
          </w:p>
        </w:tc>
        <w:tc>
          <w:tcPr>
            <w:tcW w:w="2268" w:type="dxa"/>
            <w:shd w:val="clear" w:color="auto" w:fill="FFFFFF" w:themeFill="background1"/>
          </w:tcPr>
          <w:p w14:paraId="220035B8" w14:textId="50B86812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Mendeteksi Code Smells: Long Method, Large Class, Duplikasi [11]</w:t>
            </w:r>
          </w:p>
        </w:tc>
        <w:tc>
          <w:tcPr>
            <w:tcW w:w="1282" w:type="dxa"/>
            <w:shd w:val="clear" w:color="auto" w:fill="FFFFFF" w:themeFill="background1"/>
          </w:tcPr>
          <w:p w14:paraId="7D19AB6E" w14:textId="4D7D54AD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705F88B" w14:textId="77777777" w:rsidTr="002A7020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2CEC366E" w14:textId="5C265E64" w:rsidR="002A7020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7</w:t>
            </w:r>
          </w:p>
        </w:tc>
        <w:tc>
          <w:tcPr>
            <w:tcW w:w="2947" w:type="dxa"/>
            <w:shd w:val="clear" w:color="auto" w:fill="FFFFFF" w:themeFill="background1"/>
          </w:tcPr>
          <w:p w14:paraId="7CF0F332" w14:textId="47001199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Sub-CPMK-2.2: Mampu menerapkan pola desain GoF (Creational, Structural, Behavioral)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42AED22E" w14:textId="68AFEA4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Minimal 2 design pattern GoF diterapkan tepat konteks pada studi kasus</w:t>
            </w:r>
          </w:p>
        </w:tc>
        <w:tc>
          <w:tcPr>
            <w:tcW w:w="2268" w:type="dxa"/>
            <w:shd w:val="clear" w:color="auto" w:fill="FFFFFF" w:themeFill="background1"/>
          </w:tcPr>
          <w:p w14:paraId="47C202DB" w14:textId="3FBC965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presentasi pola</w:t>
            </w:r>
          </w:p>
        </w:tc>
        <w:tc>
          <w:tcPr>
            <w:tcW w:w="1700" w:type="dxa"/>
            <w:shd w:val="clear" w:color="auto" w:fill="FFFFFF" w:themeFill="background1"/>
          </w:tcPr>
          <w:p w14:paraId="78F464B8" w14:textId="40E15A6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 Method Class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2C8ECE4" w14:textId="20571657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contoh kasus pattern; forum diskusi</w:t>
            </w:r>
          </w:p>
        </w:tc>
        <w:tc>
          <w:tcPr>
            <w:tcW w:w="2268" w:type="dxa"/>
            <w:shd w:val="clear" w:color="auto" w:fill="FFFFFF" w:themeFill="background1"/>
          </w:tcPr>
          <w:p w14:paraId="0134BF06" w14:textId="4800BC0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Design Patterns dalam Arsitektur Software Skala Besar [7]</w:t>
            </w:r>
          </w:p>
        </w:tc>
        <w:tc>
          <w:tcPr>
            <w:tcW w:w="1282" w:type="dxa"/>
            <w:shd w:val="clear" w:color="auto" w:fill="FFFFFF" w:themeFill="background1"/>
          </w:tcPr>
          <w:p w14:paraId="5F90F4A3" w14:textId="5F3B449E" w:rsidR="002A7020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D841C3" w14:paraId="4C3A4F5F" w14:textId="77777777" w:rsidTr="001C3AC0">
        <w:tc>
          <w:tcPr>
            <w:tcW w:w="736" w:type="dxa"/>
            <w:shd w:val="clear" w:color="auto" w:fill="D9D9D9" w:themeFill="background1" w:themeFillShade="D9"/>
          </w:tcPr>
          <w:p w14:paraId="7D361066" w14:textId="77777777" w:rsidR="002A7020" w:rsidRPr="0018417A" w:rsidRDefault="002A7020" w:rsidP="002A7020">
            <w:pPr>
              <w:ind w:left="-90"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8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1E20112B" w14:textId="77777777" w:rsidR="002A7020" w:rsidRPr="009367F0" w:rsidRDefault="002A7020" w:rsidP="002A702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Evaluasi Tengah Semester (UTS) — Ujian Tertulis Terjadwal: Analisis Model Proses, Arsitektur Software, &amp; Prinsip SOLID (CPMK-1 s.d. CPMK-2)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4F3F58B1" w14:textId="77777777" w:rsidR="002A7020" w:rsidRPr="00D841C3" w:rsidRDefault="002A7020" w:rsidP="002A7020">
            <w:pPr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>
              <w:t>Indikator: Skor ujian tertulis ≥ 70; jawaban analisis model proses, arsitektur, dan SOLID memenuhi rubrik.</w:t>
              <w:br/>
            </w:r>
            <w:r>
              <w:t>Kriteria &amp; Teknik: Rubrik analitik UTS; ujian tertulis terjadwal (150').</w:t>
              <w:br/>
            </w:r>
            <w:r>
              <w:t>Luring: Ujian Tertulis Terjadwal (150').</w:t>
              <w:br/>
            </w:r>
            <w:r>
              <w:t>Daring: Edlink — pengumuman ruang ujian &amp; unggah berkas.</w:t>
              <w:br/>
            </w:r>
            <w:r>
              <w:t>Materi: Cakupan Mg 1–7 — model proses, arsitektur, SOLID, code smells, design patterns [1][2][5][7].</w:t>
              <w:br/>
            </w:r>
            <w:r>
              <w:t>Bobot Penilaian: UTS 30%.</w:t>
            </w:r>
          </w:p>
        </w:tc>
      </w:tr>
      <w:tr w:rsidR="002A7020" w:rsidRPr="00525991" w14:paraId="440BC8A6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264B40FD" w14:textId="77777777" w:rsidR="002A7020" w:rsidRPr="00525991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9</w:t>
            </w:r>
          </w:p>
        </w:tc>
        <w:tc>
          <w:tcPr>
            <w:tcW w:w="2947" w:type="dxa"/>
            <w:shd w:val="clear" w:color="auto" w:fill="FFFFFF" w:themeFill="background1"/>
          </w:tcPr>
          <w:p w14:paraId="3008E9FA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Sub-CPMK-4.1: Mampu menguraikan 8 karakteristik kualitas standar ISO/IEC 25010 (C2)</w:t>
            </w:r>
          </w:p>
        </w:tc>
        <w:tc>
          <w:tcPr>
            <w:tcW w:w="2126" w:type="dxa"/>
            <w:shd w:val="clear" w:color="auto" w:fill="FFFFFF" w:themeFill="background1"/>
          </w:tcPr>
          <w:p w14:paraId="6104DAE9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8 karakteristik kualitas dipetakan ke contoh produk software nyata</w:t>
            </w:r>
          </w:p>
        </w:tc>
        <w:tc>
          <w:tcPr>
            <w:tcW w:w="2268" w:type="dxa"/>
            <w:shd w:val="clear" w:color="auto" w:fill="FFFFFF" w:themeFill="background1"/>
          </w:tcPr>
          <w:p w14:paraId="124EF43D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kuis Edlink</w:t>
            </w:r>
          </w:p>
        </w:tc>
        <w:tc>
          <w:tcPr>
            <w:tcW w:w="1700" w:type="dxa"/>
            <w:shd w:val="clear" w:color="auto" w:fill="FFFFFF" w:themeFill="background1"/>
          </w:tcPr>
          <w:p w14:paraId="79FC8898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Kuliah &amp; Diskusi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8113783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modul SQA; forum diskusi</w:t>
            </w:r>
          </w:p>
        </w:tc>
        <w:tc>
          <w:tcPr>
            <w:tcW w:w="2268" w:type="dxa"/>
            <w:shd w:val="clear" w:color="auto" w:fill="FFFFFF" w:themeFill="background1"/>
          </w:tcPr>
          <w:p w14:paraId="778B8603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Software Quality Assurance (SQA) &amp; Standar ISO/IEC 25010 [3]</w:t>
            </w:r>
          </w:p>
        </w:tc>
        <w:tc>
          <w:tcPr>
            <w:tcW w:w="1282" w:type="dxa"/>
            <w:shd w:val="clear" w:color="auto" w:fill="FFFFFF" w:themeFill="background1"/>
          </w:tcPr>
          <w:p w14:paraId="3EA110BC" w14:textId="77777777" w:rsidR="002A7020" w:rsidRPr="00525991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13FE644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131D65AB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10</w:t>
            </w:r>
          </w:p>
        </w:tc>
        <w:tc>
          <w:tcPr>
            <w:tcW w:w="2947" w:type="dxa"/>
            <w:shd w:val="clear" w:color="auto" w:fill="FFFFFF" w:themeFill="background1"/>
          </w:tcPr>
          <w:p w14:paraId="69D2110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Sub-CPMK-3.1: Mampu menghitung Cyclomatic Complexity dan merancang Basis Path Testing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3AE45DC9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Flow graph dan V(G) dihitung benar; test case basis path lengkap</w:t>
            </w:r>
          </w:p>
        </w:tc>
        <w:tc>
          <w:tcPr>
            <w:tcW w:w="2268" w:type="dxa"/>
            <w:shd w:val="clear" w:color="auto" w:fill="FFFFFF" w:themeFill="background1"/>
          </w:tcPr>
          <w:p w14:paraId="65EEC7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penilaian latihan</w:t>
            </w:r>
          </w:p>
        </w:tc>
        <w:tc>
          <w:tcPr>
            <w:tcW w:w="1700" w:type="dxa"/>
            <w:shd w:val="clear" w:color="auto" w:fill="FFFFFF" w:themeFill="background1"/>
          </w:tcPr>
          <w:p w14:paraId="1475DC4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Problem-Solving Class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088F45DD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latihan flow graph; kuis</w:t>
            </w:r>
          </w:p>
        </w:tc>
        <w:tc>
          <w:tcPr>
            <w:tcW w:w="2268" w:type="dxa"/>
            <w:shd w:val="clear" w:color="auto" w:fill="FFFFFF" w:themeFill="background1"/>
          </w:tcPr>
          <w:p w14:paraId="7B77F51D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White-Box Testing: Flow Graph, Cyclomatic Complexity, Coverage [10]</w:t>
            </w:r>
          </w:p>
        </w:tc>
        <w:tc>
          <w:tcPr>
            <w:tcW w:w="1282" w:type="dxa"/>
            <w:shd w:val="clear" w:color="auto" w:fill="FFFFFF" w:themeFill="background1"/>
          </w:tcPr>
          <w:p w14:paraId="440364D4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20F4C1D1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1B71A2F6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11</w:t>
            </w:r>
          </w:p>
        </w:tc>
        <w:tc>
          <w:tcPr>
            <w:tcW w:w="2947" w:type="dxa"/>
            <w:shd w:val="clear" w:color="auto" w:fill="FFFFFF" w:themeFill="background1"/>
          </w:tcPr>
          <w:p w14:paraId="71856C3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Sub-CPMK-3.2: Mampu merancang uji Black-Box via Equivalence Partitioning dan BVA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26946FD1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Kelas ekuivalensi dan nilai batas dirancang lengkap dari spesifikasi</w:t>
            </w:r>
          </w:p>
        </w:tc>
        <w:tc>
          <w:tcPr>
            <w:tcW w:w="2268" w:type="dxa"/>
            <w:shd w:val="clear" w:color="auto" w:fill="FFFFFF" w:themeFill="background1"/>
          </w:tcPr>
          <w:p w14:paraId="27925A8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penilaian latihan</w:t>
            </w:r>
          </w:p>
        </w:tc>
        <w:tc>
          <w:tcPr>
            <w:tcW w:w="1700" w:type="dxa"/>
            <w:shd w:val="clear" w:color="auto" w:fill="FFFFFF" w:themeFill="background1"/>
          </w:tcPr>
          <w:p w14:paraId="34A6B57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Case-Based Learning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7A8C95A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spesifikasi kasus uji; forum diskusi</w:t>
            </w:r>
          </w:p>
        </w:tc>
        <w:tc>
          <w:tcPr>
            <w:tcW w:w="2268" w:type="dxa"/>
            <w:shd w:val="clear" w:color="auto" w:fill="FFFFFF" w:themeFill="background1"/>
          </w:tcPr>
          <w:p w14:paraId="7E573349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Black-Box Testing: Equivalence Partitioning &amp; Boundary Value Analysis [10]</w:t>
            </w:r>
          </w:p>
        </w:tc>
        <w:tc>
          <w:tcPr>
            <w:tcW w:w="1282" w:type="dxa"/>
            <w:shd w:val="clear" w:color="auto" w:fill="FFFFFF" w:themeFill="background1"/>
          </w:tcPr>
          <w:p w14:paraId="72577A1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40A3D32F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12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Sub-CPMK-3.1 &amp; 4.2: Mampu menerapkan strategi Unit Testing dan Test-Driven Development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Siklus TDD (red-green-refactor) didemonstrasikan; unit test lulus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analitik Tugas 2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Workshop Koding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pengumpulan Tugas 2 via Edlink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Otomasi Pengujian: Unit Testing, TDD, Mocking Framework [8]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Tugas 2: 20% (Studi Kasus Otomasi Pengujian &amp; TDD — evaluasi Sub-CPMK Pekan 9–12)</w:t>
            </w:r>
          </w:p>
        </w:tc>
      </w:tr>
      <w:tr w:rsidR="002A7020" w:rsidRPr="00525991" w14:paraId="40A3D32F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13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Sub-CPMK-4.2: Mampu merancang pengujian integrasi dan System Stress Testing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Skenario integration/regression/stress test dirancang untuk studi kasus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review rancangan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Problem-Solving Class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studi kasus integrasi; forum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Integration Testing, Regression Testing, Stress/Load Testing [2][10]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40A3D32F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14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Sub-CPMK-4.2: Mampu menguraikan manajemen konfigurasi perangkat lunak (SCM) dan Git (C2)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Alur branching Git dan pipeline CI/CD konsep dijelaskan benar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formatif; demonstrasi Git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Ceramah &amp; Demo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tutorial Git; demo pipeline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Software Configuration Management: Git Branching &amp; CI/CD Konsep [9]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40A3D32F" w14:textId="77777777" w:rsidTr="003E426C">
        <w:trPr>
          <w:trHeight w:val="274"/>
          <w:tblHeader/>
        </w:trPr>
        <w:tc>
          <w:tcPr>
            <w:tcW w:w="736" w:type="dxa"/>
            <w:shd w:val="clear" w:color="auto" w:fill="FFFFFF" w:themeFill="background1"/>
          </w:tcPr>
          <w:p w14:paraId="68BC3E93" w14:textId="77777777" w:rsidR="002A7020" w:rsidRDefault="002A7020" w:rsidP="003E426C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15</w:t>
            </w:r>
          </w:p>
        </w:tc>
        <w:tc>
          <w:tcPr>
            <w:tcW w:w="2947" w:type="dxa"/>
            <w:shd w:val="clear" w:color="auto" w:fill="FFFFFF" w:themeFill="background1"/>
          </w:tcPr>
          <w:p w14:paraId="18B96A77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Sub-CPMK-4.1 &amp; 4.2: Mampu menyusun Test Plan dan laporan audit kualitas software tim (C5)</w:t>
            </w:r>
          </w:p>
        </w:tc>
        <w:tc>
          <w:tcPr>
            <w:tcW w:w="2126" w:type="dxa"/>
            <w:shd w:val="clear" w:color="auto" w:fill="FFFFFF" w:themeFill="background1"/>
          </w:tcPr>
          <w:p w14:paraId="1C3621A3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Dokumen SQA Plan dan Test Execution Report tersusun dan dipresentasikan</w:t>
            </w:r>
          </w:p>
        </w:tc>
        <w:tc>
          <w:tcPr>
            <w:tcW w:w="2268" w:type="dxa"/>
            <w:shd w:val="clear" w:color="auto" w:fill="FFFFFF" w:themeFill="background1"/>
          </w:tcPr>
          <w:p w14:paraId="63B52BDA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Rubrik kompilasi presentasi; penilaian antar-tim</w:t>
            </w:r>
          </w:p>
        </w:tc>
        <w:tc>
          <w:tcPr>
            <w:tcW w:w="1700" w:type="dxa"/>
            <w:shd w:val="clear" w:color="auto" w:fill="FFFFFF" w:themeFill="background1"/>
          </w:tcPr>
          <w:p w14:paraId="38602888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Presentasi Kelompok 150'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BFFB72E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Edlink: unggah dokumen SQA Plan; umpan balik</w:t>
            </w:r>
          </w:p>
        </w:tc>
        <w:tc>
          <w:tcPr>
            <w:tcW w:w="2268" w:type="dxa"/>
            <w:shd w:val="clear" w:color="auto" w:fill="FFFFFF" w:themeFill="background1"/>
          </w:tcPr>
          <w:p w14:paraId="7C234E6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Penyusunan Dokumen SQA Plan &amp; Test Execution Report [2][3]</w:t>
            </w:r>
          </w:p>
        </w:tc>
        <w:tc>
          <w:tcPr>
            <w:tcW w:w="1282" w:type="dxa"/>
            <w:shd w:val="clear" w:color="auto" w:fill="FFFFFF" w:themeFill="background1"/>
          </w:tcPr>
          <w:p w14:paraId="7182C3F0" w14:textId="77777777" w:rsidR="002A7020" w:rsidRDefault="002A7020" w:rsidP="003E426C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—</w:t>
            </w:r>
          </w:p>
        </w:tc>
      </w:tr>
      <w:tr w:rsidR="002A7020" w:rsidRPr="00525991" w14:paraId="5529BE56" w14:textId="77777777" w:rsidTr="001C3AC0">
        <w:tc>
          <w:tcPr>
            <w:tcW w:w="736" w:type="dxa"/>
            <w:shd w:val="clear" w:color="auto" w:fill="D9D9D9" w:themeFill="background1" w:themeFillShade="D9"/>
          </w:tcPr>
          <w:p w14:paraId="6206B8A8" w14:textId="77777777" w:rsidR="002A7020" w:rsidRPr="0018417A" w:rsidRDefault="002A7020" w:rsidP="002A7020">
            <w:pPr>
              <w:ind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lastRenderedPageBreak/>
              <w:t>16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36E6F7F9" w14:textId="77777777" w:rsidR="002A7020" w:rsidRPr="00525991" w:rsidRDefault="002A7020" w:rsidP="002A7020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</w:r>
            <w:r>
              <w:rPr>
                <w:rFonts w:ascii="Trebuchet MS" w:hAnsi="Trebuchet MS"/>
                <w:b/>
                <w:sz w:val="22"/>
              </w:rPr>
              <w:t>Evaluasi Akhir Semester (UAS) — Ujian Tertulis Komprehensif: Desain Arsitektur, Pengujian White/Black Box, &amp; SQA (Seluruh CPMK)</w:t>
            </w:r>
          </w:p>
        </w:tc>
        <w:tc>
          <w:tcPr>
            <w:tcW w:w="1282" w:type="dxa"/>
          </w:tcPr>
          <w:p w14:paraId="55C3D75C" w14:textId="77777777" w:rsidR="002A7020" w:rsidRPr="00525991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t>Indikator: Skor ujian komprehensif ≥ 70; jawaban desain arsitektur, pengujian, dan audit kualitas memenuhi rubrik.</w:t>
              <w:br/>
            </w:r>
            <w:r>
              <w:t>Kriteria &amp; Teknik: Rubrik analitik UAS; ujian tertulis komprehensif (150').</w:t>
              <w:br/>
            </w:r>
            <w:r>
              <w:t>Luring: Ujian Tertulis Akhir (150').</w:t>
              <w:br/>
            </w:r>
            <w:r>
              <w:t>Daring: Edlink — pengumuman ruang ujian &amp; unggah berkas.</w:t>
              <w:br/>
            </w:r>
            <w:r>
              <w:t>Materi: Cakupan seluruh Sub-CPMK — desain arsitektur, pengujian White/Black Box, SQA [1][2][3][10].</w:t>
              <w:br/>
            </w:r>
            <w:r>
              <w:t>Bobot Penilaian: UAS 30%.</w:t>
            </w:r>
          </w:p>
        </w:tc>
      </w:tr>
      <w:tr w:rsidR="002A7020" w:rsidRPr="00525991" w14:paraId="15279B1D" w14:textId="77777777" w:rsidTr="001C3AC0">
        <w:tc>
          <w:tcPr>
            <w:tcW w:w="14176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3D77C1E2" w14:textId="77777777" w:rsidR="002A7020" w:rsidRPr="00525991" w:rsidRDefault="002A7020" w:rsidP="002A7020">
            <w:pPr>
              <w:jc w:val="right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Total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282" w:type="dxa"/>
            <w:tcBorders>
              <w:bottom w:val="single" w:sz="4" w:space="0" w:color="000000"/>
            </w:tcBorders>
          </w:tcPr>
          <w:p w14:paraId="3655D05F" w14:textId="77777777" w:rsidR="002A7020" w:rsidRPr="00525991" w:rsidRDefault="002A7020" w:rsidP="002A702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100%</w:t>
            </w:r>
          </w:p>
        </w:tc>
      </w:tr>
    </w:tbl>
    <w:p w14:paraId="2F01A57A" w14:textId="19C16127" w:rsidR="008C40D2" w:rsidRPr="008C40D2" w:rsidRDefault="008C40D2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  <w:proofErr w:type="spellStart"/>
      <w:r w:rsidRPr="008C40D2">
        <w:rPr>
          <w:rFonts w:ascii="Trebuchet MS" w:hAnsi="Trebuchet MS"/>
          <w:b/>
          <w:bCs/>
          <w:sz w:val="20"/>
          <w:szCs w:val="20"/>
          <w:lang w:val="en-GB"/>
        </w:rPr>
        <w:t>Catatan</w:t>
      </w:r>
      <w:proofErr w:type="spellEnd"/>
      <w:r w:rsidRPr="008C40D2">
        <w:rPr>
          <w:rFonts w:ascii="Trebuchet MS" w:hAnsi="Trebuchet MS"/>
          <w:b/>
          <w:bCs/>
          <w:sz w:val="20"/>
          <w:szCs w:val="20"/>
          <w:lang w:val="en-GB"/>
        </w:rPr>
        <w:t xml:space="preserve"> : </w:t>
      </w:r>
      <w:r w:rsidRPr="008C40D2">
        <w:rPr>
          <w:rFonts w:ascii="Trebuchet MS" w:hAnsi="Trebuchet MS"/>
          <w:sz w:val="20"/>
          <w:szCs w:val="20"/>
          <w:lang w:val="en-GB"/>
        </w:rPr>
        <w:t>TM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Tatap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Muka); PT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Penugasan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Terstruktur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); BM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Belajar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Mandiri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</w:t>
      </w:r>
    </w:p>
    <w:p w14:paraId="54B4E3DF" w14:textId="44E2C364" w:rsidR="006930C7" w:rsidRPr="00525991" w:rsidRDefault="006930C7" w:rsidP="008C40D2">
      <w:pPr>
        <w:autoSpaceDE w:val="0"/>
        <w:autoSpaceDN w:val="0"/>
        <w:rPr>
          <w:rFonts w:ascii="Trebuchet MS" w:hAnsi="Trebuchet MS"/>
          <w:bCs/>
          <w:iCs/>
          <w:kern w:val="28"/>
          <w:sz w:val="22"/>
          <w:szCs w:val="22"/>
          <w:lang w:val="id-ID" w:eastAsia="x-none"/>
        </w:rPr>
      </w:pPr>
    </w:p>
    <w:p w14:paraId="05C7A74F" w14:textId="77777777" w:rsidR="005B3D83" w:rsidRPr="00525991" w:rsidRDefault="005B3D83" w:rsidP="006049F0">
      <w:pPr>
        <w:rPr>
          <w:rFonts w:ascii="Trebuchet MS" w:hAnsi="Trebuchet MS"/>
          <w:lang w:val="en-GB"/>
        </w:rPr>
      </w:pPr>
    </w:p>
    <w:p w14:paraId="0293ACF7" w14:textId="5F5471D5" w:rsidR="00BC6BFB" w:rsidRPr="00525991" w:rsidRDefault="00BC6BFB" w:rsidP="00C167EA">
      <w:pPr>
        <w:rPr>
          <w:rFonts w:ascii="Trebuchet MS" w:hAnsi="Trebuchet MS"/>
        </w:rPr>
        <w:sectPr w:rsidR="00BC6BFB" w:rsidRPr="00525991" w:rsidSect="005B3D83">
          <w:footerReference w:type="first" r:id="rId11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5013A4F" w14:textId="710D20D4" w:rsidR="00C927A1" w:rsidRDefault="00C927A1" w:rsidP="00193186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9002F93" w14:textId="77777777" w:rsidTr="00C927A1">
        <w:trPr>
          <w:trHeight w:val="4116"/>
        </w:trPr>
        <w:tc>
          <w:tcPr>
            <w:tcW w:w="8497" w:type="dxa"/>
          </w:tcPr>
          <w:p w14:paraId="4582E10B" w14:textId="47BBA8BB" w:rsidR="00C927A1" w:rsidRDefault="00AB63B8" w:rsidP="00193186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r>
              <w:rPr>
                <w:b/>
              </w:rPr>
              <w:t>TUGAS 1 — PROBLEM SOLVING: MODEL PROSES &amp; ARSITEKTUR PERANGKAT LUNAK (Pekan 4, Bobot 20%)</w:t>
            </w:r>
          </w:p>
          <w:p>
            <w:r>
              <w:t>Mahasiswa menganalisis satu studi kasus proyek perangkat lunak industri yang diberikan dosen (mis. sistem informasi layanan publik), membandingkan model proses pengembangan, dan merancang arsitektur perangkat lunak modular.</w:t>
            </w:r>
          </w:p>
          <w:p>
            <w:r>
              <w:t>Spesifikasi wajib: (1) matriks perbandingan minimal 3 model proses (Waterfall, V-Model, Scrum, Kanban) menurut minimal 4 dimensi (ruang lingkup, keterlibatan pengguna, toleransi perubahan, risiko); (2) justifikasi pemilihan model proses terhadap karakteristik proyek; (3) diagram arsitektur (Layered/Client-Server/Event-Driven) lengkap dengan tanggung jawab tiap lapisan; (4) pemetaan prinsip SOLID pada rancangan subsistem; (5) laporan maksimal 6 halaman.</w:t>
            </w:r>
          </w:p>
          <w:p>
            <w:r>
              <w:t>Deliverable: dokumen PDF laporan + diagram. Cakupan evaluasi: Sub-CPMK-1.1, 1.2, dan 2.1 (Pekan 2–4) → CPMK-1 dan CPMK-2 (CPL P4). Penilaian menggunakan rubrik analitik berikut. (Instrumen komposisi baru — perlu validasi KBK/GPM.)</w:t>
            </w:r>
          </w:p>
        </w:tc>
      </w:tr>
    </w:tbl>
    <w:p w14:paraId="1FB164B2" w14:textId="7050D1C3" w:rsidR="00C927A1" w:rsidRDefault="00C927A1" w:rsidP="00193186">
      <w:pPr>
        <w:rPr>
          <w:rFonts w:ascii="Trebuchet MS" w:hAnsi="Trebuchet MS"/>
          <w:lang w:val="en-GB"/>
        </w:rPr>
      </w:pPr>
    </w:p>
    <w:p w14:paraId="678C267D" w14:textId="5DD6294D" w:rsidR="00C927A1" w:rsidRDefault="00C927A1" w:rsidP="00193186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2A3D29C" w14:textId="77777777" w:rsidTr="00C927A1">
        <w:trPr>
          <w:trHeight w:val="4664"/>
        </w:trPr>
        <w:tc>
          <w:tcPr>
            <w:tcW w:w="8497" w:type="dxa"/>
          </w:tcPr>
          <w:p w14:paraId="5E4971E9" w14:textId="202ED223" w:rsidR="00C927A1" w:rsidRDefault="00AB63B8" w:rsidP="00193186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</w:p>
          <w:p>
            <w:r>
              <w:rPr>
                <w:b/>
              </w:rPr>
              <w:t>Rubrik Penilaian Tugas 1 (Total 100)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</w:tblGrid>
            <w:tr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Kriteria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Bobot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Sangat Baik (86–100)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Baik (76–85)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Cukup (66–75)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Kurang (56–65)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Sangat Kurang (0–55)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Matriks Perbandingan Model Proses</w:t>
                  </w:r>
                </w:p>
              </w:tc>
              <w:tc>
                <w:tcPr>
                  <w:tcW w:type="dxa" w:w="1214"/>
                </w:tcPr>
                <w:p>
                  <w:r>
                    <w:t>20%</w:t>
                  </w:r>
                </w:p>
              </w:tc>
              <w:tc>
                <w:tcPr>
                  <w:tcW w:type="dxa" w:w="1214"/>
                </w:tcPr>
                <w:p>
                  <w:r>
                    <w:t>≥ 3 model × ≥ 4 dimensi lengkap &amp; tepat</w:t>
                  </w:r>
                </w:p>
              </w:tc>
              <w:tc>
                <w:tcPr>
                  <w:tcW w:type="dxa" w:w="1214"/>
                </w:tcPr>
                <w:p>
                  <w:r>
                    <w:t>Perbandingan tepat, 1 dimensi kurang</w:t>
                  </w:r>
                </w:p>
              </w:tc>
              <w:tc>
                <w:tcPr>
                  <w:tcW w:type="dxa" w:w="1214"/>
                </w:tcPr>
                <w:p>
                  <w:r>
                    <w:t>Perbandingan dasar berfungsi</w:t>
                  </w:r>
                </w:p>
              </w:tc>
              <w:tc>
                <w:tcPr>
                  <w:tcW w:type="dxa" w:w="1214"/>
                </w:tcPr>
                <w:p>
                  <w:r>
                    <w:t>Perbandingan dangkal</w:t>
                  </w:r>
                </w:p>
              </w:tc>
              <w:tc>
                <w:tcPr>
                  <w:tcW w:type="dxa" w:w="1214"/>
                </w:tcPr>
                <w:p>
                  <w:r>
                    <w:t>Tidak ada matriks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Justifikasi Pemilihan Model Proses</w:t>
                  </w:r>
                </w:p>
              </w:tc>
              <w:tc>
                <w:tcPr>
                  <w:tcW w:type="dxa" w:w="1214"/>
                </w:tcPr>
                <w:p>
                  <w:r>
                    <w:t>20%</w:t>
                  </w:r>
                </w:p>
              </w:tc>
              <w:tc>
                <w:tcPr>
                  <w:tcW w:type="dxa" w:w="1214"/>
                </w:tcPr>
                <w:p>
                  <w:r>
                    <w:t>Justifikasi terukur &amp; berbasis karakteristik proyek</w:t>
                  </w:r>
                </w:p>
              </w:tc>
              <w:tc>
                <w:tcPr>
                  <w:tcW w:type="dxa" w:w="1214"/>
                </w:tcPr>
                <w:p>
                  <w:r>
                    <w:t>Justifikasi logis, argumen kurang tajam</w:t>
                  </w:r>
                </w:p>
              </w:tc>
              <w:tc>
                <w:tcPr>
                  <w:tcW w:type="dxa" w:w="1214"/>
                </w:tcPr>
                <w:p>
                  <w:r>
                    <w:t>Justifikasi dapat diterima</w:t>
                  </w:r>
                </w:p>
              </w:tc>
              <w:tc>
                <w:tcPr>
                  <w:tcW w:type="dxa" w:w="1214"/>
                </w:tcPr>
                <w:p>
                  <w:r>
                    <w:t>Justifikasi lemah</w:t>
                  </w:r>
                </w:p>
              </w:tc>
              <w:tc>
                <w:tcPr>
                  <w:tcW w:type="dxa" w:w="1214"/>
                </w:tcPr>
                <w:p>
                  <w:r>
                    <w:t>Tanpa justifikasi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Diagram Arsitektur &amp; Demarkasi Lapisan</w:t>
                  </w:r>
                </w:p>
              </w:tc>
              <w:tc>
                <w:tcPr>
                  <w:tcW w:type="dxa" w:w="1214"/>
                </w:tcPr>
                <w:p>
                  <w:r>
                    <w:t>25%</w:t>
                  </w:r>
                </w:p>
              </w:tc>
              <w:tc>
                <w:tcPr>
                  <w:tcW w:type="dxa" w:w="1214"/>
                </w:tcPr>
                <w:p>
                  <w:r>
                    <w:t>Arsitektur modular tepat, tanggung jawab lapisan jelas</w:t>
                  </w:r>
                </w:p>
              </w:tc>
              <w:tc>
                <w:tcPr>
                  <w:tcW w:type="dxa" w:w="1214"/>
                </w:tcPr>
                <w:p>
                  <w:r>
                    <w:t>Diagram benar, 1 lapisan kabur</w:t>
                  </w:r>
                </w:p>
              </w:tc>
              <w:tc>
                <w:tcPr>
                  <w:tcW w:type="dxa" w:w="1214"/>
                </w:tcPr>
                <w:p>
                  <w:r>
                    <w:t>Diagram dasar berfungsi</w:t>
                  </w:r>
                </w:p>
              </w:tc>
              <w:tc>
                <w:tcPr>
                  <w:tcW w:type="dxa" w:w="1214"/>
                </w:tcPr>
                <w:p>
                  <w:r>
                    <w:t>Lapisan tercampur</w:t>
                  </w:r>
                </w:p>
              </w:tc>
              <w:tc>
                <w:tcPr>
                  <w:tcW w:type="dxa" w:w="1214"/>
                </w:tcPr>
                <w:p>
                  <w:r>
                    <w:t>Tidak ada diagram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Pemetaan Prinsip SOLID</w:t>
                  </w:r>
                </w:p>
              </w:tc>
              <w:tc>
                <w:tcPr>
                  <w:tcW w:type="dxa" w:w="1214"/>
                </w:tcPr>
                <w:p>
                  <w:r>
                    <w:t>20%</w:t>
                  </w:r>
                </w:p>
              </w:tc>
              <w:tc>
                <w:tcPr>
                  <w:tcW w:type="dxa" w:w="1214"/>
                </w:tcPr>
                <w:p>
                  <w:r>
                    <w:t>5 prinsip terpetakan tepat ke rancangan</w:t>
                  </w:r>
                </w:p>
              </w:tc>
              <w:tc>
                <w:tcPr>
                  <w:tcW w:type="dxa" w:w="1214"/>
                </w:tcPr>
                <w:p>
                  <w:r>
                    <w:t>4 prinsip tepat</w:t>
                  </w:r>
                </w:p>
              </w:tc>
              <w:tc>
                <w:tcPr>
                  <w:tcW w:type="dxa" w:w="1214"/>
                </w:tcPr>
                <w:p>
                  <w:r>
                    <w:t>3 prinsip tepat</w:t>
                  </w:r>
                </w:p>
              </w:tc>
              <w:tc>
                <w:tcPr>
                  <w:tcW w:type="dxa" w:w="1214"/>
                </w:tcPr>
                <w:p>
                  <w:r>
                    <w:t>Pemetaan salah arah</w:t>
                  </w:r>
                </w:p>
              </w:tc>
              <w:tc>
                <w:tcPr>
                  <w:tcW w:type="dxa" w:w="1214"/>
                </w:tcPr>
                <w:p>
                  <w:r>
                    <w:t>Tidak memetakan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Kualitas Dokumentasi</w:t>
                  </w:r>
                </w:p>
              </w:tc>
              <w:tc>
                <w:tcPr>
                  <w:tcW w:type="dxa" w:w="1214"/>
                </w:tcPr>
                <w:p>
                  <w:r>
                    <w:t>15%</w:t>
                  </w:r>
                </w:p>
              </w:tc>
              <w:tc>
                <w:tcPr>
                  <w:tcW w:type="dxa" w:w="1214"/>
                </w:tcPr>
                <w:p>
                  <w:r>
                    <w:t>Laporan rapi, sitasi pustaka lengkap</w:t>
                  </w:r>
                </w:p>
              </w:tc>
              <w:tc>
                <w:tcPr>
                  <w:tcW w:type="dxa" w:w="1214"/>
                </w:tcPr>
                <w:p>
                  <w:r>
                    <w:t>Laporan baik, minor kelalaian</w:t>
                  </w:r>
                </w:p>
              </w:tc>
              <w:tc>
                <w:tcPr>
                  <w:tcW w:type="dxa" w:w="1214"/>
                </w:tcPr>
                <w:p>
                  <w:r>
                    <w:t>Laporan dapat dipahami</w:t>
                  </w:r>
                </w:p>
              </w:tc>
              <w:tc>
                <w:tcPr>
                  <w:tcW w:type="dxa" w:w="1214"/>
                </w:tcPr>
                <w:p>
                  <w:r>
                    <w:t>Laporan berantakan</w:t>
                  </w:r>
                </w:p>
              </w:tc>
              <w:tc>
                <w:tcPr>
                  <w:tcW w:type="dxa" w:w="1214"/>
                </w:tcPr>
                <w:p>
                  <w:r>
                    <w:t>Tidak ada laporan</w:t>
                  </w:r>
                </w:p>
              </w:tc>
            </w:tr>
          </w:tbl>
          <w:p/>
        </w:tc>
      </w:tr>
    </w:tbl>
    <w:p w14:paraId="7BFB516D" w14:textId="371F1D9B" w:rsidR="00C927A1" w:rsidRDefault="00C927A1" w:rsidP="00193186">
      <w:pPr>
        <w:rPr>
          <w:rFonts w:ascii="Trebuchet MS" w:hAnsi="Trebuchet MS"/>
          <w:lang w:val="en-GB"/>
        </w:rPr>
      </w:pPr>
    </w:p>
    <w:p w14:paraId="3FBF834C" w14:textId="08C2DE4F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76C212A4" w14:textId="67D3907D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Tengah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7C2E375A" w14:textId="77777777" w:rsidTr="001C3AC0">
        <w:trPr>
          <w:trHeight w:val="4116"/>
        </w:trPr>
        <w:tc>
          <w:tcPr>
            <w:tcW w:w="8497" w:type="dxa"/>
          </w:tcPr>
          <w:p w14:paraId="0E5208F4" w14:textId="1974A77F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r>
              <w:rPr>
                <w:b/>
              </w:rPr>
              <w:t>UJIAN TENGAH SEMESTER (Pekan 8, Bobot 30%) — UJIAN TERTULIS TERJADWAL (150 MENIT)</w:t>
            </w:r>
          </w:p>
          <w:p>
            <w:r>
              <w:t>Cakupan: Mg 1–7 — model proses pengembangan, arsitektur perangkat lunak, prinsip SOLID, code smells &amp; refactoring, design patterns (CPMK-1 s.d. CPMK-2).</w:t>
            </w:r>
          </w:p>
          <w:p>
            <w:r>
              <w:t>Soal: (1) analisis kasus: pilih dan justifikasi model proses untuk proyek yang dideskripsikan (essay); (2) sketsa arsitektur Layered untuk studi kasus beserta tanggung jawab tiap lapisan; (3) identifikasi pelanggaran SOLID pada potongan kode yang diberikan dan usulkan refactoring; (4) pilih design pattern GoF yang tepat untuk dua kasus dan gambarkan strukturnya; (5) daftar code smells pada potongan kode dan tindakan perbaikannya.</w:t>
            </w:r>
          </w:p>
          <w:p>
            <w:r>
              <w:t>Ketentuan: ujian tertulis individual, tertutup; kriteria ketuntasan minimal skor 70. (Instrumen komposisi baru — perlu validasi KBK/GPM.)</w:t>
            </w:r>
          </w:p>
        </w:tc>
      </w:tr>
    </w:tbl>
    <w:p w14:paraId="140E792D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0A4B6208" w14:textId="46C55E27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Tengah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5AC4968A" w14:textId="77777777" w:rsidTr="001C3AC0">
        <w:trPr>
          <w:trHeight w:val="4664"/>
        </w:trPr>
        <w:tc>
          <w:tcPr>
            <w:tcW w:w="8497" w:type="dxa"/>
          </w:tcPr>
          <w:p w14:paraId="08FC869B" w14:textId="25BA97BE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</w:p>
          <w:p>
            <w:r>
              <w:rPr>
                <w:b/>
              </w:rPr>
              <w:t>Rubrik Penilaian UTS (Total 100)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16"/>
              <w:gridCol w:w="1416"/>
              <w:gridCol w:w="1416"/>
              <w:gridCol w:w="1416"/>
              <w:gridCol w:w="1416"/>
              <w:gridCol w:w="1416"/>
            </w:tblGrid>
            <w:tr>
              <w:tc>
                <w:tcPr>
                  <w:tcW w:type="dxa" w:w="1416"/>
                </w:tcPr>
                <w:p>
                  <w:r>
                    <w:rPr>
                      <w:b/>
                    </w:rPr>
                    <w:t>Kriteria</w:t>
                  </w:r>
                </w:p>
              </w:tc>
              <w:tc>
                <w:tcPr>
                  <w:tcW w:type="dxa" w:w="1416"/>
                </w:tcPr>
                <w:p>
                  <w:r>
                    <w:rPr>
                      <w:b/>
                    </w:rPr>
                    <w:t>Bobot</w:t>
                  </w:r>
                </w:p>
              </w:tc>
              <w:tc>
                <w:tcPr>
                  <w:tcW w:type="dxa" w:w="1416"/>
                </w:tcPr>
                <w:p>
                  <w:r>
                    <w:rPr>
                      <w:b/>
                    </w:rPr>
                    <w:t>Poin Penuh</w:t>
                  </w:r>
                </w:p>
              </w:tc>
              <w:tc>
                <w:tcPr>
                  <w:tcW w:type="dxa" w:w="1416"/>
                </w:tcPr>
                <w:p>
                  <w:r>
                    <w:rPr>
                      <w:b/>
                    </w:rPr>
                    <w:t>Poin Sebagian</w:t>
                  </w:r>
                </w:p>
              </w:tc>
              <w:tc>
                <w:tcPr>
                  <w:tcW w:type="dxa" w:w="1416"/>
                </w:tcPr>
                <w:p>
                  <w:r>
                    <w:rPr>
                      <w:b/>
                    </w:rPr>
                    <w:t>Poin Minimal</w:t>
                  </w:r>
                </w:p>
              </w:tc>
              <w:tc>
                <w:tcPr>
                  <w:tcW w:type="dxa" w:w="1416"/>
                </w:tcPr>
                <w:p>
                  <w:r>
                    <w:rPr>
                      <w:b/>
                    </w:rPr>
                    <w:t>Tidak Ada</w:t>
                  </w:r>
                </w:p>
              </w:tc>
            </w:tr>
            <w:tr>
              <w:tc>
                <w:tcPr>
                  <w:tcW w:type="dxa" w:w="1416"/>
                </w:tcPr>
                <w:p>
                  <w:r>
                    <w:t>Analisis &amp; Pemilihan Model Proses</w:t>
                  </w:r>
                </w:p>
              </w:tc>
              <w:tc>
                <w:tcPr>
                  <w:tcW w:type="dxa" w:w="1416"/>
                </w:tcPr>
                <w:p>
                  <w:r>
                    <w:t>25%</w:t>
                  </w:r>
                </w:p>
              </w:tc>
              <w:tc>
                <w:tcPr>
                  <w:tcW w:type="dxa" w:w="1416"/>
                </w:tcPr>
                <w:p>
                  <w:r>
                    <w:t>25</w:t>
                  </w:r>
                </w:p>
              </w:tc>
              <w:tc>
                <w:tcPr>
                  <w:tcW w:type="dxa" w:w="1416"/>
                </w:tcPr>
                <w:p>
                  <w:r>
                    <w:t>17</w:t>
                  </w:r>
                </w:p>
              </w:tc>
              <w:tc>
                <w:tcPr>
                  <w:tcW w:type="dxa" w:w="1416"/>
                </w:tcPr>
                <w:p>
                  <w:r>
                    <w:t>9</w:t>
                  </w:r>
                </w:p>
              </w:tc>
              <w:tc>
                <w:tcPr>
                  <w:tcW w:type="dxa" w:w="1416"/>
                </w:tcPr>
                <w:p>
                  <w:r>
                    <w:t>0</w:t>
                  </w:r>
                </w:p>
              </w:tc>
            </w:tr>
            <w:tr>
              <w:tc>
                <w:tcPr>
                  <w:tcW w:type="dxa" w:w="1416"/>
                </w:tcPr>
                <w:p>
                  <w:r>
                    <w:t>Diagram Arsitektur Layered</w:t>
                  </w:r>
                </w:p>
              </w:tc>
              <w:tc>
                <w:tcPr>
                  <w:tcW w:type="dxa" w:w="1416"/>
                </w:tcPr>
                <w:p>
                  <w:r>
                    <w:t>25%</w:t>
                  </w:r>
                </w:p>
              </w:tc>
              <w:tc>
                <w:tcPr>
                  <w:tcW w:type="dxa" w:w="1416"/>
                </w:tcPr>
                <w:p>
                  <w:r>
                    <w:t>25</w:t>
                  </w:r>
                </w:p>
              </w:tc>
              <w:tc>
                <w:tcPr>
                  <w:tcW w:type="dxa" w:w="1416"/>
                </w:tcPr>
                <w:p>
                  <w:r>
                    <w:t>17</w:t>
                  </w:r>
                </w:p>
              </w:tc>
              <w:tc>
                <w:tcPr>
                  <w:tcW w:type="dxa" w:w="1416"/>
                </w:tcPr>
                <w:p>
                  <w:r>
                    <w:t>9</w:t>
                  </w:r>
                </w:p>
              </w:tc>
              <w:tc>
                <w:tcPr>
                  <w:tcW w:type="dxa" w:w="1416"/>
                </w:tcPr>
                <w:p>
                  <w:r>
                    <w:t>0</w:t>
                  </w:r>
                </w:p>
              </w:tc>
            </w:tr>
            <w:tr>
              <w:tc>
                <w:tcPr>
                  <w:tcW w:type="dxa" w:w="1416"/>
                </w:tcPr>
                <w:p>
                  <w:r>
                    <w:t>Analisis SOLID &amp; Usulan Refactoring</w:t>
                  </w:r>
                </w:p>
              </w:tc>
              <w:tc>
                <w:tcPr>
                  <w:tcW w:type="dxa" w:w="1416"/>
                </w:tcPr>
                <w:p>
                  <w:r>
                    <w:t>20%</w:t>
                  </w:r>
                </w:p>
              </w:tc>
              <w:tc>
                <w:tcPr>
                  <w:tcW w:type="dxa" w:w="1416"/>
                </w:tcPr>
                <w:p>
                  <w:r>
                    <w:t>20</w:t>
                  </w:r>
                </w:p>
              </w:tc>
              <w:tc>
                <w:tcPr>
                  <w:tcW w:type="dxa" w:w="1416"/>
                </w:tcPr>
                <w:p>
                  <w:r>
                    <w:t>13</w:t>
                  </w:r>
                </w:p>
              </w:tc>
              <w:tc>
                <w:tcPr>
                  <w:tcW w:type="dxa" w:w="1416"/>
                </w:tcPr>
                <w:p>
                  <w:r>
                    <w:t>7</w:t>
                  </w:r>
                </w:p>
              </w:tc>
              <w:tc>
                <w:tcPr>
                  <w:tcW w:type="dxa" w:w="1416"/>
                </w:tcPr>
                <w:p>
                  <w:r>
                    <w:t>0</w:t>
                  </w:r>
                </w:p>
              </w:tc>
            </w:tr>
            <w:tr>
              <w:tc>
                <w:tcPr>
                  <w:tcW w:type="dxa" w:w="1416"/>
                </w:tcPr>
                <w:p>
                  <w:r>
                    <w:t>Penerapan Design Pattern GoF</w:t>
                  </w:r>
                </w:p>
              </w:tc>
              <w:tc>
                <w:tcPr>
                  <w:tcW w:type="dxa" w:w="1416"/>
                </w:tcPr>
                <w:p>
                  <w:r>
                    <w:t>15%</w:t>
                  </w:r>
                </w:p>
              </w:tc>
              <w:tc>
                <w:tcPr>
                  <w:tcW w:type="dxa" w:w="1416"/>
                </w:tcPr>
                <w:p>
                  <w:r>
                    <w:t>15</w:t>
                  </w:r>
                </w:p>
              </w:tc>
              <w:tc>
                <w:tcPr>
                  <w:tcW w:type="dxa" w:w="1416"/>
                </w:tcPr>
                <w:p>
                  <w:r>
                    <w:t>10</w:t>
                  </w:r>
                </w:p>
              </w:tc>
              <w:tc>
                <w:tcPr>
                  <w:tcW w:type="dxa" w:w="1416"/>
                </w:tcPr>
                <w:p>
                  <w:r>
                    <w:t>5</w:t>
                  </w:r>
                </w:p>
              </w:tc>
              <w:tc>
                <w:tcPr>
                  <w:tcW w:type="dxa" w:w="1416"/>
                </w:tcPr>
                <w:p>
                  <w:r>
                    <w:t>0</w:t>
                  </w:r>
                </w:p>
              </w:tc>
            </w:tr>
            <w:tr>
              <w:tc>
                <w:tcPr>
                  <w:tcW w:type="dxa" w:w="1416"/>
                </w:tcPr>
                <w:p>
                  <w:r>
                    <w:t>Deteksi Code Smell</w:t>
                  </w:r>
                </w:p>
              </w:tc>
              <w:tc>
                <w:tcPr>
                  <w:tcW w:type="dxa" w:w="1416"/>
                </w:tcPr>
                <w:p>
                  <w:r>
                    <w:t>15%</w:t>
                  </w:r>
                </w:p>
              </w:tc>
              <w:tc>
                <w:tcPr>
                  <w:tcW w:type="dxa" w:w="1416"/>
                </w:tcPr>
                <w:p>
                  <w:r>
                    <w:t>15</w:t>
                  </w:r>
                </w:p>
              </w:tc>
              <w:tc>
                <w:tcPr>
                  <w:tcW w:type="dxa" w:w="1416"/>
                </w:tcPr>
                <w:p>
                  <w:r>
                    <w:t>10</w:t>
                  </w:r>
                </w:p>
              </w:tc>
              <w:tc>
                <w:tcPr>
                  <w:tcW w:type="dxa" w:w="1416"/>
                </w:tcPr>
                <w:p>
                  <w:r>
                    <w:t>5</w:t>
                  </w:r>
                </w:p>
              </w:tc>
              <w:tc>
                <w:tcPr>
                  <w:tcW w:type="dxa" w:w="1416"/>
                </w:tcPr>
                <w:p>
                  <w:r>
                    <w:t>0</w:t>
                  </w:r>
                </w:p>
              </w:tc>
            </w:tr>
          </w:tbl>
          <w:p/>
        </w:tc>
      </w:tr>
    </w:tbl>
    <w:p w14:paraId="36D72563" w14:textId="2824571F" w:rsidR="00C927A1" w:rsidRDefault="00C927A1" w:rsidP="00193186">
      <w:pPr>
        <w:rPr>
          <w:rFonts w:ascii="Trebuchet MS" w:hAnsi="Trebuchet MS"/>
          <w:lang w:val="en-GB"/>
        </w:rPr>
      </w:pPr>
    </w:p>
    <w:p w14:paraId="152F013A" w14:textId="77777777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474ED40E" w14:textId="106E0D19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00F30ACB" w14:textId="77777777" w:rsidTr="001C3AC0">
        <w:trPr>
          <w:trHeight w:val="4116"/>
        </w:trPr>
        <w:tc>
          <w:tcPr>
            <w:tcW w:w="8497" w:type="dxa"/>
          </w:tcPr>
          <w:p w14:paraId="3629E997" w14:textId="7EF24A2D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r>
              <w:rPr>
                <w:b/>
              </w:rPr>
              <w:t>TUGAS 2 — STUDI KASUS OTOMASI PENGUJIAN &amp; TEST-DRIVEN DEVELOPMENT (Pekan 12, Bobot 20%)</w:t>
            </w:r>
          </w:p>
          <w:p>
            <w:r>
              <w:t>Mahasiswa merancang dan mengimplementasikan pengujian otomatis untuk satu modul studi kasus perangkat lunak menggunakan pendekatan Test-Driven Development, lalu mengevaluasi hasilnya terhadap standar kualitas.</w:t>
            </w:r>
          </w:p>
          <w:p>
            <w:r>
              <w:t>Spesifikasi wajib: (1) siklus TDD (red-green-refactor) terdokumentasi untuk minimal 5 fitur/unit; (2) perhitungan cyclomatic complexity dan perancangan test case basis path untuk satu fungsi kunci; (3) perancangan kelas ekuivalensi dan Boundary Value Analysis untuk satu fungsi berbasis spesifikasi; (4) evaluasi kualitas hasil pengujian terhadap minimal 4 karakteristik ISO/IEC 25010; (5) versi kode dikelola dengan Git (commit terstruktur).</w:t>
            </w:r>
          </w:p>
          <w:p>
            <w:r>
              <w:t>Deliverable: repository Git + laporan pengujian maksimal 6 halaman. Cakupan evaluasi: Sub-CPMK-3.1, 3.2, 4.1, dan 4.2 (Pekan 9–12) → CPMK-3 dan CPMK-4 (CPL KK5). Penilaian menggunakan rubrik analitik berikut. (Instrumen komposisi baru — perlu validasi KBK/GPM.)</w:t>
            </w:r>
          </w:p>
        </w:tc>
      </w:tr>
    </w:tbl>
    <w:p w14:paraId="06F1C56C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042F7224" w14:textId="3D6A17B2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00405139" w14:textId="77777777" w:rsidTr="001C3AC0">
        <w:trPr>
          <w:trHeight w:val="4664"/>
        </w:trPr>
        <w:tc>
          <w:tcPr>
            <w:tcW w:w="8497" w:type="dxa"/>
          </w:tcPr>
          <w:p w14:paraId="2B3A8D02" w14:textId="04903C37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</w:p>
          <w:p>
            <w:r>
              <w:rPr>
                <w:b/>
              </w:rPr>
              <w:t>Rubrik Penilaian Tugas 2 (Total 100)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14"/>
              <w:gridCol w:w="1214"/>
              <w:gridCol w:w="1214"/>
              <w:gridCol w:w="1214"/>
              <w:gridCol w:w="1214"/>
              <w:gridCol w:w="1214"/>
              <w:gridCol w:w="1214"/>
            </w:tblGrid>
            <w:tr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Kriteria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Bobot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Sangat Baik (86–100)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Baik (76–85)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Cukup (66–75)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Kurang (56–65)</w:t>
                  </w:r>
                </w:p>
              </w:tc>
              <w:tc>
                <w:tcPr>
                  <w:tcW w:type="dxa" w:w="1214"/>
                </w:tcPr>
                <w:p>
                  <w:r>
                    <w:rPr>
                      <w:b/>
                    </w:rPr>
                    <w:t>Sangat Kurang (0–55)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Siklus TDD &amp; Kelengkapan Unit Test</w:t>
                  </w:r>
                </w:p>
              </w:tc>
              <w:tc>
                <w:tcPr>
                  <w:tcW w:type="dxa" w:w="1214"/>
                </w:tcPr>
                <w:p>
                  <w:r>
                    <w:t>25%</w:t>
                  </w:r>
                </w:p>
              </w:tc>
              <w:tc>
                <w:tcPr>
                  <w:tcW w:type="dxa" w:w="1214"/>
                </w:tcPr>
                <w:p>
                  <w:r>
                    <w:t>Siklus terdokumentasi utuh, ≥ 5 unit teruji</w:t>
                  </w:r>
                </w:p>
              </w:tc>
              <w:tc>
                <w:tcPr>
                  <w:tcW w:type="dxa" w:w="1214"/>
                </w:tcPr>
                <w:p>
                  <w:r>
                    <w:t>Siklus utuh, 4 unit</w:t>
                  </w:r>
                </w:p>
              </w:tc>
              <w:tc>
                <w:tcPr>
                  <w:tcW w:type="dxa" w:w="1214"/>
                </w:tcPr>
                <w:p>
                  <w:r>
                    <w:t>3 unit teruji</w:t>
                  </w:r>
                </w:p>
              </w:tc>
              <w:tc>
                <w:tcPr>
                  <w:tcW w:type="dxa" w:w="1214"/>
                </w:tcPr>
                <w:p>
                  <w:r>
                    <w:t>Test tidak berkala</w:t>
                  </w:r>
                </w:p>
              </w:tc>
              <w:tc>
                <w:tcPr>
                  <w:tcW w:type="dxa" w:w="1214"/>
                </w:tcPr>
                <w:p>
                  <w:r>
                    <w:t>Tanpa unit test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Cyclomatic Complexity &amp; Basis Path</w:t>
                  </w:r>
                </w:p>
              </w:tc>
              <w:tc>
                <w:tcPr>
                  <w:tcW w:type="dxa" w:w="1214"/>
                </w:tcPr>
                <w:p>
                  <w:r>
                    <w:t>20%</w:t>
                  </w:r>
                </w:p>
              </w:tc>
              <w:tc>
                <w:tcPr>
                  <w:tcW w:type="dxa" w:w="1214"/>
                </w:tcPr>
                <w:p>
                  <w:r>
                    <w:t>V(G) benar, test case lengkap</w:t>
                  </w:r>
                </w:p>
              </w:tc>
              <w:tc>
                <w:tcPr>
                  <w:tcW w:type="dxa" w:w="1214"/>
                </w:tcPr>
                <w:p>
                  <w:r>
                    <w:t>V(G) benar, test case kurang 1</w:t>
                  </w:r>
                </w:p>
              </w:tc>
              <w:tc>
                <w:tcPr>
                  <w:tcW w:type="dxa" w:w="1214"/>
                </w:tcPr>
                <w:p>
                  <w:r>
                    <w:t>V(G) sebagian benar</w:t>
                  </w:r>
                </w:p>
              </w:tc>
              <w:tc>
                <w:tcPr>
                  <w:tcW w:type="dxa" w:w="1214"/>
                </w:tcPr>
                <w:p>
                  <w:r>
                    <w:t>Perhitungan salah</w:t>
                  </w:r>
                </w:p>
              </w:tc>
              <w:tc>
                <w:tcPr>
                  <w:tcW w:type="dxa" w:w="1214"/>
                </w:tcPr>
                <w:p>
                  <w:r>
                    <w:t>Tidak menghitung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Kelas Ekuivalensi &amp; BVA</w:t>
                  </w:r>
                </w:p>
              </w:tc>
              <w:tc>
                <w:tcPr>
                  <w:tcW w:type="dxa" w:w="1214"/>
                </w:tcPr>
                <w:p>
                  <w:r>
                    <w:t>20%</w:t>
                  </w:r>
                </w:p>
              </w:tc>
              <w:tc>
                <w:tcPr>
                  <w:tcW w:type="dxa" w:w="1214"/>
                </w:tcPr>
                <w:p>
                  <w:r>
                    <w:t>Partisi &amp; nilai batas lengkap dan tepat</w:t>
                  </w:r>
                </w:p>
              </w:tc>
              <w:tc>
                <w:tcPr>
                  <w:tcW w:type="dxa" w:w="1214"/>
                </w:tcPr>
                <w:p>
                  <w:r>
                    <w:t>Partisi tepat, 1–2 BVA kurang</w:t>
                  </w:r>
                </w:p>
              </w:tc>
              <w:tc>
                <w:tcPr>
                  <w:tcW w:type="dxa" w:w="1214"/>
                </w:tcPr>
                <w:p>
                  <w:r>
                    <w:t>Partisi dasar berfungsi</w:t>
                  </w:r>
                </w:p>
              </w:tc>
              <w:tc>
                <w:tcPr>
                  <w:tcW w:type="dxa" w:w="1214"/>
                </w:tcPr>
                <w:p>
                  <w:r>
                    <w:t>Partisi salah</w:t>
                  </w:r>
                </w:p>
              </w:tc>
              <w:tc>
                <w:tcPr>
                  <w:tcW w:type="dxa" w:w="1214"/>
                </w:tcPr>
                <w:p>
                  <w:r>
                    <w:t>Tidak dirancang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Evaluasi Kualitas ISO/IEC 25010</w:t>
                  </w:r>
                </w:p>
              </w:tc>
              <w:tc>
                <w:tcPr>
                  <w:tcW w:type="dxa" w:w="1214"/>
                </w:tcPr>
                <w:p>
                  <w:r>
                    <w:t>15%</w:t>
                  </w:r>
                </w:p>
              </w:tc>
              <w:tc>
                <w:tcPr>
                  <w:tcW w:type="dxa" w:w="1214"/>
                </w:tcPr>
                <w:p>
                  <w:r>
                    <w:t>≥ 4 karakteristik dievaluasi berbukti</w:t>
                  </w:r>
                </w:p>
              </w:tc>
              <w:tc>
                <w:tcPr>
                  <w:tcW w:type="dxa" w:w="1214"/>
                </w:tcPr>
                <w:p>
                  <w:r>
                    <w:t>4 karakteristik, bukti kurang</w:t>
                  </w:r>
                </w:p>
              </w:tc>
              <w:tc>
                <w:tcPr>
                  <w:tcW w:type="dxa" w:w="1214"/>
                </w:tcPr>
                <w:p>
                  <w:r>
                    <w:t>3 karakteristik</w:t>
                  </w:r>
                </w:p>
              </w:tc>
              <w:tc>
                <w:tcPr>
                  <w:tcW w:type="dxa" w:w="1214"/>
                </w:tcPr>
                <w:p>
                  <w:r>
                    <w:t>Evaluasi dangkal</w:t>
                  </w:r>
                </w:p>
              </w:tc>
              <w:tc>
                <w:tcPr>
                  <w:tcW w:type="dxa" w:w="1214"/>
                </w:tcPr>
                <w:p>
                  <w:r>
                    <w:t>Tidak dievaluasi</w:t>
                  </w:r>
                </w:p>
              </w:tc>
            </w:tr>
            <w:tr>
              <w:tc>
                <w:tcPr>
                  <w:tcW w:type="dxa" w:w="1214"/>
                </w:tcPr>
                <w:p>
                  <w:r>
                    <w:t>Kualitas Kode &amp; SCM (Git)</w:t>
                  </w:r>
                </w:p>
              </w:tc>
              <w:tc>
                <w:tcPr>
                  <w:tcW w:type="dxa" w:w="1214"/>
                </w:tcPr>
                <w:p>
                  <w:r>
                    <w:t>20%</w:t>
                  </w:r>
                </w:p>
              </w:tc>
              <w:tc>
                <w:tcPr>
                  <w:tcW w:type="dxa" w:w="1214"/>
                </w:tcPr>
                <w:p>
                  <w:r>
                    <w:t>Commit terstruktur, kode bersih</w:t>
                  </w:r>
                </w:p>
              </w:tc>
              <w:tc>
                <w:tcPr>
                  <w:tcW w:type="dxa" w:w="1214"/>
                </w:tcPr>
                <w:p>
                  <w:r>
                    <w:t>Commit teratur, minor isu</w:t>
                  </w:r>
                </w:p>
              </w:tc>
              <w:tc>
                <w:tcPr>
                  <w:tcW w:type="dxa" w:w="1214"/>
                </w:tcPr>
                <w:p>
                  <w:r>
                    <w:t>Repo ada dan jalan</w:t>
                  </w:r>
                </w:p>
              </w:tc>
              <w:tc>
                <w:tcPr>
                  <w:tcW w:type="dxa" w:w="1214"/>
                </w:tcPr>
                <w:p>
                  <w:r>
                    <w:t>Riwayat commit kacau</w:t>
                  </w:r>
                </w:p>
              </w:tc>
              <w:tc>
                <w:tcPr>
                  <w:tcW w:type="dxa" w:w="1214"/>
                </w:tcPr>
                <w:p>
                  <w:r>
                    <w:t>Tanpa version control</w:t>
                  </w:r>
                </w:p>
              </w:tc>
            </w:tr>
          </w:tbl>
          <w:p/>
        </w:tc>
      </w:tr>
    </w:tbl>
    <w:p w14:paraId="21612DBC" w14:textId="00C4A184" w:rsidR="00C927A1" w:rsidRDefault="00C927A1" w:rsidP="00193186">
      <w:pPr>
        <w:rPr>
          <w:rFonts w:ascii="Trebuchet MS" w:hAnsi="Trebuchet MS"/>
          <w:lang w:val="en-GB"/>
        </w:rPr>
      </w:pPr>
    </w:p>
    <w:p w14:paraId="1274F73C" w14:textId="77777777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2C3D67B4" w14:textId="7D456B84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lastRenderedPageBreak/>
        <w:t xml:space="preserve">Soal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C2A3EA7" w14:textId="77777777" w:rsidTr="001C3AC0">
        <w:trPr>
          <w:trHeight w:val="4116"/>
        </w:trPr>
        <w:tc>
          <w:tcPr>
            <w:tcW w:w="8497" w:type="dxa"/>
          </w:tcPr>
          <w:p w14:paraId="4AC03E7E" w14:textId="73F3F7A2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r>
              <w:rPr>
                <w:b/>
              </w:rPr>
              <w:t>UJIAN AKHIR SEMESTER (Pekan 16, Bobot 30%) — UJIAN TERTULIS KOMPREHENSIF (150 MENIT)</w:t>
            </w:r>
          </w:p>
          <w:p>
            <w:r>
              <w:t>Cakupan: seluruh CPMK — desain arsitektur perangkat lunak, pengujian White-Box dan Black-Box, serta Software Quality Assurance.</w:t>
            </w:r>
          </w:p>
          <w:p>
            <w:r>
              <w:t>Soal: (1) studi kasus: rancang arsitektur modular untuk sistem yang dideskripsikan dan pilih design pattern yang mendukungnya (essay + diagram); (2) soal pengujian White-Box: bangun flow graph, hitung cyclomatic complexity, dan susun test case basis path; (3) soal pengujian Black-Box: rancang kelas ekuivalensi dan BVA dari spesifikasi yang diberikan; (4) audit kualitas: nilai produk software terhadap 8 karakteristik ISO/IEC 25010 dan usulkan perbaikan; (5) susun kerangka SQA Plan singkat untuk proyek studi kasus.</w:t>
            </w:r>
          </w:p>
          <w:p>
            <w:r>
              <w:t>Ketentuan: ujian tertulis individual, tertutup; kriteria ketuntasan minimal skor 70. (Instrumen komposisi baru — perlu validasi KBK/GPM.)</w:t>
            </w:r>
          </w:p>
        </w:tc>
      </w:tr>
    </w:tbl>
    <w:p w14:paraId="0BB26AC8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56B73387" w14:textId="3ECAF315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1E2A7B2" w14:textId="77777777" w:rsidTr="001C3AC0">
        <w:trPr>
          <w:trHeight w:val="4664"/>
        </w:trPr>
        <w:tc>
          <w:tcPr>
            <w:tcW w:w="8497" w:type="dxa"/>
          </w:tcPr>
          <w:p w14:paraId="4D4096B6" w14:textId="3E67C874" w:rsidR="00C927A1" w:rsidRDefault="00AB63B8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</w:p>
          <w:p>
            <w:r>
              <w:rPr>
                <w:b/>
              </w:rPr>
              <w:t>Rubrik Penilaian UAS (Total 100)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32"/>
              <w:gridCol w:w="2832"/>
              <w:gridCol w:w="2832"/>
            </w:tblGrid>
            <w:tr>
              <w:tc>
                <w:tcPr>
                  <w:tcW w:type="dxa" w:w="2832"/>
                </w:tcPr>
                <w:p>
                  <w:r>
                    <w:rPr>
                      <w:b/>
                    </w:rPr>
                    <w:t>Kriteria</w:t>
                  </w:r>
                </w:p>
              </w:tc>
              <w:tc>
                <w:tcPr>
                  <w:tcW w:type="dxa" w:w="2832"/>
                </w:tcPr>
                <w:p>
                  <w:r>
                    <w:rPr>
                      <w:b/>
                    </w:rPr>
                    <w:t>Bobot</w:t>
                  </w:r>
                </w:p>
              </w:tc>
              <w:tc>
                <w:tcPr>
                  <w:tcW w:type="dxa" w:w="2832"/>
                </w:tcPr>
                <w:p>
                  <w:r>
                    <w:rPr>
                      <w:b/>
                    </w:rPr>
                    <w:t>Poin</w:t>
                  </w:r>
                </w:p>
              </w:tc>
            </w:tr>
            <w:tr>
              <w:tc>
                <w:tcPr>
                  <w:tcW w:type="dxa" w:w="2832"/>
                </w:tcPr>
                <w:p>
                  <w:r>
                    <w:t>Desain arsitektur modular &amp; design pattern</w:t>
                  </w:r>
                </w:p>
              </w:tc>
              <w:tc>
                <w:tcPr>
                  <w:tcW w:type="dxa" w:w="2832"/>
                </w:tcPr>
                <w:p>
                  <w:r>
                    <w:t>25%</w:t>
                  </w:r>
                </w:p>
              </w:tc>
              <w:tc>
                <w:tcPr>
                  <w:tcW w:type="dxa" w:w="2832"/>
                </w:tcPr>
                <w:p>
                  <w:r>
                    <w:t>25</w:t>
                  </w:r>
                </w:p>
              </w:tc>
            </w:tr>
            <w:tr>
              <w:tc>
                <w:tcPr>
                  <w:tcW w:type="dxa" w:w="2832"/>
                </w:tcPr>
                <w:p>
                  <w:r>
                    <w:t>Pengujian White-Box (flow graph, V(G), basis path)</w:t>
                  </w:r>
                </w:p>
              </w:tc>
              <w:tc>
                <w:tcPr>
                  <w:tcW w:type="dxa" w:w="2832"/>
                </w:tcPr>
                <w:p>
                  <w:r>
                    <w:t>25%</w:t>
                  </w:r>
                </w:p>
              </w:tc>
              <w:tc>
                <w:tcPr>
                  <w:tcW w:type="dxa" w:w="2832"/>
                </w:tcPr>
                <w:p>
                  <w:r>
                    <w:t>25</w:t>
                  </w:r>
                </w:p>
              </w:tc>
            </w:tr>
            <w:tr>
              <w:tc>
                <w:tcPr>
                  <w:tcW w:type="dxa" w:w="2832"/>
                </w:tcPr>
                <w:p>
                  <w:r>
                    <w:t>Pengujian Black-Box (equivalence partitioning, BVA)</w:t>
                  </w:r>
                </w:p>
              </w:tc>
              <w:tc>
                <w:tcPr>
                  <w:tcW w:type="dxa" w:w="2832"/>
                </w:tcPr>
                <w:p>
                  <w:r>
                    <w:t>20%</w:t>
                  </w:r>
                </w:p>
              </w:tc>
              <w:tc>
                <w:tcPr>
                  <w:tcW w:type="dxa" w:w="2832"/>
                </w:tcPr>
                <w:p>
                  <w:r>
                    <w:t>20</w:t>
                  </w:r>
                </w:p>
              </w:tc>
            </w:tr>
            <w:tr>
              <w:tc>
                <w:tcPr>
                  <w:tcW w:type="dxa" w:w="2832"/>
                </w:tcPr>
                <w:p>
                  <w:r>
                    <w:t>SQA &amp; audit ISO/IEC 25010</w:t>
                  </w:r>
                </w:p>
              </w:tc>
              <w:tc>
                <w:tcPr>
                  <w:tcW w:type="dxa" w:w="2832"/>
                </w:tcPr>
                <w:p>
                  <w:r>
                    <w:t>20%</w:t>
                  </w:r>
                </w:p>
              </w:tc>
              <w:tc>
                <w:tcPr>
                  <w:tcW w:type="dxa" w:w="2832"/>
                </w:tcPr>
                <w:p>
                  <w:r>
                    <w:t>20</w:t>
                  </w:r>
                </w:p>
              </w:tc>
            </w:tr>
            <w:tr>
              <w:tc>
                <w:tcPr>
                  <w:tcW w:type="dxa" w:w="2832"/>
                </w:tcPr>
                <w:p>
                  <w:r>
                    <w:t>Kerangka SQA Plan &amp; SCM/CI-CD konsep</w:t>
                  </w:r>
                </w:p>
              </w:tc>
              <w:tc>
                <w:tcPr>
                  <w:tcW w:type="dxa" w:w="2832"/>
                </w:tcPr>
                <w:p>
                  <w:r>
                    <w:t>10%</w:t>
                  </w:r>
                </w:p>
              </w:tc>
              <w:tc>
                <w:tcPr>
                  <w:tcW w:type="dxa" w:w="2832"/>
                </w:tcPr>
                <w:p>
                  <w:r>
                    <w:t>10</w:t>
                  </w:r>
                </w:p>
              </w:tc>
            </w:tr>
          </w:tbl>
          <w:p/>
        </w:tc>
      </w:tr>
    </w:tbl>
    <w:p w14:paraId="08AA1A6E" w14:textId="6F686ABA" w:rsidR="00C927A1" w:rsidRDefault="00C927A1" w:rsidP="00193186">
      <w:pPr>
        <w:rPr>
          <w:rFonts w:ascii="Trebuchet MS" w:hAnsi="Trebuchet MS"/>
          <w:lang w:val="en-GB"/>
        </w:rPr>
      </w:pPr>
    </w:p>
    <w:p w14:paraId="13D344C7" w14:textId="2B024CA7" w:rsidR="009F6190" w:rsidRDefault="009F6190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tbl>
      <w:tblPr>
        <w:tblStyle w:val="TableGrid"/>
        <w:tblW w:w="9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249"/>
      </w:tblGrid>
      <w:tr w:rsidR="009F6190" w14:paraId="3D9FB956" w14:textId="77777777" w:rsidTr="00AB63B8">
        <w:tc>
          <w:tcPr>
            <w:tcW w:w="4770" w:type="dxa"/>
          </w:tcPr>
          <w:p w14:paraId="3F8595F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2D8378D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Memvalidasi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3BD7BC8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Unit </w:t>
            </w:r>
            <w:proofErr w:type="spellStart"/>
            <w:r>
              <w:rPr>
                <w:rFonts w:ascii="Trebuchet MS" w:hAnsi="Trebuchet MS"/>
                <w:lang w:val="en-GB"/>
              </w:rPr>
              <w:t>Penjaminan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Mutu</w:t>
            </w:r>
          </w:p>
          <w:p w14:paraId="5E67F8CF" w14:textId="44B86D8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Fakultas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</w:t>
            </w:r>
            <w:r w:rsidR="00AB63B8">
              <w:rPr>
                <w:rFonts w:ascii="Trebuchet MS" w:hAnsi="Trebuchet MS"/>
                <w:lang w:val="en-GB"/>
              </w:rPr>
              <w:t xml:space="preserve">Sains dan </w:t>
            </w:r>
            <w:proofErr w:type="spellStart"/>
            <w:r w:rsidR="00AB63B8">
              <w:rPr>
                <w:rFonts w:ascii="Trebuchet MS" w:hAnsi="Trebuchet MS"/>
                <w:lang w:val="en-GB"/>
              </w:rPr>
              <w:t>Teknologi</w:t>
            </w:r>
            <w:proofErr w:type="spellEnd"/>
            <w:r w:rsidR="00AB63B8">
              <w:rPr>
                <w:rFonts w:ascii="Trebuchet MS" w:hAnsi="Trebuchet MS"/>
                <w:lang w:val="en-GB"/>
              </w:rPr>
              <w:t xml:space="preserve"> </w:t>
            </w:r>
            <w:proofErr w:type="spellStart"/>
            <w:r w:rsidR="00AB63B8">
              <w:rPr>
                <w:rFonts w:ascii="Trebuchet MS" w:hAnsi="Trebuchet MS"/>
                <w:lang w:val="en-GB"/>
              </w:rPr>
              <w:t>Informasi</w:t>
            </w:r>
            <w:proofErr w:type="spellEnd"/>
          </w:p>
          <w:p w14:paraId="55C0FA69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753667C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58F82C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D99F7EB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46C8DF77" w14:textId="77777777" w:rsidR="009F6190" w:rsidRPr="00DF72F4" w:rsidRDefault="009F6190" w:rsidP="001C3AC0">
            <w:pPr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>Pejabat</w:t>
            </w:r>
            <w:proofErr w:type="spellEnd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UPM</w:t>
            </w:r>
          </w:p>
          <w:p w14:paraId="2331C40E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</w:t>
            </w:r>
            <w:proofErr w:type="spellEnd"/>
          </w:p>
        </w:tc>
        <w:tc>
          <w:tcPr>
            <w:tcW w:w="4249" w:type="dxa"/>
          </w:tcPr>
          <w:p w14:paraId="473B0F2C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t>Malang, 30 September 2026</w:t>
            </w:r>
          </w:p>
          <w:p w14:paraId="3FC1ECC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DA4F69E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Dosen </w:t>
            </w:r>
            <w:proofErr w:type="spellStart"/>
            <w:r>
              <w:rPr>
                <w:rFonts w:ascii="Trebuchet MS" w:hAnsi="Trebuchet MS"/>
                <w:lang w:val="en-GB"/>
              </w:rPr>
              <w:t>Pengampuh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0C95D5F5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B3DC136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3B2A3113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5CA97480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BE74118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21B91375" w14:textId="425492DF" w:rsidR="009F6190" w:rsidRPr="00DF72F4" w:rsidRDefault="00AB63B8" w:rsidP="001C3AC0">
            <w:pPr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>
              <w:rPr>
                <w:rFonts w:ascii="Trebuchet MS" w:hAnsi="Trebuchet MS"/>
                <w:b/>
                <w:bCs/>
                <w:u w:val="single"/>
                <w:lang w:val="en-GB"/>
              </w:rPr>
            </w:r>
            <w:proofErr w:type="spellStart"/>
            <w:r>
              <w:rPr>
                <w:rFonts w:ascii="Trebuchet MS" w:hAnsi="Trebuchet MS"/>
                <w:b/>
                <w:bCs/>
                <w:u w:val="single"/>
                <w:lang w:val="en-GB"/>
              </w:rPr>
            </w:r>
            <w:proofErr w:type="spellEnd"/>
            <w:r>
              <w:rPr>
                <w:rFonts w:ascii="Trebuchet MS" w:hAnsi="Trebuchet MS"/>
                <w:b/>
                <w:bCs/>
                <w:u w:val="single"/>
                <w:lang w:val="en-GB"/>
              </w:rPr>
            </w:r>
            <w:r>
              <w:rPr>
                <w:rFonts w:ascii="Trebuchet MS" w:hAnsi="Trebuchet MS"/>
                <w:b/>
              </w:rPr>
              <w:t>[Nama Dosen Pengampu STI-309]</w:t>
            </w:r>
          </w:p>
          <w:p w14:paraId="542C2BF8" w14:textId="333F36D1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</w:r>
            <w:r w:rsidR="00AB63B8">
              <w:rPr>
                <w:rFonts w:ascii="Trebuchet MS" w:hAnsi="Trebuchet MS"/>
                <w:lang w:val="en-GB"/>
              </w:rPr>
            </w:r>
            <w:proofErr w:type="spellStart"/>
            <w:r w:rsidR="00AB63B8">
              <w:rPr>
                <w:rFonts w:ascii="Trebuchet MS" w:hAnsi="Trebuchet MS"/>
                <w:lang w:val="en-GB"/>
              </w:rPr>
            </w:r>
            <w:proofErr w:type="spellEnd"/>
            <w:r w:rsidR="00AB63B8">
              <w:rPr>
                <w:rFonts w:ascii="Trebuchet MS" w:hAnsi="Trebuchet MS"/>
                <w:lang w:val="en-GB"/>
              </w:rPr>
            </w:r>
            <w:r>
              <w:rPr>
                <w:rFonts w:ascii="Trebuchet MS" w:hAnsi="Trebuchet MS"/>
              </w:rPr>
              <w:t>NUPTK. [NUPTK Dosen]</w:t>
            </w:r>
          </w:p>
        </w:tc>
      </w:tr>
      <w:tr w:rsidR="009F6190" w14:paraId="7823DB23" w14:textId="77777777" w:rsidTr="00AB63B8">
        <w:tc>
          <w:tcPr>
            <w:tcW w:w="9019" w:type="dxa"/>
            <w:gridSpan w:val="2"/>
          </w:tcPr>
          <w:p w14:paraId="3395F5D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1B049AD6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1AB4CEE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Mengesahkan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25720827" w14:textId="0B78A3BF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</w:r>
            <w:proofErr w:type="spellEnd"/>
            <w:r>
              <w:rPr>
                <w:rFonts w:ascii="Trebuchet MS" w:hAnsi="Trebuchet MS"/>
                <w:lang w:val="en-GB"/>
              </w:rPr>
            </w:r>
            <w:r w:rsidR="00C54737">
              <w:rPr>
                <w:rFonts w:ascii="Trebuchet MS" w:hAnsi="Trebuchet MS"/>
                <w:lang w:val="en-GB"/>
              </w:rPr>
            </w:r>
            <w:proofErr w:type="spellStart"/>
            <w:r w:rsidR="00C54737">
              <w:rPr>
                <w:rFonts w:ascii="Trebuchet MS" w:hAnsi="Trebuchet MS"/>
                <w:lang w:val="en-GB"/>
              </w:rPr>
            </w:r>
            <w:proofErr w:type="spellEnd"/>
            <w:r w:rsidR="00C54737">
              <w:rPr>
                <w:rFonts w:ascii="Trebuchet MS" w:hAnsi="Trebuchet MS"/>
                <w:lang w:val="en-GB"/>
              </w:rPr>
            </w:r>
            <w:r>
              <w:rPr>
                <w:rFonts w:ascii="Trebuchet MS" w:hAnsi="Trebuchet MS"/>
              </w:rPr>
              <w:t>Ketua Program Studi Sistem dan Teknologi Informasi</w:t>
            </w:r>
          </w:p>
          <w:p w14:paraId="22AF754B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40338FC5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151F440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6B814A48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5A0B9D8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0AA6F0C7" w14:textId="77777777" w:rsidR="009F6190" w:rsidRPr="00DF72F4" w:rsidRDefault="009F6190" w:rsidP="001C3AC0">
            <w:pPr>
              <w:jc w:val="center"/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>Pejabat</w:t>
            </w:r>
            <w:proofErr w:type="spellEnd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Program Studi</w:t>
            </w:r>
          </w:p>
          <w:p w14:paraId="416FC6A1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xxxxxxxxxxxxxxxx</w:t>
            </w:r>
            <w:proofErr w:type="spellEnd"/>
          </w:p>
        </w:tc>
      </w:tr>
    </w:tbl>
    <w:p w14:paraId="12436BA7" w14:textId="77777777" w:rsidR="009F6190" w:rsidRPr="00193186" w:rsidRDefault="009F6190" w:rsidP="00193186">
      <w:pPr>
        <w:rPr>
          <w:rFonts w:ascii="Trebuchet MS" w:hAnsi="Trebuchet MS"/>
          <w:lang w:val="en-GB"/>
        </w:rPr>
      </w:pPr>
    </w:p>
    <w:sectPr w:rsidR="009F6190" w:rsidRPr="00193186" w:rsidSect="00851637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CFC55" w14:textId="77777777" w:rsidR="0057732C" w:rsidRDefault="0057732C">
      <w:r>
        <w:separator/>
      </w:r>
    </w:p>
  </w:endnote>
  <w:endnote w:type="continuationSeparator" w:id="0">
    <w:p w14:paraId="7A6C317F" w14:textId="77777777" w:rsidR="0057732C" w:rsidRDefault="00577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813269" w:rsidRDefault="00813269" w:rsidP="007A2018"/>
  <w:p w14:paraId="5FF31FD7" w14:textId="3AF9AAC7" w:rsidR="00813269" w:rsidRPr="008D603C" w:rsidRDefault="0081326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813269" w:rsidRPr="008D603C" w:rsidRDefault="0081326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6719C" w14:textId="77777777" w:rsidR="0057732C" w:rsidRDefault="0057732C">
      <w:bookmarkStart w:id="0" w:name="_Hlk523109428"/>
      <w:bookmarkEnd w:id="0"/>
      <w:r>
        <w:separator/>
      </w:r>
    </w:p>
  </w:footnote>
  <w:footnote w:type="continuationSeparator" w:id="0">
    <w:p w14:paraId="0132E510" w14:textId="77777777" w:rsidR="0057732C" w:rsidRDefault="00577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72D"/>
    <w:multiLevelType w:val="hybridMultilevel"/>
    <w:tmpl w:val="8DBA82BC"/>
    <w:lvl w:ilvl="0" w:tplc="0F0A326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5D77E5"/>
    <w:multiLevelType w:val="hybridMultilevel"/>
    <w:tmpl w:val="D200D5A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A79C9870">
      <w:start w:val="6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2375D"/>
    <w:multiLevelType w:val="hybridMultilevel"/>
    <w:tmpl w:val="B922F3CE"/>
    <w:lvl w:ilvl="0" w:tplc="B33EE66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040D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6838F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F5D4BA4"/>
    <w:multiLevelType w:val="hybridMultilevel"/>
    <w:tmpl w:val="8FDE9F9E"/>
    <w:lvl w:ilvl="0" w:tplc="06ECC4F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F3C4B"/>
    <w:multiLevelType w:val="hybridMultilevel"/>
    <w:tmpl w:val="AA0AC46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D3002"/>
    <w:multiLevelType w:val="hybridMultilevel"/>
    <w:tmpl w:val="D8220A5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C4D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66784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8800AC"/>
    <w:multiLevelType w:val="hybridMultilevel"/>
    <w:tmpl w:val="0186CA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57EA6"/>
    <w:multiLevelType w:val="hybridMultilevel"/>
    <w:tmpl w:val="ECB2090E"/>
    <w:lvl w:ilvl="0" w:tplc="915E50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37997"/>
    <w:multiLevelType w:val="hybridMultilevel"/>
    <w:tmpl w:val="83889792"/>
    <w:lvl w:ilvl="0" w:tplc="60A63EA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334F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873B4C"/>
    <w:multiLevelType w:val="hybridMultilevel"/>
    <w:tmpl w:val="B4CC7850"/>
    <w:lvl w:ilvl="0" w:tplc="2DF6C4E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536A8"/>
    <w:multiLevelType w:val="hybridMultilevel"/>
    <w:tmpl w:val="133AD6A0"/>
    <w:lvl w:ilvl="0" w:tplc="5C022BE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F73B3"/>
    <w:multiLevelType w:val="hybridMultilevel"/>
    <w:tmpl w:val="B0F409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26076"/>
    <w:multiLevelType w:val="hybridMultilevel"/>
    <w:tmpl w:val="8F067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271B6"/>
    <w:multiLevelType w:val="hybridMultilevel"/>
    <w:tmpl w:val="629A165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D495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8130229">
    <w:abstractNumId w:val="1"/>
  </w:num>
  <w:num w:numId="2" w16cid:durableId="1398354850">
    <w:abstractNumId w:val="18"/>
  </w:num>
  <w:num w:numId="3" w16cid:durableId="2011449539">
    <w:abstractNumId w:val="19"/>
  </w:num>
  <w:num w:numId="4" w16cid:durableId="1302691484">
    <w:abstractNumId w:val="15"/>
  </w:num>
  <w:num w:numId="5" w16cid:durableId="1887253491">
    <w:abstractNumId w:val="21"/>
  </w:num>
  <w:num w:numId="6" w16cid:durableId="908417161">
    <w:abstractNumId w:val="4"/>
  </w:num>
  <w:num w:numId="7" w16cid:durableId="33771621">
    <w:abstractNumId w:val="10"/>
  </w:num>
  <w:num w:numId="8" w16cid:durableId="2080860482">
    <w:abstractNumId w:val="9"/>
  </w:num>
  <w:num w:numId="9" w16cid:durableId="54357586">
    <w:abstractNumId w:val="5"/>
  </w:num>
  <w:num w:numId="10" w16cid:durableId="1694187812">
    <w:abstractNumId w:val="14"/>
  </w:num>
  <w:num w:numId="11" w16cid:durableId="886799032">
    <w:abstractNumId w:val="2"/>
  </w:num>
  <w:num w:numId="12" w16cid:durableId="715786244">
    <w:abstractNumId w:val="7"/>
  </w:num>
  <w:num w:numId="13" w16cid:durableId="570195218">
    <w:abstractNumId w:val="17"/>
  </w:num>
  <w:num w:numId="14" w16cid:durableId="144706388">
    <w:abstractNumId w:val="0"/>
  </w:num>
  <w:num w:numId="15" w16cid:durableId="1690598379">
    <w:abstractNumId w:val="12"/>
  </w:num>
  <w:num w:numId="16" w16cid:durableId="884945761">
    <w:abstractNumId w:val="16"/>
  </w:num>
  <w:num w:numId="17" w16cid:durableId="4134275">
    <w:abstractNumId w:val="20"/>
  </w:num>
  <w:num w:numId="18" w16cid:durableId="858157430">
    <w:abstractNumId w:val="6"/>
  </w:num>
  <w:num w:numId="19" w16cid:durableId="1517890449">
    <w:abstractNumId w:val="8"/>
  </w:num>
  <w:num w:numId="20" w16cid:durableId="1148203060">
    <w:abstractNumId w:val="13"/>
  </w:num>
  <w:num w:numId="21" w16cid:durableId="604581495">
    <w:abstractNumId w:val="11"/>
  </w:num>
  <w:num w:numId="22" w16cid:durableId="214854823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GB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46DED"/>
    <w:rsid w:val="00055914"/>
    <w:rsid w:val="0006359A"/>
    <w:rsid w:val="0006422E"/>
    <w:rsid w:val="0006487A"/>
    <w:rsid w:val="000648C6"/>
    <w:rsid w:val="00073498"/>
    <w:rsid w:val="000740A6"/>
    <w:rsid w:val="00074E8F"/>
    <w:rsid w:val="00075D2B"/>
    <w:rsid w:val="00080370"/>
    <w:rsid w:val="000810E8"/>
    <w:rsid w:val="00082A50"/>
    <w:rsid w:val="0008380D"/>
    <w:rsid w:val="00085FCB"/>
    <w:rsid w:val="0008796E"/>
    <w:rsid w:val="0009021A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DB8"/>
    <w:rsid w:val="000B31B7"/>
    <w:rsid w:val="000B43C6"/>
    <w:rsid w:val="000B75B6"/>
    <w:rsid w:val="000D3E93"/>
    <w:rsid w:val="000D5296"/>
    <w:rsid w:val="000D5512"/>
    <w:rsid w:val="000D74B1"/>
    <w:rsid w:val="000E1237"/>
    <w:rsid w:val="000E2C80"/>
    <w:rsid w:val="000E31B6"/>
    <w:rsid w:val="000E3B7B"/>
    <w:rsid w:val="000E4F9B"/>
    <w:rsid w:val="000E60CC"/>
    <w:rsid w:val="000F27A5"/>
    <w:rsid w:val="000F695B"/>
    <w:rsid w:val="001002E1"/>
    <w:rsid w:val="00107300"/>
    <w:rsid w:val="00112A16"/>
    <w:rsid w:val="00113402"/>
    <w:rsid w:val="00115282"/>
    <w:rsid w:val="001156C8"/>
    <w:rsid w:val="00115E0E"/>
    <w:rsid w:val="00124273"/>
    <w:rsid w:val="00125E69"/>
    <w:rsid w:val="00126206"/>
    <w:rsid w:val="00132F0A"/>
    <w:rsid w:val="0014722C"/>
    <w:rsid w:val="001478A8"/>
    <w:rsid w:val="00160686"/>
    <w:rsid w:val="00164BC1"/>
    <w:rsid w:val="001701D1"/>
    <w:rsid w:val="00176028"/>
    <w:rsid w:val="00176AE0"/>
    <w:rsid w:val="001821CE"/>
    <w:rsid w:val="0018417A"/>
    <w:rsid w:val="0018559F"/>
    <w:rsid w:val="001871B1"/>
    <w:rsid w:val="00193186"/>
    <w:rsid w:val="00193B82"/>
    <w:rsid w:val="001A6489"/>
    <w:rsid w:val="001B0583"/>
    <w:rsid w:val="001B188E"/>
    <w:rsid w:val="001C2851"/>
    <w:rsid w:val="001D0D2E"/>
    <w:rsid w:val="001D2AD0"/>
    <w:rsid w:val="001D5B59"/>
    <w:rsid w:val="001D5CAB"/>
    <w:rsid w:val="001E1C1D"/>
    <w:rsid w:val="001E2C77"/>
    <w:rsid w:val="001E3ED0"/>
    <w:rsid w:val="001F4707"/>
    <w:rsid w:val="001F6C44"/>
    <w:rsid w:val="00203A3A"/>
    <w:rsid w:val="00204FE2"/>
    <w:rsid w:val="00213208"/>
    <w:rsid w:val="002141CD"/>
    <w:rsid w:val="00216C34"/>
    <w:rsid w:val="00220B32"/>
    <w:rsid w:val="00223B98"/>
    <w:rsid w:val="00237B9E"/>
    <w:rsid w:val="002404A8"/>
    <w:rsid w:val="00251AA4"/>
    <w:rsid w:val="002575E8"/>
    <w:rsid w:val="00262345"/>
    <w:rsid w:val="00290A76"/>
    <w:rsid w:val="00294333"/>
    <w:rsid w:val="002A43DB"/>
    <w:rsid w:val="002A7020"/>
    <w:rsid w:val="002B7257"/>
    <w:rsid w:val="002C1E0C"/>
    <w:rsid w:val="002C2796"/>
    <w:rsid w:val="002C5A4F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58EB"/>
    <w:rsid w:val="002F3065"/>
    <w:rsid w:val="002F4086"/>
    <w:rsid w:val="002F4843"/>
    <w:rsid w:val="00304746"/>
    <w:rsid w:val="00305771"/>
    <w:rsid w:val="0030679D"/>
    <w:rsid w:val="00307932"/>
    <w:rsid w:val="00317501"/>
    <w:rsid w:val="00324970"/>
    <w:rsid w:val="00327546"/>
    <w:rsid w:val="00330F4B"/>
    <w:rsid w:val="0033282B"/>
    <w:rsid w:val="00336C1D"/>
    <w:rsid w:val="00337D10"/>
    <w:rsid w:val="003453FD"/>
    <w:rsid w:val="00345A45"/>
    <w:rsid w:val="003469EA"/>
    <w:rsid w:val="0034739D"/>
    <w:rsid w:val="00351617"/>
    <w:rsid w:val="00351D3B"/>
    <w:rsid w:val="0036189C"/>
    <w:rsid w:val="00366E03"/>
    <w:rsid w:val="003724EB"/>
    <w:rsid w:val="00373ABD"/>
    <w:rsid w:val="00377E86"/>
    <w:rsid w:val="003803BC"/>
    <w:rsid w:val="003819A4"/>
    <w:rsid w:val="00384B80"/>
    <w:rsid w:val="00385332"/>
    <w:rsid w:val="00386FD8"/>
    <w:rsid w:val="00387503"/>
    <w:rsid w:val="00395915"/>
    <w:rsid w:val="003974BD"/>
    <w:rsid w:val="003A03AE"/>
    <w:rsid w:val="003A159E"/>
    <w:rsid w:val="003A6452"/>
    <w:rsid w:val="003B3294"/>
    <w:rsid w:val="003C3319"/>
    <w:rsid w:val="003C5ECC"/>
    <w:rsid w:val="003D4814"/>
    <w:rsid w:val="003D6A46"/>
    <w:rsid w:val="003E1260"/>
    <w:rsid w:val="003F1F21"/>
    <w:rsid w:val="003F5DF2"/>
    <w:rsid w:val="00407B73"/>
    <w:rsid w:val="004110B0"/>
    <w:rsid w:val="00411FBB"/>
    <w:rsid w:val="00413B8C"/>
    <w:rsid w:val="00422FCB"/>
    <w:rsid w:val="00425532"/>
    <w:rsid w:val="00426A1E"/>
    <w:rsid w:val="00430E23"/>
    <w:rsid w:val="00433EC0"/>
    <w:rsid w:val="0043413E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4D7C"/>
    <w:rsid w:val="00467D3C"/>
    <w:rsid w:val="00470088"/>
    <w:rsid w:val="00480CC4"/>
    <w:rsid w:val="004812DF"/>
    <w:rsid w:val="004813EC"/>
    <w:rsid w:val="0048375D"/>
    <w:rsid w:val="004853B6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D6A53"/>
    <w:rsid w:val="004E1702"/>
    <w:rsid w:val="004E1D9A"/>
    <w:rsid w:val="004E2B9C"/>
    <w:rsid w:val="004E2E53"/>
    <w:rsid w:val="004E4BC0"/>
    <w:rsid w:val="004E6F09"/>
    <w:rsid w:val="004E7887"/>
    <w:rsid w:val="004F445A"/>
    <w:rsid w:val="004F7540"/>
    <w:rsid w:val="00500F41"/>
    <w:rsid w:val="00505723"/>
    <w:rsid w:val="00505DE3"/>
    <w:rsid w:val="00506C8B"/>
    <w:rsid w:val="005103F6"/>
    <w:rsid w:val="00511842"/>
    <w:rsid w:val="005145E7"/>
    <w:rsid w:val="005206F9"/>
    <w:rsid w:val="005220FB"/>
    <w:rsid w:val="005223B2"/>
    <w:rsid w:val="00525991"/>
    <w:rsid w:val="005323AA"/>
    <w:rsid w:val="00533A7A"/>
    <w:rsid w:val="0054274C"/>
    <w:rsid w:val="005427CB"/>
    <w:rsid w:val="005447F3"/>
    <w:rsid w:val="005448AF"/>
    <w:rsid w:val="00555F7F"/>
    <w:rsid w:val="00565909"/>
    <w:rsid w:val="00565B40"/>
    <w:rsid w:val="005666D5"/>
    <w:rsid w:val="005708CA"/>
    <w:rsid w:val="00570C15"/>
    <w:rsid w:val="005717DB"/>
    <w:rsid w:val="0057732C"/>
    <w:rsid w:val="005846F5"/>
    <w:rsid w:val="00584A89"/>
    <w:rsid w:val="00591B19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2E"/>
    <w:rsid w:val="006049F0"/>
    <w:rsid w:val="00606FBF"/>
    <w:rsid w:val="00607A72"/>
    <w:rsid w:val="006175AD"/>
    <w:rsid w:val="00635D61"/>
    <w:rsid w:val="00637AA9"/>
    <w:rsid w:val="00644247"/>
    <w:rsid w:val="00644968"/>
    <w:rsid w:val="006501C9"/>
    <w:rsid w:val="00651431"/>
    <w:rsid w:val="00653E8A"/>
    <w:rsid w:val="00665C23"/>
    <w:rsid w:val="00667A1C"/>
    <w:rsid w:val="006709A5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27AA"/>
    <w:rsid w:val="006A4DCF"/>
    <w:rsid w:val="006B52A8"/>
    <w:rsid w:val="006B7B48"/>
    <w:rsid w:val="006C126A"/>
    <w:rsid w:val="006C15E5"/>
    <w:rsid w:val="006C7C8F"/>
    <w:rsid w:val="006D0B01"/>
    <w:rsid w:val="006D28D5"/>
    <w:rsid w:val="006D5C87"/>
    <w:rsid w:val="006E08A2"/>
    <w:rsid w:val="006E0A6D"/>
    <w:rsid w:val="006E1215"/>
    <w:rsid w:val="006E55BA"/>
    <w:rsid w:val="006F2241"/>
    <w:rsid w:val="006F3A12"/>
    <w:rsid w:val="006F6133"/>
    <w:rsid w:val="006F62D7"/>
    <w:rsid w:val="00702AD5"/>
    <w:rsid w:val="00721833"/>
    <w:rsid w:val="00725AC8"/>
    <w:rsid w:val="00726BBA"/>
    <w:rsid w:val="00730580"/>
    <w:rsid w:val="00732490"/>
    <w:rsid w:val="00734B6B"/>
    <w:rsid w:val="00735FB4"/>
    <w:rsid w:val="00741064"/>
    <w:rsid w:val="007427CD"/>
    <w:rsid w:val="00743E13"/>
    <w:rsid w:val="007441EA"/>
    <w:rsid w:val="00747054"/>
    <w:rsid w:val="007526B1"/>
    <w:rsid w:val="007566AE"/>
    <w:rsid w:val="007579E9"/>
    <w:rsid w:val="007617D0"/>
    <w:rsid w:val="0076699F"/>
    <w:rsid w:val="00770E69"/>
    <w:rsid w:val="007930F6"/>
    <w:rsid w:val="0079371F"/>
    <w:rsid w:val="00793E14"/>
    <w:rsid w:val="0079607D"/>
    <w:rsid w:val="007A2018"/>
    <w:rsid w:val="007A5C2C"/>
    <w:rsid w:val="007B3A5C"/>
    <w:rsid w:val="007B4CFD"/>
    <w:rsid w:val="007B661F"/>
    <w:rsid w:val="007C3383"/>
    <w:rsid w:val="007C6CCD"/>
    <w:rsid w:val="007C7D56"/>
    <w:rsid w:val="007D0C82"/>
    <w:rsid w:val="007D684E"/>
    <w:rsid w:val="007E1D71"/>
    <w:rsid w:val="007E6C32"/>
    <w:rsid w:val="00807C0D"/>
    <w:rsid w:val="00813269"/>
    <w:rsid w:val="00815DCC"/>
    <w:rsid w:val="00817CDB"/>
    <w:rsid w:val="00833EBC"/>
    <w:rsid w:val="00834647"/>
    <w:rsid w:val="00841C79"/>
    <w:rsid w:val="00845766"/>
    <w:rsid w:val="00845C95"/>
    <w:rsid w:val="00851637"/>
    <w:rsid w:val="00856FEB"/>
    <w:rsid w:val="0086113D"/>
    <w:rsid w:val="008613DE"/>
    <w:rsid w:val="00863034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B2BA9"/>
    <w:rsid w:val="008C2149"/>
    <w:rsid w:val="008C40D2"/>
    <w:rsid w:val="008C4EB7"/>
    <w:rsid w:val="008C5E56"/>
    <w:rsid w:val="008C6898"/>
    <w:rsid w:val="008D0C7A"/>
    <w:rsid w:val="008D164D"/>
    <w:rsid w:val="008D49BF"/>
    <w:rsid w:val="008D603C"/>
    <w:rsid w:val="008D65FD"/>
    <w:rsid w:val="008D77B3"/>
    <w:rsid w:val="008E4F97"/>
    <w:rsid w:val="008E6B5E"/>
    <w:rsid w:val="008F0268"/>
    <w:rsid w:val="008F27DC"/>
    <w:rsid w:val="008F2F18"/>
    <w:rsid w:val="008F6715"/>
    <w:rsid w:val="008F7C29"/>
    <w:rsid w:val="00903C56"/>
    <w:rsid w:val="00905F60"/>
    <w:rsid w:val="0091420A"/>
    <w:rsid w:val="00917B2D"/>
    <w:rsid w:val="0092064B"/>
    <w:rsid w:val="009207A2"/>
    <w:rsid w:val="009243A3"/>
    <w:rsid w:val="00932DAF"/>
    <w:rsid w:val="00935CA7"/>
    <w:rsid w:val="009367F0"/>
    <w:rsid w:val="00942E11"/>
    <w:rsid w:val="00953709"/>
    <w:rsid w:val="00953BB2"/>
    <w:rsid w:val="0095681B"/>
    <w:rsid w:val="00956CB3"/>
    <w:rsid w:val="009613FA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12C8"/>
    <w:rsid w:val="009C2594"/>
    <w:rsid w:val="009D4342"/>
    <w:rsid w:val="009D4A59"/>
    <w:rsid w:val="009D526B"/>
    <w:rsid w:val="009D69F9"/>
    <w:rsid w:val="009D7532"/>
    <w:rsid w:val="009F0711"/>
    <w:rsid w:val="009F2D39"/>
    <w:rsid w:val="009F5BD1"/>
    <w:rsid w:val="009F6190"/>
    <w:rsid w:val="00A01376"/>
    <w:rsid w:val="00A05BE7"/>
    <w:rsid w:val="00A11481"/>
    <w:rsid w:val="00A251DC"/>
    <w:rsid w:val="00A27535"/>
    <w:rsid w:val="00A316C8"/>
    <w:rsid w:val="00A3463E"/>
    <w:rsid w:val="00A35FA9"/>
    <w:rsid w:val="00A40D4B"/>
    <w:rsid w:val="00A40D6A"/>
    <w:rsid w:val="00A504F2"/>
    <w:rsid w:val="00A54881"/>
    <w:rsid w:val="00A55F60"/>
    <w:rsid w:val="00A57817"/>
    <w:rsid w:val="00A651C7"/>
    <w:rsid w:val="00A741B9"/>
    <w:rsid w:val="00A759BD"/>
    <w:rsid w:val="00A76A90"/>
    <w:rsid w:val="00A90DA9"/>
    <w:rsid w:val="00A90DDB"/>
    <w:rsid w:val="00A91A37"/>
    <w:rsid w:val="00A92629"/>
    <w:rsid w:val="00A954FF"/>
    <w:rsid w:val="00AA0B24"/>
    <w:rsid w:val="00AA1447"/>
    <w:rsid w:val="00AB068D"/>
    <w:rsid w:val="00AB216B"/>
    <w:rsid w:val="00AB2728"/>
    <w:rsid w:val="00AB62C8"/>
    <w:rsid w:val="00AB63B8"/>
    <w:rsid w:val="00AB77C7"/>
    <w:rsid w:val="00AC06D3"/>
    <w:rsid w:val="00AC61ED"/>
    <w:rsid w:val="00AD066C"/>
    <w:rsid w:val="00AE0091"/>
    <w:rsid w:val="00AF202E"/>
    <w:rsid w:val="00AF2F52"/>
    <w:rsid w:val="00AF73D6"/>
    <w:rsid w:val="00B05903"/>
    <w:rsid w:val="00B10B1B"/>
    <w:rsid w:val="00B12402"/>
    <w:rsid w:val="00B13A0C"/>
    <w:rsid w:val="00B144EB"/>
    <w:rsid w:val="00B15D4E"/>
    <w:rsid w:val="00B17E32"/>
    <w:rsid w:val="00B20F9D"/>
    <w:rsid w:val="00B24197"/>
    <w:rsid w:val="00B26357"/>
    <w:rsid w:val="00B341E0"/>
    <w:rsid w:val="00B3694B"/>
    <w:rsid w:val="00B441E1"/>
    <w:rsid w:val="00B511FC"/>
    <w:rsid w:val="00B54342"/>
    <w:rsid w:val="00B61A25"/>
    <w:rsid w:val="00B65F88"/>
    <w:rsid w:val="00B660F3"/>
    <w:rsid w:val="00B665DE"/>
    <w:rsid w:val="00B70B77"/>
    <w:rsid w:val="00B74271"/>
    <w:rsid w:val="00B75F23"/>
    <w:rsid w:val="00B77023"/>
    <w:rsid w:val="00B80B66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482"/>
    <w:rsid w:val="00BC175E"/>
    <w:rsid w:val="00BC1A08"/>
    <w:rsid w:val="00BC2AB5"/>
    <w:rsid w:val="00BC62F9"/>
    <w:rsid w:val="00BC6BFB"/>
    <w:rsid w:val="00BD1130"/>
    <w:rsid w:val="00BD3ABB"/>
    <w:rsid w:val="00BD5665"/>
    <w:rsid w:val="00BE6F6A"/>
    <w:rsid w:val="00BF4977"/>
    <w:rsid w:val="00C06227"/>
    <w:rsid w:val="00C106A7"/>
    <w:rsid w:val="00C167EA"/>
    <w:rsid w:val="00C17A30"/>
    <w:rsid w:val="00C324A9"/>
    <w:rsid w:val="00C364F8"/>
    <w:rsid w:val="00C40B48"/>
    <w:rsid w:val="00C4203F"/>
    <w:rsid w:val="00C42613"/>
    <w:rsid w:val="00C4309D"/>
    <w:rsid w:val="00C54737"/>
    <w:rsid w:val="00C578B1"/>
    <w:rsid w:val="00C61757"/>
    <w:rsid w:val="00C64171"/>
    <w:rsid w:val="00C65D7D"/>
    <w:rsid w:val="00C735D5"/>
    <w:rsid w:val="00C80D94"/>
    <w:rsid w:val="00C813EA"/>
    <w:rsid w:val="00C846CB"/>
    <w:rsid w:val="00C90723"/>
    <w:rsid w:val="00C927A1"/>
    <w:rsid w:val="00C973AF"/>
    <w:rsid w:val="00CA17C7"/>
    <w:rsid w:val="00CA2456"/>
    <w:rsid w:val="00CA4CFD"/>
    <w:rsid w:val="00CB0F78"/>
    <w:rsid w:val="00CB6AF3"/>
    <w:rsid w:val="00CC2557"/>
    <w:rsid w:val="00CC387F"/>
    <w:rsid w:val="00CC6713"/>
    <w:rsid w:val="00CD0BA8"/>
    <w:rsid w:val="00CD5803"/>
    <w:rsid w:val="00CD741A"/>
    <w:rsid w:val="00CE372A"/>
    <w:rsid w:val="00CE410C"/>
    <w:rsid w:val="00CE744E"/>
    <w:rsid w:val="00CF2263"/>
    <w:rsid w:val="00CF5E6B"/>
    <w:rsid w:val="00D02208"/>
    <w:rsid w:val="00D03D94"/>
    <w:rsid w:val="00D1421E"/>
    <w:rsid w:val="00D15D1E"/>
    <w:rsid w:val="00D17EB1"/>
    <w:rsid w:val="00D20932"/>
    <w:rsid w:val="00D270A0"/>
    <w:rsid w:val="00D27F56"/>
    <w:rsid w:val="00D33B07"/>
    <w:rsid w:val="00D36304"/>
    <w:rsid w:val="00D365EB"/>
    <w:rsid w:val="00D406C8"/>
    <w:rsid w:val="00D43C15"/>
    <w:rsid w:val="00D57491"/>
    <w:rsid w:val="00D612E9"/>
    <w:rsid w:val="00D622F8"/>
    <w:rsid w:val="00D6260A"/>
    <w:rsid w:val="00D651DB"/>
    <w:rsid w:val="00D66B18"/>
    <w:rsid w:val="00D73489"/>
    <w:rsid w:val="00D7365C"/>
    <w:rsid w:val="00D76338"/>
    <w:rsid w:val="00D841C3"/>
    <w:rsid w:val="00D8709A"/>
    <w:rsid w:val="00D92642"/>
    <w:rsid w:val="00D933CB"/>
    <w:rsid w:val="00D94B4D"/>
    <w:rsid w:val="00DA1F6D"/>
    <w:rsid w:val="00DB4034"/>
    <w:rsid w:val="00DB47E0"/>
    <w:rsid w:val="00DB56B9"/>
    <w:rsid w:val="00DC3650"/>
    <w:rsid w:val="00DC3C7D"/>
    <w:rsid w:val="00DC7486"/>
    <w:rsid w:val="00DC7E2C"/>
    <w:rsid w:val="00DD058F"/>
    <w:rsid w:val="00DD3DAD"/>
    <w:rsid w:val="00DD3F03"/>
    <w:rsid w:val="00DD4092"/>
    <w:rsid w:val="00DE5925"/>
    <w:rsid w:val="00DE6F22"/>
    <w:rsid w:val="00DF1474"/>
    <w:rsid w:val="00DF22C6"/>
    <w:rsid w:val="00DF3638"/>
    <w:rsid w:val="00DF72F4"/>
    <w:rsid w:val="00DF7350"/>
    <w:rsid w:val="00E018FC"/>
    <w:rsid w:val="00E0210B"/>
    <w:rsid w:val="00E02601"/>
    <w:rsid w:val="00E065C8"/>
    <w:rsid w:val="00E11937"/>
    <w:rsid w:val="00E22938"/>
    <w:rsid w:val="00E23669"/>
    <w:rsid w:val="00E24873"/>
    <w:rsid w:val="00E313E5"/>
    <w:rsid w:val="00E34364"/>
    <w:rsid w:val="00E473AD"/>
    <w:rsid w:val="00E505B6"/>
    <w:rsid w:val="00E51201"/>
    <w:rsid w:val="00E5652B"/>
    <w:rsid w:val="00E609EB"/>
    <w:rsid w:val="00E82D12"/>
    <w:rsid w:val="00E84411"/>
    <w:rsid w:val="00E86365"/>
    <w:rsid w:val="00E92055"/>
    <w:rsid w:val="00E95BF5"/>
    <w:rsid w:val="00E96F04"/>
    <w:rsid w:val="00EB0FE6"/>
    <w:rsid w:val="00EB2AC9"/>
    <w:rsid w:val="00EB5A3F"/>
    <w:rsid w:val="00EB6B10"/>
    <w:rsid w:val="00EC4F89"/>
    <w:rsid w:val="00EC59C6"/>
    <w:rsid w:val="00ED071A"/>
    <w:rsid w:val="00ED576F"/>
    <w:rsid w:val="00EE12DC"/>
    <w:rsid w:val="00EE288D"/>
    <w:rsid w:val="00EE350E"/>
    <w:rsid w:val="00EE4B16"/>
    <w:rsid w:val="00EF37B2"/>
    <w:rsid w:val="00EF7C74"/>
    <w:rsid w:val="00F02487"/>
    <w:rsid w:val="00F06BDE"/>
    <w:rsid w:val="00F17285"/>
    <w:rsid w:val="00F23717"/>
    <w:rsid w:val="00F23786"/>
    <w:rsid w:val="00F346F5"/>
    <w:rsid w:val="00F36B06"/>
    <w:rsid w:val="00F55D9F"/>
    <w:rsid w:val="00F55F6B"/>
    <w:rsid w:val="00F6305E"/>
    <w:rsid w:val="00F70795"/>
    <w:rsid w:val="00F70C92"/>
    <w:rsid w:val="00F70FC3"/>
    <w:rsid w:val="00F80B6C"/>
    <w:rsid w:val="00F81003"/>
    <w:rsid w:val="00F82930"/>
    <w:rsid w:val="00F90FDD"/>
    <w:rsid w:val="00FA6B88"/>
    <w:rsid w:val="00FA7922"/>
    <w:rsid w:val="00FB161E"/>
    <w:rsid w:val="00FB45E7"/>
    <w:rsid w:val="00FB6978"/>
    <w:rsid w:val="00FC00DC"/>
    <w:rsid w:val="00FC3EFC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B8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Strong">
    <w:name w:val="Strong"/>
    <w:basedOn w:val="DefaultParagraphFont"/>
    <w:uiPriority w:val="22"/>
    <w:qFormat/>
    <w:rsid w:val="0019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AD6F04-D068-4C42-9F67-A8A5B9FE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3598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QORI IMAMI</cp:lastModifiedBy>
  <cp:revision>5</cp:revision>
  <cp:lastPrinted>2026-04-30T03:53:00Z</cp:lastPrinted>
  <dcterms:created xsi:type="dcterms:W3CDTF">2026-09-22T02:47:00Z</dcterms:created>
  <dcterms:modified xsi:type="dcterms:W3CDTF">2026-09-22T03:23:00Z</dcterms:modified>
</cp:coreProperties>
</file>