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1F4E79"/>
          <w:sz w:val="28"/>
        </w:rPr>
        <w:t>052 — ANALISIS FORMAT DAN LAYOUT TEMPLATE RENCANA PEMBELAJARAN SEMESTER (RPS) OBE FSTI UWG</w:t>
      </w:r>
    </w:p>
    <w:p>
      <w:pPr>
        <w:spacing w:before="0" w:after="80" w:line="276" w:lineRule="auto"/>
        <w:jc w:val="both"/>
      </w:pPr>
      <w:r>
        <w:rPr>
          <w:rFonts w:ascii="Calibri" w:hAnsi="Calibri"/>
          <w:b/>
          <w:color w:val="262626"/>
          <w:sz w:val="21"/>
        </w:rPr>
        <w:t>Program Studi:</w:t>
      </w:r>
      <w:r>
        <w:rPr>
          <w:rFonts w:ascii="Calibri" w:hAnsi="Calibri"/>
          <w:color w:val="262626"/>
          <w:sz w:val="21"/>
        </w:rPr>
        <w:t>S1 Sistem dan Teknologi Informasi (SISTEKIN)</w:t>
      </w:r>
      <w:r>
        <w:rPr>
          <w:rFonts w:ascii="Calibri" w:hAnsi="Calibri"/>
          <w:b/>
          <w:color w:val="262626"/>
          <w:sz w:val="21"/>
        </w:rPr>
        <w:t>Fakultas:</w:t>
      </w:r>
      <w:r>
        <w:rPr>
          <w:rFonts w:ascii="Calibri" w:hAnsi="Calibri"/>
          <w:color w:val="262626"/>
          <w:sz w:val="21"/>
        </w:rPr>
        <w:t>Fakultas Sains dan Teknologi Informasi (FSTI) — Universitas Widyagama Malang</w:t>
      </w:r>
      <w:r>
        <w:rPr>
          <w:rFonts w:ascii="Calibri" w:hAnsi="Calibri"/>
          <w:b/>
          <w:color w:val="262626"/>
          <w:sz w:val="21"/>
        </w:rPr>
        <w:t>Status Dokumen:</w:t>
      </w:r>
      <w:r>
        <w:rPr>
          <w:rFonts w:ascii="Calibri" w:hAnsi="Calibri"/>
          <w:color w:val="262626"/>
          <w:sz w:val="21"/>
        </w:rPr>
        <w:t>Laporan Audit Desain, Geometri Layout, dan Kamus Tag Generator RPS OBE</w:t>
      </w:r>
      <w:r>
        <w:rPr>
          <w:rFonts w:ascii="Calibri" w:hAnsi="Calibri"/>
          <w:b/>
          <w:color w:val="262626"/>
          <w:sz w:val="21"/>
        </w:rPr>
        <w:t>Tanggal:</w:t>
      </w:r>
      <w:r>
        <w:rPr>
          <w:rFonts w:ascii="Calibri" w:hAnsi="Calibri"/>
          <w:color w:val="262626"/>
          <w:sz w:val="21"/>
        </w:rPr>
        <w:t>25 September 2026</w:t>
      </w:r>
      <w:r>
        <w:rPr>
          <w:rFonts w:ascii="Calibri" w:hAnsi="Calibri"/>
          <w:b/>
          <w:color w:val="262626"/>
          <w:sz w:val="21"/>
        </w:rPr>
        <w:t>Penyusun:</w:t>
      </w:r>
      <w:r>
        <w:rPr>
          <w:rFonts w:ascii="Calibri" w:hAnsi="Calibri"/>
          <w:color w:val="262626"/>
          <w:sz w:val="21"/>
        </w:rPr>
        <w:t>Tim Pengembang Kurikulum SISTEKIN &amp; Asesor Internal Mutu Akademik</w:t>
      </w: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4"/>
        </w:rPr>
        <w:t>1. Eksekutif Ringkasan &amp; Ruang Lingkup</w:t>
      </w:r>
    </w:p>
    <w:p>
      <w:pPr>
        <w:spacing w:before="0" w:after="80" w:line="276" w:lineRule="auto"/>
        <w:jc w:val="both"/>
      </w:pPr>
      <w:r>
        <w:rPr>
          <w:rFonts w:ascii="Calibri" w:hAnsi="Calibri"/>
          <w:color w:val="262626"/>
          <w:sz w:val="21"/>
        </w:rPr>
        <w:t>Laporan ini menyajikan hasil forensik visual, struktural, dan arsitektural atas dokumen template resmi Rencana Pembelajaran Semester (RPS) berbasis</w:t>
      </w:r>
      <w:r>
        <w:rPr>
          <w:rFonts w:ascii="Calibri" w:hAnsi="Calibri"/>
          <w:i/>
          <w:color w:val="262626"/>
          <w:sz w:val="21"/>
        </w:rPr>
        <w:t>Outcome-Based Education</w:t>
      </w:r>
      <w:r>
        <w:rPr>
          <w:rFonts w:ascii="Calibri" w:hAnsi="Calibri"/>
          <w:color w:val="262626"/>
          <w:sz w:val="21"/>
        </w:rPr>
        <w:t>(OBE) di lingkungan Universitas Widyagama Malang, yang bersumber dari:</w:t>
        <w:br/>
        <w:t>1.</w:t>
      </w:r>
      <w:r>
        <w:rPr>
          <w:rFonts w:ascii="Consolas" w:hAnsi="Consolas"/>
          <w:color w:val="A02828"/>
          <w:sz w:val="20"/>
        </w:rPr>
        <w:t>0001_Template_RPS_OBE.pdf</w:t>
      </w:r>
      <w:r>
        <w:rPr>
          <w:rFonts w:ascii="Calibri" w:hAnsi="Calibri"/>
          <w:color w:val="262626"/>
          <w:sz w:val="21"/>
        </w:rPr>
        <w:t>(11 Halaman — Sampel Riil Terisi untuk MK Dasar Pemrograman Komputer</w:t>
      </w:r>
      <w:r>
        <w:rPr>
          <w:rFonts w:ascii="Consolas" w:hAnsi="Consolas"/>
          <w:color w:val="A02828"/>
          <w:sz w:val="20"/>
        </w:rPr>
        <w:t>MSN-315</w:t>
      </w:r>
      <w:r>
        <w:rPr>
          <w:rFonts w:ascii="Calibri" w:hAnsi="Calibri"/>
          <w:color w:val="262626"/>
          <w:sz w:val="21"/>
        </w:rPr>
        <w:t>).</w:t>
        <w:br/>
        <w:t>2.</w:t>
      </w:r>
      <w:r>
        <w:rPr>
          <w:rFonts w:ascii="Consolas" w:hAnsi="Consolas"/>
          <w:color w:val="A02828"/>
          <w:sz w:val="20"/>
        </w:rPr>
        <w:t>Template_RPS_GEN_2026_20092026-SWI.pdf</w:t>
      </w:r>
      <w:r>
        <w:rPr>
          <w:rFonts w:ascii="Calibri" w:hAnsi="Calibri"/>
          <w:color w:val="262626"/>
          <w:sz w:val="21"/>
        </w:rPr>
        <w:t>(9 Halaman — Template Master Generator ber-tag placeholder).</w:t>
        <w:br/>
        <w:t>3.</w:t>
      </w:r>
      <w:r>
        <w:rPr>
          <w:rFonts w:ascii="Consolas" w:hAnsi="Consolas"/>
          <w:color w:val="A02828"/>
          <w:sz w:val="20"/>
        </w:rPr>
        <w:t>Template_RPS_GEN_2026_20092026-SWO.docx</w:t>
      </w:r>
      <w:r>
        <w:rPr>
          <w:rFonts w:ascii="Calibri" w:hAnsi="Calibri"/>
          <w:color w:val="262626"/>
          <w:sz w:val="21"/>
        </w:rPr>
        <w:t>(Template Master Microsoft Word ber-tag placeholder).</w:t>
        <w:br/>
        <w:t>4.</w:t>
      </w:r>
      <w:r>
        <w:rPr>
          <w:rFonts w:ascii="Consolas" w:hAnsi="Consolas"/>
          <w:color w:val="A02828"/>
          <w:sz w:val="20"/>
        </w:rPr>
        <w:t>0003_PROMPT - BUAT RPS OBE With AI.pdf</w:t>
      </w:r>
      <w:r>
        <w:rPr>
          <w:rFonts w:ascii="Calibri" w:hAnsi="Calibri"/>
          <w:color w:val="262626"/>
          <w:sz w:val="21"/>
        </w:rPr>
        <w:t>(Pedoman Prompt Konstruktif AI untuk Penyusunan RPS OBE).</w:t>
      </w:r>
    </w:p>
    <w:p>
      <w:pPr>
        <w:spacing w:before="0" w:after="80" w:line="276" w:lineRule="auto"/>
        <w:jc w:val="both"/>
      </w:pPr>
      <w:r>
        <w:rPr>
          <w:rFonts w:ascii="Calibri" w:hAnsi="Calibri"/>
          <w:color w:val="262626"/>
          <w:sz w:val="21"/>
        </w:rPr>
        <w:t>Tujuan analisis ini adalah untuk membongkar secara presisi tata letak (</w:t>
      </w:r>
      <w:r>
        <w:rPr>
          <w:rFonts w:ascii="Calibri" w:hAnsi="Calibri"/>
          <w:i/>
          <w:color w:val="262626"/>
          <w:sz w:val="21"/>
        </w:rPr>
        <w:t>layout</w:t>
      </w:r>
      <w:r>
        <w:rPr>
          <w:rFonts w:ascii="Calibri" w:hAnsi="Calibri"/>
          <w:color w:val="262626"/>
          <w:sz w:val="21"/>
        </w:rPr>
        <w:t>), orientasi halaman (</w:t>
      </w:r>
      <w:r>
        <w:rPr>
          <w:rFonts w:ascii="Calibri" w:hAnsi="Calibri"/>
          <w:i/>
          <w:color w:val="262626"/>
          <w:sz w:val="21"/>
        </w:rPr>
        <w:t>page geometry</w:t>
      </w:r>
      <w:r>
        <w:rPr>
          <w:rFonts w:ascii="Calibri" w:hAnsi="Calibri"/>
          <w:color w:val="262626"/>
          <w:sz w:val="21"/>
        </w:rPr>
        <w:t>), hirarki tabel, skema pembobotan, instrumen evaluasi lampiran, serta memetakan seluruh</w:t>
      </w:r>
      <w:r>
        <w:rPr>
          <w:rFonts w:ascii="Calibri" w:hAnsi="Calibri"/>
          <w:i/>
          <w:color w:val="262626"/>
          <w:sz w:val="21"/>
        </w:rPr>
        <w:t>placeholder</w:t>
      </w:r>
      <w:r>
        <w:rPr>
          <w:rFonts w:ascii="Calibri" w:hAnsi="Calibri"/>
          <w:color w:val="262626"/>
          <w:sz w:val="21"/>
        </w:rPr>
        <w:t>variabel guna membangun mesin automasi generator RPS (</w:t>
      </w:r>
      <w:r>
        <w:rPr>
          <w:rFonts w:ascii="Calibri" w:hAnsi="Calibri"/>
          <w:i/>
          <w:color w:val="262626"/>
          <w:sz w:val="21"/>
        </w:rPr>
        <w:t>RPS Batch Generator</w:t>
      </w:r>
      <w:r>
        <w:rPr>
          <w:rFonts w:ascii="Calibri" w:hAnsi="Calibri"/>
          <w:color w:val="262626"/>
          <w:sz w:val="21"/>
        </w:rPr>
        <w:t>) untuk seluruh</w:t>
      </w:r>
      <w:r>
        <w:rPr>
          <w:rFonts w:ascii="Calibri" w:hAnsi="Calibri"/>
          <w:b/>
          <w:color w:val="262626"/>
          <w:sz w:val="21"/>
        </w:rPr>
        <w:t>67 mata kuliah portofolio Kurikulum SISTEKIN 2026</w:t>
      </w:r>
      <w:r>
        <w:rPr>
          <w:rFonts w:ascii="Calibri" w:hAnsi="Calibri"/>
          <w:color w:val="262626"/>
          <w:sz w:val="21"/>
        </w:rPr>
        <w:t>.</w:t>
      </w: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4"/>
        </w:rPr>
        <w:t>2. Geometri &amp; Orientasi Halaman (</w:t>
      </w:r>
      <w:r>
        <w:rPr>
          <w:rFonts w:ascii="Calibri" w:hAnsi="Calibri"/>
          <w:i/>
          <w:color w:val="1F4E79"/>
          <w:sz w:val="24"/>
        </w:rPr>
        <w:t>Hybrid Orientation Architecture</w:t>
      </w:r>
      <w:r>
        <w:rPr>
          <w:rFonts w:ascii="Calibri" w:hAnsi="Calibri"/>
          <w:color w:val="1F4E79"/>
          <w:sz w:val="24"/>
        </w:rPr>
        <w:t>)</w:t>
      </w:r>
    </w:p>
    <w:p>
      <w:pPr>
        <w:spacing w:before="0" w:after="80" w:line="276" w:lineRule="auto"/>
        <w:jc w:val="both"/>
      </w:pPr>
      <w:r>
        <w:rPr>
          <w:rFonts w:ascii="Calibri" w:hAnsi="Calibri"/>
          <w:color w:val="262626"/>
          <w:sz w:val="21"/>
        </w:rPr>
        <w:t>Dokumen RPS OBE UWG menggunakan pendekatan desain</w:t>
      </w:r>
      <w:r>
        <w:rPr>
          <w:rFonts w:ascii="Calibri" w:hAnsi="Calibri"/>
          <w:b/>
          <w:color w:val="262626"/>
          <w:sz w:val="21"/>
        </w:rPr>
        <w:t>Tata Letak Campuran (Hybrid Orientation)</w:t>
      </w:r>
      <w:r>
        <w:rPr>
          <w:rFonts w:ascii="Calibri" w:hAnsi="Calibri"/>
          <w:color w:val="262626"/>
          <w:sz w:val="21"/>
        </w:rPr>
        <w:t>, yaitu menggabungkan halaman bertipe</w:t>
      </w:r>
      <w:r>
        <w:rPr>
          <w:rFonts w:ascii="Calibri" w:hAnsi="Calibri"/>
          <w:i/>
          <w:color w:val="262626"/>
          <w:sz w:val="21"/>
        </w:rPr>
        <w:t>Landscape</w:t>
      </w:r>
      <w:r>
        <w:rPr>
          <w:rFonts w:ascii="Calibri" w:hAnsi="Calibri"/>
          <w:color w:val="262626"/>
          <w:sz w:val="21"/>
        </w:rPr>
        <w:t>untuk tabel matriks perkuliahan yang lebar, dan halaman</w:t>
      </w:r>
      <w:r>
        <w:rPr>
          <w:rFonts w:ascii="Calibri" w:hAnsi="Calibri"/>
          <w:i/>
          <w:color w:val="262626"/>
          <w:sz w:val="21"/>
        </w:rPr>
        <w:t>Portrait</w:t>
      </w:r>
      <w:r>
        <w:rPr>
          <w:rFonts w:ascii="Calibri" w:hAnsi="Calibri"/>
          <w:color w:val="262626"/>
          <w:sz w:val="21"/>
        </w:rPr>
        <w:t>untuk instrumen soal/rubrik evaluasi dan lembar tanda tangan pengesahan.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677"/>
        <w:gridCol w:w="4677"/>
      </w:tblGrid>
      <w:tr>
        <w:trPr>
          <w:tblHeader/>
          <w:cantSplit/>
        </w:trPr>
        <w:tc>
          <w:tcPr>
            <w:tcW w:type="dxa" w:w="4403"/>
            <w:vAlign w:val="center"/>
            <w:shd w:fill="1F4E7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BAGIAN 1: MATRIKS KURIKULER&lt;br&gt;(Halaman Landscape)</w:t>
            </w:r>
          </w:p>
        </w:tc>
        <w:tc>
          <w:tcPr>
            <w:tcW w:type="dxa" w:w="4669"/>
            <w:vAlign w:val="center"/>
            <w:shd w:fill="1F4E7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BAGIAN 2: INSTRUMEN ASESMEN&lt;br&gt;(Halaman Portrait)</w:t>
            </w:r>
          </w:p>
        </w:tc>
      </w:tr>
      <w:tr>
        <w:trPr>
          <w:cantSplit/>
        </w:trPr>
        <w:tc>
          <w:tcPr>
            <w:tcW w:type="dxa" w:w="4403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• Hal 1: Cover Judul RPS</w:t>
              <w:br/>
              <w:t>• Hal 2: Identitas, Otorisasi,</w:t>
              <w:br/>
              <w:t>CPL, CPMK, Korelasi CPL-</w:t>
              <w:br/>
              <w:t>CPMK, Deskripsi MK</w:t>
              <w:br/>
              <w:t>• Hal 3-4: Bahan Kajian, Pustaka,</w:t>
              <w:br/>
              <w:t>Dosen, Prasyarat, &amp;</w:t>
              <w:br/>
              <w:t>Tabel 16 Pertemuan</w:t>
              <w:br/>
              <w:t>(8 Kolom Baku)</w:t>
            </w:r>
          </w:p>
        </w:tc>
        <w:tc>
          <w:tcPr>
            <w:tcW w:type="dxa" w:w="4669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• Hal 5: Lampiran Tugas 1 + Rubrik</w:t>
              <w:br/>
              <w:t>• Hal 6: Lampiran UTS + Rubrik</w:t>
              <w:br/>
              <w:t>• Hal 7: Lampiran Tugas 2 + Rubrik</w:t>
              <w:br/>
              <w:t>• Hal 8: Lampiran UAS + Rubrik</w:t>
              <w:br/>
              <w:t>• Hal 9: Lembar Validasi UPM,</w:t>
              <w:br/>
              <w:t>Dosen, dan Pengesahan</w:t>
              <w:br/>
              <w:t>Ketua Program Studi</w:t>
            </w:r>
          </w:p>
        </w:tc>
      </w:tr>
    </w:tbl>
    <w:p>
      <w:pPr>
        <w:spacing w:after="60"/>
      </w:pPr>
    </w:p>
    <w:p>
      <w:pPr>
        <w:keepNext/>
        <w:spacing w:before="160" w:after="40"/>
      </w:pPr>
      <w:r>
        <w:rPr>
          <w:rFonts w:ascii="Calibri" w:hAnsi="Calibri"/>
          <w:b/>
          <w:color w:val="2E75B6"/>
          <w:sz w:val="22"/>
        </w:rPr>
        <w:t>Parameter Ukuran Halaman: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Halaman Landscape (Hal 1 s.d. 4):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color w:val="262626"/>
          <w:sz w:val="20"/>
        </w:rPr>
        <w:t>Ukuran Standar: A4 Landscape (Lebar =</w:t>
      </w:r>
      <w:r>
        <w:rPr>
          <w:rFonts w:ascii="Consolas" w:hAnsi="Consolas"/>
          <w:color w:val="A02828"/>
          <w:sz w:val="19"/>
        </w:rPr>
        <w:t>841.7 pt</w:t>
      </w:r>
      <w:r>
        <w:rPr>
          <w:rFonts w:ascii="Calibri" w:hAnsi="Calibri"/>
          <w:color w:val="262626"/>
          <w:sz w:val="20"/>
        </w:rPr>
        <w:t>/</w:t>
      </w:r>
      <w:r>
        <w:rPr>
          <w:rFonts w:ascii="Consolas" w:hAnsi="Consolas"/>
          <w:color w:val="A02828"/>
          <w:sz w:val="19"/>
        </w:rPr>
        <w:t>297 mm</w:t>
      </w:r>
      <w:r>
        <w:rPr>
          <w:rFonts w:ascii="Calibri" w:hAnsi="Calibri"/>
          <w:color w:val="262626"/>
          <w:sz w:val="20"/>
        </w:rPr>
        <w:t>, Tinggi =</w:t>
      </w:r>
      <w:r>
        <w:rPr>
          <w:rFonts w:ascii="Consolas" w:hAnsi="Consolas"/>
          <w:color w:val="A02828"/>
          <w:sz w:val="19"/>
        </w:rPr>
        <w:t>595.4 pt</w:t>
      </w:r>
      <w:r>
        <w:rPr>
          <w:rFonts w:ascii="Calibri" w:hAnsi="Calibri"/>
          <w:color w:val="262626"/>
          <w:sz w:val="20"/>
        </w:rPr>
        <w:t>/</w:t>
      </w:r>
      <w:r>
        <w:rPr>
          <w:rFonts w:ascii="Consolas" w:hAnsi="Consolas"/>
          <w:color w:val="A02828"/>
          <w:sz w:val="19"/>
        </w:rPr>
        <w:t>210 mm</w:t>
      </w:r>
      <w:r>
        <w:rPr>
          <w:rFonts w:ascii="Calibri" w:hAnsi="Calibri"/>
          <w:color w:val="262626"/>
          <w:sz w:val="20"/>
        </w:rPr>
        <w:t>).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color w:val="262626"/>
          <w:sz w:val="20"/>
        </w:rPr>
        <w:t>Margin: Kiri</w:t>
      </w:r>
      <w:r>
        <w:rPr>
          <w:rFonts w:ascii="Consolas" w:hAnsi="Consolas"/>
          <w:color w:val="A02828"/>
          <w:sz w:val="19"/>
        </w:rPr>
        <w:t>25 mm</w:t>
      </w:r>
      <w:r>
        <w:rPr>
          <w:rFonts w:ascii="Calibri" w:hAnsi="Calibri"/>
          <w:color w:val="262626"/>
          <w:sz w:val="20"/>
        </w:rPr>
        <w:t>, Kanan</w:t>
      </w:r>
      <w:r>
        <w:rPr>
          <w:rFonts w:ascii="Consolas" w:hAnsi="Consolas"/>
          <w:color w:val="A02828"/>
          <w:sz w:val="19"/>
        </w:rPr>
        <w:t>20 mm</w:t>
      </w:r>
      <w:r>
        <w:rPr>
          <w:rFonts w:ascii="Calibri" w:hAnsi="Calibri"/>
          <w:color w:val="262626"/>
          <w:sz w:val="20"/>
        </w:rPr>
        <w:t>, Atas</w:t>
      </w:r>
      <w:r>
        <w:rPr>
          <w:rFonts w:ascii="Consolas" w:hAnsi="Consolas"/>
          <w:color w:val="A02828"/>
          <w:sz w:val="19"/>
        </w:rPr>
        <w:t>20 mm</w:t>
      </w:r>
      <w:r>
        <w:rPr>
          <w:rFonts w:ascii="Calibri" w:hAnsi="Calibri"/>
          <w:color w:val="262626"/>
          <w:sz w:val="20"/>
        </w:rPr>
        <w:t>, Bawah</w:t>
      </w:r>
      <w:r>
        <w:rPr>
          <w:rFonts w:ascii="Consolas" w:hAnsi="Consolas"/>
          <w:color w:val="A02828"/>
          <w:sz w:val="19"/>
        </w:rPr>
        <w:t>20 mm</w:t>
      </w:r>
      <w:r>
        <w:rPr>
          <w:rFonts w:ascii="Calibri" w:hAnsi="Calibri"/>
          <w:color w:val="262626"/>
          <w:sz w:val="20"/>
        </w:rPr>
        <w:t>.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color w:val="262626"/>
          <w:sz w:val="20"/>
        </w:rPr>
        <w:t>Rasio Grid: Memfasilitasi tabel rencana mingguan dengan 8 kolom tanpa pemotongan teks ekstrem.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Halaman Portrait (Hal 5 s.d. 9):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color w:val="262626"/>
          <w:sz w:val="20"/>
        </w:rPr>
        <w:t>Ukuran Standar: A4 Portrait (Lebar =</w:t>
      </w:r>
      <w:r>
        <w:rPr>
          <w:rFonts w:ascii="Consolas" w:hAnsi="Consolas"/>
          <w:color w:val="A02828"/>
          <w:sz w:val="19"/>
        </w:rPr>
        <w:t>595.4 pt</w:t>
      </w:r>
      <w:r>
        <w:rPr>
          <w:rFonts w:ascii="Calibri" w:hAnsi="Calibri"/>
          <w:color w:val="262626"/>
          <w:sz w:val="20"/>
        </w:rPr>
        <w:t>/</w:t>
      </w:r>
      <w:r>
        <w:rPr>
          <w:rFonts w:ascii="Consolas" w:hAnsi="Consolas"/>
          <w:color w:val="A02828"/>
          <w:sz w:val="19"/>
        </w:rPr>
        <w:t>210 mm</w:t>
      </w:r>
      <w:r>
        <w:rPr>
          <w:rFonts w:ascii="Calibri" w:hAnsi="Calibri"/>
          <w:color w:val="262626"/>
          <w:sz w:val="20"/>
        </w:rPr>
        <w:t>, Tinggi =</w:t>
      </w:r>
      <w:r>
        <w:rPr>
          <w:rFonts w:ascii="Consolas" w:hAnsi="Consolas"/>
          <w:color w:val="A02828"/>
          <w:sz w:val="19"/>
        </w:rPr>
        <w:t>841.7 pt</w:t>
      </w:r>
      <w:r>
        <w:rPr>
          <w:rFonts w:ascii="Calibri" w:hAnsi="Calibri"/>
          <w:color w:val="262626"/>
          <w:sz w:val="20"/>
        </w:rPr>
        <w:t>/</w:t>
      </w:r>
      <w:r>
        <w:rPr>
          <w:rFonts w:ascii="Consolas" w:hAnsi="Consolas"/>
          <w:color w:val="A02828"/>
          <w:sz w:val="19"/>
        </w:rPr>
        <w:t>297 mm</w:t>
      </w:r>
      <w:r>
        <w:rPr>
          <w:rFonts w:ascii="Calibri" w:hAnsi="Calibri"/>
          <w:color w:val="262626"/>
          <w:sz w:val="20"/>
        </w:rPr>
        <w:t>).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color w:val="262626"/>
          <w:sz w:val="20"/>
        </w:rPr>
        <w:t>Margin: Kiri</w:t>
      </w:r>
      <w:r>
        <w:rPr>
          <w:rFonts w:ascii="Consolas" w:hAnsi="Consolas"/>
          <w:color w:val="A02828"/>
          <w:sz w:val="19"/>
        </w:rPr>
        <w:t>25 mm</w:t>
      </w:r>
      <w:r>
        <w:rPr>
          <w:rFonts w:ascii="Calibri" w:hAnsi="Calibri"/>
          <w:color w:val="262626"/>
          <w:sz w:val="20"/>
        </w:rPr>
        <w:t>, Kanan</w:t>
      </w:r>
      <w:r>
        <w:rPr>
          <w:rFonts w:ascii="Consolas" w:hAnsi="Consolas"/>
          <w:color w:val="A02828"/>
          <w:sz w:val="19"/>
        </w:rPr>
        <w:t>20 mm</w:t>
      </w:r>
      <w:r>
        <w:rPr>
          <w:rFonts w:ascii="Calibri" w:hAnsi="Calibri"/>
          <w:color w:val="262626"/>
          <w:sz w:val="20"/>
        </w:rPr>
        <w:t>, Atas</w:t>
      </w:r>
      <w:r>
        <w:rPr>
          <w:rFonts w:ascii="Consolas" w:hAnsi="Consolas"/>
          <w:color w:val="A02828"/>
          <w:sz w:val="19"/>
        </w:rPr>
        <w:t>25 mm</w:t>
      </w:r>
      <w:r>
        <w:rPr>
          <w:rFonts w:ascii="Calibri" w:hAnsi="Calibri"/>
          <w:color w:val="262626"/>
          <w:sz w:val="20"/>
        </w:rPr>
        <w:t>, Bawah</w:t>
      </w:r>
      <w:r>
        <w:rPr>
          <w:rFonts w:ascii="Consolas" w:hAnsi="Consolas"/>
          <w:color w:val="A02828"/>
          <w:sz w:val="19"/>
        </w:rPr>
        <w:t>25 mm</w:t>
      </w:r>
      <w:r>
        <w:rPr>
          <w:rFonts w:ascii="Calibri" w:hAnsi="Calibri"/>
          <w:color w:val="262626"/>
          <w:sz w:val="20"/>
        </w:rPr>
        <w:t>.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color w:val="262626"/>
          <w:sz w:val="20"/>
        </w:rPr>
        <w:t>Rasio Grid: Format baku soal ujian, tabel kriteria rubrik bertingkat, dan blok otorisasi tanda tangan pejabat.</w:t>
      </w: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4"/>
        </w:rPr>
        <w:t>3. Anatomi Struktural &amp; Bedah Komponen Dokumen</w:t>
      </w:r>
    </w:p>
    <w:p>
      <w:pPr>
        <w:keepNext/>
        <w:spacing w:before="160" w:after="40"/>
      </w:pPr>
      <w:r>
        <w:rPr>
          <w:rFonts w:ascii="Calibri" w:hAnsi="Calibri"/>
          <w:b/>
          <w:color w:val="2E75B6"/>
          <w:sz w:val="22"/>
        </w:rPr>
        <w:t>Bagian I: Halaman Sampul Depan (Cover — Hal 1, Landscape)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Judul Utama:</w:t>
      </w:r>
      <w:r>
        <w:rPr>
          <w:rFonts w:ascii="Consolas" w:hAnsi="Consolas"/>
          <w:color w:val="A02828"/>
          <w:sz w:val="19"/>
        </w:rPr>
        <w:t>RENCANA PEMBELAJARAN SEMESTER (RPS)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Penyusun:</w:t>
      </w:r>
      <w:r>
        <w:rPr>
          <w:rFonts w:ascii="Calibri" w:hAnsi="Calibri"/>
          <w:color w:val="262626"/>
          <w:sz w:val="20"/>
        </w:rPr>
        <w:t>Nama Dosen Pengampu (</w:t>
      </w:r>
      <w:r>
        <w:rPr>
          <w:rFonts w:ascii="Consolas" w:hAnsi="Consolas"/>
          <w:color w:val="A02828"/>
          <w:sz w:val="19"/>
        </w:rPr>
        <w:t>{{namadosen}}</w:t>
      </w:r>
      <w:r>
        <w:rPr>
          <w:rFonts w:ascii="Calibri" w:hAnsi="Calibri"/>
          <w:color w:val="262626"/>
          <w:sz w:val="20"/>
        </w:rPr>
        <w:t>) dan Nomor Induk / NUPTK (</w:t>
      </w:r>
      <w:r>
        <w:rPr>
          <w:rFonts w:ascii="Consolas" w:hAnsi="Consolas"/>
          <w:color w:val="A02828"/>
          <w:sz w:val="19"/>
        </w:rPr>
        <w:t>{{nuptk}}</w:t>
      </w:r>
      <w:r>
        <w:rPr>
          <w:rFonts w:ascii="Calibri" w:hAnsi="Calibri"/>
          <w:color w:val="262626"/>
          <w:sz w:val="20"/>
        </w:rPr>
        <w:t>).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Institusi:</w:t>
      </w:r>
      <w:r>
        <w:rPr>
          <w:rFonts w:ascii="Consolas" w:hAnsi="Consolas"/>
          <w:color w:val="A02828"/>
          <w:sz w:val="19"/>
        </w:rPr>
        <w:t>UNIVERSITAS WIDYA GAMA MALANG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Periode Penetapan:</w:t>
      </w:r>
      <w:r>
        <w:rPr>
          <w:rFonts w:ascii="Calibri" w:hAnsi="Calibri"/>
          <w:color w:val="262626"/>
          <w:sz w:val="20"/>
        </w:rPr>
        <w:t>Bulan dan Tahun Akademik (misal:</w:t>
      </w:r>
      <w:r>
        <w:rPr>
          <w:rFonts w:ascii="Consolas" w:hAnsi="Consolas"/>
          <w:color w:val="A02828"/>
          <w:sz w:val="19"/>
        </w:rPr>
        <w:t>AGUSTUS, 2026</w:t>
      </w:r>
      <w:r>
        <w:rPr>
          <w:rFonts w:ascii="Calibri" w:hAnsi="Calibri"/>
          <w:color w:val="262626"/>
          <w:sz w:val="20"/>
        </w:rPr>
        <w:t>).</w:t>
      </w:r>
    </w:p>
    <w:p>
      <w:pPr>
        <w:keepNext/>
        <w:spacing w:before="160" w:after="40"/>
      </w:pPr>
      <w:r>
        <w:rPr>
          <w:rFonts w:ascii="Calibri" w:hAnsi="Calibri"/>
          <w:b/>
          <w:color w:val="2E75B6"/>
          <w:sz w:val="22"/>
        </w:rPr>
        <w:t>Bagian II: Identitas, Otorisasi, &amp; Capaian Pembelajaran (Hal 2, Landscape)</w:t>
      </w:r>
    </w:p>
    <w:p>
      <w:pPr>
        <w:keepNext/>
        <w:spacing w:before="120" w:after="40"/>
      </w:pPr>
      <w:r>
        <w:rPr>
          <w:rFonts w:ascii="Calibri" w:hAnsi="Calibri"/>
          <w:b/>
          <w:color w:val="262626"/>
          <w:sz w:val="21"/>
        </w:rPr>
        <w:t>1. Header Dokumen Penjaminan Mutu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Kolom Kiri:</w:t>
      </w:r>
      <w:r>
        <w:rPr>
          <w:rFonts w:ascii="Calibri" w:hAnsi="Calibri"/>
          <w:color w:val="262626"/>
          <w:sz w:val="20"/>
        </w:rPr>
        <w:t>Logo Resmi Universitas Widyagama Malang.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Kolom Tengah: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color w:val="262626"/>
          <w:sz w:val="20"/>
        </w:rPr>
        <w:t>Institusi:</w:t>
      </w:r>
      <w:r>
        <w:rPr>
          <w:rFonts w:ascii="Consolas" w:hAnsi="Consolas"/>
          <w:color w:val="A02828"/>
          <w:sz w:val="19"/>
        </w:rPr>
        <w:t>UNIVERSITAS WIDYA GAMA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color w:val="262626"/>
          <w:sz w:val="20"/>
        </w:rPr>
        <w:t>Fakultas:</w:t>
      </w:r>
      <w:r>
        <w:rPr>
          <w:rFonts w:ascii="Consolas" w:hAnsi="Consolas"/>
          <w:color w:val="A02828"/>
          <w:sz w:val="19"/>
        </w:rPr>
        <w:t>FAKULTAS SAINS DAN TEKNOLOGI INFORMASI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color w:val="262626"/>
          <w:sz w:val="20"/>
        </w:rPr>
        <w:t>Program Studi:</w:t>
      </w:r>
      <w:r>
        <w:rPr>
          <w:rFonts w:ascii="Consolas" w:hAnsi="Consolas"/>
          <w:color w:val="A02828"/>
          <w:sz w:val="19"/>
        </w:rPr>
        <w:t>PROGRAM STUDI S1 SISTEM DAN TEKNOLOGI INFORMASI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Kolom Kanan:</w:t>
      </w:r>
      <w:r>
        <w:rPr>
          <w:rFonts w:ascii="Calibri" w:hAnsi="Calibri"/>
          <w:color w:val="262626"/>
          <w:sz w:val="20"/>
        </w:rPr>
        <w:t>Nomor Dokumen Sistem Penjaminan Mutu Internal (SPMI):</w:t>
      </w:r>
      <w:r>
        <w:rPr>
          <w:rFonts w:ascii="Consolas" w:hAnsi="Consolas"/>
          <w:color w:val="A02828"/>
          <w:sz w:val="19"/>
        </w:rPr>
        <w:t>071030.{{kodeprodi}}</w:t>
      </w:r>
      <w:r>
        <w:rPr>
          <w:rFonts w:ascii="Calibri" w:hAnsi="Calibri"/>
          <w:color w:val="262626"/>
          <w:sz w:val="20"/>
        </w:rPr>
        <w:t>(Contoh riil:</w:t>
      </w:r>
      <w:r>
        <w:rPr>
          <w:rFonts w:ascii="Consolas" w:hAnsi="Consolas"/>
          <w:color w:val="A02828"/>
          <w:sz w:val="19"/>
        </w:rPr>
        <w:t>071030.B4.5.2.RPS-xxx</w:t>
      </w:r>
      <w:r>
        <w:rPr>
          <w:rFonts w:ascii="Calibri" w:hAnsi="Calibri"/>
          <w:color w:val="262626"/>
          <w:sz w:val="20"/>
        </w:rPr>
        <w:t>).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Sub-Header:</w:t>
      </w:r>
      <w:r>
        <w:rPr>
          <w:rFonts w:ascii="Consolas" w:hAnsi="Consolas"/>
          <w:color w:val="A02828"/>
          <w:sz w:val="19"/>
        </w:rPr>
        <w:t>RENCANA PEMBELAJARAN SEMESTER</w:t>
      </w:r>
    </w:p>
    <w:p>
      <w:pPr>
        <w:keepNext/>
        <w:spacing w:before="120" w:after="40"/>
      </w:pPr>
      <w:r>
        <w:rPr>
          <w:rFonts w:ascii="Calibri" w:hAnsi="Calibri"/>
          <w:b/>
          <w:color w:val="262626"/>
          <w:sz w:val="21"/>
        </w:rPr>
        <w:t>2. Tabel Identitas Mata Kuliah</w:t>
      </w:r>
    </w:p>
    <w:p>
      <w:pPr>
        <w:spacing w:before="0" w:after="80" w:line="276" w:lineRule="auto"/>
        <w:jc w:val="both"/>
      </w:pPr>
      <w:r>
        <w:rPr>
          <w:rFonts w:ascii="Calibri" w:hAnsi="Calibri"/>
          <w:color w:val="262626"/>
          <w:sz w:val="21"/>
        </w:rPr>
        <w:t>Tabel terbagi menjadi 6 sel atribut fundamental:</w:t>
        <w:br/>
        <w:t>1.</w:t>
      </w:r>
      <w:r>
        <w:rPr>
          <w:rFonts w:ascii="Consolas" w:hAnsi="Consolas"/>
          <w:color w:val="A02828"/>
          <w:sz w:val="20"/>
        </w:rPr>
        <w:t>MATA KULIAH (MK)</w:t>
      </w:r>
      <w:r>
        <w:rPr>
          <w:rFonts w:ascii="Calibri" w:hAnsi="Calibri"/>
          <w:color w:val="262626"/>
          <w:sz w:val="21"/>
        </w:rPr>
        <w:t>: Nama Mata Kuliah resmi (</w:t>
      </w:r>
      <w:r>
        <w:rPr>
          <w:rFonts w:ascii="Consolas" w:hAnsi="Consolas"/>
          <w:color w:val="A02828"/>
          <w:sz w:val="20"/>
        </w:rPr>
        <w:t>{{namamk}}</w:t>
      </w:r>
      <w:r>
        <w:rPr>
          <w:rFonts w:ascii="Calibri" w:hAnsi="Calibri"/>
          <w:color w:val="262626"/>
          <w:sz w:val="21"/>
        </w:rPr>
        <w:t>).</w:t>
        <w:br/>
        <w:t>2.</w:t>
      </w:r>
      <w:r>
        <w:rPr>
          <w:rFonts w:ascii="Consolas" w:hAnsi="Consolas"/>
          <w:color w:val="A02828"/>
          <w:sz w:val="20"/>
        </w:rPr>
        <w:t>KODE</w:t>
      </w:r>
      <w:r>
        <w:rPr>
          <w:rFonts w:ascii="Calibri" w:hAnsi="Calibri"/>
          <w:color w:val="262626"/>
          <w:sz w:val="21"/>
        </w:rPr>
        <w:t>: Kode Mata Kuliah baku Kurikulum 2026 (</w:t>
      </w:r>
      <w:r>
        <w:rPr>
          <w:rFonts w:ascii="Consolas" w:hAnsi="Consolas"/>
          <w:color w:val="A02828"/>
          <w:sz w:val="20"/>
        </w:rPr>
        <w:t>{{kodemk}}</w:t>
      </w:r>
      <w:r>
        <w:rPr>
          <w:rFonts w:ascii="Calibri" w:hAnsi="Calibri"/>
          <w:color w:val="262626"/>
          <w:sz w:val="21"/>
        </w:rPr>
        <w:t>, misal</w:t>
      </w:r>
      <w:r>
        <w:rPr>
          <w:rFonts w:ascii="Calibri" w:hAnsi="Calibri"/>
          <w:color w:val="262626"/>
          <w:sz w:val="21"/>
        </w:rPr>
        <w:t>STI-101</w:t>
      </w:r>
      <w:r>
        <w:rPr>
          <w:rFonts w:ascii="Calibri" w:hAnsi="Calibri"/>
          <w:color w:val="262626"/>
          <w:sz w:val="21"/>
        </w:rPr>
        <w:t>,</w:t>
      </w:r>
      <w:r>
        <w:rPr>
          <w:rFonts w:ascii="Calibri" w:hAnsi="Calibri"/>
          <w:color w:val="262626"/>
          <w:sz w:val="21"/>
        </w:rPr>
        <w:t>FST-207</w:t>
      </w:r>
      <w:r>
        <w:rPr>
          <w:rFonts w:ascii="Calibri" w:hAnsi="Calibri"/>
          <w:color w:val="262626"/>
          <w:sz w:val="21"/>
        </w:rPr>
        <w:t>, dll.).</w:t>
        <w:br/>
        <w:t>3.</w:t>
      </w:r>
      <w:r>
        <w:rPr>
          <w:rFonts w:ascii="Consolas" w:hAnsi="Consolas"/>
          <w:color w:val="A02828"/>
          <w:sz w:val="20"/>
        </w:rPr>
        <w:t>Rumpun MK</w:t>
      </w:r>
      <w:r>
        <w:rPr>
          <w:rFonts w:ascii="Calibri" w:hAnsi="Calibri"/>
          <w:color w:val="262626"/>
          <w:sz w:val="21"/>
        </w:rPr>
        <w:t>: Rumpun keilmuan (</w:t>
      </w:r>
      <w:r>
        <w:rPr>
          <w:rFonts w:ascii="Consolas" w:hAnsi="Consolas"/>
          <w:color w:val="A02828"/>
          <w:sz w:val="20"/>
        </w:rPr>
        <w:t>{{rumpunmk}}</w:t>
      </w:r>
      <w:r>
        <w:rPr>
          <w:rFonts w:ascii="Calibri" w:hAnsi="Calibri"/>
          <w:color w:val="262626"/>
          <w:sz w:val="21"/>
        </w:rPr>
        <w:t>, misal: Mata Kuliah Dasar Sains FSTI, Core STI, Peminatan Smart Systems).</w:t>
        <w:br/>
        <w:t>4.</w:t>
      </w:r>
      <w:r>
        <w:rPr>
          <w:rFonts w:ascii="Consolas" w:hAnsi="Consolas"/>
          <w:color w:val="A02828"/>
          <w:sz w:val="20"/>
        </w:rPr>
        <w:t>BOBOT (sks)</w:t>
      </w:r>
      <w:r>
        <w:rPr>
          <w:rFonts w:ascii="Calibri" w:hAnsi="Calibri"/>
          <w:color w:val="262626"/>
          <w:sz w:val="21"/>
        </w:rPr>
        <w:t>: Terbagi tegas antara Teori dan Praktikum (</w:t>
      </w:r>
      <w:r>
        <w:rPr>
          <w:rFonts w:ascii="Consolas" w:hAnsi="Consolas"/>
          <w:color w:val="A02828"/>
          <w:sz w:val="20"/>
        </w:rPr>
        <w:t>T={{skst}} P={{sksp}}</w:t>
      </w:r>
      <w:r>
        <w:rPr>
          <w:rFonts w:ascii="Calibri" w:hAnsi="Calibri"/>
          <w:color w:val="262626"/>
          <w:sz w:val="21"/>
        </w:rPr>
        <w:t>).</w:t>
        <w:br/>
        <w:t>5.</w:t>
      </w:r>
      <w:r>
        <w:rPr>
          <w:rFonts w:ascii="Consolas" w:hAnsi="Consolas"/>
          <w:color w:val="A02828"/>
          <w:sz w:val="20"/>
        </w:rPr>
        <w:t>SEMESTER</w:t>
      </w:r>
      <w:r>
        <w:rPr>
          <w:rFonts w:ascii="Calibri" w:hAnsi="Calibri"/>
          <w:color w:val="262626"/>
          <w:sz w:val="21"/>
        </w:rPr>
        <w:t>: Semester pelaksanaan (</w:t>
      </w:r>
      <w:r>
        <w:rPr>
          <w:rFonts w:ascii="Consolas" w:hAnsi="Consolas"/>
          <w:color w:val="A02828"/>
          <w:sz w:val="20"/>
        </w:rPr>
        <w:t>{{sms}}</w:t>
      </w:r>
      <w:r>
        <w:rPr>
          <w:rFonts w:ascii="Calibri" w:hAnsi="Calibri"/>
          <w:color w:val="262626"/>
          <w:sz w:val="21"/>
        </w:rPr>
        <w:t>, Gasal/Genap, Semester 1 s.d. 8).</w:t>
        <w:br/>
        <w:t>6.</w:t>
      </w:r>
      <w:r>
        <w:rPr>
          <w:rFonts w:ascii="Consolas" w:hAnsi="Consolas"/>
          <w:color w:val="A02828"/>
          <w:sz w:val="20"/>
        </w:rPr>
        <w:t>Tgl Penyusunan</w:t>
      </w:r>
      <w:r>
        <w:rPr>
          <w:rFonts w:ascii="Calibri" w:hAnsi="Calibri"/>
          <w:color w:val="262626"/>
          <w:sz w:val="21"/>
        </w:rPr>
        <w:t>: Tanggal penetapan formal RPS (</w:t>
      </w:r>
      <w:r>
        <w:rPr>
          <w:rFonts w:ascii="Consolas" w:hAnsi="Consolas"/>
          <w:color w:val="A02828"/>
          <w:sz w:val="20"/>
        </w:rPr>
        <w:t>{{tglsusun}}</w:t>
      </w:r>
      <w:r>
        <w:rPr>
          <w:rFonts w:ascii="Calibri" w:hAnsi="Calibri"/>
          <w:color w:val="262626"/>
          <w:sz w:val="21"/>
        </w:rPr>
        <w:t>).</w:t>
      </w:r>
    </w:p>
    <w:p>
      <w:pPr>
        <w:keepNext/>
        <w:spacing w:before="120" w:after="40"/>
      </w:pPr>
      <w:r>
        <w:rPr>
          <w:rFonts w:ascii="Calibri" w:hAnsi="Calibri"/>
          <w:b/>
          <w:color w:val="262626"/>
          <w:sz w:val="21"/>
        </w:rPr>
        <w:t>3. Blok Otorisasi Dokumen (3 Kolom Sejajar)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Pengembang RPS:</w:t>
      </w:r>
      <w:r>
        <w:rPr>
          <w:rFonts w:ascii="Consolas" w:hAnsi="Consolas"/>
          <w:color w:val="A02828"/>
          <w:sz w:val="19"/>
        </w:rPr>
        <w:t>{{pengembangrps}}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Koordinator RMK:</w:t>
      </w:r>
      <w:r>
        <w:rPr>
          <w:rFonts w:ascii="Consolas" w:hAnsi="Consolas"/>
          <w:color w:val="A02828"/>
          <w:sz w:val="19"/>
        </w:rPr>
        <w:t>{{koordinatormk}}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Ketua Program Studi:</w:t>
      </w:r>
      <w:r>
        <w:rPr>
          <w:rFonts w:ascii="Consolas" w:hAnsi="Consolas"/>
          <w:color w:val="A02828"/>
          <w:sz w:val="19"/>
        </w:rPr>
        <w:t>{{ketuaprodi}}</w:t>
      </w:r>
    </w:p>
    <w:p>
      <w:pPr>
        <w:keepNext/>
        <w:spacing w:before="120" w:after="40"/>
      </w:pPr>
      <w:r>
        <w:rPr>
          <w:rFonts w:ascii="Calibri" w:hAnsi="Calibri"/>
          <w:b/>
          <w:color w:val="262626"/>
          <w:sz w:val="21"/>
        </w:rPr>
        <w:t>4. Blok Capaian Pembelajaran (CP)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CPL-PRODI yang dibebankan pada MK: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color w:val="262626"/>
          <w:sz w:val="20"/>
        </w:rPr>
        <w:t>Daftar kode dan rumusan CPL (menggunakan looping</w:t>
      </w:r>
      <w:r>
        <w:rPr>
          <w:rFonts w:ascii="Consolas" w:hAnsi="Consolas"/>
          <w:color w:val="A02828"/>
          <w:sz w:val="19"/>
        </w:rPr>
        <w:t>[nocpl]</w:t>
      </w:r>
      <w:r>
        <w:rPr>
          <w:rFonts w:ascii="Calibri" w:hAnsi="Calibri"/>
          <w:color w:val="262626"/>
          <w:sz w:val="20"/>
        </w:rPr>
        <w:t>dan</w:t>
      </w:r>
      <w:r>
        <w:rPr>
          <w:rFonts w:ascii="Consolas" w:hAnsi="Consolas"/>
          <w:color w:val="A02828"/>
          <w:sz w:val="19"/>
        </w:rPr>
        <w:t>[cpl]</w:t>
      </w:r>
      <w:r>
        <w:rPr>
          <w:rFonts w:ascii="Calibri" w:hAnsi="Calibri"/>
          <w:color w:val="262626"/>
          <w:sz w:val="20"/>
        </w:rPr>
        <w:t>).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Capaian Pembelajaran Mata Kuliah (CPMK):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color w:val="262626"/>
          <w:sz w:val="20"/>
        </w:rPr>
        <w:t>Rumusan CPMK berorientasi mahasiswa dengan formula Taksonomi Bloom C2 s.d. C6 (looping</w:t>
      </w:r>
      <w:r>
        <w:rPr>
          <w:rFonts w:ascii="Consolas" w:hAnsi="Consolas"/>
          <w:color w:val="A02828"/>
          <w:sz w:val="19"/>
        </w:rPr>
        <w:t>[nocpmk]</w:t>
      </w:r>
      <w:r>
        <w:rPr>
          <w:rFonts w:ascii="Calibri" w:hAnsi="Calibri"/>
          <w:color w:val="262626"/>
          <w:sz w:val="20"/>
        </w:rPr>
        <w:t>dan</w:t>
      </w:r>
      <w:r>
        <w:rPr>
          <w:rFonts w:ascii="Consolas" w:hAnsi="Consolas"/>
          <w:color w:val="A02828"/>
          <w:sz w:val="19"/>
        </w:rPr>
        <w:t>[cpmk]</w:t>
      </w:r>
      <w:r>
        <w:rPr>
          <w:rFonts w:ascii="Calibri" w:hAnsi="Calibri"/>
          <w:color w:val="262626"/>
          <w:sz w:val="20"/>
        </w:rPr>
        <w:t>).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Sub-CPMK: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color w:val="262626"/>
          <w:sz w:val="20"/>
        </w:rPr>
        <w:t>Penjabaran kemampuan akhir tiap tahapan belajar mingguan (looping</w:t>
      </w:r>
      <w:r>
        <w:rPr>
          <w:rFonts w:ascii="Consolas" w:hAnsi="Consolas"/>
          <w:color w:val="A02828"/>
          <w:sz w:val="19"/>
        </w:rPr>
        <w:t>[nosubcpmk]</w:t>
      </w:r>
      <w:r>
        <w:rPr>
          <w:rFonts w:ascii="Calibri" w:hAnsi="Calibri"/>
          <w:color w:val="262626"/>
          <w:sz w:val="20"/>
        </w:rPr>
        <w:t>dan</w:t>
      </w:r>
      <w:r>
        <w:rPr>
          <w:rFonts w:ascii="Consolas" w:hAnsi="Consolas"/>
          <w:color w:val="A02828"/>
          <w:sz w:val="19"/>
        </w:rPr>
        <w:t>[subcpmk]</w:t>
      </w:r>
      <w:r>
        <w:rPr>
          <w:rFonts w:ascii="Calibri" w:hAnsi="Calibri"/>
          <w:color w:val="262626"/>
          <w:sz w:val="20"/>
        </w:rPr>
        <w:t>).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Matriks Korelasi CPL terhadap CPMK &amp; Bobot Penilaian: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color w:val="262626"/>
          <w:sz w:val="20"/>
        </w:rPr>
        <w:t>Tabel silang yang memetakan relasi CPL vs CPMK lengkap dengan persentase bobot sumatif, jumlah minggu pembelajaran, dan bentuk asesmen (</w:t>
      </w:r>
      <w:r>
        <w:rPr>
          <w:rFonts w:ascii="Consolas" w:hAnsi="Consolas"/>
          <w:color w:val="A02828"/>
          <w:sz w:val="19"/>
        </w:rPr>
        <w:t>[tabelkolerasi]</w:t>
      </w:r>
      <w:r>
        <w:rPr>
          <w:rFonts w:ascii="Calibri" w:hAnsi="Calibri"/>
          <w:color w:val="262626"/>
          <w:sz w:val="20"/>
        </w:rPr>
        <w:t>).</w:t>
      </w:r>
    </w:p>
    <w:p>
      <w:pPr>
        <w:keepNext/>
        <w:spacing w:before="120" w:after="40"/>
      </w:pPr>
      <w:r>
        <w:rPr>
          <w:rFonts w:ascii="Calibri" w:hAnsi="Calibri"/>
          <w:b/>
          <w:color w:val="262626"/>
          <w:sz w:val="21"/>
        </w:rPr>
        <w:t>5. Deskripsi Singkat MK &amp; Bahan Kajian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Deskripsi Singkat MK ({{deskripsimk}}):</w:t>
      </w:r>
      <w:r>
        <w:rPr>
          <w:rFonts w:ascii="Calibri" w:hAnsi="Calibri"/>
          <w:color w:val="262626"/>
          <w:sz w:val="20"/>
        </w:rPr>
        <w:t>Uraian naratif 150–200 kata mengenai ruang lingkup, posisi strategis, keterkaitan dengan profil lulusan STI, dan modus perkuliahan (teori/praktik).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Bahan Kajian ({{bahankajian}}):</w:t>
      </w:r>
      <w:r>
        <w:rPr>
          <w:rFonts w:ascii="Calibri" w:hAnsi="Calibri"/>
          <w:color w:val="262626"/>
          <w:sz w:val="20"/>
        </w:rPr>
        <w:t>Pokok-pokok bahasan keilmuan yang dipetakan langsung ke Sub-CPMK.</w:t>
      </w:r>
    </w:p>
    <w:p>
      <w:pPr>
        <w:keepNext/>
        <w:spacing w:before="120" w:after="40"/>
      </w:pPr>
      <w:r>
        <w:rPr>
          <w:rFonts w:ascii="Calibri" w:hAnsi="Calibri"/>
          <w:b/>
          <w:color w:val="262626"/>
          <w:sz w:val="21"/>
        </w:rPr>
        <w:t>6. Pustaka, Dosen Pengampu &amp; Matakuliah Prasyarat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Pustaka Utama ([pustakautama]):</w:t>
      </w:r>
      <w:r>
        <w:rPr>
          <w:rFonts w:ascii="Calibri" w:hAnsi="Calibri"/>
          <w:color w:val="262626"/>
          <w:sz w:val="20"/>
        </w:rPr>
        <w:t>Buku teks primer ber-ISBN edisi mutakhir (maksimal 5–10 tahun terakhir).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Pustaka Pendukung ([pustakapendukung]):</w:t>
      </w:r>
      <w:r>
        <w:rPr>
          <w:rFonts w:ascii="Calibri" w:hAnsi="Calibri"/>
          <w:color w:val="262626"/>
          <w:sz w:val="20"/>
        </w:rPr>
        <w:t>Artikel jurnal bereputasi, prosiding konferensi IEEE/ACM, atau dokumentasi resmi standar industri.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Dosen Pengampu ({{dosenpengampu}}):</w:t>
      </w:r>
      <w:r>
        <w:rPr>
          <w:rFonts w:ascii="Calibri" w:hAnsi="Calibri"/>
          <w:color w:val="262626"/>
          <w:sz w:val="20"/>
        </w:rPr>
        <w:t>Nama dosen/tim pengampu berserta gelar akademik lengkap.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Matakuliah Syarat ({{mkprasyarat}}):</w:t>
      </w:r>
      <w:r>
        <w:rPr>
          <w:rFonts w:ascii="Calibri" w:hAnsi="Calibri"/>
          <w:color w:val="262626"/>
          <w:sz w:val="20"/>
        </w:rPr>
        <w:t>Kode &amp; nama mata kuliah prasyarat akademik (atau tanda</w:t>
      </w:r>
      <w:r>
        <w:rPr>
          <w:rFonts w:ascii="Consolas" w:hAnsi="Consolas"/>
          <w:color w:val="A02828"/>
          <w:sz w:val="19"/>
        </w:rPr>
        <w:t>-</w:t>
      </w:r>
      <w:r>
        <w:rPr>
          <w:rFonts w:ascii="Calibri" w:hAnsi="Calibri"/>
          <w:color w:val="262626"/>
          <w:sz w:val="20"/>
        </w:rPr>
        <w:t>jika tidak ada).</w:t>
      </w:r>
    </w:p>
    <w:p>
      <w:pPr>
        <w:keepNext/>
        <w:spacing w:before="160" w:after="40"/>
      </w:pPr>
      <w:r>
        <w:rPr>
          <w:rFonts w:ascii="Calibri" w:hAnsi="Calibri"/>
          <w:b/>
          <w:color w:val="2E75B6"/>
          <w:sz w:val="22"/>
        </w:rPr>
        <w:t>Bagian III: Matriks Tabel Rencana Pembelajaran 16 Minggu (Hal 3 s.d. 4, Landscape)</w:t>
      </w:r>
    </w:p>
    <w:p>
      <w:pPr>
        <w:spacing w:before="0" w:after="80" w:line="276" w:lineRule="auto"/>
        <w:jc w:val="both"/>
      </w:pPr>
      <w:r>
        <w:rPr>
          <w:rFonts w:ascii="Calibri" w:hAnsi="Calibri"/>
          <w:color w:val="262626"/>
          <w:sz w:val="21"/>
        </w:rPr>
        <w:t>Tabel rencana pembelajaran adalah instrumen utama RPS, mengadopsi standar baku SN-DIKTI dengan</w:t>
      </w:r>
      <w:r>
        <w:rPr>
          <w:rFonts w:ascii="Calibri" w:hAnsi="Calibri"/>
          <w:b/>
          <w:color w:val="262626"/>
          <w:sz w:val="21"/>
        </w:rPr>
        <w:t>8 Kolom Operasional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462"/>
            <w:vAlign w:val="center"/>
            <w:shd w:fill="1F4E7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Kolom</w:t>
            </w:r>
          </w:p>
        </w:tc>
        <w:tc>
          <w:tcPr>
            <w:tcW w:type="dxa" w:w="2916"/>
            <w:vAlign w:val="center"/>
            <w:shd w:fill="1F4E7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Header Kolom</w:t>
            </w:r>
          </w:p>
        </w:tc>
        <w:tc>
          <w:tcPr>
            <w:tcW w:type="dxa" w:w="4593"/>
            <w:vAlign w:val="center"/>
            <w:shd w:fill="1F4E7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Deskripsi Isi Konten</w:t>
            </w:r>
          </w:p>
        </w:tc>
        <w:tc>
          <w:tcPr>
            <w:tcW w:type="dxa" w:w="1101"/>
            <w:vAlign w:val="center"/>
            <w:shd w:fill="1F4E7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Tag Generator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(1)</w:t>
            </w:r>
          </w:p>
        </w:tc>
        <w:tc>
          <w:tcPr>
            <w:tcW w:type="dxa" w:w="2916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Mg ke-</w:t>
            </w:r>
          </w:p>
        </w:tc>
        <w:tc>
          <w:tcPr>
            <w:tcW w:type="dxa" w:w="4593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Nomor minggu perkuliahan (1 s.d. 16)</w:t>
            </w:r>
          </w:p>
        </w:tc>
        <w:tc>
          <w:tcPr>
            <w:tcW w:type="dxa" w:w="1101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[mingguke]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(2)</w:t>
            </w:r>
          </w:p>
        </w:tc>
        <w:tc>
          <w:tcPr>
            <w:tcW w:type="dxa" w:w="2916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Kemampuan akhir tiap tahapan belajar (Sub-CPMK)</w:t>
            </w:r>
          </w:p>
        </w:tc>
        <w:tc>
          <w:tcPr>
            <w:tcW w:type="dxa" w:w="4593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Rumusan Sub-CPMK terukur menggunakan Kata Kerja Operasional (KKO) Taksonomi Bloom Revisi + formula ABCD</w:t>
            </w:r>
          </w:p>
        </w:tc>
        <w:tc>
          <w:tcPr>
            <w:tcW w:type="dxa" w:w="1101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[kemampuan_subcpmk]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(3)</w:t>
            </w:r>
          </w:p>
        </w:tc>
        <w:tc>
          <w:tcPr>
            <w:tcW w:type="dxa" w:w="2916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Penilaian: Indikator</w:t>
            </w:r>
          </w:p>
        </w:tc>
        <w:tc>
          <w:tcPr>
            <w:tcW w:type="dxa" w:w="4593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Indikator unjuk kerja spesifik mahasiswa (misal:</w:t>
            </w:r>
            <w:r>
              <w:rPr>
                <w:rFonts w:ascii="Calibri" w:hAnsi="Calibri"/>
                <w:i/>
                <w:color w:val="262626"/>
                <w:sz w:val="18"/>
              </w:rPr>
              <w:t>1.1 Ketepatan merancang model...</w:t>
            </w:r>
            <w:r>
              <w:rPr>
                <w:rFonts w:ascii="Calibri" w:hAnsi="Calibri"/>
                <w:color w:val="262626"/>
                <w:sz w:val="18"/>
              </w:rPr>
              <w:t>)</w:t>
            </w:r>
          </w:p>
        </w:tc>
        <w:tc>
          <w:tcPr>
            <w:tcW w:type="dxa" w:w="1101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[indikator]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(4)</w:t>
            </w:r>
          </w:p>
        </w:tc>
        <w:tc>
          <w:tcPr>
            <w:tcW w:type="dxa" w:w="2916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Penilaian: Kriteria &amp; Teknik</w:t>
            </w:r>
          </w:p>
        </w:tc>
        <w:tc>
          <w:tcPr>
            <w:tcW w:type="dxa" w:w="4593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Kriteria penilaian (Rubrik Analitik/Holistik/Skala) dan Teknik penilaian (Tes: Pilihan ganda, esai; Non-tes: Unjuk kerja praktikum, presentasi proyek, laporan studi kasus)</w:t>
            </w:r>
          </w:p>
        </w:tc>
        <w:tc>
          <w:tcPr>
            <w:tcW w:type="dxa" w:w="1101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[kriteriateknik]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(5)</w:t>
            </w:r>
          </w:p>
        </w:tc>
        <w:tc>
          <w:tcPr>
            <w:tcW w:type="dxa" w:w="2916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Bentuk, Metode Pembelajaran &amp; Penugasan Mahasiswa [Estimasi Waktu] — Luring (offline)</w:t>
            </w:r>
          </w:p>
        </w:tc>
        <w:tc>
          <w:tcPr>
            <w:tcW w:type="dxa" w:w="4593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Moda tatap muka (Kuliah, Diskusi Kelas, Praktikum Lab) dilengkapi durasi baku menit:</w:t>
            </w:r>
            <w:r>
              <w:rPr>
                <w:rFonts w:ascii="Consolas" w:hAnsi="Consolas"/>
                <w:color w:val="A02828"/>
                <w:sz w:val="17"/>
              </w:rPr>
              <w:t>TM: ... menit</w:t>
            </w:r>
            <w:r>
              <w:rPr>
                <w:rFonts w:ascii="Calibri" w:hAnsi="Calibri"/>
                <w:color w:val="262626"/>
                <w:sz w:val="18"/>
              </w:rPr>
              <w:t>,</w:t>
            </w:r>
            <w:r>
              <w:rPr>
                <w:rFonts w:ascii="Consolas" w:hAnsi="Consolas"/>
                <w:color w:val="A02828"/>
                <w:sz w:val="17"/>
              </w:rPr>
              <w:t>PT: ... menit</w:t>
            </w:r>
            <w:r>
              <w:rPr>
                <w:rFonts w:ascii="Calibri" w:hAnsi="Calibri"/>
                <w:color w:val="262626"/>
                <w:sz w:val="18"/>
              </w:rPr>
              <w:t>,</w:t>
            </w:r>
            <w:r>
              <w:rPr>
                <w:rFonts w:ascii="Consolas" w:hAnsi="Consolas"/>
                <w:color w:val="A02828"/>
                <w:sz w:val="17"/>
              </w:rPr>
              <w:t>BM: ... menit</w:t>
            </w:r>
          </w:p>
        </w:tc>
        <w:tc>
          <w:tcPr>
            <w:tcW w:type="dxa" w:w="1101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[luring]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(6)</w:t>
            </w:r>
          </w:p>
        </w:tc>
        <w:tc>
          <w:tcPr>
            <w:tcW w:type="dxa" w:w="2916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Bentuk, Metode Pembelajaran &amp; Penugasan Mahasiswa [Estimasi Waktu] — Daring (online)</w:t>
            </w:r>
          </w:p>
        </w:tc>
        <w:tc>
          <w:tcPr>
            <w:tcW w:type="dxa" w:w="4593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Moda pembelajaran mandiri/terbimbing via LMS (Edlink, Moodle, Google Classroom, asynchronous forum)</w:t>
            </w:r>
          </w:p>
        </w:tc>
        <w:tc>
          <w:tcPr>
            <w:tcW w:type="dxa" w:w="1101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[daring]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(7)</w:t>
            </w:r>
          </w:p>
        </w:tc>
        <w:tc>
          <w:tcPr>
            <w:tcW w:type="dxa" w:w="2916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Materi Pembelajaran [Pustaka]</w:t>
            </w:r>
          </w:p>
        </w:tc>
        <w:tc>
          <w:tcPr>
            <w:tcW w:type="dxa" w:w="4593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Rincian pokok bahasan mingguan beserta tautan sitasi nomor pustaka &amp; bab/halaman referensi (misal:</w:t>
            </w:r>
            <w:r>
              <w:rPr>
                <w:rFonts w:ascii="Consolas" w:hAnsi="Consolas"/>
                <w:color w:val="A02828"/>
                <w:sz w:val="17"/>
              </w:rPr>
              <w:t>[1] Bab 3, hal 45-60</w:t>
            </w:r>
            <w:r>
              <w:rPr>
                <w:rFonts w:ascii="Calibri" w:hAnsi="Calibri"/>
                <w:color w:val="262626"/>
                <w:sz w:val="18"/>
              </w:rPr>
              <w:t>)</w:t>
            </w:r>
          </w:p>
        </w:tc>
        <w:tc>
          <w:tcPr>
            <w:tcW w:type="dxa" w:w="1101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[materi]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(8)</w:t>
            </w:r>
          </w:p>
        </w:tc>
        <w:tc>
          <w:tcPr>
            <w:tcW w:type="dxa" w:w="2916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Bobot Penilaian (%)</w:t>
            </w:r>
          </w:p>
        </w:tc>
        <w:tc>
          <w:tcPr>
            <w:tcW w:type="dxa" w:w="4593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Persentase kontribusi asesmen minggu tersebut terhadap akumulasi total 100% nilai akhir mata kuliah</w:t>
            </w:r>
          </w:p>
        </w:tc>
        <w:tc>
          <w:tcPr>
            <w:tcW w:type="dxa" w:w="1101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[bobot_nilai]</w:t>
            </w:r>
          </w:p>
        </w:tc>
      </w:tr>
    </w:tbl>
    <w:p>
      <w:pPr>
        <w:spacing w:after="60"/>
      </w:pPr>
    </w:p>
    <w:p>
      <w:pPr>
        <w:keepNext/>
        <w:spacing w:before="120" w:after="40"/>
      </w:pPr>
      <w:r>
        <w:rPr>
          <w:rFonts w:ascii="Calibri" w:hAnsi="Calibri"/>
          <w:b/>
          <w:color w:val="262626"/>
          <w:sz w:val="21"/>
        </w:rPr>
        <w:t>Titik Evaluasi Khusus: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Minggu ke-8:</w:t>
      </w:r>
      <w:r>
        <w:rPr>
          <w:rFonts w:ascii="Calibri" w:hAnsi="Calibri"/>
          <w:color w:val="262626"/>
          <w:sz w:val="20"/>
        </w:rPr>
        <w:t>Baris penghentian materi untuk pelaksanaan</w:t>
      </w:r>
      <w:r>
        <w:rPr>
          <w:rFonts w:ascii="Calibri" w:hAnsi="Calibri"/>
          <w:b/>
          <w:color w:val="262626"/>
          <w:sz w:val="20"/>
        </w:rPr>
        <w:t>Evaluasi Tengah Semester / Ujian Tengah Semester (UTS)</w:t>
      </w:r>
      <w:r>
        <w:rPr>
          <w:rFonts w:ascii="Calibri" w:hAnsi="Calibri"/>
          <w:color w:val="262626"/>
          <w:sz w:val="20"/>
        </w:rPr>
        <w:t>.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Minggu ke-16:</w:t>
      </w:r>
      <w:r>
        <w:rPr>
          <w:rFonts w:ascii="Calibri" w:hAnsi="Calibri"/>
          <w:color w:val="262626"/>
          <w:sz w:val="20"/>
        </w:rPr>
        <w:t>Baris penutupan perkuliahan untuk pelaksanaan</w:t>
      </w:r>
      <w:r>
        <w:rPr>
          <w:rFonts w:ascii="Calibri" w:hAnsi="Calibri"/>
          <w:b/>
          <w:color w:val="262626"/>
          <w:sz w:val="20"/>
        </w:rPr>
        <w:t>Evaluasi Akhir Semester / Ujian Akhir Semester (UAS)</w:t>
      </w:r>
      <w:r>
        <w:rPr>
          <w:rFonts w:ascii="Calibri" w:hAnsi="Calibri"/>
          <w:color w:val="262626"/>
          <w:sz w:val="20"/>
        </w:rPr>
        <w:t>.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Total Bobot Penilaian:</w:t>
      </w:r>
      <w:r>
        <w:rPr>
          <w:rFonts w:ascii="Calibri" w:hAnsi="Calibri"/>
          <w:color w:val="262626"/>
          <w:sz w:val="20"/>
        </w:rPr>
        <w:t>Diberikan baris agregasi akhir</w:t>
      </w:r>
      <w:r>
        <w:rPr>
          <w:rFonts w:ascii="Consolas" w:hAnsi="Consolas"/>
          <w:color w:val="A02828"/>
          <w:sz w:val="19"/>
        </w:rPr>
        <w:t>Total bobot penilaian: 100%</w:t>
      </w:r>
      <w:r>
        <w:rPr>
          <w:rFonts w:ascii="Calibri" w:hAnsi="Calibri"/>
          <w:color w:val="262626"/>
          <w:sz w:val="20"/>
        </w:rPr>
        <w:t>.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Catatan Kaki Waktu Pembelajaran:</w:t>
      </w:r>
      <w:r>
        <w:rPr>
          <w:rFonts w:ascii="Calibri" w:hAnsi="Calibri"/>
          <w:color w:val="262626"/>
          <w:sz w:val="20"/>
        </w:rPr>
        <w:t>Diberikan singkatan standar:</w:t>
      </w:r>
    </w:p>
    <w:p>
      <w:pPr>
        <w:pStyle w:val="ListBullet"/>
        <w:spacing w:before="20" w:after="20" w:line="276" w:lineRule="auto"/>
      </w:pPr>
      <w:r>
        <w:rPr>
          <w:rFonts w:ascii="Consolas" w:hAnsi="Consolas"/>
          <w:color w:val="A02828"/>
          <w:sz w:val="19"/>
        </w:rPr>
        <w:t>TM</w:t>
      </w:r>
      <w:r>
        <w:rPr>
          <w:rFonts w:ascii="Calibri" w:hAnsi="Calibri"/>
          <w:color w:val="262626"/>
          <w:sz w:val="20"/>
        </w:rPr>
        <w:t>: Tatap Muka ($1\text{ SKS} = 50\text{ menit/pekan}$)</w:t>
      </w:r>
    </w:p>
    <w:p>
      <w:pPr>
        <w:pStyle w:val="ListBullet"/>
        <w:spacing w:before="20" w:after="20" w:line="276" w:lineRule="auto"/>
      </w:pPr>
      <w:r>
        <w:rPr>
          <w:rFonts w:ascii="Consolas" w:hAnsi="Consolas"/>
          <w:color w:val="A02828"/>
          <w:sz w:val="19"/>
        </w:rPr>
        <w:t>PT</w:t>
      </w:r>
      <w:r>
        <w:rPr>
          <w:rFonts w:ascii="Calibri" w:hAnsi="Calibri"/>
          <w:color w:val="262626"/>
          <w:sz w:val="20"/>
        </w:rPr>
        <w:t>: Penugasan Terstruktur ($1\text{ SKS} = 60\text{ menit/pekan}$)</w:t>
      </w:r>
    </w:p>
    <w:p>
      <w:pPr>
        <w:pStyle w:val="ListBullet"/>
        <w:spacing w:before="20" w:after="20" w:line="276" w:lineRule="auto"/>
      </w:pPr>
      <w:r>
        <w:rPr>
          <w:rFonts w:ascii="Consolas" w:hAnsi="Consolas"/>
          <w:color w:val="A02828"/>
          <w:sz w:val="19"/>
        </w:rPr>
        <w:t>BM</w:t>
      </w:r>
      <w:r>
        <w:rPr>
          <w:rFonts w:ascii="Calibri" w:hAnsi="Calibri"/>
          <w:color w:val="262626"/>
          <w:sz w:val="20"/>
        </w:rPr>
        <w:t>: Belajar Mandiri ($1\text{ SKS} = 60\text{ menit/pekan}$)</w:t>
      </w:r>
    </w:p>
    <w:p>
      <w:pPr>
        <w:pStyle w:val="ListBullet"/>
        <w:spacing w:before="20" w:after="20" w:line="276" w:lineRule="auto"/>
      </w:pPr>
      <w:r>
        <w:rPr>
          <w:rFonts w:ascii="Calibri" w:hAnsi="Calibri"/>
          <w:i/>
          <w:color w:val="262626"/>
          <w:sz w:val="20"/>
        </w:rPr>
        <w:t>Praktikum/Responsi:</w:t>
      </w:r>
      <w:r>
        <w:rPr>
          <w:rFonts w:ascii="Calibri" w:hAnsi="Calibri"/>
          <w:color w:val="262626"/>
          <w:sz w:val="20"/>
        </w:rPr>
        <w:t>($1\text{ SKS} = 170\text{ menit/pekan}$)</w:t>
      </w:r>
    </w:p>
    <w:p>
      <w:pPr>
        <w:keepNext/>
        <w:spacing w:before="160" w:after="40"/>
      </w:pPr>
      <w:r>
        <w:rPr>
          <w:rFonts w:ascii="Calibri" w:hAnsi="Calibri"/>
          <w:b/>
          <w:color w:val="2E75B6"/>
          <w:sz w:val="22"/>
        </w:rPr>
        <w:t>Bagian IV: Lampiran Instrumen Soal &amp; Rubrik Asesmen (Hal 5 s.d. 8, Portrait)</w:t>
      </w:r>
    </w:p>
    <w:p>
      <w:pPr>
        <w:spacing w:before="0" w:after="80" w:line="276" w:lineRule="auto"/>
        <w:jc w:val="both"/>
      </w:pPr>
      <w:r>
        <w:rPr>
          <w:rFonts w:ascii="Calibri" w:hAnsi="Calibri"/>
          <w:color w:val="262626"/>
          <w:sz w:val="21"/>
        </w:rPr>
        <w:t>Salah satu keunggulan rancangan template RPS FSTI UWG adalah integrasi langsung instrumen soal dan rubrik ke dalam lampiran RPS (tidak dipisah dalam berkas terpisah). Lampiran ini memfasilitasi</w:t>
      </w:r>
      <w:r>
        <w:rPr>
          <w:rFonts w:ascii="Calibri" w:hAnsi="Calibri"/>
          <w:b/>
          <w:color w:val="262626"/>
          <w:sz w:val="21"/>
        </w:rPr>
        <w:t>4 Titik Evaluasi Baku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116"/>
            <w:vAlign w:val="center"/>
            <w:shd w:fill="1F4E7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Titik Asesmen</w:t>
            </w:r>
          </w:p>
        </w:tc>
        <w:tc>
          <w:tcPr>
            <w:tcW w:type="dxa" w:w="1348"/>
            <w:vAlign w:val="center"/>
            <w:shd w:fill="1F4E7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Jadwal</w:t>
            </w:r>
          </w:p>
        </w:tc>
        <w:tc>
          <w:tcPr>
            <w:tcW w:type="dxa" w:w="4164"/>
            <w:vAlign w:val="center"/>
            <w:shd w:fill="1F4E7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Komponen Lampiran</w:t>
            </w:r>
          </w:p>
        </w:tc>
        <w:tc>
          <w:tcPr>
            <w:tcW w:type="dxa" w:w="1444"/>
            <w:vAlign w:val="center"/>
            <w:shd w:fill="1F4E7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Bobot Baku</w:t>
            </w:r>
          </w:p>
        </w:tc>
      </w:tr>
      <w:tr>
        <w:trPr>
          <w:cantSplit/>
        </w:trPr>
        <w:tc>
          <w:tcPr>
            <w:tcW w:type="dxa" w:w="2116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**Tugas 1**</w:t>
              <w:br/>
              <w:t>(Hal 5)</w:t>
            </w:r>
          </w:p>
        </w:tc>
        <w:tc>
          <w:tcPr>
            <w:tcW w:type="dxa" w:w="1348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Pekan 4-5</w:t>
            </w:r>
          </w:p>
        </w:tc>
        <w:tc>
          <w:tcPr>
            <w:tcW w:type="dxa" w:w="4164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• Naskah Soal Penugasan 1</w:t>
              <w:br/>
              <w:t>• Rubrik Penilaian Tugas 1</w:t>
            </w:r>
          </w:p>
        </w:tc>
        <w:tc>
          <w:tcPr>
            <w:tcW w:type="dxa" w:w="1444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20%</w:t>
            </w:r>
          </w:p>
        </w:tc>
      </w:tr>
      <w:tr>
        <w:trPr>
          <w:cantSplit/>
        </w:trPr>
        <w:tc>
          <w:tcPr>
            <w:tcW w:type="dxa" w:w="2116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**UTS**</w:t>
              <w:br/>
              <w:t>(Hal 6)</w:t>
            </w:r>
          </w:p>
        </w:tc>
        <w:tc>
          <w:tcPr>
            <w:tcW w:type="dxa" w:w="1348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Pekan 8</w:t>
            </w:r>
          </w:p>
        </w:tc>
        <w:tc>
          <w:tcPr>
            <w:tcW w:type="dxa" w:w="4164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• Naskah Soal Ujian Tengah</w:t>
              <w:br/>
              <w:t>• Rubrik Penilaian UTS</w:t>
            </w:r>
          </w:p>
        </w:tc>
        <w:tc>
          <w:tcPr>
            <w:tcW w:type="dxa" w:w="1444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25% – 30%</w:t>
            </w:r>
          </w:p>
        </w:tc>
      </w:tr>
      <w:tr>
        <w:trPr>
          <w:cantSplit/>
        </w:trPr>
        <w:tc>
          <w:tcPr>
            <w:tcW w:type="dxa" w:w="2116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**Tugas 2**</w:t>
              <w:br/>
              <w:t>(Hal 7)</w:t>
            </w:r>
          </w:p>
        </w:tc>
        <w:tc>
          <w:tcPr>
            <w:tcW w:type="dxa" w:w="1348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Pekan 12</w:t>
            </w:r>
          </w:p>
        </w:tc>
        <w:tc>
          <w:tcPr>
            <w:tcW w:type="dxa" w:w="4164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• Naskah Soal Penugasan 2</w:t>
              <w:br/>
              <w:t>• Rubrik Penilaian Tugas 2</w:t>
            </w:r>
          </w:p>
        </w:tc>
        <w:tc>
          <w:tcPr>
            <w:tcW w:type="dxa" w:w="1444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20% – 25%</w:t>
            </w:r>
          </w:p>
        </w:tc>
      </w:tr>
      <w:tr>
        <w:trPr>
          <w:cantSplit/>
        </w:trPr>
        <w:tc>
          <w:tcPr>
            <w:tcW w:type="dxa" w:w="2116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**UAS**</w:t>
              <w:br/>
              <w:t>(Hal 8)</w:t>
            </w:r>
          </w:p>
        </w:tc>
        <w:tc>
          <w:tcPr>
            <w:tcW w:type="dxa" w:w="1348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Pekan 16</w:t>
            </w:r>
          </w:p>
        </w:tc>
        <w:tc>
          <w:tcPr>
            <w:tcW w:type="dxa" w:w="4164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• Naskah Soal Ujian Akhir</w:t>
              <w:br/>
              <w:t>• Rubrik Penilaian UAS</w:t>
            </w:r>
          </w:p>
        </w:tc>
        <w:tc>
          <w:tcPr>
            <w:tcW w:type="dxa" w:w="1444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30%</w:t>
            </w:r>
          </w:p>
        </w:tc>
      </w:tr>
    </w:tbl>
    <w:p>
      <w:pPr>
        <w:spacing w:after="60"/>
      </w:pPr>
    </w:p>
    <w:p>
      <w:pPr>
        <w:spacing w:before="0" w:after="80" w:line="276" w:lineRule="auto"/>
        <w:jc w:val="both"/>
      </w:pPr>
      <w:r>
        <w:rPr>
          <w:rFonts w:ascii="Calibri" w:hAnsi="Calibri"/>
          <w:color w:val="262626"/>
          <w:sz w:val="21"/>
        </w:rPr>
        <w:t>Masing-masing halaman lampiran memuat 2 blok kotak tabel:</w:t>
        <w:br/>
        <w:t>1.</w:t>
      </w:r>
      <w:r>
        <w:rPr>
          <w:rFonts w:ascii="Calibri" w:hAnsi="Calibri"/>
          <w:b/>
          <w:color w:val="262626"/>
          <w:sz w:val="21"/>
        </w:rPr>
        <w:t>Kotak Atas:</w:t>
      </w:r>
      <w:r>
        <w:rPr>
          <w:rFonts w:ascii="Calibri" w:hAnsi="Calibri"/>
          <w:color w:val="262626"/>
          <w:sz w:val="21"/>
        </w:rPr>
        <w:t>Naskah Soal Penugasan / Soal Ujian (Instruksi kasus, batasan teknis, format pengumpulan).</w:t>
        <w:br/>
        <w:t>2.</w:t>
      </w:r>
      <w:r>
        <w:rPr>
          <w:rFonts w:ascii="Calibri" w:hAnsi="Calibri"/>
          <w:b/>
          <w:color w:val="262626"/>
          <w:sz w:val="21"/>
        </w:rPr>
        <w:t>Kotak Bawah:</w:t>
      </w:r>
      <w:r>
        <w:rPr>
          <w:rFonts w:ascii="Calibri" w:hAnsi="Calibri"/>
          <w:color w:val="262626"/>
          <w:sz w:val="21"/>
        </w:rPr>
        <w:t>Matriks Rubrik Penilaian (Dimensi kriteria, indikator kinerja, gradasi level nilai: Sangat Kurang, Kurang, Cukup, Baik, Sangat Baik beserta skor bobot).</w:t>
      </w:r>
    </w:p>
    <w:p>
      <w:pPr>
        <w:keepNext/>
        <w:spacing w:before="160" w:after="40"/>
      </w:pPr>
      <w:r>
        <w:rPr>
          <w:rFonts w:ascii="Calibri" w:hAnsi="Calibri"/>
          <w:b/>
          <w:color w:val="2E75B6"/>
          <w:sz w:val="22"/>
        </w:rPr>
        <w:t>Bagian V: Lembar Validasi &amp; Pengesahan Tripartit (Hal 9, Portrait)</w:t>
      </w:r>
    </w:p>
    <w:p>
      <w:pPr>
        <w:spacing w:before="0" w:after="80" w:line="276" w:lineRule="auto"/>
        <w:jc w:val="both"/>
      </w:pPr>
      <w:r>
        <w:rPr>
          <w:rFonts w:ascii="Calibri" w:hAnsi="Calibri"/>
          <w:color w:val="262626"/>
          <w:sz w:val="21"/>
        </w:rPr>
        <w:t>Menjamin kepatuhan standar PPEPP (Perencanaan, Pelaksanaan, Evaluasi, Pengendalian, Peningkatan) dan SPMI Universitas:</w:t>
      </w:r>
    </w:p>
    <w:p>
      <w:pPr>
        <w:pStyle w:val="ListNumber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Memvalidasi (Kiri Atas):</w:t>
      </w:r>
      <w:r>
        <w:rPr>
          <w:rFonts w:ascii="Calibri" w:hAnsi="Calibri"/>
          <w:color w:val="262626"/>
          <w:sz w:val="20"/>
        </w:rPr>
        <w:t>* Pihak:</w:t>
      </w:r>
      <w:r>
        <w:rPr>
          <w:rFonts w:ascii="Calibri" w:hAnsi="Calibri"/>
          <w:b/>
          <w:color w:val="262626"/>
          <w:sz w:val="20"/>
        </w:rPr>
        <w:t>Unit Penjaminan Mutu (UPM)</w:t>
      </w:r>
      <w:r>
        <w:rPr>
          <w:rFonts w:ascii="Calibri" w:hAnsi="Calibri"/>
          <w:color w:val="262626"/>
          <w:sz w:val="20"/>
        </w:rPr>
        <w:t>Fakultas Sains dan Teknologi Informasi</w:t>
        <w:br/>
        <w:t xml:space="preserve">   * Format:</w:t>
      </w:r>
      <w:r>
        <w:rPr>
          <w:rFonts w:ascii="Consolas" w:hAnsi="Consolas"/>
          <w:color w:val="A02828"/>
          <w:sz w:val="19"/>
        </w:rPr>
        <w:t>Nama Pejabat UPM</w:t>
      </w:r>
      <w:r>
        <w:rPr>
          <w:rFonts w:ascii="Calibri" w:hAnsi="Calibri"/>
          <w:color w:val="262626"/>
          <w:sz w:val="20"/>
        </w:rPr>
        <w:t>&amp;</w:t>
      </w:r>
      <w:r>
        <w:rPr>
          <w:rFonts w:ascii="Consolas" w:hAnsi="Consolas"/>
          <w:color w:val="A02828"/>
          <w:sz w:val="19"/>
        </w:rPr>
        <w:t>NUPTK. xxxxxxxxxx</w:t>
      </w:r>
    </w:p>
    <w:p>
      <w:pPr>
        <w:pStyle w:val="ListNumber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Pengampu Mata Kuliah (Kanan Atas):</w:t>
      </w:r>
      <w:r>
        <w:rPr>
          <w:rFonts w:ascii="Calibri" w:hAnsi="Calibri"/>
          <w:color w:val="262626"/>
          <w:sz w:val="20"/>
        </w:rPr>
        <w:t>* Tanggal:</w:t>
      </w:r>
      <w:r>
        <w:rPr>
          <w:rFonts w:ascii="Consolas" w:hAnsi="Consolas"/>
          <w:color w:val="A02828"/>
          <w:sz w:val="19"/>
        </w:rPr>
        <w:t>Malang, [Tanggal Bulan Tahun]</w:t>
      </w:r>
      <w:r>
        <w:rPr>
          <w:rFonts w:ascii="Calibri" w:hAnsi="Calibri"/>
          <w:color w:val="262626"/>
          <w:sz w:val="20"/>
        </w:rPr>
        <w:t>* Pihak:</w:t>
      </w:r>
      <w:r>
        <w:rPr>
          <w:rFonts w:ascii="Consolas" w:hAnsi="Consolas"/>
          <w:color w:val="A02828"/>
          <w:sz w:val="19"/>
        </w:rPr>
        <w:t>Dosen Pengampu,</w:t>
      </w:r>
      <w:r>
        <w:rPr>
          <w:rFonts w:ascii="Calibri" w:hAnsi="Calibri"/>
          <w:color w:val="262626"/>
          <w:sz w:val="20"/>
        </w:rPr>
        <w:t>* Format:</w:t>
      </w:r>
      <w:r>
        <w:rPr>
          <w:rFonts w:ascii="Consolas" w:hAnsi="Consolas"/>
          <w:color w:val="A02828"/>
          <w:sz w:val="19"/>
        </w:rPr>
        <w:t>{{namadosen}}</w:t>
      </w:r>
      <w:r>
        <w:rPr>
          <w:rFonts w:ascii="Calibri" w:hAnsi="Calibri"/>
          <w:color w:val="262626"/>
          <w:sz w:val="20"/>
        </w:rPr>
        <w:t>&amp;</w:t>
      </w:r>
      <w:r>
        <w:rPr>
          <w:rFonts w:ascii="Consolas" w:hAnsi="Consolas"/>
          <w:color w:val="A02828"/>
          <w:sz w:val="19"/>
        </w:rPr>
        <w:t>NUPTK. {{nuptk}}</w:t>
      </w:r>
    </w:p>
    <w:p>
      <w:pPr>
        <w:pStyle w:val="ListNumber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Mengesahkan (Tengah Bawah):</w:t>
      </w:r>
      <w:r>
        <w:rPr>
          <w:rFonts w:ascii="Calibri" w:hAnsi="Calibri"/>
          <w:color w:val="262626"/>
          <w:sz w:val="20"/>
        </w:rPr>
        <w:t>* Pihak:</w:t>
      </w:r>
      <w:r>
        <w:rPr>
          <w:rFonts w:ascii="Calibri" w:hAnsi="Calibri"/>
          <w:b/>
          <w:color w:val="262626"/>
          <w:sz w:val="20"/>
        </w:rPr>
        <w:t>Ketua Program Studi {{prodi}}</w:t>
      </w:r>
      <w:r>
        <w:rPr>
          <w:rFonts w:ascii="Calibri" w:hAnsi="Calibri"/>
          <w:color w:val="262626"/>
          <w:sz w:val="20"/>
        </w:rPr>
        <w:t>* Format:</w:t>
      </w:r>
      <w:r>
        <w:rPr>
          <w:rFonts w:ascii="Consolas" w:hAnsi="Consolas"/>
          <w:color w:val="A02828"/>
          <w:sz w:val="19"/>
        </w:rPr>
        <w:t>Nama Pejabat Program Studi</w:t>
      </w:r>
      <w:r>
        <w:rPr>
          <w:rFonts w:ascii="Calibri" w:hAnsi="Calibri"/>
          <w:color w:val="262626"/>
          <w:sz w:val="20"/>
        </w:rPr>
        <w:t>&amp;</w:t>
      </w:r>
      <w:r>
        <w:rPr>
          <w:rFonts w:ascii="Consolas" w:hAnsi="Consolas"/>
          <w:color w:val="A02828"/>
          <w:sz w:val="19"/>
        </w:rPr>
        <w:t>NUPTK. xxxxxxxxxxxxxxxx</w:t>
      </w: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4"/>
        </w:rPr>
        <w:t>4. Kamus Lengkap Tag &amp; Variabel Generator Template</w:t>
      </w:r>
    </w:p>
    <w:p>
      <w:pPr>
        <w:spacing w:before="0" w:after="80" w:line="276" w:lineRule="auto"/>
        <w:jc w:val="both"/>
      </w:pPr>
      <w:r>
        <w:rPr>
          <w:rFonts w:ascii="Calibri" w:hAnsi="Calibri"/>
          <w:color w:val="262626"/>
          <w:sz w:val="21"/>
        </w:rPr>
        <w:t>Berikut adalah tabel kamus data (</w:t>
      </w:r>
      <w:r>
        <w:rPr>
          <w:rFonts w:ascii="Calibri" w:hAnsi="Calibri"/>
          <w:i/>
          <w:color w:val="262626"/>
          <w:sz w:val="21"/>
        </w:rPr>
        <w:t>data dictionary</w:t>
      </w:r>
      <w:r>
        <w:rPr>
          <w:rFonts w:ascii="Calibri" w:hAnsi="Calibri"/>
          <w:color w:val="262626"/>
          <w:sz w:val="21"/>
        </w:rPr>
        <w:t>) seluruh variabel yang dipakai pada template</w:t>
      </w:r>
      <w:r>
        <w:rPr>
          <w:rFonts w:ascii="Consolas" w:hAnsi="Consolas"/>
          <w:color w:val="A02828"/>
          <w:sz w:val="20"/>
        </w:rPr>
        <w:t>Template_RPS_GEN_2026_20092026-SWO.docx</w:t>
      </w:r>
      <w:r>
        <w:rPr>
          <w:rFonts w:ascii="Calibri" w:hAnsi="Calibri"/>
          <w:color w:val="262626"/>
          <w:sz w:val="21"/>
        </w:rPr>
        <w:t>dan</w:t>
      </w:r>
      <w:r>
        <w:rPr>
          <w:rFonts w:ascii="Consolas" w:hAnsi="Consolas"/>
          <w:color w:val="A02828"/>
          <w:sz w:val="20"/>
        </w:rPr>
        <w:t>Template_RPS_GEN_2026_20092026-SWI.pdf</w:t>
      </w:r>
      <w:r>
        <w:rPr>
          <w:rFonts w:ascii="Calibri" w:hAnsi="Calibri"/>
          <w:color w:val="262626"/>
          <w:sz w:val="21"/>
        </w:rPr>
        <w:t>:</w:t>
      </w:r>
    </w:p>
    <w:p>
      <w:pPr>
        <w:keepNext/>
        <w:spacing w:before="160" w:after="40"/>
      </w:pPr>
      <w:r>
        <w:rPr>
          <w:rFonts w:ascii="Calibri" w:hAnsi="Calibri"/>
          <w:b/>
          <w:color w:val="2E75B6"/>
          <w:sz w:val="22"/>
        </w:rPr>
        <w:t>A. Tag Entitas Nilai Tunggal (</w:t>
      </w:r>
      <w:r>
        <w:rPr>
          <w:rFonts w:ascii="Consolas" w:hAnsi="Consolas"/>
          <w:color w:val="A02828"/>
          <w:sz w:val="21"/>
        </w:rPr>
        <w:t>{{...}}</w:t>
      </w:r>
      <w:r>
        <w:rPr>
          <w:rFonts w:ascii="Calibri" w:hAnsi="Calibri"/>
          <w:color w:val="2E75B6"/>
          <w:sz w:val="22"/>
        </w:rPr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/>
          <w:cantSplit/>
        </w:trPr>
        <w:tc>
          <w:tcPr>
            <w:tcW w:type="dxa" w:w="696"/>
            <w:vAlign w:val="center"/>
            <w:shd w:fill="1F4E7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755"/>
            <w:vAlign w:val="center"/>
            <w:shd w:fill="1F4E7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Placeholder Tag</w:t>
            </w:r>
          </w:p>
        </w:tc>
        <w:tc>
          <w:tcPr>
            <w:tcW w:type="dxa" w:w="2013"/>
            <w:vAlign w:val="center"/>
            <w:shd w:fill="1F4E7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Nama Atribut</w:t>
            </w:r>
          </w:p>
        </w:tc>
        <w:tc>
          <w:tcPr>
            <w:tcW w:type="dxa" w:w="1547"/>
            <w:vAlign w:val="center"/>
            <w:shd w:fill="1F4E7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3061"/>
            <w:vAlign w:val="center"/>
            <w:shd w:fill="1F4E7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Contoh Nilai Isi Kurikulum 2026</w:t>
            </w:r>
          </w:p>
        </w:tc>
      </w:tr>
      <w:tr>
        <w:trPr>
          <w:cantSplit/>
        </w:trPr>
        <w:tc>
          <w:tcPr>
            <w:tcW w:type="dxa" w:w="696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  <w:tc>
          <w:tcPr>
            <w:tcW w:type="dxa" w:w="1755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{{namamk}}</w:t>
            </w:r>
          </w:p>
        </w:tc>
        <w:tc>
          <w:tcPr>
            <w:tcW w:type="dxa" w:w="2013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Nama Mata Kuliah</w:t>
            </w:r>
          </w:p>
        </w:tc>
        <w:tc>
          <w:tcPr>
            <w:tcW w:type="dxa" w:w="1547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String</w:t>
            </w:r>
          </w:p>
        </w:tc>
        <w:tc>
          <w:tcPr>
            <w:tcW w:type="dxa" w:w="3061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Pemrograman Berorientasi Objek</w:t>
            </w:r>
          </w:p>
        </w:tc>
      </w:tr>
      <w:tr>
        <w:trPr>
          <w:cantSplit/>
        </w:trPr>
        <w:tc>
          <w:tcPr>
            <w:tcW w:type="dxa" w:w="696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1755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{{kodemk}}</w:t>
            </w:r>
          </w:p>
        </w:tc>
        <w:tc>
          <w:tcPr>
            <w:tcW w:type="dxa" w:w="2013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Kode Mata Kuliah</w:t>
            </w:r>
          </w:p>
        </w:tc>
        <w:tc>
          <w:tcPr>
            <w:tcW w:type="dxa" w:w="1547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String</w:t>
            </w:r>
          </w:p>
        </w:tc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STI-205</w:t>
            </w:r>
          </w:p>
        </w:tc>
      </w:tr>
      <w:tr>
        <w:trPr>
          <w:cantSplit/>
        </w:trPr>
        <w:tc>
          <w:tcPr>
            <w:tcW w:type="dxa" w:w="696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755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{{rumpunmk}}</w:t>
            </w:r>
          </w:p>
        </w:tc>
        <w:tc>
          <w:tcPr>
            <w:tcW w:type="dxa" w:w="2013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Rumpun Keilmuan MK</w:t>
            </w:r>
          </w:p>
        </w:tc>
        <w:tc>
          <w:tcPr>
            <w:tcW w:type="dxa" w:w="1547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String</w:t>
            </w:r>
          </w:p>
        </w:tc>
        <w:tc>
          <w:tcPr>
            <w:tcW w:type="dxa" w:w="3061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Sistem dan Teknologi Informasi</w:t>
            </w:r>
          </w:p>
        </w:tc>
      </w:tr>
      <w:tr>
        <w:trPr>
          <w:cantSplit/>
        </w:trPr>
        <w:tc>
          <w:tcPr>
            <w:tcW w:type="dxa" w:w="696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</w:t>
            </w:r>
          </w:p>
        </w:tc>
        <w:tc>
          <w:tcPr>
            <w:tcW w:type="dxa" w:w="1755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{{skst}}</w:t>
            </w:r>
          </w:p>
        </w:tc>
        <w:tc>
          <w:tcPr>
            <w:tcW w:type="dxa" w:w="2013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Bobot SKS Teori</w:t>
            </w:r>
          </w:p>
        </w:tc>
        <w:tc>
          <w:tcPr>
            <w:tcW w:type="dxa" w:w="1547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Integer</w:t>
            </w:r>
          </w:p>
        </w:tc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696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</w:t>
            </w:r>
          </w:p>
        </w:tc>
        <w:tc>
          <w:tcPr>
            <w:tcW w:type="dxa" w:w="1755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{{sksp}}</w:t>
            </w:r>
          </w:p>
        </w:tc>
        <w:tc>
          <w:tcPr>
            <w:tcW w:type="dxa" w:w="2013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Bobot SKS Praktikum</w:t>
            </w:r>
          </w:p>
        </w:tc>
        <w:tc>
          <w:tcPr>
            <w:tcW w:type="dxa" w:w="1547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Integer</w:t>
            </w:r>
          </w:p>
        </w:tc>
        <w:tc>
          <w:tcPr>
            <w:tcW w:type="dxa" w:w="3061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696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</w:t>
            </w:r>
          </w:p>
        </w:tc>
        <w:tc>
          <w:tcPr>
            <w:tcW w:type="dxa" w:w="1755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{{sms}}</w:t>
            </w:r>
          </w:p>
        </w:tc>
        <w:tc>
          <w:tcPr>
            <w:tcW w:type="dxa" w:w="2013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Semester Pelaksanaan</w:t>
            </w:r>
          </w:p>
        </w:tc>
        <w:tc>
          <w:tcPr>
            <w:tcW w:type="dxa" w:w="1547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Integer/String</w:t>
            </w:r>
          </w:p>
        </w:tc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2</w:t>
            </w:r>
            <w:r>
              <w:rPr>
                <w:rFonts w:ascii="Calibri" w:hAnsi="Calibri"/>
                <w:color w:val="262626"/>
                <w:sz w:val="18"/>
              </w:rPr>
              <w:t>atau</w:t>
            </w:r>
            <w:r>
              <w:rPr>
                <w:rFonts w:ascii="Consolas" w:hAnsi="Consolas"/>
                <w:color w:val="A02828"/>
                <w:sz w:val="17"/>
              </w:rPr>
              <w:t>Genap</w:t>
            </w:r>
          </w:p>
        </w:tc>
      </w:tr>
      <w:tr>
        <w:trPr>
          <w:cantSplit/>
        </w:trPr>
        <w:tc>
          <w:tcPr>
            <w:tcW w:type="dxa" w:w="696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</w:t>
            </w:r>
          </w:p>
        </w:tc>
        <w:tc>
          <w:tcPr>
            <w:tcW w:type="dxa" w:w="1755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{{tglsusun}}</w:t>
            </w:r>
          </w:p>
        </w:tc>
        <w:tc>
          <w:tcPr>
            <w:tcW w:type="dxa" w:w="2013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Tanggal Penetapan RPS</w:t>
            </w:r>
          </w:p>
        </w:tc>
        <w:tc>
          <w:tcPr>
            <w:tcW w:type="dxa" w:w="1547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String</w:t>
            </w:r>
          </w:p>
        </w:tc>
        <w:tc>
          <w:tcPr>
            <w:tcW w:type="dxa" w:w="3061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20 Agustus 2026</w:t>
            </w:r>
          </w:p>
        </w:tc>
      </w:tr>
      <w:tr>
        <w:trPr>
          <w:cantSplit/>
        </w:trPr>
        <w:tc>
          <w:tcPr>
            <w:tcW w:type="dxa" w:w="696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8</w:t>
            </w:r>
          </w:p>
        </w:tc>
        <w:tc>
          <w:tcPr>
            <w:tcW w:type="dxa" w:w="1755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{{pengembangrps}}</w:t>
            </w:r>
          </w:p>
        </w:tc>
        <w:tc>
          <w:tcPr>
            <w:tcW w:type="dxa" w:w="2013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Dosen Pengembang RPS</w:t>
            </w:r>
          </w:p>
        </w:tc>
        <w:tc>
          <w:tcPr>
            <w:tcW w:type="dxa" w:w="1547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String</w:t>
            </w:r>
          </w:p>
        </w:tc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Tim KBK Rekayasa Perangkat Lunak</w:t>
            </w:r>
          </w:p>
        </w:tc>
      </w:tr>
      <w:tr>
        <w:trPr>
          <w:cantSplit/>
        </w:trPr>
        <w:tc>
          <w:tcPr>
            <w:tcW w:type="dxa" w:w="696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9</w:t>
            </w:r>
          </w:p>
        </w:tc>
        <w:tc>
          <w:tcPr>
            <w:tcW w:type="dxa" w:w="1755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{{koordinatormk}}</w:t>
            </w:r>
          </w:p>
        </w:tc>
        <w:tc>
          <w:tcPr>
            <w:tcW w:type="dxa" w:w="2013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Koordinator RMK</w:t>
            </w:r>
          </w:p>
        </w:tc>
        <w:tc>
          <w:tcPr>
            <w:tcW w:type="dxa" w:w="1547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String</w:t>
            </w:r>
          </w:p>
        </w:tc>
        <w:tc>
          <w:tcPr>
            <w:tcW w:type="dxa" w:w="3061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Dr. Roni Wahyu, S.Kom., M.T.</w:t>
            </w:r>
          </w:p>
        </w:tc>
      </w:tr>
      <w:tr>
        <w:trPr>
          <w:cantSplit/>
        </w:trPr>
        <w:tc>
          <w:tcPr>
            <w:tcW w:type="dxa" w:w="696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10</w:t>
            </w:r>
          </w:p>
        </w:tc>
        <w:tc>
          <w:tcPr>
            <w:tcW w:type="dxa" w:w="1755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{{ketuaprodi}}</w:t>
            </w:r>
          </w:p>
        </w:tc>
        <w:tc>
          <w:tcPr>
            <w:tcW w:type="dxa" w:w="2013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Ketua Program Studi</w:t>
            </w:r>
          </w:p>
        </w:tc>
        <w:tc>
          <w:tcPr>
            <w:tcW w:type="dxa" w:w="1547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String</w:t>
            </w:r>
          </w:p>
        </w:tc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Ketua Prodi SISTEKIN FSTI</w:t>
            </w:r>
          </w:p>
        </w:tc>
      </w:tr>
      <w:tr>
        <w:trPr>
          <w:cantSplit/>
        </w:trPr>
        <w:tc>
          <w:tcPr>
            <w:tcW w:type="dxa" w:w="696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11</w:t>
            </w:r>
          </w:p>
        </w:tc>
        <w:tc>
          <w:tcPr>
            <w:tcW w:type="dxa" w:w="1755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{{kodeprodi}}</w:t>
            </w:r>
          </w:p>
        </w:tc>
        <w:tc>
          <w:tcPr>
            <w:tcW w:type="dxa" w:w="2013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Kode Dokumen Prodi</w:t>
            </w:r>
          </w:p>
        </w:tc>
        <w:tc>
          <w:tcPr>
            <w:tcW w:type="dxa" w:w="1547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String</w:t>
            </w:r>
          </w:p>
        </w:tc>
        <w:tc>
          <w:tcPr>
            <w:tcW w:type="dxa" w:w="3061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B4.5.2.RPS-STI205</w:t>
            </w:r>
          </w:p>
        </w:tc>
      </w:tr>
      <w:tr>
        <w:trPr>
          <w:cantSplit/>
        </w:trPr>
        <w:tc>
          <w:tcPr>
            <w:tcW w:type="dxa" w:w="696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12</w:t>
            </w:r>
          </w:p>
        </w:tc>
        <w:tc>
          <w:tcPr>
            <w:tcW w:type="dxa" w:w="1755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{{prodi}}</w:t>
            </w:r>
          </w:p>
        </w:tc>
        <w:tc>
          <w:tcPr>
            <w:tcW w:type="dxa" w:w="2013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Nama Resmi Prodi</w:t>
            </w:r>
          </w:p>
        </w:tc>
        <w:tc>
          <w:tcPr>
            <w:tcW w:type="dxa" w:w="1547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String</w:t>
            </w:r>
          </w:p>
        </w:tc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Sistem dan Teknologi Informasi</w:t>
            </w:r>
          </w:p>
        </w:tc>
      </w:tr>
      <w:tr>
        <w:trPr>
          <w:cantSplit/>
        </w:trPr>
        <w:tc>
          <w:tcPr>
            <w:tcW w:type="dxa" w:w="696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13</w:t>
            </w:r>
          </w:p>
        </w:tc>
        <w:tc>
          <w:tcPr>
            <w:tcW w:type="dxa" w:w="1755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{{namadosen}}</w:t>
            </w:r>
          </w:p>
        </w:tc>
        <w:tc>
          <w:tcPr>
            <w:tcW w:type="dxa" w:w="2013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Nama Dosen Utama</w:t>
            </w:r>
          </w:p>
        </w:tc>
        <w:tc>
          <w:tcPr>
            <w:tcW w:type="dxa" w:w="1547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String</w:t>
            </w:r>
          </w:p>
        </w:tc>
        <w:tc>
          <w:tcPr>
            <w:tcW w:type="dxa" w:w="3061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Dr. Roni Wahyu, S.Kom., M.T.</w:t>
            </w:r>
          </w:p>
        </w:tc>
      </w:tr>
      <w:tr>
        <w:trPr>
          <w:cantSplit/>
        </w:trPr>
        <w:tc>
          <w:tcPr>
            <w:tcW w:type="dxa" w:w="696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14</w:t>
            </w:r>
          </w:p>
        </w:tc>
        <w:tc>
          <w:tcPr>
            <w:tcW w:type="dxa" w:w="1755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{{nuptk}}</w:t>
            </w:r>
          </w:p>
        </w:tc>
        <w:tc>
          <w:tcPr>
            <w:tcW w:type="dxa" w:w="2013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NUPTK / NIDN Dosen</w:t>
            </w:r>
          </w:p>
        </w:tc>
        <w:tc>
          <w:tcPr>
            <w:tcW w:type="dxa" w:w="1547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String</w:t>
            </w:r>
          </w:p>
        </w:tc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0712345678</w:t>
            </w:r>
          </w:p>
        </w:tc>
      </w:tr>
      <w:tr>
        <w:trPr>
          <w:cantSplit/>
        </w:trPr>
        <w:tc>
          <w:tcPr>
            <w:tcW w:type="dxa" w:w="696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15</w:t>
            </w:r>
          </w:p>
        </w:tc>
        <w:tc>
          <w:tcPr>
            <w:tcW w:type="dxa" w:w="1755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{{deskripsimk}}</w:t>
            </w:r>
          </w:p>
        </w:tc>
        <w:tc>
          <w:tcPr>
            <w:tcW w:type="dxa" w:w="2013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Deskripsi Singkat MK</w:t>
            </w:r>
          </w:p>
        </w:tc>
        <w:tc>
          <w:tcPr>
            <w:tcW w:type="dxa" w:w="1547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Long Text</w:t>
            </w:r>
          </w:p>
        </w:tc>
        <w:tc>
          <w:tcPr>
            <w:tcW w:type="dxa" w:w="3061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Narasi ringkas ruang lingkup keilmuan MK</w:t>
            </w:r>
          </w:p>
        </w:tc>
      </w:tr>
      <w:tr>
        <w:trPr>
          <w:cantSplit/>
        </w:trPr>
        <w:tc>
          <w:tcPr>
            <w:tcW w:type="dxa" w:w="696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16</w:t>
            </w:r>
          </w:p>
        </w:tc>
        <w:tc>
          <w:tcPr>
            <w:tcW w:type="dxa" w:w="1755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{{bahankajian}}</w:t>
            </w:r>
          </w:p>
        </w:tc>
        <w:tc>
          <w:tcPr>
            <w:tcW w:type="dxa" w:w="2013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Daftar Bahan Kajian</w:t>
            </w:r>
          </w:p>
        </w:tc>
        <w:tc>
          <w:tcPr>
            <w:tcW w:type="dxa" w:w="1547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Long Text</w:t>
            </w:r>
          </w:p>
        </w:tc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Daftar nomor &amp; nama BoK APTIKOM</w:t>
            </w:r>
          </w:p>
        </w:tc>
      </w:tr>
      <w:tr>
        <w:trPr>
          <w:cantSplit/>
        </w:trPr>
        <w:tc>
          <w:tcPr>
            <w:tcW w:type="dxa" w:w="696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17</w:t>
            </w:r>
          </w:p>
        </w:tc>
        <w:tc>
          <w:tcPr>
            <w:tcW w:type="dxa" w:w="1755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{{dosenpengampu}}</w:t>
            </w:r>
          </w:p>
        </w:tc>
        <w:tc>
          <w:tcPr>
            <w:tcW w:type="dxa" w:w="2013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Daftar Tim Dosen</w:t>
            </w:r>
          </w:p>
        </w:tc>
        <w:tc>
          <w:tcPr>
            <w:tcW w:type="dxa" w:w="1547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String</w:t>
            </w:r>
          </w:p>
        </w:tc>
        <w:tc>
          <w:tcPr>
            <w:tcW w:type="dxa" w:w="3061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Daftar seluruh pengampu kelas paralel</w:t>
            </w:r>
          </w:p>
        </w:tc>
      </w:tr>
      <w:tr>
        <w:trPr>
          <w:cantSplit/>
        </w:trPr>
        <w:tc>
          <w:tcPr>
            <w:tcW w:type="dxa" w:w="696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18</w:t>
            </w:r>
          </w:p>
        </w:tc>
        <w:tc>
          <w:tcPr>
            <w:tcW w:type="dxa" w:w="1755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{{mkprasyarat}}</w:t>
            </w:r>
          </w:p>
        </w:tc>
        <w:tc>
          <w:tcPr>
            <w:tcW w:type="dxa" w:w="2013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MK Prasyarat</w:t>
            </w:r>
          </w:p>
        </w:tc>
        <w:tc>
          <w:tcPr>
            <w:tcW w:type="dxa" w:w="1547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String</w:t>
            </w:r>
          </w:p>
        </w:tc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STI-101 Dasar Pemrograman</w:t>
            </w:r>
          </w:p>
        </w:tc>
      </w:tr>
    </w:tbl>
    <w:p>
      <w:pPr>
        <w:spacing w:after="60"/>
      </w:pPr>
    </w:p>
    <w:p>
      <w:pPr>
        <w:keepNext/>
        <w:spacing w:before="160" w:after="40"/>
      </w:pPr>
      <w:r>
        <w:rPr>
          <w:rFonts w:ascii="Calibri" w:hAnsi="Calibri"/>
          <w:b/>
          <w:color w:val="2E75B6"/>
          <w:sz w:val="22"/>
        </w:rPr>
        <w:t>B. Tag Entitas Looping / Blok Multi-Baris (</w:t>
      </w:r>
      <w:r>
        <w:rPr>
          <w:rFonts w:ascii="Consolas" w:hAnsi="Consolas"/>
          <w:color w:val="A02828"/>
          <w:sz w:val="21"/>
        </w:rPr>
        <w:t>[...]</w:t>
      </w:r>
      <w:r>
        <w:rPr>
          <w:rFonts w:ascii="Calibri" w:hAnsi="Calibri"/>
          <w:color w:val="2E75B6"/>
          <w:sz w:val="22"/>
        </w:rPr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622"/>
            <w:vAlign w:val="center"/>
            <w:shd w:fill="1F4E7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909"/>
            <w:vAlign w:val="center"/>
            <w:shd w:fill="1F4E7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Placeholder Tag</w:t>
            </w:r>
          </w:p>
        </w:tc>
        <w:tc>
          <w:tcPr>
            <w:tcW w:type="dxa" w:w="1909"/>
            <w:vAlign w:val="center"/>
            <w:shd w:fill="1F4E7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Lokasi Tampil</w:t>
            </w:r>
          </w:p>
        </w:tc>
        <w:tc>
          <w:tcPr>
            <w:tcW w:type="dxa" w:w="4633"/>
            <w:vAlign w:val="center"/>
            <w:shd w:fill="1F4E7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Fungsi &amp; Struktur Pengulangan</w:t>
            </w:r>
          </w:p>
        </w:tc>
      </w:tr>
      <w:tr>
        <w:trPr>
          <w:cantSplit/>
        </w:trPr>
        <w:tc>
          <w:tcPr>
            <w:tcW w:type="dxa" w:w="622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  <w:tc>
          <w:tcPr>
            <w:tcW w:type="dxa" w:w="1909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[nocpl]</w:t>
            </w:r>
            <w:r>
              <w:rPr>
                <w:rFonts w:ascii="Calibri" w:hAnsi="Calibri"/>
                <w:color w:val="262626"/>
                <w:sz w:val="18"/>
              </w:rPr>
              <w:t>&amp;</w:t>
            </w:r>
            <w:r>
              <w:rPr>
                <w:rFonts w:ascii="Consolas" w:hAnsi="Consolas"/>
                <w:color w:val="A02828"/>
                <w:sz w:val="17"/>
              </w:rPr>
              <w:t>[cpl]</w:t>
            </w:r>
          </w:p>
        </w:tc>
        <w:tc>
          <w:tcPr>
            <w:tcW w:type="dxa" w:w="1909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Hal 2: CP Prodi</w:t>
            </w:r>
          </w:p>
        </w:tc>
        <w:tc>
          <w:tcPr>
            <w:tcW w:type="dxa" w:w="4633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Menampilkan pasangan baris Kode CPL (misal:</w:t>
            </w:r>
            <w:r>
              <w:rPr>
                <w:rFonts w:ascii="Consolas" w:hAnsi="Consolas"/>
                <w:color w:val="A02828"/>
                <w:sz w:val="17"/>
              </w:rPr>
              <w:t>S1</w:t>
            </w:r>
            <w:r>
              <w:rPr>
                <w:rFonts w:ascii="Calibri" w:hAnsi="Calibri"/>
                <w:color w:val="262626"/>
                <w:sz w:val="18"/>
              </w:rPr>
              <w:t>,</w:t>
            </w:r>
            <w:r>
              <w:rPr>
                <w:rFonts w:ascii="Consolas" w:hAnsi="Consolas"/>
                <w:color w:val="A02828"/>
                <w:sz w:val="17"/>
              </w:rPr>
              <w:t>KU1</w:t>
            </w:r>
            <w:r>
              <w:rPr>
                <w:rFonts w:ascii="Calibri" w:hAnsi="Calibri"/>
                <w:color w:val="262626"/>
                <w:sz w:val="18"/>
              </w:rPr>
              <w:t>,</w:t>
            </w:r>
            <w:r>
              <w:rPr>
                <w:rFonts w:ascii="Calibri" w:hAnsi="Calibri"/>
                <w:color w:val="262626"/>
                <w:sz w:val="18"/>
              </w:rPr>
              <w:t>P1</w:t>
            </w:r>
            <w:r>
              <w:rPr>
                <w:rFonts w:ascii="Calibri" w:hAnsi="Calibri"/>
                <w:color w:val="262626"/>
                <w:sz w:val="18"/>
              </w:rPr>
              <w:t>,</w:t>
            </w:r>
            <w:r>
              <w:rPr>
                <w:rFonts w:ascii="Consolas" w:hAnsi="Consolas"/>
                <w:color w:val="A02828"/>
                <w:sz w:val="17"/>
              </w:rPr>
              <w:t>KK1</w:t>
            </w:r>
            <w:r>
              <w:rPr>
                <w:rFonts w:ascii="Calibri" w:hAnsi="Calibri"/>
                <w:color w:val="262626"/>
                <w:sz w:val="18"/>
              </w:rPr>
              <w:t>) dan Rumusan Teks CPL.</w:t>
            </w:r>
          </w:p>
        </w:tc>
      </w:tr>
      <w:tr>
        <w:trPr>
          <w:cantSplit/>
        </w:trPr>
        <w:tc>
          <w:tcPr>
            <w:tcW w:type="dxa" w:w="622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1909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[nocpmk]</w:t>
            </w:r>
            <w:r>
              <w:rPr>
                <w:rFonts w:ascii="Calibri" w:hAnsi="Calibri"/>
                <w:color w:val="262626"/>
                <w:sz w:val="18"/>
              </w:rPr>
              <w:t>&amp;</w:t>
            </w:r>
            <w:r>
              <w:rPr>
                <w:rFonts w:ascii="Consolas" w:hAnsi="Consolas"/>
                <w:color w:val="A02828"/>
                <w:sz w:val="17"/>
              </w:rPr>
              <w:t>[cpmk]</w:t>
            </w:r>
          </w:p>
        </w:tc>
        <w:tc>
          <w:tcPr>
            <w:tcW w:type="dxa" w:w="1909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Hal 2: CPMK</w:t>
            </w:r>
          </w:p>
        </w:tc>
        <w:tc>
          <w:tcPr>
            <w:tcW w:type="dxa" w:w="4633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Menampilkan pasangan baris Kode CPMK (misal:</w:t>
            </w:r>
            <w:r>
              <w:rPr>
                <w:rFonts w:ascii="Calibri" w:hAnsi="Calibri"/>
                <w:color w:val="262626"/>
                <w:sz w:val="18"/>
              </w:rPr>
              <w:t>CPMK-1</w:t>
            </w:r>
            <w:r>
              <w:rPr>
                <w:rFonts w:ascii="Calibri" w:hAnsi="Calibri"/>
                <w:color w:val="262626"/>
                <w:sz w:val="18"/>
              </w:rPr>
              <w:t>) dan Rumusan Kalimat Berbasis ABCD.</w:t>
            </w:r>
          </w:p>
        </w:tc>
      </w:tr>
      <w:tr>
        <w:trPr>
          <w:cantSplit/>
        </w:trPr>
        <w:tc>
          <w:tcPr>
            <w:tcW w:type="dxa" w:w="622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909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[nosubcpmk]</w:t>
            </w:r>
            <w:r>
              <w:rPr>
                <w:rFonts w:ascii="Calibri" w:hAnsi="Calibri"/>
                <w:color w:val="262626"/>
                <w:sz w:val="18"/>
              </w:rPr>
              <w:t>&amp;</w:t>
            </w:r>
            <w:r>
              <w:rPr>
                <w:rFonts w:ascii="Consolas" w:hAnsi="Consolas"/>
                <w:color w:val="A02828"/>
                <w:sz w:val="17"/>
              </w:rPr>
              <w:t>[subcpmk]</w:t>
            </w:r>
          </w:p>
        </w:tc>
        <w:tc>
          <w:tcPr>
            <w:tcW w:type="dxa" w:w="1909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Hal 2: Sub-CPMK</w:t>
            </w:r>
          </w:p>
        </w:tc>
        <w:tc>
          <w:tcPr>
            <w:tcW w:type="dxa" w:w="4633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Menampilkan baris rincian Sub-CPMK mingguan.</w:t>
            </w:r>
          </w:p>
        </w:tc>
      </w:tr>
      <w:tr>
        <w:trPr>
          <w:cantSplit/>
        </w:trPr>
        <w:tc>
          <w:tcPr>
            <w:tcW w:type="dxa" w:w="622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</w:t>
            </w:r>
          </w:p>
        </w:tc>
        <w:tc>
          <w:tcPr>
            <w:tcW w:type="dxa" w:w="1909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[tabelkolerasi]</w:t>
            </w:r>
          </w:p>
        </w:tc>
        <w:tc>
          <w:tcPr>
            <w:tcW w:type="dxa" w:w="1909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Hal 2: Matriks CPL-CPMK</w:t>
            </w:r>
          </w:p>
        </w:tc>
        <w:tc>
          <w:tcPr>
            <w:tcW w:type="dxa" w:w="4633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Menampilkan tabel matriks korelasi CPL terhadap CPMK beserta persentase bobot (%) asesmen.</w:t>
            </w:r>
          </w:p>
        </w:tc>
      </w:tr>
      <w:tr>
        <w:trPr>
          <w:cantSplit/>
        </w:trPr>
        <w:tc>
          <w:tcPr>
            <w:tcW w:type="dxa" w:w="622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</w:t>
            </w:r>
          </w:p>
        </w:tc>
        <w:tc>
          <w:tcPr>
            <w:tcW w:type="dxa" w:w="1909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[pustakautama]</w:t>
            </w:r>
          </w:p>
        </w:tc>
        <w:tc>
          <w:tcPr>
            <w:tcW w:type="dxa" w:w="1909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Hal 3: Pustaka</w:t>
            </w:r>
          </w:p>
        </w:tc>
        <w:tc>
          <w:tcPr>
            <w:tcW w:type="dxa" w:w="4633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Daftar nomor urut buku acuan utama.</w:t>
            </w:r>
          </w:p>
        </w:tc>
      </w:tr>
      <w:tr>
        <w:trPr>
          <w:cantSplit/>
        </w:trPr>
        <w:tc>
          <w:tcPr>
            <w:tcW w:type="dxa" w:w="622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</w:t>
            </w:r>
          </w:p>
        </w:tc>
        <w:tc>
          <w:tcPr>
            <w:tcW w:type="dxa" w:w="1909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[pustakapendukung]</w:t>
            </w:r>
          </w:p>
        </w:tc>
        <w:tc>
          <w:tcPr>
            <w:tcW w:type="dxa" w:w="1909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Hal 3: Pustaka</w:t>
            </w:r>
          </w:p>
        </w:tc>
        <w:tc>
          <w:tcPr>
            <w:tcW w:type="dxa" w:w="4633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Daftar nomor urut artikel jurnal, prosiding, &amp; dokumentasi resmi.</w:t>
            </w:r>
          </w:p>
        </w:tc>
      </w:tr>
      <w:tr>
        <w:trPr>
          <w:cantSplit/>
        </w:trPr>
        <w:tc>
          <w:tcPr>
            <w:tcW w:type="dxa" w:w="622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</w:t>
            </w:r>
          </w:p>
        </w:tc>
        <w:tc>
          <w:tcPr>
            <w:tcW w:type="dxa" w:w="1909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[mingguke]</w:t>
            </w:r>
          </w:p>
        </w:tc>
        <w:tc>
          <w:tcPr>
            <w:tcW w:type="dxa" w:w="1909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Hal 3-4: Kolom 1</w:t>
            </w:r>
          </w:p>
        </w:tc>
        <w:tc>
          <w:tcPr>
            <w:tcW w:type="dxa" w:w="4633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Nomor minggu pertemuan (1 s.d. 16).</w:t>
            </w:r>
          </w:p>
        </w:tc>
      </w:tr>
      <w:tr>
        <w:trPr>
          <w:cantSplit/>
        </w:trPr>
        <w:tc>
          <w:tcPr>
            <w:tcW w:type="dxa" w:w="622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8</w:t>
            </w:r>
          </w:p>
        </w:tc>
        <w:tc>
          <w:tcPr>
            <w:tcW w:type="dxa" w:w="1909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[kemampuan_subcpmk]</w:t>
            </w:r>
          </w:p>
        </w:tc>
        <w:tc>
          <w:tcPr>
            <w:tcW w:type="dxa" w:w="1909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Hal 3-4: Kolom 2</w:t>
            </w:r>
          </w:p>
        </w:tc>
        <w:tc>
          <w:tcPr>
            <w:tcW w:type="dxa" w:w="4633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Rumusan Sub-CPMK minggu terkait.</w:t>
            </w:r>
          </w:p>
        </w:tc>
      </w:tr>
      <w:tr>
        <w:trPr>
          <w:cantSplit/>
        </w:trPr>
        <w:tc>
          <w:tcPr>
            <w:tcW w:type="dxa" w:w="622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9</w:t>
            </w:r>
          </w:p>
        </w:tc>
        <w:tc>
          <w:tcPr>
            <w:tcW w:type="dxa" w:w="1909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[indikator]</w:t>
            </w:r>
          </w:p>
        </w:tc>
        <w:tc>
          <w:tcPr>
            <w:tcW w:type="dxa" w:w="1909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Hal 3-4: Kolom 3</w:t>
            </w:r>
          </w:p>
        </w:tc>
        <w:tc>
          <w:tcPr>
            <w:tcW w:type="dxa" w:w="4633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Indikator penilaian mingguan.</w:t>
            </w:r>
          </w:p>
        </w:tc>
      </w:tr>
      <w:tr>
        <w:trPr>
          <w:cantSplit/>
        </w:trPr>
        <w:tc>
          <w:tcPr>
            <w:tcW w:type="dxa" w:w="622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10</w:t>
            </w:r>
          </w:p>
        </w:tc>
        <w:tc>
          <w:tcPr>
            <w:tcW w:type="dxa" w:w="1909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[kriteriateknik]</w:t>
            </w:r>
          </w:p>
        </w:tc>
        <w:tc>
          <w:tcPr>
            <w:tcW w:type="dxa" w:w="1909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Hal 3-4: Kolom 4</w:t>
            </w:r>
          </w:p>
        </w:tc>
        <w:tc>
          <w:tcPr>
            <w:tcW w:type="dxa" w:w="4633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Kriteria dan teknik penilaian mingguan.</w:t>
            </w:r>
          </w:p>
        </w:tc>
      </w:tr>
      <w:tr>
        <w:trPr>
          <w:cantSplit/>
        </w:trPr>
        <w:tc>
          <w:tcPr>
            <w:tcW w:type="dxa" w:w="622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11</w:t>
            </w:r>
          </w:p>
        </w:tc>
        <w:tc>
          <w:tcPr>
            <w:tcW w:type="dxa" w:w="1909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[luring]</w:t>
            </w:r>
          </w:p>
        </w:tc>
        <w:tc>
          <w:tcPr>
            <w:tcW w:type="dxa" w:w="1909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Hal 3-4: Kolom 5</w:t>
            </w:r>
          </w:p>
        </w:tc>
        <w:tc>
          <w:tcPr>
            <w:tcW w:type="dxa" w:w="4633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Moda pembelajaran luring + rincian estimasi waktu TM, PT, BM.</w:t>
            </w:r>
          </w:p>
        </w:tc>
      </w:tr>
      <w:tr>
        <w:trPr>
          <w:cantSplit/>
        </w:trPr>
        <w:tc>
          <w:tcPr>
            <w:tcW w:type="dxa" w:w="622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12</w:t>
            </w:r>
          </w:p>
        </w:tc>
        <w:tc>
          <w:tcPr>
            <w:tcW w:type="dxa" w:w="1909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[daring]</w:t>
            </w:r>
          </w:p>
        </w:tc>
        <w:tc>
          <w:tcPr>
            <w:tcW w:type="dxa" w:w="1909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Hal 3-4: Kolom 6</w:t>
            </w:r>
          </w:p>
        </w:tc>
        <w:tc>
          <w:tcPr>
            <w:tcW w:type="dxa" w:w="4633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Moda pembelajaran daring (LMS / Edlink).</w:t>
            </w:r>
          </w:p>
        </w:tc>
      </w:tr>
      <w:tr>
        <w:trPr>
          <w:cantSplit/>
        </w:trPr>
        <w:tc>
          <w:tcPr>
            <w:tcW w:type="dxa" w:w="622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13</w:t>
            </w:r>
          </w:p>
        </w:tc>
        <w:tc>
          <w:tcPr>
            <w:tcW w:type="dxa" w:w="1909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[materi]</w:t>
            </w:r>
          </w:p>
        </w:tc>
        <w:tc>
          <w:tcPr>
            <w:tcW w:type="dxa" w:w="1909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Hal 3-4: Kolom 7</w:t>
            </w:r>
          </w:p>
        </w:tc>
        <w:tc>
          <w:tcPr>
            <w:tcW w:type="dxa" w:w="4633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Pokok materi kajian dan nomor bab pustaka acuan.</w:t>
            </w:r>
          </w:p>
        </w:tc>
      </w:tr>
      <w:tr>
        <w:trPr>
          <w:cantSplit/>
        </w:trPr>
        <w:tc>
          <w:tcPr>
            <w:tcW w:type="dxa" w:w="622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14</w:t>
            </w:r>
          </w:p>
        </w:tc>
        <w:tc>
          <w:tcPr>
            <w:tcW w:type="dxa" w:w="1909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[bobot_nilai]</w:t>
            </w:r>
          </w:p>
        </w:tc>
        <w:tc>
          <w:tcPr>
            <w:tcW w:type="dxa" w:w="1909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Hal 3-4: Kolom 8</w:t>
            </w:r>
          </w:p>
        </w:tc>
        <w:tc>
          <w:tcPr>
            <w:tcW w:type="dxa" w:w="4633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Nilai persentase bobot asesmen minggu terkait.</w:t>
            </w:r>
          </w:p>
        </w:tc>
      </w:tr>
      <w:tr>
        <w:trPr>
          <w:cantSplit/>
        </w:trPr>
        <w:tc>
          <w:tcPr>
            <w:tcW w:type="dxa" w:w="622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15</w:t>
            </w:r>
          </w:p>
        </w:tc>
        <w:tc>
          <w:tcPr>
            <w:tcW w:type="dxa" w:w="1909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[penugasan1]</w:t>
            </w:r>
          </w:p>
        </w:tc>
        <w:tc>
          <w:tcPr>
            <w:tcW w:type="dxa" w:w="1909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Hal 5: Lampiran 1</w:t>
            </w:r>
          </w:p>
        </w:tc>
        <w:tc>
          <w:tcPr>
            <w:tcW w:type="dxa" w:w="4633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Teks naskah soal Penugasan Terstruktur 1 (Pekan 4).</w:t>
            </w:r>
          </w:p>
        </w:tc>
      </w:tr>
      <w:tr>
        <w:trPr>
          <w:cantSplit/>
        </w:trPr>
        <w:tc>
          <w:tcPr>
            <w:tcW w:type="dxa" w:w="622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16</w:t>
            </w:r>
          </w:p>
        </w:tc>
        <w:tc>
          <w:tcPr>
            <w:tcW w:type="dxa" w:w="1909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[rubriktugas1]</w:t>
            </w:r>
          </w:p>
        </w:tc>
        <w:tc>
          <w:tcPr>
            <w:tcW w:type="dxa" w:w="1909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Hal 5: Lampiran 1</w:t>
            </w:r>
          </w:p>
        </w:tc>
        <w:tc>
          <w:tcPr>
            <w:tcW w:type="dxa" w:w="4633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Tabel matriks rubrik analitik penilaian Tugas 1.</w:t>
            </w:r>
          </w:p>
        </w:tc>
      </w:tr>
      <w:tr>
        <w:trPr>
          <w:cantSplit/>
        </w:trPr>
        <w:tc>
          <w:tcPr>
            <w:tcW w:type="dxa" w:w="622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17</w:t>
            </w:r>
          </w:p>
        </w:tc>
        <w:tc>
          <w:tcPr>
            <w:tcW w:type="dxa" w:w="1909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[soaluts]</w:t>
            </w:r>
          </w:p>
        </w:tc>
        <w:tc>
          <w:tcPr>
            <w:tcW w:type="dxa" w:w="1909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Hal 6: Lampiran 2</w:t>
            </w:r>
          </w:p>
        </w:tc>
        <w:tc>
          <w:tcPr>
            <w:tcW w:type="dxa" w:w="4633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Teks naskah soal Ujian Tengah Semester (Pekan 8).</w:t>
            </w:r>
          </w:p>
        </w:tc>
      </w:tr>
      <w:tr>
        <w:trPr>
          <w:cantSplit/>
        </w:trPr>
        <w:tc>
          <w:tcPr>
            <w:tcW w:type="dxa" w:w="622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18</w:t>
            </w:r>
          </w:p>
        </w:tc>
        <w:tc>
          <w:tcPr>
            <w:tcW w:type="dxa" w:w="1909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[rubrikuts]</w:t>
            </w:r>
          </w:p>
        </w:tc>
        <w:tc>
          <w:tcPr>
            <w:tcW w:type="dxa" w:w="1909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Hal 6: Lampiran 2</w:t>
            </w:r>
          </w:p>
        </w:tc>
        <w:tc>
          <w:tcPr>
            <w:tcW w:type="dxa" w:w="4633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Tabel matriks rubrik analitik penilaian UTS.</w:t>
            </w:r>
          </w:p>
        </w:tc>
      </w:tr>
      <w:tr>
        <w:trPr>
          <w:cantSplit/>
        </w:trPr>
        <w:tc>
          <w:tcPr>
            <w:tcW w:type="dxa" w:w="622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19</w:t>
            </w:r>
          </w:p>
        </w:tc>
        <w:tc>
          <w:tcPr>
            <w:tcW w:type="dxa" w:w="1909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[tugas2]</w:t>
            </w:r>
          </w:p>
        </w:tc>
        <w:tc>
          <w:tcPr>
            <w:tcW w:type="dxa" w:w="1909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Hal 7: Lampiran 3</w:t>
            </w:r>
          </w:p>
        </w:tc>
        <w:tc>
          <w:tcPr>
            <w:tcW w:type="dxa" w:w="4633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Teks naskah soal Penugasan Terstruktur 2 (Pekan 12).</w:t>
            </w:r>
          </w:p>
        </w:tc>
      </w:tr>
      <w:tr>
        <w:trPr>
          <w:cantSplit/>
        </w:trPr>
        <w:tc>
          <w:tcPr>
            <w:tcW w:type="dxa" w:w="622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20</w:t>
            </w:r>
          </w:p>
        </w:tc>
        <w:tc>
          <w:tcPr>
            <w:tcW w:type="dxa" w:w="1909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[rubriktugas2]</w:t>
            </w:r>
          </w:p>
        </w:tc>
        <w:tc>
          <w:tcPr>
            <w:tcW w:type="dxa" w:w="1909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Hal 7: Lampiran 3</w:t>
            </w:r>
          </w:p>
        </w:tc>
        <w:tc>
          <w:tcPr>
            <w:tcW w:type="dxa" w:w="4633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Tabel matriks rubrik analitik penilaian Tugas 2.</w:t>
            </w:r>
          </w:p>
        </w:tc>
      </w:tr>
      <w:tr>
        <w:trPr>
          <w:cantSplit/>
        </w:trPr>
        <w:tc>
          <w:tcPr>
            <w:tcW w:type="dxa" w:w="622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21</w:t>
            </w:r>
          </w:p>
        </w:tc>
        <w:tc>
          <w:tcPr>
            <w:tcW w:type="dxa" w:w="1909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[soaluas]</w:t>
            </w:r>
          </w:p>
        </w:tc>
        <w:tc>
          <w:tcPr>
            <w:tcW w:type="dxa" w:w="1909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Hal 8: Lampiran 4</w:t>
            </w:r>
          </w:p>
        </w:tc>
        <w:tc>
          <w:tcPr>
            <w:tcW w:type="dxa" w:w="4633"/>
            <w:vAlign w:val="center"/>
            <w:shd w:fill="F9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Teks naskah soal Ujian Akhir Semester (Pekan 16).</w:t>
            </w:r>
          </w:p>
        </w:tc>
      </w:tr>
      <w:tr>
        <w:trPr>
          <w:cantSplit/>
        </w:trPr>
        <w:tc>
          <w:tcPr>
            <w:tcW w:type="dxa" w:w="622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22</w:t>
            </w:r>
          </w:p>
        </w:tc>
        <w:tc>
          <w:tcPr>
            <w:tcW w:type="dxa" w:w="1909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[rubrikuas]</w:t>
            </w:r>
          </w:p>
        </w:tc>
        <w:tc>
          <w:tcPr>
            <w:tcW w:type="dxa" w:w="1909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Hal 8: Lampiran 4</w:t>
            </w:r>
          </w:p>
        </w:tc>
        <w:tc>
          <w:tcPr>
            <w:tcW w:type="dxa" w:w="4633"/>
            <w:vAlign w:val="center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Tabel matriks rubrik analitik/holistik penilaian UAS.</w:t>
            </w:r>
          </w:p>
        </w:tc>
      </w:tr>
    </w:tbl>
    <w:p>
      <w:pPr>
        <w:spacing w:after="60"/>
      </w:pP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4"/>
        </w:rPr>
        <w:t>5. Keselarasan Konstruktif (</w:t>
      </w:r>
      <w:r>
        <w:rPr>
          <w:rFonts w:ascii="Calibri" w:hAnsi="Calibri"/>
          <w:i/>
          <w:color w:val="1F4E79"/>
          <w:sz w:val="24"/>
        </w:rPr>
        <w:t>Constructive Alignment</w:t>
      </w:r>
      <w:r>
        <w:rPr>
          <w:rFonts w:ascii="Calibri" w:hAnsi="Calibri"/>
          <w:color w:val="1F4E79"/>
          <w:sz w:val="24"/>
        </w:rPr>
        <w:t>) dengan Kurikulum SISTEKIN 2026</w:t>
      </w:r>
    </w:p>
    <w:p>
      <w:pPr>
        <w:spacing w:before="0" w:after="80" w:line="276" w:lineRule="auto"/>
        <w:jc w:val="both"/>
      </w:pPr>
      <w:r>
        <w:rPr>
          <w:rFonts w:ascii="Calibri" w:hAnsi="Calibri"/>
          <w:color w:val="262626"/>
          <w:sz w:val="21"/>
        </w:rPr>
        <w:t>Berdasarkan hasil komparasi terhadap seluruh dokumen ekosistem Kurikulum 2026 yang telah tuntas disusun, struktur template RPS ini menunjukkan</w:t>
      </w:r>
      <w:r>
        <w:rPr>
          <w:rFonts w:ascii="Calibri" w:hAnsi="Calibri"/>
          <w:b/>
          <w:color w:val="262626"/>
          <w:sz w:val="21"/>
        </w:rPr>
        <w:t>keterikatan dan keselarasan 100% sempurna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9355"/>
      </w:tblGrid>
      <w:tr>
        <w:tc>
          <w:tcPr>
            <w:tcW w:type="dxa" w:w="9072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KURIKULUM 2026 (SOURCE OF TRUTH)              TEMPLATE RPS FSTI UWG</w:t>
              <w:br/>
              <w:t>───────────────────────────────────────       ──────────────────────────────────────</w:t>
              <w:br/>
              <w:t>Dokumen 003 (14 CPL &amp; Genealogi BoK)    ───►  Hal 2: CPL-PRODI yang dibebankan ke MK</w:t>
              <w:br/>
              <w:t>Dokumen 005 (Struktur 8 Sem / 67 MK)    ───►  Hal 2: Identitas MK, SKS (T/P), &amp; Prasyarat</w:t>
              <w:br/>
              <w:t>Dokumen 007 (Silabus 3-Tabel 67 MK)     ───►  Hal 2-4: Deskripsi, CPMK ABCD, Sub-CPMK,</w:t>
              <w:br/>
              <w:t xml:space="preserve">                                              serta Tabel 16 Minggu (8 Kolom Baku)</w:t>
              <w:br/>
              <w:t>Dokumen 008 &amp; 018 (Sistem Asesmen OBE   ───►  Hal 5-8: Soal &amp; Rubrik Analitik 4 Titik:</w:t>
              <w:br/>
              <w:t>&amp; 4 Master Rubrik Analitik Dosen)             • Tugas 1 (20%)   • UTS (25-30%)</w:t>
              <w:br/>
              <w:t xml:space="preserve">                                              • Tugas 2 (20-25%)• UAS (30%)</w:t>
              <w:br/>
              <w:t>Dokumen 043 (Boundary Guardrails &amp; BoK) ───►  Hal 3-4: Materi Pembelajaran [Pustaka]</w:t>
            </w:r>
          </w:p>
        </w:tc>
      </w:tr>
    </w:tbl>
    <w:p>
      <w:pPr>
        <w:spacing w:after="40"/>
      </w:pPr>
    </w:p>
    <w:p>
      <w:pPr>
        <w:pStyle w:val="ListNumber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Konvergensi 4 Titik Evaluasi Asesmen:</w:t>
      </w:r>
      <w:r>
        <w:rPr>
          <w:rFonts w:ascii="Calibri" w:hAnsi="Calibri"/>
          <w:color w:val="262626"/>
          <w:sz w:val="20"/>
        </w:rPr>
        <w:t>* Template RPS UWG menuntut tepat 4 lampiran asesmen: Tugas 1, UTS, Tugas 2, dan UAS.</w:t>
        <w:br/>
        <w:t xml:space="preserve">   * Format ini identik 1-to-1 dengan konsensus arsitektur asesmen di</w:t>
      </w:r>
      <w:r>
        <w:rPr>
          <w:rFonts w:ascii="Calibri" w:hAnsi="Calibri"/>
          <w:b/>
          <w:color w:val="262626"/>
          <w:sz w:val="20"/>
        </w:rPr>
        <w:t>Dokumen 008</w:t>
      </w:r>
      <w:r>
        <w:rPr>
          <w:rFonts w:ascii="Calibri" w:hAnsi="Calibri"/>
          <w:color w:val="262626"/>
          <w:sz w:val="20"/>
        </w:rPr>
        <w:t>dan</w:t>
      </w:r>
      <w:r>
        <w:rPr>
          <w:rFonts w:ascii="Calibri" w:hAnsi="Calibri"/>
          <w:b/>
          <w:color w:val="262626"/>
          <w:sz w:val="20"/>
        </w:rPr>
        <w:t>Dokumen 007</w:t>
      </w:r>
      <w:r>
        <w:rPr>
          <w:rFonts w:ascii="Calibri" w:hAnsi="Calibri"/>
          <w:color w:val="262626"/>
          <w:sz w:val="20"/>
        </w:rPr>
        <w:t>, di mana setiap MK dievaluasi secara baku pada Pekan 4 (Tugas 1 = 20%), Pekan 8 (UTS = 25-30%), Pekan 12 (Tugas 2 = 20-25%), dan Pekan 16 (UAS = 30%), memenuhi standar IKU 7 (bobot evaluasi berbasis partisipasi/proyek/kasus $≥ 50\%$).</w:t>
      </w:r>
    </w:p>
    <w:p>
      <w:pPr>
        <w:pStyle w:val="ListNumber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Kesiapan Data Konten Mikro 67 MK:</w:t>
      </w:r>
      <w:r>
        <w:rPr>
          <w:rFonts w:ascii="Calibri" w:hAnsi="Calibri"/>
          <w:color w:val="262626"/>
          <w:sz w:val="20"/>
        </w:rPr>
        <w:t>* Kita</w:t>
      </w:r>
      <w:r>
        <w:rPr>
          <w:rFonts w:ascii="Calibri" w:hAnsi="Calibri"/>
          <w:b/>
          <w:color w:val="262626"/>
          <w:sz w:val="20"/>
        </w:rPr>
        <w:t>TIDAK PERLU merumuskan ulang dari nol</w:t>
      </w:r>
      <w:r>
        <w:rPr>
          <w:rFonts w:ascii="Calibri" w:hAnsi="Calibri"/>
          <w:color w:val="262626"/>
          <w:sz w:val="20"/>
        </w:rPr>
        <w:t>konten untuk mengisi template ini, karena</w:t>
      </w:r>
      <w:r>
        <w:rPr>
          <w:rFonts w:ascii="Calibri" w:hAnsi="Calibri"/>
          <w:b/>
          <w:color w:val="262626"/>
          <w:sz w:val="20"/>
        </w:rPr>
        <w:t>seluruh 67 mata kuliah</w:t>
      </w:r>
      <w:r>
        <w:rPr>
          <w:rFonts w:ascii="Calibri" w:hAnsi="Calibri"/>
          <w:color w:val="262626"/>
          <w:sz w:val="20"/>
        </w:rPr>
        <w:t>(28 MK Core STI, 13 MK FSTI, 8 MKWU, dan 18 MK Peminatan STA/STB/STC) telah memiliki:</w:t>
        <w:br/>
        <w:t>4 Rumusan CPMK berformat baku ABCD lengkap dengan level Taksonomi Bloom (C2 s.d. C6).</w:t>
      </w:r>
    </w:p>
    <w:p>
      <w:pPr>
        <w:pStyle w:val="ListNumber"/>
        <w:spacing w:before="20" w:after="20" w:line="276" w:lineRule="auto"/>
      </w:pPr>
      <w:r>
        <w:rPr>
          <w:rFonts w:ascii="Calibri" w:hAnsi="Calibri"/>
          <w:color w:val="262626"/>
          <w:sz w:val="20"/>
        </w:rPr>
        <w:t>Rincian Sub-CPMK Minggu 1 s.d. 16.</w:t>
      </w:r>
    </w:p>
    <w:p>
      <w:pPr>
        <w:pStyle w:val="ListNumber"/>
        <w:spacing w:before="20" w:after="20" w:line="276" w:lineRule="auto"/>
      </w:pPr>
      <w:r>
        <w:rPr>
          <w:rFonts w:ascii="Calibri" w:hAnsi="Calibri"/>
          <w:color w:val="262626"/>
          <w:sz w:val="20"/>
        </w:rPr>
        <w:t>Alokasi SKS Luring (TM, PT, BM) dan Daring.</w:t>
      </w:r>
    </w:p>
    <w:p>
      <w:pPr>
        <w:pStyle w:val="ListNumber"/>
        <w:spacing w:before="20" w:after="20" w:line="276" w:lineRule="auto"/>
      </w:pPr>
      <w:r>
        <w:rPr>
          <w:rFonts w:ascii="Calibri" w:hAnsi="Calibri"/>
          <w:color w:val="262626"/>
          <w:sz w:val="20"/>
        </w:rPr>
        <w:t>Pemetaan Bahan Kajian BoK APTIKOM IS2020 &amp; IT2017.</w:t>
      </w:r>
    </w:p>
    <w:p>
      <w:pPr>
        <w:pStyle w:val="ListNumber"/>
        <w:spacing w:before="20" w:after="20" w:line="276" w:lineRule="auto"/>
      </w:pPr>
      <w:r>
        <w:rPr>
          <w:rFonts w:ascii="Calibri" w:hAnsi="Calibri"/>
          <w:color w:val="262626"/>
          <w:sz w:val="20"/>
        </w:rPr>
        <w:t>Daftar Buku Teks Pustaka Utama berstandar internasional.</w:t>
      </w:r>
    </w:p>
    <w:p>
      <w:pPr>
        <w:pStyle w:val="ListNumber"/>
        <w:spacing w:before="20" w:after="20" w:line="276" w:lineRule="auto"/>
      </w:pPr>
      <w:r>
        <w:rPr>
          <w:rFonts w:ascii="Calibri" w:hAnsi="Calibri"/>
          <w:color w:val="262626"/>
          <w:sz w:val="20"/>
        </w:rPr>
        <w:t>Matriks Boundary Guardrails (</w:t>
      </w:r>
      <w:r>
        <w:rPr>
          <w:rFonts w:ascii="Calibri" w:hAnsi="Calibri"/>
          <w:i/>
          <w:color w:val="262626"/>
          <w:sz w:val="20"/>
        </w:rPr>
        <w:t>In-Scope, Out-of-Scope, Handoff Anchor</w:t>
      </w:r>
      <w:r>
        <w:rPr>
          <w:rFonts w:ascii="Calibri" w:hAnsi="Calibri"/>
          <w:color w:val="262626"/>
          <w:sz w:val="20"/>
        </w:rPr>
        <w:t>) di Dokumen 037 &amp; 043.</w:t>
      </w: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4"/>
        </w:rPr>
        <w:t>6. Rekomendasi Alur Kerja Automasi (</w:t>
      </w:r>
      <w:r>
        <w:rPr>
          <w:rFonts w:ascii="Calibri" w:hAnsi="Calibri"/>
          <w:i/>
          <w:color w:val="1F4E79"/>
          <w:sz w:val="24"/>
        </w:rPr>
        <w:t>RPS Generator Pipeline</w:t>
      </w:r>
      <w:r>
        <w:rPr>
          <w:rFonts w:ascii="Calibri" w:hAnsi="Calibri"/>
          <w:color w:val="1F4E79"/>
          <w:sz w:val="24"/>
        </w:rPr>
        <w:t>)</w:t>
      </w:r>
    </w:p>
    <w:p>
      <w:pPr>
        <w:spacing w:before="0" w:after="80" w:line="276" w:lineRule="auto"/>
        <w:jc w:val="both"/>
      </w:pPr>
      <w:r>
        <w:rPr>
          <w:rFonts w:ascii="Calibri" w:hAnsi="Calibri"/>
          <w:color w:val="262626"/>
          <w:sz w:val="21"/>
        </w:rPr>
        <w:t>Untuk memproduksi berkas RPS</w:t>
      </w:r>
      <w:r>
        <w:rPr>
          <w:rFonts w:ascii="Consolas" w:hAnsi="Consolas"/>
          <w:color w:val="A02828"/>
          <w:sz w:val="20"/>
        </w:rPr>
        <w:t>.docx</w:t>
      </w:r>
      <w:r>
        <w:rPr>
          <w:rFonts w:ascii="Calibri" w:hAnsi="Calibri"/>
          <w:color w:val="262626"/>
          <w:sz w:val="21"/>
        </w:rPr>
        <w:t>dan</w:t>
      </w:r>
      <w:r>
        <w:rPr>
          <w:rFonts w:ascii="Consolas" w:hAnsi="Consolas"/>
          <w:color w:val="A02828"/>
          <w:sz w:val="20"/>
        </w:rPr>
        <w:t>.pdf</w:t>
      </w:r>
      <w:r>
        <w:rPr>
          <w:rFonts w:ascii="Calibri" w:hAnsi="Calibri"/>
          <w:color w:val="262626"/>
          <w:sz w:val="21"/>
        </w:rPr>
        <w:t>bagi seluruh 67 mata kuliah secara instan dan bebas human error, direkomendasikan implementasi sistem automasi berbasis Python dengan skema berikut:</w:t>
      </w:r>
    </w:p>
    <w:p>
      <w:pPr>
        <w:spacing w:before="0" w:after="80" w:line="276" w:lineRule="auto"/>
        <w:jc w:val="both"/>
      </w:pPr>
      <w:r>
        <w:rPr>
          <w:rFonts w:ascii="Consolas" w:hAnsi="Consolas"/>
          <w:color w:val="A02828"/>
          <w:sz w:val="20"/>
        </w:rPr>
        <w:t>``&lt;div class="table-title-header" style="background: rgba(99, 102, 241, 0.15); padding: 10px 16px; font-weight: 700; color: var(--primary-light); border: 1px solid var(--border-color); border-radius: var(--radius-md); text-align: center; margin: 16px 0;"&gt;DATA SOURCE KURIKULER&amp;lt;br&amp;gt;• Dokumen 005 (Metadata MK)&amp;lt;br&amp;gt;• Dokumen 007 (Silabus 3-Tabel)&amp;lt;br&amp;gt;• Dokumen 043 (CPMK &amp;amp; BoK)&amp;lt;br&amp;gt;• Dokumen 018 (Rubrik Master)&lt;/div&gt;                 │</w:t>
        <w:br/>
        <w:t xml:space="preserve">                 ▼&lt;div class="table-title-header" style="background: rgba(99, 102, 241, 0.15); padding: 10px 16px; font-weight: 700; color: var(--primary-light); border: 1px solid var(--border-color); border-radius: var(--radius-md); text-align: center; margin: 16px 0;"&gt;ENGINE GENERATOR PYTHON&amp;lt;br&amp;gt;(Menggunakan library</w:t>
      </w:r>
      <w:r>
        <w:rPr>
          <w:rFonts w:ascii="Calibri" w:hAnsi="Calibri"/>
          <w:color w:val="262626"/>
          <w:sz w:val="21"/>
        </w:rPr>
        <w:t>docx`&lt;br&gt;menggantikan placeholder&lt;br&gt;{{tag}} dan tabel [tag])                 │</w:t>
        <w:br/>
        <w:t xml:space="preserve">                 ├──────────────────────────────┐</w:t>
        <w:br/>
        <w:t xml:space="preserve">                 ▼                              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934"/>
            <w:vAlign w:val="center"/>
            <w:shd w:fill="1F4E7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OUTPUT WORD (.DOCX)&lt;br&gt;Siap diedit / disesuaikan&lt;br&gt;oleh dosen pengampu</w:t>
            </w:r>
          </w:p>
        </w:tc>
        <w:tc>
          <w:tcPr>
            <w:tcW w:type="dxa" w:w="616"/>
            <w:vAlign w:val="center"/>
            <w:shd w:fill="1F4E7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</w:p>
        </w:tc>
        <w:tc>
          <w:tcPr>
            <w:tcW w:type="dxa" w:w="4523"/>
            <w:vAlign w:val="center"/>
            <w:shd w:fill="1F4E7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OUTPUT CETAK (.PDF)&lt;br&gt;Konversi instan via LibreOffice&lt;br&gt;atau Word Interop (Siap Cetak)</w:t>
            </w:r>
          </w:p>
        </w:tc>
      </w:tr>
    </w:tbl>
    <w:p>
      <w:pPr>
        <w:spacing w:after="60"/>
      </w:pPr>
    </w:p>
    <w:p>
      <w:pPr>
        <w:spacing w:before="0" w:after="80" w:line="276" w:lineRule="auto"/>
        <w:jc w:val="both"/>
      </w:pPr>
      <w:r>
        <w:rPr>
          <w:rFonts w:ascii="Calibri" w:hAnsi="Calibri"/>
          <w:color w:val="262626"/>
          <w:sz w:val="21"/>
        </w:rPr>
        <w:t>```</w:t>
      </w:r>
    </w:p>
    <w:p>
      <w:pPr>
        <w:keepNext/>
        <w:spacing w:before="160" w:after="40"/>
      </w:pPr>
      <w:r>
        <w:rPr>
          <w:rFonts w:ascii="Calibri" w:hAnsi="Calibri"/>
          <w:b/>
          <w:color w:val="2E75B6"/>
          <w:sz w:val="22"/>
        </w:rPr>
        <w:t>Langkah Implementasi Teknis:</w:t>
      </w:r>
    </w:p>
    <w:p>
      <w:pPr>
        <w:pStyle w:val="ListNumber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Parser Ekstraktor:</w:t>
      </w:r>
      <w:r>
        <w:rPr>
          <w:rFonts w:ascii="Calibri" w:hAnsi="Calibri"/>
          <w:color w:val="262626"/>
          <w:sz w:val="20"/>
        </w:rPr>
        <w:t>Skrip Python membaca file Markdown sumber (</w:t>
      </w:r>
      <w:r>
        <w:rPr>
          <w:rFonts w:ascii="Consolas" w:hAnsi="Consolas"/>
          <w:color w:val="A02828"/>
          <w:sz w:val="19"/>
        </w:rPr>
        <w:t>005</w:t>
      </w:r>
      <w:r>
        <w:rPr>
          <w:rFonts w:ascii="Calibri" w:hAnsi="Calibri"/>
          <w:color w:val="262626"/>
          <w:sz w:val="20"/>
        </w:rPr>
        <w:t>,</w:t>
      </w:r>
      <w:r>
        <w:rPr>
          <w:rFonts w:ascii="Consolas" w:hAnsi="Consolas"/>
          <w:color w:val="A02828"/>
          <w:sz w:val="19"/>
        </w:rPr>
        <w:t>007</w:t>
      </w:r>
      <w:r>
        <w:rPr>
          <w:rFonts w:ascii="Calibri" w:hAnsi="Calibri"/>
          <w:color w:val="262626"/>
          <w:sz w:val="20"/>
        </w:rPr>
        <w:t>,</w:t>
      </w:r>
      <w:r>
        <w:rPr>
          <w:rFonts w:ascii="Consolas" w:hAnsi="Consolas"/>
          <w:color w:val="A02828"/>
          <w:sz w:val="19"/>
        </w:rPr>
        <w:t>043</w:t>
      </w:r>
      <w:r>
        <w:rPr>
          <w:rFonts w:ascii="Calibri" w:hAnsi="Calibri"/>
          <w:color w:val="262626"/>
          <w:sz w:val="20"/>
        </w:rPr>
        <w:t>,</w:t>
      </w:r>
      <w:r>
        <w:rPr>
          <w:rFonts w:ascii="Consolas" w:hAnsi="Consolas"/>
          <w:color w:val="A02828"/>
          <w:sz w:val="19"/>
        </w:rPr>
        <w:t>018</w:t>
      </w:r>
      <w:r>
        <w:rPr>
          <w:rFonts w:ascii="Calibri" w:hAnsi="Calibri"/>
          <w:color w:val="262626"/>
          <w:sz w:val="20"/>
        </w:rPr>
        <w:t>) dan mengekstrak struktur kamus JSON untuk tiap mata kuliah.</w:t>
      </w:r>
    </w:p>
    <w:p>
      <w:pPr>
        <w:pStyle w:val="ListNumber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Template Processor:</w:t>
      </w:r>
      <w:r>
        <w:rPr>
          <w:rFonts w:ascii="Calibri" w:hAnsi="Calibri"/>
          <w:color w:val="262626"/>
          <w:sz w:val="20"/>
        </w:rPr>
        <w:t>Membuka</w:t>
      </w:r>
      <w:r>
        <w:rPr>
          <w:rFonts w:ascii="Consolas" w:hAnsi="Consolas"/>
          <w:color w:val="A02828"/>
          <w:sz w:val="19"/>
        </w:rPr>
        <w:t>Template_RPS_GEN_2026_20092026-SWO.docx</w:t>
      </w:r>
      <w:r>
        <w:rPr>
          <w:rFonts w:ascii="Calibri" w:hAnsi="Calibri"/>
          <w:color w:val="262626"/>
          <w:sz w:val="20"/>
        </w:rPr>
        <w:t>, melakukan penggantian teks inline untuk variabel</w:t>
      </w:r>
      <w:r>
        <w:rPr>
          <w:rFonts w:ascii="Consolas" w:hAnsi="Consolas"/>
          <w:color w:val="A02828"/>
          <w:sz w:val="19"/>
        </w:rPr>
        <w:t>{{...}}</w:t>
      </w:r>
      <w:r>
        <w:rPr>
          <w:rFonts w:ascii="Calibri" w:hAnsi="Calibri"/>
          <w:color w:val="262626"/>
          <w:sz w:val="20"/>
        </w:rPr>
        <w:t>, dan menyisipkan baris tabel dinamis untuk blok</w:t>
      </w:r>
      <w:r>
        <w:rPr>
          <w:rFonts w:ascii="Consolas" w:hAnsi="Consolas"/>
          <w:color w:val="A02828"/>
          <w:sz w:val="19"/>
        </w:rPr>
        <w:t>[...]</w:t>
      </w:r>
      <w:r>
        <w:rPr>
          <w:rFonts w:ascii="Calibri" w:hAnsi="Calibri"/>
          <w:color w:val="262626"/>
          <w:sz w:val="20"/>
        </w:rPr>
        <w:t>.</w:t>
      </w:r>
    </w:p>
    <w:p>
      <w:pPr>
        <w:pStyle w:val="ListNumber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Penyuntik Rubrik:</w:t>
      </w:r>
      <w:r>
        <w:rPr>
          <w:rFonts w:ascii="Calibri" w:hAnsi="Calibri"/>
          <w:color w:val="262626"/>
          <w:sz w:val="20"/>
        </w:rPr>
        <w:t>Menyisipkan naskah soal studi kasus/proyek dan rubrik analitik dari Dokumen 018 ke halaman lampiran (Hal 5 s.d. 8).</w:t>
      </w:r>
    </w:p>
    <w:p>
      <w:pPr>
        <w:pStyle w:val="ListNumber"/>
        <w:spacing w:before="20" w:after="20" w:line="276" w:lineRule="auto"/>
      </w:pPr>
      <w:r>
        <w:rPr>
          <w:rFonts w:ascii="Calibri" w:hAnsi="Calibri"/>
          <w:b/>
          <w:color w:val="262626"/>
          <w:sz w:val="20"/>
        </w:rPr>
        <w:t>Batch Exporter:</w:t>
      </w:r>
      <w:r>
        <w:rPr>
          <w:rFonts w:ascii="Calibri" w:hAnsi="Calibri"/>
          <w:color w:val="262626"/>
          <w:sz w:val="20"/>
        </w:rPr>
        <w:t>Menghasilkan 67 berkas</w:t>
      </w:r>
      <w:r>
        <w:rPr>
          <w:rFonts w:ascii="Consolas" w:hAnsi="Consolas"/>
          <w:color w:val="A02828"/>
          <w:sz w:val="19"/>
        </w:rPr>
        <w:t>.docx</w:t>
      </w:r>
      <w:r>
        <w:rPr>
          <w:rFonts w:ascii="Calibri" w:hAnsi="Calibri"/>
          <w:color w:val="262626"/>
          <w:sz w:val="20"/>
        </w:rPr>
        <w:t>rapi yang terorganisir per semester di folder target.</w:t>
      </w: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4"/>
        </w:rPr>
        <w:t>7. Kesimpulan</w:t>
      </w:r>
    </w:p>
    <w:p>
      <w:pPr>
        <w:spacing w:before="0" w:after="80" w:line="276" w:lineRule="auto"/>
        <w:jc w:val="both"/>
      </w:pPr>
      <w:r>
        <w:rPr>
          <w:rFonts w:ascii="Calibri" w:hAnsi="Calibri"/>
          <w:color w:val="262626"/>
          <w:sz w:val="21"/>
        </w:rPr>
        <w:t>Dokumen template RPS OBE FSTI Universitas Widyagama Malang memiliki struktur yang</w:t>
      </w:r>
      <w:r>
        <w:rPr>
          <w:rFonts w:ascii="Calibri" w:hAnsi="Calibri"/>
          <w:b/>
          <w:color w:val="262626"/>
          <w:sz w:val="21"/>
        </w:rPr>
        <w:t>sangat sistematis, baku, dan ketat secara pedagogis</w:t>
      </w:r>
      <w:r>
        <w:rPr>
          <w:rFonts w:ascii="Calibri" w:hAnsi="Calibri"/>
          <w:color w:val="262626"/>
          <w:sz w:val="21"/>
        </w:rPr>
        <w:t>. Desain</w:t>
      </w:r>
      <w:r>
        <w:rPr>
          <w:rFonts w:ascii="Calibri" w:hAnsi="Calibri"/>
          <w:i/>
          <w:color w:val="262626"/>
          <w:sz w:val="21"/>
        </w:rPr>
        <w:t>hybrid orientation</w:t>
      </w:r>
      <w:r>
        <w:rPr>
          <w:rFonts w:ascii="Calibri" w:hAnsi="Calibri"/>
          <w:color w:val="262626"/>
          <w:sz w:val="21"/>
        </w:rPr>
        <w:t>(Landscape untuk matriks pembelajaran mingguan dan Portrait untuk instrumen asesmen serta legalitas) memastikan keterbacaan yang optimal bagi mahasiswa, dosen, auditor SPMI, maupun asesor LAM INFOKOM.</w:t>
      </w:r>
    </w:p>
    <w:p>
      <w:pPr>
        <w:spacing w:before="0" w:after="80" w:line="276" w:lineRule="auto"/>
        <w:jc w:val="both"/>
      </w:pPr>
      <w:r>
        <w:rPr>
          <w:rFonts w:ascii="Calibri" w:hAnsi="Calibri"/>
          <w:color w:val="262626"/>
          <w:sz w:val="21"/>
        </w:rPr>
        <w:t>Portofolio kurikulum SISTEKIN 2026 kita telah</w:t>
      </w:r>
      <w:r>
        <w:rPr>
          <w:rFonts w:ascii="Calibri" w:hAnsi="Calibri"/>
          <w:b/>
          <w:color w:val="262626"/>
          <w:sz w:val="21"/>
        </w:rPr>
        <w:t>100% siap secara konten struktural maupun mikro</w:t>
      </w:r>
      <w:r>
        <w:rPr>
          <w:rFonts w:ascii="Calibri" w:hAnsi="Calibri"/>
          <w:color w:val="262626"/>
          <w:sz w:val="21"/>
        </w:rPr>
        <w:t>, sehingga proses konversi menuju dokumen operasional RPS untuk ke-67 mata kuliah dapat dieksekusi secara mulus menggunakan mekanisme automasi generator.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7"/>
      </w:rPr>
      <w:t>052 — 📑 Analisis Format, Layout &amp; Kamus Tag Template RPS OBE FSTI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i/>
        <w:color w:val="808080"/>
        <w:sz w:val="17"/>
      </w:rPr>
      <w:t>FSTI — Universitas Widyagama Malang  |  Kurikulum SISTEKIN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