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80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000"/>
            </w:pPr>
          </w:p>
          <w:p>
            <w:pPr>
              <w:spacing w:after="500"/>
            </w:pPr>
            <w:r>
              <w:rPr>
                <w:rFonts w:ascii="Calibri"/>
                <w:color w:val="D4875A"/>
                <w:spacing w:val="60"/>
                <w:sz w:val="18"/>
                <w:szCs w:val="18"/>
              </w:rPr>
              <w:t xml:space="preserve">P R O D U C T   R E Q U I R E M E N T S   D O C U M E N T</w:t>
            </w:r>
          </w:p>
          <w:p>
            <w:pPr>
              <w:spacing w:after="100" w:line="828" w:lineRule="atLeast"/>
            </w:pPr>
            <w:r>
              <w:rPr>
                <w:rFonts w:ascii="Arial" w:eastAsia="SimHei"/>
                <w:b/>
                <w:bCs/>
                <w:color w:val="FFFFFF"/>
                <w:sz w:val="72"/>
                <w:szCs w:val="72"/>
              </w:rPr>
              <w:t xml:space="preserve">PRD - MVP</w:t>
            </w:r>
          </w:p>
          <w:p>
            <w:pPr>
              <w:spacing w:after="100" w:line="828" w:lineRule="atLeast"/>
            </w:pPr>
            <w:r>
              <w:rPr>
                <w:rFonts w:ascii="Arial" w:eastAsia="SimHei"/>
                <w:b/>
                <w:bCs/>
                <w:color w:val="FFFFFF"/>
                <w:sz w:val="72"/>
                <w:szCs w:val="72"/>
              </w:rPr>
              <w:t xml:space="preserve">SIMT MTs</w:t>
            </w:r>
          </w:p>
          <w:p>
            <w:pPr>
              <w:spacing w:after="300" w:line="690" w:lineRule="atLeast"/>
            </w:pPr>
            <w:r>
              <w:rPr>
                <w:rFonts w:ascii="Arial" w:eastAsia="SimHei"/>
                <w:b/>
                <w:bCs/>
                <w:color w:val="D4875A"/>
                <w:sz w:val="30"/>
                <w:szCs w:val="30"/>
              </w:rPr>
              <w:t xml:space="preserve">3 Bulan | Rp 5 Juta</w:t>
            </w:r>
          </w:p>
          <w:p>
            <w:pPr>
              <w:spacing w:after="100"/>
            </w:pPr>
            <w:r>
              <w:rPr>
                <w:rFonts w:ascii="Arial" w:eastAsia="Microsoft YaHei"/>
                <w:color w:val="B0B8C0"/>
                <w:sz w:val="24"/>
                <w:szCs w:val="24"/>
              </w:rPr>
              <w:t xml:space="preserve">Sistem Informasi Manajemen Terpadu Madrasah Tsanawiyah</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8778" w:hRule="exact"/>
        </w:trPr>
        <w:tc>
          <w:tcPr>
            <w:tcBorders>
              <w:top w:val="none" w:color="FFFFFF" w:sz="0"/>
              <w:left w:val="none" w:color="FFFFFF" w:sz="0"/>
              <w:bottom w:val="none" w:color="FFFFFF" w:sz="0"/>
              <w:right w:val="none" w:color="FFFFFF" w:sz="0"/>
            </w:tcBorders>
            <w:shd w:fill="FFFFFF"/>
            <w:tcMar>
              <w:left w:type="dxa" w:w="1200"/>
              <w:right w:type="dxa" w:w="800"/>
            </w:tcMar>
            <w:vAlign w:val="top"/>
          </w:tcPr>
          <w:p>
            <w:pPr>
              <w:spacing w:before="600"/>
            </w:pPr>
          </w:p>
          <w:p>
            <w:pPr>
              <w:spacing w:after="80"/>
              <w:ind w:left="1200"/>
            </w:pPr>
            <w:r>
              <w:rPr>
                <w:rFonts w:ascii="Arial" w:eastAsia="Microsoft YaHei"/>
                <w:color w:val="404040"/>
                <w:sz w:val="22"/>
                <w:szCs w:val="22"/>
              </w:rPr>
              <w:t xml:space="preserve">Versi: 1.0 | 12 Juni 2026</w:t>
            </w:r>
          </w:p>
          <w:p>
            <w:pPr>
              <w:spacing w:after="80"/>
              <w:ind w:left="1200"/>
            </w:pPr>
            <w:r>
              <w:rPr>
                <w:rFonts w:ascii="Arial" w:eastAsia="Microsoft YaHei"/>
                <w:color w:val="404040"/>
                <w:sz w:val="22"/>
                <w:szCs w:val="22"/>
              </w:rPr>
              <w:t xml:space="preserve">Periode MVP: 3 Bulan (Juli - September 2026)</w:t>
            </w:r>
          </w:p>
          <w:p>
            <w:pPr>
              <w:spacing w:after="80"/>
              <w:ind w:left="1200"/>
            </w:pPr>
            <w:r>
              <w:rPr>
                <w:rFonts w:ascii="Arial" w:eastAsia="Microsoft YaHei"/>
                <w:color w:val="404040"/>
                <w:sz w:val="22"/>
                <w:szCs w:val="22"/>
              </w:rPr>
              <w:t xml:space="preserve">Budget: Rp 5.000.000</w:t>
            </w:r>
          </w:p>
          <w:p>
            <w:pPr>
              <w:spacing w:after="80"/>
              <w:ind w:left="1200"/>
            </w:pPr>
            <w:r>
              <w:rPr>
                <w:rFonts w:ascii="Arial" w:eastAsia="Microsoft YaHei"/>
                <w:color w:val="404040"/>
                <w:sz w:val="22"/>
                <w:szCs w:val="22"/>
              </w:rPr>
              <w:t xml:space="preserve">Target Pasar: MTs/SMP Yayasan - Malang, Jawa Timur</w:t>
            </w:r>
          </w:p>
          <w:p>
            <w:pPr>
              <w:spacing w:after="80"/>
              <w:ind w:left="1200"/>
            </w:pPr>
            <w:r>
              <w:rPr>
                <w:rFonts w:ascii="Arial" w:eastAsia="Microsoft YaHei"/>
                <w:color w:val="404040"/>
                <w:sz w:val="22"/>
                <w:szCs w:val="22"/>
              </w:rPr>
              <w:t xml:space="preserve">Tim: 1 Senior Full-Stack Developer</w:t>
            </w:r>
          </w:p>
        </w:tc>
      </w:tr>
    </w:tbl>
    <w:p>
      <w:pPr>
        <w:sectPr>
          <w:pgSz w:w="11906" w:h="16838" w:orient="portrait"/>
          <w:pgMar w:top="0" w:right="0" w:bottom="0" w:left="0" w:header="708" w:footer="708" w:gutter="0"/>
          <w:pgNumType/>
          <w:docGrid w:linePitch="360"/>
        </w:sectPr>
      </w:pPr>
    </w:p>
    <w:p>
      <w:pPr>
        <w:spacing w:after="300"/>
      </w:pPr>
      <w:r>
        <w:rPr>
          <w:rFonts w:ascii="Times New Roman" w:eastAsia="SimHei"/>
          <w:b/>
          <w:bCs/>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Visi dan Misi MVP</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Misi MVP</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North Star Metric</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Ruang Lingkup MVP</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Modul yang Diikutsertakan (In-Scope)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Modul yang Ditangguhkan (Out-of-Scope MVP)</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Visualisasi Matriks Prioritas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Persona dan User Stories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Persona Utama</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Persona 1: Pak Ahmad - Kepala Madrasah</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Persona 2: Bu Siti - Wali Kelas / Guru</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Persona 3: Pak Hidayat - Orang Tua Murid</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Persona 4: Bu Rina - Tata Usaha</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User Stories Prioritas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5. Fitur MVP Detail</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Modul Core Platform</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5.1.1 Autentikasi dan Manajemen User</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5.1.2 Multi-Tenant Management</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5.1.3 RBAC (Role-Based Access Control)</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5.2 Modul Akademik</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5.2.1 Presensi Siswa</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5.2.2 Penilaian</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5.2.3 E-Rapor</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5.3 Modul Keuangan</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5.3.1 Tagihan dan Pembayaran</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5.3.2 Laporan Keuangan</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5.4 Portal Orang Tua (Next.js/React)</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5.5 Modul Notifikasi WhatsApp</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6. Requirements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6.1 Functional Requirements</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6.2 Non-Functional Requirements</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6.3 Data Requirements</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6.4 Integration Requirements</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7. Design</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7.1 Arsitektur Sistem</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7.2 Arsitektur Multi-Tenant</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7.3 Database Schema (ERD)</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7.4 Tech Stack MVP</w:t>
            </w:r>
            <w:r>
              <w:tab/>
            </w:r>
            <w:r>
              <w:fldChar w:fldCharType="begin"/>
            </w:r>
            <w:r>
              <w:instrText xml:space="preserve"> PAGEREF _Toc100039 \h </w:instrText>
            </w:r>
            <w:r>
              <w:fldChar w:fldCharType="separate"/>
            </w:r>
            <w:r>
              <w:t>17</w:t>
            </w:r>
            <w:r>
              <w:fldChar w:fldCharType="end"/>
            </w:r>
          </w:hyperlink>
        </w:p>
        <w:p>
          <w:pPr>
            <w:pStyle w:val="9"/>
            <w:tabs>
              <w:tab w:val="right" w:leader="dot" w:pos="9026"/>
            </w:tabs>
            <w:spacing w:before="120" w:after="60"/>
          </w:pPr>
          <w:hyperlink w:anchor="_Toc100040" w:history="1">
            <w:r>
              <w:rPr>
                <w:rStyle w:val="Hyperlink"/>
              </w:rPr>
              <w:t>8. Task dan Sprint Planning</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8.1 Timeline Overview</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8.2 Sprint 1: Foundation (Minggu 1-4)</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8.3 Sprint 2: Core Features (Minggu 5-8)</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8.4 Sprint 3: Portal dan Launch (Minggu 9-12)</w:t>
            </w:r>
            <w:r>
              <w:tab/>
            </w:r>
            <w:r>
              <w:fldChar w:fldCharType="begin"/>
            </w:r>
            <w:r>
              <w:instrText xml:space="preserve"> PAGEREF _Toc100044 \h </w:instrText>
            </w:r>
            <w:r>
              <w:fldChar w:fldCharType="separate"/>
            </w:r>
            <w:r>
              <w:t>18</w:t>
            </w:r>
            <w:r>
              <w:fldChar w:fldCharType="end"/>
            </w:r>
          </w:hyperlink>
        </w:p>
        <w:p>
          <w:pPr>
            <w:pStyle w:val="9"/>
            <w:tabs>
              <w:tab w:val="right" w:leader="dot" w:pos="9026"/>
            </w:tabs>
            <w:spacing w:before="120" w:after="60"/>
          </w:pPr>
          <w:hyperlink w:anchor="_Toc100045" w:history="1">
            <w:r>
              <w:rPr>
                <w:rStyle w:val="Hyperlink"/>
              </w:rPr>
              <w:t>9. Alokasi Budget</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9.1 Proyeksi Revenue vs Cost</w:t>
            </w:r>
            <w:r>
              <w:tab/>
            </w:r>
            <w:r>
              <w:fldChar w:fldCharType="begin"/>
            </w:r>
            <w:r>
              <w:instrText xml:space="preserve"> PAGEREF _Toc100046 \h </w:instrText>
            </w:r>
            <w:r>
              <w:fldChar w:fldCharType="separate"/>
            </w:r>
            <w:r>
              <w:t>19</w:t>
            </w:r>
            <w:r>
              <w:fldChar w:fldCharType="end"/>
            </w:r>
          </w:hyperlink>
        </w:p>
        <w:p>
          <w:pPr>
            <w:pStyle w:val="9"/>
            <w:tabs>
              <w:tab w:val="right" w:leader="dot" w:pos="9026"/>
            </w:tabs>
            <w:spacing w:before="120" w:after="60"/>
          </w:pPr>
          <w:hyperlink w:anchor="_Toc100047" w:history="1">
            <w:r>
              <w:rPr>
                <w:rStyle w:val="Hyperlink"/>
              </w:rPr>
              <w:t>10. Risiko dan Mitigasi</w:t>
            </w:r>
            <w:r>
              <w:tab/>
            </w:r>
            <w:r>
              <w:fldChar w:fldCharType="begin"/>
            </w:r>
            <w:r>
              <w:instrText xml:space="preserve"> PAGEREF _Toc100047 \h </w:instrText>
            </w:r>
            <w:r>
              <w:fldChar w:fldCharType="separate"/>
            </w:r>
            <w:r>
              <w:t>19</w:t>
            </w:r>
            <w:r>
              <w:fldChar w:fldCharType="end"/>
            </w:r>
          </w:hyperlink>
        </w:p>
        <w:p>
          <w:pPr>
            <w:pStyle w:val="9"/>
            <w:tabs>
              <w:tab w:val="right" w:leader="dot" w:pos="9026"/>
            </w:tabs>
            <w:spacing w:before="120" w:after="60"/>
          </w:pPr>
          <w:hyperlink w:anchor="_Toc100048" w:history="1">
            <w:r>
              <w:rPr>
                <w:rStyle w:val="Hyperlink"/>
              </w:rPr>
              <w:t>11. Success Metrics (KPI)</w:t>
            </w:r>
            <w:r>
              <w:tab/>
            </w:r>
            <w:r>
              <w:fldChar w:fldCharType="begin"/>
            </w:r>
            <w:r>
              <w:instrText xml:space="preserve"> PAGEREF _Toc100048 \h </w:instrText>
            </w:r>
            <w:r>
              <w:fldChar w:fldCharType="separate"/>
            </w:r>
            <w:r>
              <w:t>20</w:t>
            </w:r>
            <w:r>
              <w:fldChar w:fldCharType="end"/>
            </w:r>
          </w:hyperlink>
        </w:p>
        <w:p>
          <w:pPr>
            <w:pStyle w:val="11"/>
            <w:ind w:left="360"/>
            <w:tabs>
              <w:tab w:val="right" w:leader="dot" w:pos="9026"/>
            </w:tabs>
            <w:spacing w:before="120" w:after="60"/>
          </w:pPr>
          <w:hyperlink w:anchor="_Toc100049" w:history="1">
            <w:r>
              <w:rPr>
                <w:rStyle w:val="Hyperlink"/>
              </w:rPr>
              <w:t>11.1 KPI Teknis (MVP Launch)</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11.2 KPI Bisnis (Quarterly Review)</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11.3 KPI Pengguna (Per School)</w:t>
            </w:r>
            <w:r>
              <w:tab/>
            </w:r>
            <w:r>
              <w:fldChar w:fldCharType="begin"/>
            </w:r>
            <w:r>
              <w:instrText xml:space="preserve"> PAGEREF _Toc100051 \h </w:instrText>
            </w:r>
            <w:r>
              <w:fldChar w:fldCharType="separate"/>
            </w:r>
            <w:r>
              <w:t>20</w:t>
            </w:r>
            <w:r>
              <w:fldChar w:fldCharType="end"/>
            </w:r>
          </w:hyperlink>
        </w:p>
        <w:p>
          <w:pPr>
            <w:pStyle w:val="9"/>
            <w:tabs>
              <w:tab w:val="right" w:leader="dot" w:pos="9026"/>
            </w:tabs>
            <w:spacing w:before="120" w:after="60"/>
          </w:pPr>
          <w:hyperlink w:anchor="_Toc100052" w:history="1">
            <w:r>
              <w:rPr>
                <w:rStyle w:val="Hyperlink"/>
              </w:rPr>
              <w:t>12. Analisis Pasar</w:t>
            </w:r>
            <w:r>
              <w:tab/>
            </w:r>
            <w:r>
              <w:fldChar w:fldCharType="begin"/>
            </w:r>
            <w:r>
              <w:instrText xml:space="preserve"> PAGEREF _Toc100052 \h </w:instrText>
            </w:r>
            <w:r>
              <w:fldChar w:fldCharType="separate"/>
            </w:r>
            <w:r>
              <w:t>20</w:t>
            </w:r>
            <w:r>
              <w:fldChar w:fldCharType="end"/>
            </w:r>
          </w:hyperlink>
        </w:p>
        <w:p>
          <w:pPr>
            <w:pStyle w:val="9"/>
            <w:tabs>
              <w:tab w:val="right" w:leader="dot" w:pos="9026"/>
            </w:tabs>
            <w:spacing w:before="120" w:after="60"/>
          </w:pPr>
          <w:hyperlink w:anchor="_Toc100053" w:history="1">
            <w:r>
              <w:rPr>
                <w:rStyle w:val="Hyperlink"/>
              </w:rPr>
              <w:t>13. Langkah Selanjutnya</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13.1 Minggu Pertama (Kickoff)</w:t>
            </w:r>
            <w:r>
              <w:tab/>
            </w:r>
            <w:r>
              <w:fldChar w:fldCharType="begin"/>
            </w:r>
            <w:r>
              <w:instrText xml:space="preserve"> PAGEREF _Toc100054 \h </w:instrText>
            </w:r>
            <w:r>
              <w:fldChar w:fldCharType="separate"/>
            </w:r>
            <w:r>
              <w:t>21</w:t>
            </w:r>
            <w:r>
              <w:fldChar w:fldCharType="end"/>
            </w:r>
          </w:hyperlink>
        </w:p>
        <w:p>
          <w:pPr>
            <w:pStyle w:val="11"/>
            <w:ind w:left="360"/>
            <w:tabs>
              <w:tab w:val="right" w:leader="dot" w:pos="9026"/>
            </w:tabs>
            <w:spacing w:before="120" w:after="60"/>
          </w:pPr>
          <w:hyperlink w:anchor="_Toc100055" w:history="1">
            <w:r>
              <w:rPr>
                <w:rStyle w:val="Hyperlink"/>
              </w:rPr>
              <w:t>13.2 Minggu Kedua-Ketiga (Core Development)</w:t>
            </w:r>
            <w:r>
              <w:tab/>
            </w:r>
            <w:r>
              <w:fldChar w:fldCharType="begin"/>
            </w:r>
            <w:r>
              <w:instrText xml:space="preserve"> PAGEREF _Toc100055 \h </w:instrText>
            </w:r>
            <w:r>
              <w:fldChar w:fldCharType="separate"/>
            </w:r>
            <w:r>
              <w:t>21</w:t>
            </w:r>
            <w:r>
              <w:fldChar w:fldCharType="end"/>
            </w:r>
          </w:hyperlink>
        </w:p>
        <w:p>
          <w:pPr>
            <w:pStyle w:val="11"/>
            <w:ind w:left="360"/>
            <w:tabs>
              <w:tab w:val="right" w:leader="dot" w:pos="9026"/>
            </w:tabs>
            <w:spacing w:before="120" w:after="60"/>
          </w:pPr>
          <w:hyperlink w:anchor="_Toc100056" w:history="1">
            <w:r>
              <w:rPr>
                <w:rStyle w:val="Hyperlink"/>
              </w:rPr>
              <w:t>13.3 Minggu Keempat (Review dan Iteration)</w:t>
            </w:r>
            <w:r>
              <w:tab/>
            </w:r>
            <w:r>
              <w:fldChar w:fldCharType="begin"/>
            </w:r>
            <w:r>
              <w:instrText xml:space="preserve"> PAGEREF _Toc100056 \h </w:instrText>
            </w:r>
            <w:r>
              <w:fldChar w:fldCharType="separate"/>
            </w:r>
            <w:r>
              <w:t>22</w:t>
            </w:r>
            <w:r>
              <w:fldChar w:fldCharType="end"/>
            </w:r>
          </w:hyperlink>
        </w:p>
        <w:p>
          <w:r>
            <w:fldChar w:fldCharType="end"/>
          </w:r>
        </w:p>
      </w:sdtContent>
    </w:sdt>
    <w:p>
      <w:pPr>
        <w:spacing w:before="200"/>
      </w:pPr>
      <w:r>
        <w:rPr>
          <w:i/>
          <w:iCs/>
          <w:color w:val="808080"/>
          <w:sz w:val="20"/>
          <w:szCs w:val="20"/>
        </w:rPr>
        <w:t xml:space="preserve">Catatan: Klik kanan pada Daftar Isi, pilih </w:t>
      </w:r>
      <w:r>
        <w:rPr>
          <w:b/>
          <w:bCs/>
          <w:i/>
          <w:iCs/>
          <w:color w:val="808080"/>
          <w:sz w:val="20"/>
          <w:szCs w:val="20"/>
        </w:rPr>
        <w:t xml:space="preserve">Update Field</w:t>
      </w:r>
      <w:r>
        <w:rPr>
          <w:i/>
          <w:iCs/>
          <w:color w:val="808080"/>
          <w:sz w:val="20"/>
          <w:szCs w:val="20"/>
        </w:rPr>
        <w:t xml:space="preserve"> untuk memperbarui nomor halaman.</w:t>
      </w:r>
    </w:p>
    <w:p>
      <w:r>
        <w:br w:type="page"/>
      </w:r>
    </w:p>
    <w:p>
      <w:pPr>
        <w:sectPr>
          <w:footerReference w:type="default" r:id="rId7"/>
          <w:type w:val="nextPage"/>
          <w:pgSz w:w="11906" w:h="16838" w:orient="portrait"/>
          <w:pgMar w:top="1440" w:right="1417" w:bottom="1440" w:left="1701" w:header="708" w:footer="708" w:gutter="0"/>
          <w:pgNumType w:start="1"/>
          <w:docGrid w:linePitch="360"/>
        </w:sectPr>
      </w:pPr>
    </w:p>
    <w:p>
      <w:pPr>
        <w:pStyle w:val="Heading1"/>
        <w:spacing w:after="120" w:before="360"/>
      </w:pPr>
      <w:bookmarkStart w:id="100000" w:name="_Toc100000"/>
      <w:r>
        <w:rPr>
          <w:rFonts w:ascii="Times New Roman" w:eastAsia="SimHei"/>
          <w:b/>
          <w:bCs/>
          <w:color w:val="000000"/>
          <w:sz w:val="32"/>
          <w:szCs w:val="32"/>
        </w:rPr>
        <w:t xml:space="preserve">1. Executive Summary</w:t>
      </w:r>
      <w:bookmarkEnd w:id="100000"/>
    </w:p>
    <w:p>
      <w:pPr>
        <w:spacing w:after="60" w:line="312"/>
        <w:ind w:firstLine="480"/>
        <w:jc w:val="both"/>
      </w:pPr>
      <w:r>
        <w:rPr>
          <w:rFonts w:ascii="Times New Roman" w:eastAsia="SimSun"/>
          <w:color w:val="000000"/>
          <w:sz w:val="24"/>
          <w:szCs w:val="24"/>
        </w:rPr>
        <w:t xml:space="preserve">Dokumen ini merupakan Product Requirements Document (PRD) untuk pengembangan MVP (Minimum Viable Product) Sistem Informasi Manajemen Terpadu Madrasah Tsanawiyah (SIMT MTs) dalam kurun waktu 3 bulan dengan anggaran maksimal Rp 5.000.000. SIMT MTs dirancang sebagai platform Micro SaaS B2B2C yang melayani kebutuhan digitalisasi sekolah-sekolah Madrasah Tsanawiyah dan SMP di bawah naungan yayasan, dengan fokus awal pada pasar Malang, Jawa Timur.</w:t>
      </w:r>
    </w:p>
    <w:p>
      <w:pPr>
        <w:spacing w:after="60" w:line="312"/>
        <w:ind w:firstLine="480"/>
        <w:jc w:val="both"/>
      </w:pPr>
      <w:r>
        <w:rPr>
          <w:rFonts w:ascii="Times New Roman" w:eastAsia="SimSun"/>
          <w:color w:val="000000"/>
          <w:sz w:val="24"/>
          <w:szCs w:val="24"/>
        </w:rPr>
        <w:t xml:space="preserve">Dari 13 modul yang teridentifikasi dalam dokumen rancangan fitur asli, MVP ini memprioritaskan 5 modul inti yang memberikan nilai paling tinggi bagi pengguna dengan effort development yang realistis sesuai budget. Pendekatan Plug &amp; Play diadopsi sehingga modul-modul tambahan dapat diaktifkan kemudian tanpa perlu merombak arsitektur. Strategi monetisasi menggunakan model Pay-Per-Student (Rp 2.000/siswa/bulan) yang menggeser beban biaya dari yayasan ke orang tua murid, menjadikannya solusi yang terjangkau namun berkelanjutan secara operasional.</w:t>
      </w:r>
    </w:p>
    <w:p>
      <w:pPr>
        <w:spacing w:after="60" w:line="312"/>
        <w:ind w:firstLine="480"/>
        <w:jc w:val="both"/>
      </w:pPr>
      <w:r>
        <w:rPr>
          <w:rFonts w:ascii="Times New Roman" w:eastAsia="SimSun"/>
          <w:color w:val="000000"/>
          <w:sz w:val="24"/>
          <w:szCs w:val="24"/>
        </w:rPr>
        <w:t xml:space="preserve">Dari hasil analisis kelayakan yang telah dilakukan pada sesi sebelumnya, proyek ini mendapat skor keseluruhan 4.25/5 (LAYAK) dengan catatan bahwa pendekatan realistis harus diambil mengingat keterbatasan budget dan sumber daya. Pivot strategis dari monolithic ERP ke Micro SaaS modular menjadi kunci keberlangsungan proyek ini, memungkinkan peluncuran bertahap dengan validasi pasar sejak dini.</w:t>
      </w:r>
    </w:p>
    <w:p>
      <w:pPr>
        <w:pStyle w:val="Heading1"/>
        <w:spacing w:after="120" w:before="360"/>
      </w:pPr>
      <w:bookmarkStart w:id="100001" w:name="_Toc100001"/>
      <w:r>
        <w:rPr>
          <w:rFonts w:ascii="Times New Roman" w:eastAsia="SimHei"/>
          <w:b/>
          <w:bCs/>
          <w:color w:val="000000"/>
          <w:sz w:val="32"/>
          <w:szCs w:val="32"/>
        </w:rPr>
        <w:t xml:space="preserve">2. Visi dan Misi MVP</w:t>
      </w:r>
      <w:bookmarkEnd w:id="100001"/>
    </w:p>
    <w:p>
      <w:pPr>
        <w:pStyle w:val="Heading2"/>
        <w:spacing w:after="100" w:before="280"/>
      </w:pPr>
      <w:bookmarkStart w:id="100002" w:name="_Toc100002"/>
      <w:r>
        <w:rPr>
          <w:rFonts w:ascii="Times New Roman" w:eastAsia="SimHei"/>
          <w:b/>
          <w:bCs/>
          <w:color w:val="000000"/>
          <w:sz w:val="28"/>
          <w:szCs w:val="28"/>
        </w:rPr>
        <w:t xml:space="preserve">2.1 Visi</w:t>
      </w:r>
      <w:bookmarkEnd w:id="100002"/>
    </w:p>
    <w:p>
      <w:pPr>
        <w:spacing w:after="60" w:line="312"/>
        <w:ind w:firstLine="480"/>
        <w:jc w:val="both"/>
      </w:pPr>
      <w:r>
        <w:rPr>
          <w:rFonts w:ascii="Times New Roman" w:eastAsia="SimSun"/>
          <w:color w:val="000000"/>
          <w:sz w:val="24"/>
          <w:szCs w:val="24"/>
        </w:rPr>
        <w:t xml:space="preserve">Menjadi platform Micro SaaS pendidikan terdepan untuk Madrasah Tsanawiyah di Indonesia yang menghubungkan seluruh stakeholder sekolah dalam satu ekosistem digital yang terjangkau, mudah digunakan, dan memenuhi regulasi Kemendikdasmen (DAPODIK) serta Kemenag (EMIS, RDM, Simpatika).</w:t>
      </w:r>
    </w:p>
    <w:p>
      <w:pPr>
        <w:pStyle w:val="Heading2"/>
        <w:spacing w:after="100" w:before="280"/>
      </w:pPr>
      <w:bookmarkStart w:id="100003" w:name="_Toc100003"/>
      <w:r>
        <w:rPr>
          <w:rFonts w:ascii="Times New Roman" w:eastAsia="SimHei"/>
          <w:b/>
          <w:bCs/>
          <w:color w:val="000000"/>
          <w:sz w:val="28"/>
          <w:szCs w:val="28"/>
        </w:rPr>
        <w:t xml:space="preserve">2.2 Misi MVP</w:t>
      </w:r>
      <w:bookmarkEnd w:id="100003"/>
    </w:p>
    <w:p>
      <w:pPr>
        <w:spacing w:after="40" w:line="312"/>
        <w:ind w:left="480"/>
        <w:jc w:val="left"/>
      </w:pPr>
      <w:r>
        <w:rPr>
          <w:rFonts w:ascii="Times New Roman" w:eastAsia="SimSun"/>
          <w:color w:val="000000"/>
          <w:sz w:val="24"/>
          <w:szCs w:val="24"/>
        </w:rPr>
        <w:t xml:space="preserve">• Menyediakan sistem presensi, penilaian, dan pelaporan akademik yang terintegrasi dengan Kurikulum Merdeka dan RDM Kemenag</w:t>
      </w:r>
    </w:p>
    <w:p>
      <w:pPr>
        <w:spacing w:after="40" w:line="312"/>
        <w:ind w:left="480"/>
        <w:jc w:val="left"/>
      </w:pPr>
      <w:r>
        <w:rPr>
          <w:rFonts w:ascii="Times New Roman" w:eastAsia="SimSun"/>
          <w:color w:val="000000"/>
          <w:sz w:val="24"/>
          <w:szCs w:val="24"/>
        </w:rPr>
        <w:t xml:space="preserve">• Memberikan transparansi keuangan sekolah melalui portal tagihan dan pembayaran digital</w:t>
      </w:r>
    </w:p>
    <w:p>
      <w:pPr>
        <w:spacing w:after="40" w:line="312"/>
        <w:ind w:left="480"/>
        <w:jc w:val="left"/>
      </w:pPr>
      <w:r>
        <w:rPr>
          <w:rFonts w:ascii="Times New Roman" w:eastAsia="SimSun"/>
          <w:color w:val="000000"/>
          <w:sz w:val="24"/>
          <w:szCs w:val="24"/>
        </w:rPr>
        <w:t xml:space="preserve">• Menghubungkan orang tua murid dengan informasi perkembangan anak secara real-time melalui portal khusus</w:t>
      </w:r>
    </w:p>
    <w:p>
      <w:pPr>
        <w:spacing w:after="40" w:line="312"/>
        <w:ind w:left="480"/>
        <w:jc w:val="left"/>
      </w:pPr>
      <w:r>
        <w:rPr>
          <w:rFonts w:ascii="Times New Roman" w:eastAsia="SimSun"/>
          <w:color w:val="000000"/>
          <w:sz w:val="24"/>
          <w:szCs w:val="24"/>
        </w:rPr>
        <w:t xml:space="preserve">• Mengotomatisasi notifikasi penting melalui WhatsApp tanpa biaya operasional tambahan</w:t>
      </w:r>
    </w:p>
    <w:p>
      <w:pPr>
        <w:spacing w:after="40" w:line="312"/>
        <w:ind w:left="480"/>
        <w:jc w:val="left"/>
      </w:pPr>
      <w:r>
        <w:rPr>
          <w:rFonts w:ascii="Times New Roman" w:eastAsia="SimSun"/>
          <w:color w:val="000000"/>
          <w:sz w:val="24"/>
          <w:szCs w:val="24"/>
        </w:rPr>
        <w:t xml:space="preserve">• Membangun fondasi arsitektural multi-tenant yang siap diskalakan ke ratusan sekolah</w:t>
      </w:r>
    </w:p>
    <w:p>
      <w:pPr>
        <w:pStyle w:val="Heading2"/>
        <w:spacing w:after="100" w:before="280"/>
      </w:pPr>
      <w:bookmarkStart w:id="100004" w:name="_Toc100004"/>
      <w:r>
        <w:rPr>
          <w:rFonts w:ascii="Times New Roman" w:eastAsia="SimHei"/>
          <w:b/>
          <w:bCs/>
          <w:color w:val="000000"/>
          <w:sz w:val="28"/>
          <w:szCs w:val="28"/>
        </w:rPr>
        <w:t xml:space="preserve">2.3 North Star Metric</w:t>
      </w:r>
      <w:bookmarkEnd w:id="100004"/>
    </w:p>
    <w:p>
      <w:pPr>
        <w:spacing w:after="60" w:line="312"/>
        <w:ind w:firstLine="480"/>
        <w:jc w:val="both"/>
      </w:pPr>
      <w:r>
        <w:rPr>
          <w:rFonts w:ascii="Times New Roman" w:eastAsia="SimSun"/>
          <w:color w:val="000000"/>
          <w:sz w:val="24"/>
          <w:szCs w:val="24"/>
        </w:rPr>
        <w:t xml:space="preserve">North Star Metric untuk MVP adalah jumlah Active Monthly Schools (AMS), yaitu sekolah yang menggunakan sistem secara aktif minimal 20 hari dalam sebulan. Target Year 1: 10 AMS. Target Year 2: 30 AMS. Target Year 3: 60 AMS.</w:t>
      </w:r>
    </w:p>
    <w:p>
      <w:pPr>
        <w:pStyle w:val="Heading1"/>
        <w:spacing w:after="120" w:before="360"/>
      </w:pPr>
      <w:bookmarkStart w:id="100005" w:name="_Toc100005"/>
      <w:r>
        <w:rPr>
          <w:rFonts w:ascii="Times New Roman" w:eastAsia="SimHei"/>
          <w:b/>
          <w:bCs/>
          <w:color w:val="000000"/>
          <w:sz w:val="32"/>
          <w:szCs w:val="32"/>
        </w:rPr>
        <w:t xml:space="preserve">3. Ruang Lingkup MVP</w:t>
      </w:r>
      <w:bookmarkEnd w:id="100005"/>
    </w:p>
    <w:p>
      <w:pPr>
        <w:pStyle w:val="Heading2"/>
        <w:spacing w:after="100" w:before="280"/>
      </w:pPr>
      <w:bookmarkStart w:id="100006" w:name="_Toc100006"/>
      <w:r>
        <w:rPr>
          <w:rFonts w:ascii="Times New Roman" w:eastAsia="SimHei"/>
          <w:b/>
          <w:bCs/>
          <w:color w:val="000000"/>
          <w:sz w:val="28"/>
          <w:szCs w:val="28"/>
        </w:rPr>
        <w:t xml:space="preserve">3.1 Modul yang Diikutsertakan (In-Scope)</w:t>
      </w:r>
      <w:bookmarkEnd w:id="100006"/>
    </w:p>
    <w:p>
      <w:pPr>
        <w:spacing w:after="60" w:line="312"/>
        <w:ind w:firstLine="480"/>
        <w:jc w:val="both"/>
      </w:pPr>
      <w:r>
        <w:rPr>
          <w:rFonts w:ascii="Times New Roman" w:eastAsia="SimSun"/>
          <w:color w:val="000000"/>
          <w:sz w:val="24"/>
          <w:szCs w:val="24"/>
        </w:rPr>
        <w:t xml:space="preserve">Berdasarkan analisis prioritas menggunakan matriks Value vs Effort, berikut 5 modul yang masuk dalam ruang lingkup MVP beserta alasan strategisnya: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No</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Modul</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Fitur Inti MVP</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Alasan Prioritas</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Core Platform</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Auth, Tenant, RBAC, Dashboard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Fondasi wajib; tanpa ini modul lain tidak bisa berjalan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Akademik</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Presensi, Penilaian, E-Rapor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Pain point terbesar guru; kebutuhan paling mendesak</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Keuangan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SPP, Tagihan, Pembayaran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Revenue generator; sumber cashflow berkelanjutan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Portal Orang Tua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Monitoring nilai, presensi, tagihan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Value proposition utama; justifikasi biaya langganan</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Notifikasi WA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Auto-notif kehadiran, tagihan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Differentiator vs kompetitor; zero-cost via Baileys</w:t>
            </w:r>
          </w:p>
        </w:tc>
      </w:tr>
    </w:tbl>
    <w:p>
      <w:pPr>
        <w:pStyle w:val="Heading2"/>
        <w:spacing w:after="100" w:before="280"/>
      </w:pPr>
      <w:bookmarkStart w:id="100007" w:name="_Toc100007"/>
      <w:r>
        <w:rPr>
          <w:rFonts w:ascii="Times New Roman" w:eastAsia="SimHei"/>
          <w:b/>
          <w:bCs/>
          <w:color w:val="000000"/>
          <w:sz w:val="28"/>
          <w:szCs w:val="28"/>
        </w:rPr>
        <w:t xml:space="preserve">3.2 Modul yang Ditangguhkan (Out-of-Scope MVP)</w:t>
      </w:r>
      <w:bookmarkEnd w:id="100007"/>
    </w:p>
    <w:p>
      <w:pPr>
        <w:spacing w:after="60" w:line="312"/>
        <w:ind w:firstLine="480"/>
        <w:jc w:val="both"/>
      </w:pPr>
      <w:r>
        <w:rPr>
          <w:rFonts w:ascii="Times New Roman" w:eastAsia="SimSun"/>
          <w:color w:val="000000"/>
          <w:sz w:val="24"/>
          <w:szCs w:val="24"/>
        </w:rPr>
        <w:t xml:space="preserve">Delapan modul berikut ditangguhkan ke fase pasca-MVP. Arsitektur modular (nwidart/laravel-modules) memastikan modul-modul ini dapat ditambahkan sebagai plug-in tanpa breaking changes pada sistem yang sudah berjalan: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No</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Modul</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Alasan Penangguhan</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 Implementasi</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6</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Kesiswaan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Fitur sebagian tercover di modul Akademik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4-5</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7</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Tahfiz</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Spesifik untuk MTs tertentu, bukan universal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5-6</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8</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Inklusi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Kompleksitas tinggi, pengguna sedikit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7-8</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9</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Sarana &amp; Prasarana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Prioritas rendah vs modul lain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9-10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BK / Konseling</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Data sensitif, perlu security ekstra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8-9</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11</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Ekstrakurikuler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Nice-to-have, bukan core need</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10-11</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12</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SDM / Kepegawaian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Overlap dengan sistem yang ada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11-12</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13</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E-Office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Kompleksitas workflow tinggi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12+</w:t>
            </w:r>
          </w:p>
        </w:tc>
      </w:tr>
    </w:tbl>
    <w:p>
      <w:pPr>
        <w:pStyle w:val="Heading2"/>
        <w:spacing w:after="100" w:before="280"/>
      </w:pPr>
      <w:bookmarkStart w:id="100008" w:name="_Toc100008"/>
      <w:r>
        <w:rPr>
          <w:rFonts w:ascii="Times New Roman" w:eastAsia="SimHei"/>
          <w:b/>
          <w:bCs/>
          <w:color w:val="000000"/>
          <w:sz w:val="28"/>
          <w:szCs w:val="28"/>
        </w:rPr>
        <w:t xml:space="preserve">3.3 Visualisasi Matriks Prioritas</w:t>
      </w:r>
      <w:bookmarkEnd w:id="100008"/>
    </w:p>
    <w:p>
      <w:pPr>
        <w:spacing w:after="200" w:before="200"/>
        <w:jc w:val="center"/>
      </w:pPr>
      <w:r>
        <w:drawing>
          <wp:inline distT="0" distB="0" distL="0" distR="0">
            <wp:extent cx="5400675" cy="4226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4226869"/>
                    </a:xfrm>
                    <a:prstGeom prst="rect">
                      <a:avLst/>
                    </a:prstGeom>
                  </pic:spPr>
                </pic:pic>
              </a:graphicData>
            </a:graphic>
          </wp:inline>
        </w:drawing>
      </w:r>
    </w:p>
    <w:p>
      <w:pPr>
        <w:pStyle w:val="Heading1"/>
        <w:spacing w:after="120" w:before="360"/>
      </w:pPr>
      <w:bookmarkStart w:id="100009" w:name="_Toc100009"/>
      <w:r>
        <w:rPr>
          <w:rFonts w:ascii="Times New Roman" w:eastAsia="SimHei"/>
          <w:b/>
          <w:bCs/>
          <w:color w:val="000000"/>
          <w:sz w:val="32"/>
          <w:szCs w:val="32"/>
        </w:rPr>
        <w:t xml:space="preserve">4. Persona dan User Stories</w:t>
      </w:r>
      <w:bookmarkEnd w:id="100009"/>
    </w:p>
    <w:p>
      <w:pPr>
        <w:pStyle w:val="Heading2"/>
        <w:spacing w:after="100" w:before="280"/>
      </w:pPr>
      <w:bookmarkStart w:id="100010" w:name="_Toc100010"/>
      <w:r>
        <w:rPr>
          <w:rFonts w:ascii="Times New Roman" w:eastAsia="SimHei"/>
          <w:b/>
          <w:bCs/>
          <w:color w:val="000000"/>
          <w:sz w:val="28"/>
          <w:szCs w:val="28"/>
        </w:rPr>
        <w:t xml:space="preserve">4.1 Persona Utama</w:t>
      </w:r>
      <w:bookmarkEnd w:id="100010"/>
    </w:p>
    <w:p>
      <w:pPr>
        <w:pStyle w:val="Heading3"/>
        <w:spacing w:after="80" w:before="200"/>
      </w:pPr>
      <w:bookmarkStart w:id="100011" w:name="_Toc100011"/>
      <w:r>
        <w:rPr>
          <w:rFonts w:ascii="Times New Roman" w:eastAsia="SimHei"/>
          <w:b/>
          <w:bCs/>
          <w:color w:val="000000"/>
          <w:sz w:val="26"/>
          <w:szCs w:val="26"/>
        </w:rPr>
        <w:t xml:space="preserve">Persona 1: Pak Ahmad - Kepala Madrasah</w:t>
      </w:r>
      <w:bookmarkEnd w:id="100011"/>
    </w:p>
    <w:p>
      <w:pPr>
        <w:spacing w:after="40" w:line="312"/>
        <w:ind w:left="480"/>
      </w:pPr>
      <w:r>
        <w:rPr>
          <w:rFonts w:ascii="Times New Roman" w:eastAsia="SimSun"/>
          <w:b/>
          <w:bCs/>
          <w:color w:val="000000"/>
          <w:sz w:val="24"/>
          <w:szCs w:val="24"/>
        </w:rPr>
        <w:t xml:space="preserve">Peran: </w:t>
      </w:r>
      <w:r>
        <w:rPr>
          <w:rFonts w:ascii="Times New Roman" w:eastAsia="SimSun"/>
          <w:color w:val="000000"/>
          <w:sz w:val="24"/>
          <w:szCs w:val="24"/>
        </w:rPr>
        <w:t xml:space="preserve">Pengambil keputusan, monitor keseluruhan</w:t>
      </w:r>
    </w:p>
    <w:p>
      <w:pPr>
        <w:spacing w:after="40" w:line="312"/>
        <w:ind w:left="480"/>
      </w:pPr>
      <w:r>
        <w:rPr>
          <w:rFonts w:ascii="Times New Roman" w:eastAsia="SimSun"/>
          <w:b/>
          <w:bCs/>
          <w:color w:val="000000"/>
          <w:sz w:val="24"/>
          <w:szCs w:val="24"/>
        </w:rPr>
        <w:t xml:space="preserve">Usia: </w:t>
      </w:r>
      <w:r>
        <w:rPr>
          <w:rFonts w:ascii="Times New Roman" w:eastAsia="SimSun"/>
          <w:color w:val="000000"/>
          <w:sz w:val="24"/>
          <w:szCs w:val="24"/>
        </w:rPr>
        <w:t xml:space="preserve">45-55 tahun</w:t>
      </w:r>
    </w:p>
    <w:p>
      <w:pPr>
        <w:spacing w:after="40" w:line="312"/>
        <w:ind w:left="480"/>
      </w:pPr>
      <w:r>
        <w:rPr>
          <w:rFonts w:ascii="Times New Roman" w:eastAsia="SimSun"/>
          <w:b/>
          <w:bCs/>
          <w:color w:val="000000"/>
          <w:sz w:val="24"/>
          <w:szCs w:val="24"/>
        </w:rPr>
        <w:t xml:space="preserve">Literasi Digital: </w:t>
      </w:r>
      <w:r>
        <w:rPr>
          <w:rFonts w:ascii="Times New Roman" w:eastAsia="SimSun"/>
          <w:color w:val="000000"/>
          <w:sz w:val="24"/>
          <w:szCs w:val="24"/>
        </w:rPr>
        <w:t xml:space="preserve">Sedang (WhatsApp, Excel dasar)</w:t>
      </w:r>
    </w:p>
    <w:p>
      <w:pPr>
        <w:spacing w:after="40" w:line="312"/>
        <w:ind w:left="480"/>
      </w:pPr>
      <w:r>
        <w:rPr>
          <w:rFonts w:ascii="Times New Roman" w:eastAsia="SimSun"/>
          <w:b/>
          <w:bCs/>
          <w:color w:val="000000"/>
          <w:sz w:val="24"/>
          <w:szCs w:val="24"/>
        </w:rPr>
        <w:t xml:space="preserve">Kebutuhan: </w:t>
      </w:r>
      <w:r>
        <w:rPr>
          <w:rFonts w:ascii="Times New Roman" w:eastAsia="SimSun"/>
          <w:color w:val="000000"/>
          <w:sz w:val="24"/>
          <w:szCs w:val="24"/>
        </w:rPr>
        <w:t xml:space="preserve">Dashboard ringkas yang menampilkan kehadiran siswa/guru, progress akademik, status keuangan, dan notifikasi penting dalam satu tampilan</w:t>
      </w:r>
    </w:p>
    <w:p>
      <w:pPr>
        <w:spacing w:after="40" w:line="312"/>
        <w:ind w:left="480"/>
      </w:pPr>
      <w:r>
        <w:rPr>
          <w:rFonts w:ascii="Times New Roman" w:eastAsia="SimSun"/>
          <w:b/>
          <w:bCs/>
          <w:color w:val="000000"/>
          <w:sz w:val="24"/>
          <w:szCs w:val="24"/>
        </w:rPr>
        <w:t xml:space="preserve">Frustrasi: </w:t>
      </w:r>
      <w:r>
        <w:rPr>
          <w:rFonts w:ascii="Times New Roman" w:eastAsia="SimSun"/>
          <w:color w:val="000000"/>
          <w:sz w:val="24"/>
          <w:szCs w:val="24"/>
        </w:rPr>
        <w:t xml:space="preserve">Data tersebar di banyak Excel, laporan lambat, tidak bisa monitoring real-time</w:t>
      </w:r>
    </w:p>
    <w:p>
      <w:pPr>
        <w:pStyle w:val="Heading3"/>
        <w:spacing w:after="80" w:before="200"/>
      </w:pPr>
      <w:bookmarkStart w:id="100012" w:name="_Toc100012"/>
      <w:r>
        <w:rPr>
          <w:rFonts w:ascii="Times New Roman" w:eastAsia="SimHei"/>
          <w:b/>
          <w:bCs/>
          <w:color w:val="000000"/>
          <w:sz w:val="26"/>
          <w:szCs w:val="26"/>
        </w:rPr>
        <w:t xml:space="preserve">Persona 2: Bu Siti - Wali Kelas / Guru</w:t>
      </w:r>
      <w:bookmarkEnd w:id="100012"/>
    </w:p>
    <w:p>
      <w:pPr>
        <w:spacing w:after="40" w:line="312"/>
        <w:ind w:left="480"/>
      </w:pPr>
      <w:r>
        <w:rPr>
          <w:rFonts w:ascii="Times New Roman" w:eastAsia="SimSun"/>
          <w:b/>
          <w:bCs/>
          <w:color w:val="000000"/>
          <w:sz w:val="24"/>
          <w:szCs w:val="24"/>
        </w:rPr>
        <w:t xml:space="preserve">Peran: </w:t>
      </w:r>
      <w:r>
        <w:rPr>
          <w:rFonts w:ascii="Times New Roman" w:eastAsia="SimSun"/>
          <w:color w:val="000000"/>
          <w:sz w:val="24"/>
          <w:szCs w:val="24"/>
        </w:rPr>
        <w:t xml:space="preserve">Input presensi harian, input nilai, komunikasi dengan orang tua</w:t>
      </w:r>
    </w:p>
    <w:p>
      <w:pPr>
        <w:spacing w:after="40" w:line="312"/>
        <w:ind w:left="480"/>
      </w:pPr>
      <w:r>
        <w:rPr>
          <w:rFonts w:ascii="Times New Roman" w:eastAsia="SimSun"/>
          <w:b/>
          <w:bCs/>
          <w:color w:val="000000"/>
          <w:sz w:val="24"/>
          <w:szCs w:val="24"/>
        </w:rPr>
        <w:t xml:space="preserve">Usia: </w:t>
      </w:r>
      <w:r>
        <w:rPr>
          <w:rFonts w:ascii="Times New Roman" w:eastAsia="SimSun"/>
          <w:color w:val="000000"/>
          <w:sz w:val="24"/>
          <w:szCs w:val="24"/>
        </w:rPr>
        <w:t xml:space="preserve">25-45 tahun</w:t>
      </w:r>
    </w:p>
    <w:p>
      <w:pPr>
        <w:spacing w:after="40" w:line="312"/>
        <w:ind w:left="480"/>
      </w:pPr>
      <w:r>
        <w:rPr>
          <w:rFonts w:ascii="Times New Roman" w:eastAsia="SimSun"/>
          <w:b/>
          <w:bCs/>
          <w:color w:val="000000"/>
          <w:sz w:val="24"/>
          <w:szCs w:val="24"/>
        </w:rPr>
        <w:t xml:space="preserve">Literasi Digital: </w:t>
      </w:r>
      <w:r>
        <w:rPr>
          <w:rFonts w:ascii="Times New Roman" w:eastAsia="SimSun"/>
          <w:color w:val="000000"/>
          <w:sz w:val="24"/>
          <w:szCs w:val="24"/>
        </w:rPr>
        <w:t xml:space="preserve">Sedang-Tinggi (Google, WhatsApp aktif)</w:t>
      </w:r>
    </w:p>
    <w:p>
      <w:pPr>
        <w:spacing w:after="40" w:line="312"/>
        <w:ind w:left="480"/>
      </w:pPr>
      <w:r>
        <w:rPr>
          <w:rFonts w:ascii="Times New Roman" w:eastAsia="SimSun"/>
          <w:b/>
          <w:bCs/>
          <w:color w:val="000000"/>
          <w:sz w:val="24"/>
          <w:szCs w:val="24"/>
        </w:rPr>
        <w:t xml:space="preserve">Kebutuhan: </w:t>
      </w:r>
      <w:r>
        <w:rPr>
          <w:rFonts w:ascii="Times New Roman" w:eastAsia="SimSun"/>
          <w:color w:val="000000"/>
          <w:sz w:val="24"/>
          <w:szCs w:val="24"/>
        </w:rPr>
        <w:t xml:space="preserve">Interface cepat untuk input presensi dan nilai tanpa loading lama, notifikasi otomatis ke orang tua tanpa harus chat manual</w:t>
      </w:r>
    </w:p>
    <w:p>
      <w:pPr>
        <w:spacing w:after="40" w:line="312"/>
        <w:ind w:left="480"/>
      </w:pPr>
      <w:r>
        <w:rPr>
          <w:rFonts w:ascii="Times New Roman" w:eastAsia="SimSun"/>
          <w:b/>
          <w:bCs/>
          <w:color w:val="000000"/>
          <w:sz w:val="24"/>
          <w:szCs w:val="24"/>
        </w:rPr>
        <w:t xml:space="preserve">Frustrasi: </w:t>
      </w:r>
      <w:r>
        <w:rPr>
          <w:rFonts w:ascii="Times New Roman" w:eastAsia="SimSun"/>
          <w:color w:val="000000"/>
          <w:sz w:val="24"/>
          <w:szCs w:val="24"/>
        </w:rPr>
        <w:t xml:space="preserve">Rekap presensi manual tiap bulan, input nilai di Excel yang sering error, chat WA orang tua satu per satu</w:t>
      </w:r>
    </w:p>
    <w:p>
      <w:pPr>
        <w:pStyle w:val="Heading3"/>
        <w:spacing w:after="80" w:before="200"/>
      </w:pPr>
      <w:bookmarkStart w:id="100013" w:name="_Toc100013"/>
      <w:r>
        <w:rPr>
          <w:rFonts w:ascii="Times New Roman" w:eastAsia="SimHei"/>
          <w:b/>
          <w:bCs/>
          <w:color w:val="000000"/>
          <w:sz w:val="26"/>
          <w:szCs w:val="26"/>
        </w:rPr>
        <w:t xml:space="preserve">Persona 3: Pak Hidayat - Orang Tua Murid</w:t>
      </w:r>
      <w:bookmarkEnd w:id="100013"/>
    </w:p>
    <w:p>
      <w:pPr>
        <w:spacing w:after="40" w:line="312"/>
        <w:ind w:left="480"/>
      </w:pPr>
      <w:r>
        <w:rPr>
          <w:rFonts w:ascii="Times New Roman" w:eastAsia="SimSun"/>
          <w:b/>
          <w:bCs/>
          <w:color w:val="000000"/>
          <w:sz w:val="24"/>
          <w:szCs w:val="24"/>
        </w:rPr>
        <w:t xml:space="preserve">Peran: </w:t>
      </w:r>
      <w:r>
        <w:rPr>
          <w:rFonts w:ascii="Times New Roman" w:eastAsia="SimSun"/>
          <w:color w:val="000000"/>
          <w:sz w:val="24"/>
          <w:szCs w:val="24"/>
        </w:rPr>
        <w:t xml:space="preserve">Membayar SPP, memantau perkembangan anak</w:t>
      </w:r>
    </w:p>
    <w:p>
      <w:pPr>
        <w:spacing w:after="40" w:line="312"/>
        <w:ind w:left="480"/>
      </w:pPr>
      <w:r>
        <w:rPr>
          <w:rFonts w:ascii="Times New Roman" w:eastAsia="SimSun"/>
          <w:b/>
          <w:bCs/>
          <w:color w:val="000000"/>
          <w:sz w:val="24"/>
          <w:szCs w:val="24"/>
        </w:rPr>
        <w:t xml:space="preserve">Usia: </w:t>
      </w:r>
      <w:r>
        <w:rPr>
          <w:rFonts w:ascii="Times New Roman" w:eastAsia="SimSun"/>
          <w:color w:val="000000"/>
          <w:sz w:val="24"/>
          <w:szCs w:val="24"/>
        </w:rPr>
        <w:t xml:space="preserve">35-50 tahun</w:t>
      </w:r>
    </w:p>
    <w:p>
      <w:pPr>
        <w:spacing w:after="40" w:line="312"/>
        <w:ind w:left="480"/>
      </w:pPr>
      <w:r>
        <w:rPr>
          <w:rFonts w:ascii="Times New Roman" w:eastAsia="SimSun"/>
          <w:b/>
          <w:bCs/>
          <w:color w:val="000000"/>
          <w:sz w:val="24"/>
          <w:szCs w:val="24"/>
        </w:rPr>
        <w:t xml:space="preserve">Literasi Digital: </w:t>
      </w:r>
      <w:r>
        <w:rPr>
          <w:rFonts w:ascii="Times New Roman" w:eastAsia="SimSun"/>
          <w:color w:val="000000"/>
          <w:sz w:val="24"/>
          <w:szCs w:val="24"/>
        </w:rPr>
        <w:t xml:space="preserve">Sedang (WhatsApp, mobile banking)</w:t>
      </w:r>
    </w:p>
    <w:p>
      <w:pPr>
        <w:spacing w:after="40" w:line="312"/>
        <w:ind w:left="480"/>
      </w:pPr>
      <w:r>
        <w:rPr>
          <w:rFonts w:ascii="Times New Roman" w:eastAsia="SimSun"/>
          <w:b/>
          <w:bCs/>
          <w:color w:val="000000"/>
          <w:sz w:val="24"/>
          <w:szCs w:val="24"/>
        </w:rPr>
        <w:t xml:space="preserve">Kebutuhan: </w:t>
      </w:r>
      <w:r>
        <w:rPr>
          <w:rFonts w:ascii="Times New Roman" w:eastAsia="SimSun"/>
          <w:color w:val="000000"/>
          <w:sz w:val="24"/>
          <w:szCs w:val="24"/>
        </w:rPr>
        <w:t xml:space="preserve">Notifikasi WA otomatis saat anak tidak hadir, info tagihan SPP, nilai dan presensi anak bisa dicek kapan saja dari HP</w:t>
      </w:r>
    </w:p>
    <w:p>
      <w:pPr>
        <w:spacing w:after="40" w:line="312"/>
        <w:ind w:left="480"/>
      </w:pPr>
      <w:r>
        <w:rPr>
          <w:rFonts w:ascii="Times New Roman" w:eastAsia="SimSun"/>
          <w:b/>
          <w:bCs/>
          <w:color w:val="000000"/>
          <w:sz w:val="24"/>
          <w:szCs w:val="24"/>
        </w:rPr>
        <w:t xml:space="preserve">Frustrasi: </w:t>
      </w:r>
      <w:r>
        <w:rPr>
          <w:rFonts w:ascii="Times New Roman" w:eastAsia="SimSun"/>
          <w:color w:val="000000"/>
          <w:sz w:val="24"/>
          <w:szCs w:val="24"/>
        </w:rPr>
        <w:t xml:space="preserve">Tidak tahu anak tidak hadir sampai seminggu kemudian, lupa bayar SPP karena tidak ada reminder</w:t>
      </w:r>
    </w:p>
    <w:p>
      <w:pPr>
        <w:pStyle w:val="Heading3"/>
        <w:spacing w:after="80" w:before="200"/>
      </w:pPr>
      <w:bookmarkStart w:id="100014" w:name="_Toc100014"/>
      <w:r>
        <w:rPr>
          <w:rFonts w:ascii="Times New Roman" w:eastAsia="SimHei"/>
          <w:b/>
          <w:bCs/>
          <w:color w:val="000000"/>
          <w:sz w:val="26"/>
          <w:szCs w:val="26"/>
        </w:rPr>
        <w:t xml:space="preserve">Persona 4: Bu Rina - Tata Usaha</w:t>
      </w:r>
      <w:bookmarkEnd w:id="100014"/>
    </w:p>
    <w:p>
      <w:pPr>
        <w:spacing w:after="40" w:line="312"/>
        <w:ind w:left="480"/>
      </w:pPr>
      <w:r>
        <w:rPr>
          <w:rFonts w:ascii="Times New Roman" w:eastAsia="SimSun"/>
          <w:b/>
          <w:bCs/>
          <w:color w:val="000000"/>
          <w:sz w:val="24"/>
          <w:szCs w:val="24"/>
        </w:rPr>
        <w:t xml:space="preserve">Peran: </w:t>
      </w:r>
      <w:r>
        <w:rPr>
          <w:rFonts w:ascii="Times New Roman" w:eastAsia="SimSun"/>
          <w:color w:val="000000"/>
          <w:sz w:val="24"/>
          <w:szCs w:val="24"/>
        </w:rPr>
        <w:t xml:space="preserve">Administrasi keuangan, verifikasi pembayaran</w:t>
      </w:r>
    </w:p>
    <w:p>
      <w:pPr>
        <w:spacing w:after="40" w:line="312"/>
        <w:ind w:left="480"/>
      </w:pPr>
      <w:r>
        <w:rPr>
          <w:rFonts w:ascii="Times New Roman" w:eastAsia="SimSun"/>
          <w:b/>
          <w:bCs/>
          <w:color w:val="000000"/>
          <w:sz w:val="24"/>
          <w:szCs w:val="24"/>
        </w:rPr>
        <w:t xml:space="preserve">Usia: </w:t>
      </w:r>
      <w:r>
        <w:rPr>
          <w:rFonts w:ascii="Times New Roman" w:eastAsia="SimSun"/>
          <w:color w:val="000000"/>
          <w:sz w:val="24"/>
          <w:szCs w:val="24"/>
        </w:rPr>
        <w:t xml:space="preserve">30-45 tahun</w:t>
      </w:r>
    </w:p>
    <w:p>
      <w:pPr>
        <w:spacing w:after="40" w:line="312"/>
        <w:ind w:left="480"/>
      </w:pPr>
      <w:r>
        <w:rPr>
          <w:rFonts w:ascii="Times New Roman" w:eastAsia="SimSun"/>
          <w:b/>
          <w:bCs/>
          <w:color w:val="000000"/>
          <w:sz w:val="24"/>
          <w:szCs w:val="24"/>
        </w:rPr>
        <w:t xml:space="preserve">Literasi Digital: </w:t>
      </w:r>
      <w:r>
        <w:rPr>
          <w:rFonts w:ascii="Times New Roman" w:eastAsia="SimSun"/>
          <w:color w:val="000000"/>
          <w:sz w:val="24"/>
          <w:szCs w:val="24"/>
        </w:rPr>
        <w:t xml:space="preserve">Sedang-Tinggi (Excel, Word, Email)</w:t>
      </w:r>
    </w:p>
    <w:p>
      <w:pPr>
        <w:spacing w:after="40" w:line="312"/>
        <w:ind w:left="480"/>
      </w:pPr>
      <w:r>
        <w:rPr>
          <w:rFonts w:ascii="Times New Roman" w:eastAsia="SimSun"/>
          <w:b/>
          <w:bCs/>
          <w:color w:val="000000"/>
          <w:sz w:val="24"/>
          <w:szCs w:val="24"/>
        </w:rPr>
        <w:t xml:space="preserve">Kebutuhan: </w:t>
      </w:r>
      <w:r>
        <w:rPr>
          <w:rFonts w:ascii="Times New Roman" w:eastAsia="SimSun"/>
          <w:color w:val="000000"/>
          <w:sz w:val="24"/>
          <w:szCs w:val="24"/>
        </w:rPr>
        <w:t xml:space="preserve">Sistem tagihan otomatis, verifikasi pembayaran cepat, laporan keuangan bulanan yang rapi</w:t>
      </w:r>
    </w:p>
    <w:p>
      <w:pPr>
        <w:spacing w:after="40" w:line="312"/>
        <w:ind w:left="480"/>
      </w:pPr>
      <w:r>
        <w:rPr>
          <w:rFonts w:ascii="Times New Roman" w:eastAsia="SimSun"/>
          <w:b/>
          <w:bCs/>
          <w:color w:val="000000"/>
          <w:sz w:val="24"/>
          <w:szCs w:val="24"/>
        </w:rPr>
        <w:t xml:space="preserve">Frustrasi: </w:t>
      </w:r>
      <w:r>
        <w:rPr>
          <w:rFonts w:ascii="Times New Roman" w:eastAsia="SimSun"/>
          <w:color w:val="000000"/>
          <w:sz w:val="24"/>
          <w:szCs w:val="24"/>
        </w:rPr>
        <w:t xml:space="preserve">Mencatat pembayaran manual di buku, sulit melacak tunggakan, laporan keuangan memakan waktu berhari-hari</w:t>
      </w:r>
    </w:p>
    <w:p>
      <w:pPr>
        <w:pStyle w:val="Heading2"/>
        <w:spacing w:after="100" w:before="280"/>
      </w:pPr>
      <w:bookmarkStart w:id="100015" w:name="_Toc100015"/>
      <w:r>
        <w:rPr>
          <w:rFonts w:ascii="Times New Roman" w:eastAsia="SimHei"/>
          <w:b/>
          <w:bCs/>
          <w:color w:val="000000"/>
          <w:sz w:val="28"/>
          <w:szCs w:val="28"/>
        </w:rPr>
        <w:t xml:space="preserve">4.2 User Stories Prioritas</w:t>
      </w:r>
      <w:bookmarkEnd w:id="10001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Sebagai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Saya ingin</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Sehingga</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Prioritas</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Guru</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Input presensi harian per kelas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Rekap otomatis tanpa manual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Guru</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Input nilai formatif dan sumatif</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Nilai tercatat terstruktur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Wali Kelas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Generate rapor digital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Tidak perlu ketik manual di RDM</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Menerima notif WA saat anak alpa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Segera tahu kehadiran anak</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TU</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Membuat tagihan SPP bulanan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Tagihan terstruktur dan otomatis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TU</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Verifikasi pembayaran masuk</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Status pembayaran selalu update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Melihat nilai dan presensi anak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Memantau perkembangan anak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Kepala Madrasah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Melihat dashboard statistik</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Monitoring real-time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US-09</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Membayar SPP via transfer/VA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Pembayaran lebih mudah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US-10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Admin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Mengelola data siswa dan kelas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Data terpusat dan akurat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bl>
    <w:p>
      <w:pPr>
        <w:pStyle w:val="Heading1"/>
        <w:spacing w:after="120" w:before="360"/>
      </w:pPr>
      <w:bookmarkStart w:id="100016" w:name="_Toc100016"/>
      <w:r>
        <w:rPr>
          <w:rFonts w:ascii="Times New Roman" w:eastAsia="SimHei"/>
          <w:b/>
          <w:bCs/>
          <w:color w:val="000000"/>
          <w:sz w:val="32"/>
          <w:szCs w:val="32"/>
        </w:rPr>
        <w:t xml:space="preserve">5. Fitur MVP Detail</w:t>
      </w:r>
      <w:bookmarkEnd w:id="100016"/>
    </w:p>
    <w:p>
      <w:pPr>
        <w:pStyle w:val="Heading2"/>
        <w:spacing w:after="100" w:before="280"/>
      </w:pPr>
      <w:bookmarkStart w:id="100017" w:name="_Toc100017"/>
      <w:r>
        <w:rPr>
          <w:rFonts w:ascii="Times New Roman" w:eastAsia="SimHei"/>
          <w:b/>
          <w:bCs/>
          <w:color w:val="000000"/>
          <w:sz w:val="28"/>
          <w:szCs w:val="28"/>
        </w:rPr>
        <w:t xml:space="preserve">5.1 Modul Core Platform</w:t>
      </w:r>
      <w:bookmarkEnd w:id="100017"/>
    </w:p>
    <w:p>
      <w:pPr>
        <w:spacing w:after="60" w:line="312"/>
        <w:ind w:firstLine="480"/>
        <w:jc w:val="both"/>
      </w:pPr>
      <w:r>
        <w:rPr>
          <w:rFonts w:ascii="Times New Roman" w:eastAsia="SimSun"/>
          <w:color w:val="000000"/>
          <w:sz w:val="24"/>
          <w:szCs w:val="24"/>
        </w:rPr>
        <w:t xml:space="preserve">Modul Core Platform merupakan fondasi dari seluruh sistem SIMT MTs. Tanpa modul ini, tidak ada modul lain yang dapat berfungsi. Modul ini menangani autentikasi, manajemen tenant (sekolah), RBAC (Role-Based Access Control), dan dashboard utama untuk setiap role. Arsitektur multi-tenant single-database digunakan untuk menghemat biaya infrastruktur, di mana setiap data diisolasi menggunakan tenant_id dan Laravel Global Scope.</w:t>
      </w:r>
    </w:p>
    <w:p>
      <w:pPr>
        <w:pStyle w:val="Heading3"/>
        <w:spacing w:after="80" w:before="200"/>
      </w:pPr>
      <w:bookmarkStart w:id="100018" w:name="_Toc100018"/>
      <w:r>
        <w:rPr>
          <w:rFonts w:ascii="Times New Roman" w:eastAsia="SimHei"/>
          <w:b/>
          <w:bCs/>
          <w:color w:val="000000"/>
          <w:sz w:val="26"/>
          <w:szCs w:val="26"/>
        </w:rPr>
        <w:t xml:space="preserve">5.1.1 Autentikasi dan Manajemen User</w:t>
      </w:r>
      <w:bookmarkEnd w:id="100018"/>
    </w:p>
    <w:p>
      <w:pPr>
        <w:spacing w:after="40" w:line="312"/>
        <w:ind w:left="480"/>
        <w:jc w:val="left"/>
      </w:pPr>
      <w:r>
        <w:rPr>
          <w:rFonts w:ascii="Times New Roman" w:eastAsia="SimSun"/>
          <w:color w:val="000000"/>
          <w:sz w:val="24"/>
          <w:szCs w:val="24"/>
        </w:rPr>
        <w:t xml:space="preserve">• Login dengan email/password menggunakan Laravel Breeze</w:t>
      </w:r>
    </w:p>
    <w:p>
      <w:pPr>
        <w:spacing w:after="40" w:line="312"/>
        <w:ind w:left="480"/>
        <w:jc w:val="left"/>
      </w:pPr>
      <w:r>
        <w:rPr>
          <w:rFonts w:ascii="Times New Roman" w:eastAsia="SimSun"/>
          <w:color w:val="000000"/>
          <w:sz w:val="24"/>
          <w:szCs w:val="24"/>
        </w:rPr>
        <w:t xml:space="preserve">• Reset password via email (atau WhatsApp untuk MVP)</w:t>
      </w:r>
    </w:p>
    <w:p>
      <w:pPr>
        <w:spacing w:after="40" w:line="312"/>
        <w:ind w:left="480"/>
        <w:jc w:val="left"/>
      </w:pPr>
      <w:r>
        <w:rPr>
          <w:rFonts w:ascii="Times New Roman" w:eastAsia="SimSun"/>
          <w:color w:val="000000"/>
          <w:sz w:val="24"/>
          <w:szCs w:val="24"/>
        </w:rPr>
        <w:t xml:space="preserve">• Profil user: nama, foto, role, sekolah terdaftar</w:t>
      </w:r>
    </w:p>
    <w:p>
      <w:pPr>
        <w:spacing w:after="40" w:line="312"/>
        <w:ind w:left="480"/>
        <w:jc w:val="left"/>
      </w:pPr>
      <w:r>
        <w:rPr>
          <w:rFonts w:ascii="Times New Roman" w:eastAsia="SimSun"/>
          <w:color w:val="000000"/>
          <w:sz w:val="24"/>
          <w:szCs w:val="24"/>
        </w:rPr>
        <w:t xml:space="preserve">• Session management: satu akun bisa aktif di banyak sekolah dengan role berbeda</w:t>
      </w:r>
    </w:p>
    <w:p>
      <w:pPr>
        <w:spacing w:after="40" w:line="312"/>
        <w:ind w:left="480"/>
        <w:jc w:val="left"/>
      </w:pPr>
      <w:r>
        <w:rPr>
          <w:rFonts w:ascii="Times New Roman" w:eastAsia="SimSun"/>
          <w:color w:val="000000"/>
          <w:sz w:val="24"/>
          <w:szCs w:val="24"/>
        </w:rPr>
        <w:t xml:space="preserve">• Forgot password dengan verifikasi email</w:t>
      </w:r>
    </w:p>
    <w:p>
      <w:pPr>
        <w:pStyle w:val="Heading3"/>
        <w:spacing w:after="80" w:before="200"/>
      </w:pPr>
      <w:bookmarkStart w:id="100019" w:name="_Toc100019"/>
      <w:r>
        <w:rPr>
          <w:rFonts w:ascii="Times New Roman" w:eastAsia="SimHei"/>
          <w:b/>
          <w:bCs/>
          <w:color w:val="000000"/>
          <w:sz w:val="26"/>
          <w:szCs w:val="26"/>
        </w:rPr>
        <w:t xml:space="preserve">5.1.2 Multi-Tenant Management</w:t>
      </w:r>
      <w:bookmarkEnd w:id="100019"/>
    </w:p>
    <w:p>
      <w:pPr>
        <w:spacing w:after="40" w:line="312"/>
        <w:ind w:left="480"/>
        <w:jc w:val="left"/>
      </w:pPr>
      <w:r>
        <w:rPr>
          <w:rFonts w:ascii="Times New Roman" w:eastAsia="SimSun"/>
          <w:color w:val="000000"/>
          <w:sz w:val="24"/>
          <w:szCs w:val="24"/>
        </w:rPr>
        <w:t xml:space="preserve">• Setiap sekolah (MTs) adalah satu tenant dengan tenant_id unik</w:t>
      </w:r>
    </w:p>
    <w:p>
      <w:pPr>
        <w:spacing w:after="40" w:line="312"/>
        <w:ind w:left="480"/>
        <w:jc w:val="left"/>
      </w:pPr>
      <w:r>
        <w:rPr>
          <w:rFonts w:ascii="Times New Roman" w:eastAsia="SimSun"/>
          <w:color w:val="000000"/>
          <w:sz w:val="24"/>
          <w:szCs w:val="24"/>
        </w:rPr>
        <w:t xml:space="preserve">• Onboarding: input data sekolah (nama, NPSN, alamat, logo) saat pertama kali</w:t>
      </w:r>
    </w:p>
    <w:p>
      <w:pPr>
        <w:spacing w:after="40" w:line="312"/>
        <w:ind w:left="480"/>
        <w:jc w:val="left"/>
      </w:pPr>
      <w:r>
        <w:rPr>
          <w:rFonts w:ascii="Times New Roman" w:eastAsia="SimSun"/>
          <w:color w:val="000000"/>
          <w:sz w:val="24"/>
          <w:szCs w:val="24"/>
        </w:rPr>
        <w:t xml:space="preserve">• Subscription plan: Basic (Akademik), Standard (+Keuangan), Premium (All)</w:t>
      </w:r>
    </w:p>
    <w:p>
      <w:pPr>
        <w:spacing w:after="40" w:line="312"/>
        <w:ind w:left="480"/>
        <w:jc w:val="left"/>
      </w:pPr>
      <w:r>
        <w:rPr>
          <w:rFonts w:ascii="Times New Roman" w:eastAsia="SimSun"/>
          <w:color w:val="000000"/>
          <w:sz w:val="24"/>
          <w:szCs w:val="24"/>
        </w:rPr>
        <w:t xml:space="preserve">• Tenant isolation: Global Scope memastikan query hanya mengembalikan data milik tenant tersebut</w:t>
      </w:r>
    </w:p>
    <w:p>
      <w:pPr>
        <w:spacing w:after="40" w:line="312"/>
        <w:ind w:left="480"/>
        <w:jc w:val="left"/>
      </w:pPr>
      <w:r>
        <w:rPr>
          <w:rFonts w:ascii="Times New Roman" w:eastAsia="SimSun"/>
          <w:color w:val="000000"/>
          <w:sz w:val="24"/>
          <w:szCs w:val="24"/>
        </w:rPr>
        <w:t xml:space="preserve">• Tenant switching untuk super-admin yang mengelola banyak sekolah</w:t>
      </w:r>
    </w:p>
    <w:p>
      <w:pPr>
        <w:pStyle w:val="Heading3"/>
        <w:spacing w:after="80" w:before="200"/>
      </w:pPr>
      <w:bookmarkStart w:id="100020" w:name="_Toc100020"/>
      <w:r>
        <w:rPr>
          <w:rFonts w:ascii="Times New Roman" w:eastAsia="SimHei"/>
          <w:b/>
          <w:bCs/>
          <w:color w:val="000000"/>
          <w:sz w:val="26"/>
          <w:szCs w:val="26"/>
        </w:rPr>
        <w:t xml:space="preserve">5.1.3 RBAC (Role-Based Access Control)</w:t>
      </w:r>
      <w:bookmarkEnd w:id="100020"/>
    </w:p>
    <w:p>
      <w:pPr>
        <w:spacing w:after="60" w:line="312"/>
        <w:ind w:firstLine="480"/>
        <w:jc w:val="both"/>
      </w:pPr>
      <w:r>
        <w:rPr>
          <w:rFonts w:ascii="Times New Roman" w:eastAsia="SimSun"/>
          <w:color w:val="000000"/>
          <w:sz w:val="24"/>
          <w:szCs w:val="24"/>
        </w:rPr>
        <w:t xml:space="preserve">Sistem RBAC menggunakan Spatie Laravel Permission dengan Teams. Setiap role terikat pada tenant (team_id), sehingga seorang guru bisa menjadi Admin di MTs-A namun hanya Guru biasa di MTs-B. Berikut role yang didefinisikan untuk MVP:</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Tenant-Scoped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Akses Utama</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Super Admin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Global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Semua tenant, manajemen sistem</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Kepala Madrasah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Dashboard, monitoring, approval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Waka Kurikulum</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Akademik, supervisi, nilai</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Wali Kelas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Presensi, nilai kelas, rapor</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Guru</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Presensi, nilai mapel, jurnal</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Tata Usaha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Keuangan, administrasi, verifikasi</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Per MTs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Portal (Next.js), monitoring anak</w:t>
            </w:r>
          </w:p>
        </w:tc>
      </w:tr>
    </w:tbl>
    <w:p>
      <w:pPr>
        <w:spacing w:after="200" w:before="200"/>
        <w:jc w:val="center"/>
      </w:pPr>
      <w:r>
        <w:drawing>
          <wp:inline distT="0" distB="0" distL="0" distR="0">
            <wp:extent cx="5400675" cy="33756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5634"/>
                    </a:xfrm>
                    <a:prstGeom prst="rect">
                      <a:avLst/>
                    </a:prstGeom>
                  </pic:spPr>
                </pic:pic>
              </a:graphicData>
            </a:graphic>
          </wp:inline>
        </w:drawing>
      </w:r>
    </w:p>
    <w:p>
      <w:pPr>
        <w:pStyle w:val="Heading2"/>
        <w:spacing w:after="100" w:before="280"/>
      </w:pPr>
      <w:bookmarkStart w:id="100021" w:name="_Toc100021"/>
      <w:r>
        <w:rPr>
          <w:rFonts w:ascii="Times New Roman" w:eastAsia="SimHei"/>
          <w:b/>
          <w:bCs/>
          <w:color w:val="000000"/>
          <w:sz w:val="28"/>
          <w:szCs w:val="28"/>
        </w:rPr>
        <w:t xml:space="preserve">5.2 Modul Akademik</w:t>
      </w:r>
      <w:bookmarkEnd w:id="100021"/>
    </w:p>
    <w:p>
      <w:pPr>
        <w:spacing w:after="60" w:line="312"/>
        <w:ind w:firstLine="480"/>
        <w:jc w:val="both"/>
      </w:pPr>
      <w:r>
        <w:rPr>
          <w:rFonts w:ascii="Times New Roman" w:eastAsia="SimSun"/>
          <w:color w:val="000000"/>
          <w:sz w:val="24"/>
          <w:szCs w:val="24"/>
        </w:rPr>
        <w:t xml:space="preserve">Modul Akademik adalah jantung dari SIMT MTs. Modul ini menangani seluruh proses pembelajaran mulai dari presensi harian, pencatatan nilai, hingga pembuatan rapor digital. Untuk MVP, fokus diarahkan pada fitur-fitur yang paling sering digunakan dan memberikan impact terbesar terhadap efisiensi kerja guru.</w:t>
      </w:r>
    </w:p>
    <w:p>
      <w:pPr>
        <w:pStyle w:val="Heading3"/>
        <w:spacing w:after="80" w:before="200"/>
      </w:pPr>
      <w:bookmarkStart w:id="100022" w:name="_Toc100022"/>
      <w:r>
        <w:rPr>
          <w:rFonts w:ascii="Times New Roman" w:eastAsia="SimHei"/>
          <w:b/>
          <w:bCs/>
          <w:color w:val="000000"/>
          <w:sz w:val="26"/>
          <w:szCs w:val="26"/>
        </w:rPr>
        <w:t xml:space="preserve">5.2.1 Presensi Siswa</w:t>
      </w:r>
      <w:bookmarkEnd w:id="100022"/>
    </w:p>
    <w:p>
      <w:pPr>
        <w:spacing w:after="40" w:line="312"/>
        <w:ind w:left="480"/>
        <w:jc w:val="left"/>
      </w:pPr>
      <w:r>
        <w:rPr>
          <w:rFonts w:ascii="Times New Roman" w:eastAsia="SimSun"/>
          <w:color w:val="000000"/>
          <w:sz w:val="24"/>
          <w:szCs w:val="24"/>
        </w:rPr>
        <w:t xml:space="preserve">• Input kehadiran harian per kelas (Hadir, Izin, Sakit, Alpa)</w:t>
      </w:r>
    </w:p>
    <w:p>
      <w:pPr>
        <w:spacing w:after="40" w:line="312"/>
        <w:ind w:left="480"/>
        <w:jc w:val="left"/>
      </w:pPr>
      <w:r>
        <w:rPr>
          <w:rFonts w:ascii="Times New Roman" w:eastAsia="SimSun"/>
          <w:color w:val="000000"/>
          <w:sz w:val="24"/>
          <w:szCs w:val="24"/>
        </w:rPr>
        <w:t xml:space="preserve">• Rekap otomatis per minggu/bulan/semester</w:t>
      </w:r>
    </w:p>
    <w:p>
      <w:pPr>
        <w:spacing w:after="40" w:line="312"/>
        <w:ind w:left="480"/>
        <w:jc w:val="left"/>
      </w:pPr>
      <w:r>
        <w:rPr>
          <w:rFonts w:ascii="Times New Roman" w:eastAsia="SimSun"/>
          <w:color w:val="000000"/>
          <w:sz w:val="24"/>
          <w:szCs w:val="24"/>
        </w:rPr>
        <w:t xml:space="preserve">• Notifikasi WhatsApp otomatis ke orang tua jika siswa alpa/telat</w:t>
      </w:r>
    </w:p>
    <w:p>
      <w:pPr>
        <w:spacing w:after="40" w:line="312"/>
        <w:ind w:left="480"/>
        <w:jc w:val="left"/>
      </w:pPr>
      <w:r>
        <w:rPr>
          <w:rFonts w:ascii="Times New Roman" w:eastAsia="SimSun"/>
          <w:color w:val="000000"/>
          <w:sz w:val="24"/>
          <w:szCs w:val="24"/>
        </w:rPr>
        <w:t xml:space="preserve">• Keterlambatan: opsi input jam masuk, otomatis hitung menit keterlambatan</w:t>
      </w:r>
    </w:p>
    <w:p>
      <w:pPr>
        <w:spacing w:after="40" w:line="312"/>
        <w:ind w:left="480"/>
        <w:jc w:val="left"/>
      </w:pPr>
      <w:r>
        <w:rPr>
          <w:rFonts w:ascii="Times New Roman" w:eastAsia="SimSun"/>
          <w:color w:val="000000"/>
          <w:sz w:val="24"/>
          <w:szCs w:val="24"/>
        </w:rPr>
        <w:t xml:space="preserve">• Export rekap ke Excel/PDF untuk pelaporan</w:t>
      </w:r>
    </w:p>
    <w:p>
      <w:pPr>
        <w:spacing w:after="200" w:before="200"/>
        <w:jc w:val="center"/>
      </w:pPr>
      <w:r>
        <w:drawing>
          <wp:inline distT="0" distB="0" distL="0" distR="0">
            <wp:extent cx="4320540" cy="7224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0540" cy="7224510"/>
                    </a:xfrm>
                    <a:prstGeom prst="rect">
                      <a:avLst/>
                    </a:prstGeom>
                  </pic:spPr>
                </pic:pic>
              </a:graphicData>
            </a:graphic>
          </wp:inline>
        </w:drawing>
      </w:r>
    </w:p>
    <w:p>
      <w:pPr>
        <w:pStyle w:val="Heading3"/>
        <w:spacing w:after="80" w:before="200"/>
      </w:pPr>
      <w:bookmarkStart w:id="100023" w:name="_Toc100023"/>
      <w:r>
        <w:rPr>
          <w:rFonts w:ascii="Times New Roman" w:eastAsia="SimHei"/>
          <w:b/>
          <w:bCs/>
          <w:color w:val="000000"/>
          <w:sz w:val="26"/>
          <w:szCs w:val="26"/>
        </w:rPr>
        <w:t xml:space="preserve">5.2.2 Penilaian</w:t>
      </w:r>
      <w:bookmarkEnd w:id="100023"/>
    </w:p>
    <w:p>
      <w:pPr>
        <w:spacing w:after="40" w:line="312"/>
        <w:ind w:left="480"/>
        <w:jc w:val="left"/>
      </w:pPr>
      <w:r>
        <w:rPr>
          <w:rFonts w:ascii="Times New Roman" w:eastAsia="SimSun"/>
          <w:color w:val="000000"/>
          <w:sz w:val="24"/>
          <w:szCs w:val="24"/>
        </w:rPr>
        <w:t xml:space="preserve">• Input nilai formatif (per TP/Capaian Pembelajaran)</w:t>
      </w:r>
    </w:p>
    <w:p>
      <w:pPr>
        <w:spacing w:after="40" w:line="312"/>
        <w:ind w:left="480"/>
        <w:jc w:val="left"/>
      </w:pPr>
      <w:r>
        <w:rPr>
          <w:rFonts w:ascii="Times New Roman" w:eastAsia="SimSun"/>
          <w:color w:val="000000"/>
          <w:sz w:val="24"/>
          <w:szCs w:val="24"/>
        </w:rPr>
        <w:t xml:space="preserve">• Input nilai sumatif (per semester)</w:t>
      </w:r>
    </w:p>
    <w:p>
      <w:pPr>
        <w:spacing w:after="40" w:line="312"/>
        <w:ind w:left="480"/>
        <w:jc w:val="left"/>
      </w:pPr>
      <w:r>
        <w:rPr>
          <w:rFonts w:ascii="Times New Roman" w:eastAsia="SimSun"/>
          <w:color w:val="000000"/>
          <w:sz w:val="24"/>
          <w:szCs w:val="24"/>
        </w:rPr>
        <w:t xml:space="preserve">• Nilai projek P5RA (Rahmatan Lil Alamin) sesuai KMA 450/2023</w:t>
      </w:r>
    </w:p>
    <w:p>
      <w:pPr>
        <w:spacing w:after="40" w:line="312"/>
        <w:ind w:left="480"/>
        <w:jc w:val="left"/>
      </w:pPr>
      <w:r>
        <w:rPr>
          <w:rFonts w:ascii="Times New Roman" w:eastAsia="SimSun"/>
          <w:color w:val="000000"/>
          <w:sz w:val="24"/>
          <w:szCs w:val="24"/>
        </w:rPr>
        <w:t xml:space="preserve">• Deskripsi capaian otomatis berdasarkan rentang nilai</w:t>
      </w:r>
    </w:p>
    <w:p>
      <w:pPr>
        <w:spacing w:after="40" w:line="312"/>
        <w:ind w:left="480"/>
        <w:jc w:val="left"/>
      </w:pPr>
      <w:r>
        <w:rPr>
          <w:rFonts w:ascii="Times New Roman" w:eastAsia="SimSun"/>
          <w:color w:val="000000"/>
          <w:sz w:val="24"/>
          <w:szCs w:val="24"/>
        </w:rPr>
        <w:t xml:space="preserve">• Bobot penilaian dapat dikustomisasi per madrasah</w:t>
      </w:r>
    </w:p>
    <w:p>
      <w:pPr>
        <w:pStyle w:val="Heading3"/>
        <w:spacing w:after="80" w:before="200"/>
      </w:pPr>
      <w:bookmarkStart w:id="100024" w:name="_Toc100024"/>
      <w:r>
        <w:rPr>
          <w:rFonts w:ascii="Times New Roman" w:eastAsia="SimHei"/>
          <w:b/>
          <w:bCs/>
          <w:color w:val="000000"/>
          <w:sz w:val="26"/>
          <w:szCs w:val="26"/>
        </w:rPr>
        <w:t xml:space="preserve">5.2.3 E-Rapor</w:t>
      </w:r>
      <w:bookmarkEnd w:id="100024"/>
    </w:p>
    <w:p>
      <w:pPr>
        <w:spacing w:after="40" w:line="312"/>
        <w:ind w:left="480"/>
        <w:jc w:val="left"/>
      </w:pPr>
      <w:r>
        <w:rPr>
          <w:rFonts w:ascii="Times New Roman" w:eastAsia="SimSun"/>
          <w:color w:val="000000"/>
          <w:sz w:val="24"/>
          <w:szCs w:val="24"/>
        </w:rPr>
        <w:t xml:space="preserve">• Generate rapor digital dalam format PDF sesuai template Kurikulum Merdeka</w:t>
      </w:r>
    </w:p>
    <w:p>
      <w:pPr>
        <w:spacing w:after="40" w:line="312"/>
        <w:ind w:left="480"/>
        <w:jc w:val="left"/>
      </w:pPr>
      <w:r>
        <w:rPr>
          <w:rFonts w:ascii="Times New Roman" w:eastAsia="SimSun"/>
          <w:color w:val="000000"/>
          <w:sz w:val="24"/>
          <w:szCs w:val="24"/>
        </w:rPr>
        <w:t xml:space="preserve">• Tanda tangan digital Kepala Madrasah dan Wali Kelas</w:t>
      </w:r>
    </w:p>
    <w:p>
      <w:pPr>
        <w:spacing w:after="40" w:line="312"/>
        <w:ind w:left="480"/>
        <w:jc w:val="left"/>
      </w:pPr>
      <w:r>
        <w:rPr>
          <w:rFonts w:ascii="Times New Roman" w:eastAsia="SimSun"/>
          <w:color w:val="000000"/>
          <w:sz w:val="24"/>
          <w:szCs w:val="24"/>
        </w:rPr>
        <w:t xml:space="preserve">• Arsip rapor per semester, bisa diunduh kembali kapan saja</w:t>
      </w:r>
    </w:p>
    <w:p>
      <w:pPr>
        <w:spacing w:after="40" w:line="312"/>
        <w:ind w:left="480"/>
        <w:jc w:val="left"/>
      </w:pPr>
      <w:r>
        <w:rPr>
          <w:rFonts w:ascii="Times New Roman" w:eastAsia="SimSun"/>
          <w:color w:val="000000"/>
          <w:sz w:val="24"/>
          <w:szCs w:val="24"/>
        </w:rPr>
        <w:t xml:space="preserve">• Integrasi data dari modul penilaian dan presensi secara otomatis</w:t>
      </w:r>
    </w:p>
    <w:p>
      <w:pPr>
        <w:spacing w:after="40" w:line="312"/>
        <w:ind w:left="480"/>
        <w:jc w:val="left"/>
      </w:pPr>
      <w:r>
        <w:rPr>
          <w:rFonts w:ascii="Times New Roman" w:eastAsia="SimSun"/>
          <w:color w:val="000000"/>
          <w:sz w:val="24"/>
          <w:szCs w:val="24"/>
        </w:rPr>
        <w:t xml:space="preserve">• Kompatibilitas dengan RDM Kemenag (export format yang sesuai)</w:t>
      </w:r>
    </w:p>
    <w:p>
      <w:pPr>
        <w:pStyle w:val="Heading2"/>
        <w:spacing w:after="100" w:before="280"/>
      </w:pPr>
      <w:bookmarkStart w:id="100025" w:name="_Toc100025"/>
      <w:r>
        <w:rPr>
          <w:rFonts w:ascii="Times New Roman" w:eastAsia="SimHei"/>
          <w:b/>
          <w:bCs/>
          <w:color w:val="000000"/>
          <w:sz w:val="28"/>
          <w:szCs w:val="28"/>
        </w:rPr>
        <w:t xml:space="preserve">5.3 Modul Keuangan</w:t>
      </w:r>
      <w:bookmarkEnd w:id="100025"/>
    </w:p>
    <w:p>
      <w:pPr>
        <w:spacing w:after="60" w:line="312"/>
        <w:ind w:firstLine="480"/>
        <w:jc w:val="both"/>
      </w:pPr>
      <w:r>
        <w:rPr>
          <w:rFonts w:ascii="Times New Roman" w:eastAsia="SimSun"/>
          <w:color w:val="000000"/>
          <w:sz w:val="24"/>
          <w:szCs w:val="24"/>
        </w:rPr>
        <w:t xml:space="preserve">Modul Keuangan bukan hanya fitur administrasi, tetapi merupakan revenue engine dari model bisnis Micro SaaS. Modul ini mengelola tagihan SPP, mencatat pembayaran, dan menghasilkan laporan keuangan. Integrasi dengan payment gateway (Midtrans/Xendit BYOA) memberikan sumber passive income tambahan melalui markup admin Rp 1.500 per transaksi, sambil menjaga risiko hukum minimal karena uang mengalir langsung ke rekening sekolah.</w:t>
      </w:r>
    </w:p>
    <w:p>
      <w:pPr>
        <w:pStyle w:val="Heading3"/>
        <w:spacing w:after="80" w:before="200"/>
      </w:pPr>
      <w:bookmarkStart w:id="100026" w:name="_Toc100026"/>
      <w:r>
        <w:rPr>
          <w:rFonts w:ascii="Times New Roman" w:eastAsia="SimHei"/>
          <w:b/>
          <w:bCs/>
          <w:color w:val="000000"/>
          <w:sz w:val="26"/>
          <w:szCs w:val="26"/>
        </w:rPr>
        <w:t xml:space="preserve">5.3.1 Tagihan dan Pembayaran</w:t>
      </w:r>
      <w:bookmarkEnd w:id="100026"/>
    </w:p>
    <w:p>
      <w:pPr>
        <w:spacing w:after="40" w:line="312"/>
        <w:ind w:left="480"/>
        <w:jc w:val="left"/>
      </w:pPr>
      <w:r>
        <w:rPr>
          <w:rFonts w:ascii="Times New Roman" w:eastAsia="SimSun"/>
          <w:color w:val="000000"/>
          <w:sz w:val="24"/>
          <w:szCs w:val="24"/>
        </w:rPr>
        <w:t xml:space="preserve">• Buat tagihan SPP bulanan otomatis per siswa</w:t>
      </w:r>
    </w:p>
    <w:p>
      <w:pPr>
        <w:spacing w:after="40" w:line="312"/>
        <w:ind w:left="480"/>
        <w:jc w:val="left"/>
      </w:pPr>
      <w:r>
        <w:rPr>
          <w:rFonts w:ascii="Times New Roman" w:eastAsia="SimSun"/>
          <w:color w:val="000000"/>
          <w:sz w:val="24"/>
          <w:szCs w:val="24"/>
        </w:rPr>
        <w:t xml:space="preserve">• Tagihan tambahan: daftar ulang, wisuda, kegiatan khusus</w:t>
      </w:r>
    </w:p>
    <w:p>
      <w:pPr>
        <w:spacing w:after="40" w:line="312"/>
        <w:ind w:left="480"/>
        <w:jc w:val="left"/>
      </w:pPr>
      <w:r>
        <w:rPr>
          <w:rFonts w:ascii="Times New Roman" w:eastAsia="SimSun"/>
          <w:color w:val="000000"/>
          <w:sz w:val="24"/>
          <w:szCs w:val="24"/>
        </w:rPr>
        <w:t xml:space="preserve">• Notifikasi WhatsApp otomatis saat tagihan baru dan jatuh tempo</w:t>
      </w:r>
    </w:p>
    <w:p>
      <w:pPr>
        <w:spacing w:after="40" w:line="312"/>
        <w:ind w:left="480"/>
        <w:jc w:val="left"/>
      </w:pPr>
      <w:r>
        <w:rPr>
          <w:rFonts w:ascii="Times New Roman" w:eastAsia="SimSun"/>
          <w:color w:val="000000"/>
          <w:sz w:val="24"/>
          <w:szCs w:val="24"/>
        </w:rPr>
        <w:t xml:space="preserve">• Upload bukti transfer oleh orang tua via Portal</w:t>
      </w:r>
    </w:p>
    <w:p>
      <w:pPr>
        <w:spacing w:after="40" w:line="312"/>
        <w:ind w:left="480"/>
        <w:jc w:val="left"/>
      </w:pPr>
      <w:r>
        <w:rPr>
          <w:rFonts w:ascii="Times New Roman" w:eastAsia="SimSun"/>
          <w:color w:val="000000"/>
          <w:sz w:val="24"/>
          <w:szCs w:val="24"/>
        </w:rPr>
        <w:t xml:space="preserve">• Verifikasi pembayaran oleh TU (manual untuk MVP)</w:t>
      </w:r>
    </w:p>
    <w:p>
      <w:pPr>
        <w:spacing w:after="40" w:line="312"/>
        <w:ind w:left="480"/>
        <w:jc w:val="left"/>
      </w:pPr>
      <w:r>
        <w:rPr>
          <w:rFonts w:ascii="Times New Roman" w:eastAsia="SimSun"/>
          <w:color w:val="000000"/>
          <w:sz w:val="24"/>
          <w:szCs w:val="24"/>
        </w:rPr>
        <w:t xml:space="preserve">• Integrasi Midtrans/Xendit (BYOA - Bring Your Own Account) untuk pembayaran digital</w:t>
      </w:r>
    </w:p>
    <w:p>
      <w:pPr>
        <w:spacing w:after="200" w:before="200"/>
        <w:jc w:val="center"/>
      </w:pPr>
      <w:r>
        <w:drawing>
          <wp:inline distT="0" distB="0" distL="0" distR="0">
            <wp:extent cx="4320540" cy="7224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0540" cy="7224510"/>
                    </a:xfrm>
                    <a:prstGeom prst="rect">
                      <a:avLst/>
                    </a:prstGeom>
                  </pic:spPr>
                </pic:pic>
              </a:graphicData>
            </a:graphic>
          </wp:inline>
        </w:drawing>
      </w:r>
    </w:p>
    <w:p>
      <w:pPr>
        <w:pStyle w:val="Heading3"/>
        <w:spacing w:after="80" w:before="200"/>
      </w:pPr>
      <w:bookmarkStart w:id="100027" w:name="_Toc100027"/>
      <w:r>
        <w:rPr>
          <w:rFonts w:ascii="Times New Roman" w:eastAsia="SimHei"/>
          <w:b/>
          <w:bCs/>
          <w:color w:val="000000"/>
          <w:sz w:val="26"/>
          <w:szCs w:val="26"/>
        </w:rPr>
        <w:t xml:space="preserve">5.3.2 Laporan Keuangan</w:t>
      </w:r>
      <w:bookmarkEnd w:id="100027"/>
    </w:p>
    <w:p>
      <w:pPr>
        <w:spacing w:after="40" w:line="312"/>
        <w:ind w:left="480"/>
        <w:jc w:val="left"/>
      </w:pPr>
      <w:r>
        <w:rPr>
          <w:rFonts w:ascii="Times New Roman" w:eastAsia="SimSun"/>
          <w:color w:val="000000"/>
          <w:sz w:val="24"/>
          <w:szCs w:val="24"/>
        </w:rPr>
        <w:t xml:space="preserve">• Rekap pemasukan per bulan/semester/tahun</w:t>
      </w:r>
    </w:p>
    <w:p>
      <w:pPr>
        <w:spacing w:after="40" w:line="312"/>
        <w:ind w:left="480"/>
        <w:jc w:val="left"/>
      </w:pPr>
      <w:r>
        <w:rPr>
          <w:rFonts w:ascii="Times New Roman" w:eastAsia="SimSun"/>
          <w:color w:val="000000"/>
          <w:sz w:val="24"/>
          <w:szCs w:val="24"/>
        </w:rPr>
        <w:t xml:space="preserve">• Laporan tunggakan per siswa dan per kelas</w:t>
      </w:r>
    </w:p>
    <w:p>
      <w:pPr>
        <w:spacing w:after="40" w:line="312"/>
        <w:ind w:left="480"/>
        <w:jc w:val="left"/>
      </w:pPr>
      <w:r>
        <w:rPr>
          <w:rFonts w:ascii="Times New Roman" w:eastAsia="SimSun"/>
          <w:color w:val="000000"/>
          <w:sz w:val="24"/>
          <w:szCs w:val="24"/>
        </w:rPr>
        <w:t xml:space="preserve">• Export laporan ke Excel/PDF</w:t>
      </w:r>
    </w:p>
    <w:p>
      <w:pPr>
        <w:spacing w:after="40" w:line="312"/>
        <w:ind w:left="480"/>
        <w:jc w:val="left"/>
      </w:pPr>
      <w:r>
        <w:rPr>
          <w:rFonts w:ascii="Times New Roman" w:eastAsia="SimSun"/>
          <w:color w:val="000000"/>
          <w:sz w:val="24"/>
          <w:szCs w:val="24"/>
        </w:rPr>
        <w:t xml:space="preserve">• Dashboard visual: grafik pemasukan vs target</w:t>
      </w:r>
    </w:p>
    <w:p>
      <w:pPr>
        <w:pStyle w:val="Heading2"/>
        <w:spacing w:after="100" w:before="280"/>
      </w:pPr>
      <w:bookmarkStart w:id="100028" w:name="_Toc100028"/>
      <w:r>
        <w:rPr>
          <w:rFonts w:ascii="Times New Roman" w:eastAsia="SimHei"/>
          <w:b/>
          <w:bCs/>
          <w:color w:val="000000"/>
          <w:sz w:val="28"/>
          <w:szCs w:val="28"/>
        </w:rPr>
        <w:t xml:space="preserve">5.4 Portal Orang Tua (Next.js/React)</w:t>
      </w:r>
      <w:bookmarkEnd w:id="100028"/>
    </w:p>
    <w:p>
      <w:pPr>
        <w:spacing w:after="60" w:line="312"/>
        <w:ind w:firstLine="480"/>
        <w:jc w:val="both"/>
      </w:pPr>
      <w:r>
        <w:rPr>
          <w:rFonts w:ascii="Times New Roman" w:eastAsia="SimSun"/>
          <w:color w:val="000000"/>
          <w:sz w:val="24"/>
          <w:szCs w:val="24"/>
        </w:rPr>
        <w:t xml:space="preserve">Portal Orang Tua adalah satu-satunya bagian sistem yang menggunakan Next.js/React, bukan Laravel Blade. Keputusan ini diambil karena orang tua mengakses sistem via mobile browser dan membutuhkan pengalaman yang responsif dan cepat seperti aplikasi native. Admin dan guru menggunakan Laravel Blade yang lebih efisien untuk operasi CRUD berulang. Portal ini menjadi justifikasi utama bagi orang tua untuk membayar biaya langganan, karena memberikan transparansi informasi yang sebelumnya tidak tersedia.</w:t>
      </w:r>
    </w:p>
    <w:p>
      <w:pPr>
        <w:spacing w:after="40" w:line="312"/>
        <w:ind w:left="480"/>
        <w:jc w:val="left"/>
      </w:pPr>
      <w:r>
        <w:rPr>
          <w:rFonts w:ascii="Times New Roman" w:eastAsia="SimSun"/>
          <w:color w:val="000000"/>
          <w:sz w:val="24"/>
          <w:szCs w:val="24"/>
        </w:rPr>
        <w:t xml:space="preserve">• Monitoring nilai anak per mapel per semester</w:t>
      </w:r>
    </w:p>
    <w:p>
      <w:pPr>
        <w:spacing w:after="40" w:line="312"/>
        <w:ind w:left="480"/>
        <w:jc w:val="left"/>
      </w:pPr>
      <w:r>
        <w:rPr>
          <w:rFonts w:ascii="Times New Roman" w:eastAsia="SimSun"/>
          <w:color w:val="000000"/>
          <w:sz w:val="24"/>
          <w:szCs w:val="24"/>
        </w:rPr>
        <w:t xml:space="preserve">• Monitoring kehadiran anak harian dan rekap</w:t>
      </w:r>
    </w:p>
    <w:p>
      <w:pPr>
        <w:spacing w:after="40" w:line="312"/>
        <w:ind w:left="480"/>
        <w:jc w:val="left"/>
      </w:pPr>
      <w:r>
        <w:rPr>
          <w:rFonts w:ascii="Times New Roman" w:eastAsia="SimSun"/>
          <w:color w:val="000000"/>
          <w:sz w:val="24"/>
          <w:szCs w:val="24"/>
        </w:rPr>
        <w:t xml:space="preserve">• Status tagihan SPP dan riwayat pembayaran</w:t>
      </w:r>
    </w:p>
    <w:p>
      <w:pPr>
        <w:spacing w:after="40" w:line="312"/>
        <w:ind w:left="480"/>
        <w:jc w:val="left"/>
      </w:pPr>
      <w:r>
        <w:rPr>
          <w:rFonts w:ascii="Times New Roman" w:eastAsia="SimSun"/>
          <w:color w:val="000000"/>
          <w:sz w:val="24"/>
          <w:szCs w:val="24"/>
        </w:rPr>
        <w:t xml:space="preserve">• Notifikasi dan pengumuman dari madrasah</w:t>
      </w:r>
    </w:p>
    <w:p>
      <w:pPr>
        <w:spacing w:after="40" w:line="312"/>
        <w:ind w:left="480"/>
        <w:jc w:val="left"/>
      </w:pPr>
      <w:r>
        <w:rPr>
          <w:rFonts w:ascii="Times New Roman" w:eastAsia="SimSun"/>
          <w:color w:val="000000"/>
          <w:sz w:val="24"/>
          <w:szCs w:val="24"/>
        </w:rPr>
        <w:t xml:space="preserve">• Profil anak dan data wali</w:t>
      </w:r>
    </w:p>
    <w:p>
      <w:pPr>
        <w:spacing w:after="40" w:line="312"/>
        <w:ind w:left="480"/>
        <w:jc w:val="left"/>
      </w:pPr>
      <w:r>
        <w:rPr>
          <w:rFonts w:ascii="Times New Roman" w:eastAsia="SimSun"/>
          <w:color w:val="000000"/>
          <w:sz w:val="24"/>
          <w:szCs w:val="24"/>
        </w:rPr>
        <w:t xml:space="preserve">• Responsive design untuk mobile-first experience</w:t>
      </w:r>
    </w:p>
    <w:p>
      <w:pPr>
        <w:pStyle w:val="Heading2"/>
        <w:spacing w:after="100" w:before="280"/>
      </w:pPr>
      <w:bookmarkStart w:id="100029" w:name="_Toc100029"/>
      <w:r>
        <w:rPr>
          <w:rFonts w:ascii="Times New Roman" w:eastAsia="SimHei"/>
          <w:b/>
          <w:bCs/>
          <w:color w:val="000000"/>
          <w:sz w:val="28"/>
          <w:szCs w:val="28"/>
        </w:rPr>
        <w:t xml:space="preserve">5.5 Modul Notifikasi WhatsApp</w:t>
      </w:r>
      <w:bookmarkEnd w:id="100029"/>
    </w:p>
    <w:p>
      <w:pPr>
        <w:spacing w:after="60" w:line="312"/>
        <w:ind w:firstLine="480"/>
        <w:jc w:val="both"/>
      </w:pPr>
      <w:r>
        <w:rPr>
          <w:rFonts w:ascii="Times New Roman" w:eastAsia="SimSun"/>
          <w:color w:val="000000"/>
          <w:sz w:val="24"/>
          <w:szCs w:val="24"/>
        </w:rPr>
        <w:t xml:space="preserve">Modul ini menggunakan pendekatan self-hosted Baileys (WhatsApp Web API) di mana setiap madrasah men-scan QR code WhatsApp mereka sendiri dari dashboard admin. Keputusan ini menghindarkan biaya operasional bulanan untuk API WhatsApp berbayar (yang bisa mencapai Rp 500.000-1.000.000/bulan), sekaligus memberikan kesan bahwa notifikasi berasal dari nomor resmi sekolah. Risiko banned akun diminimalisir dengan menjaga frekuensi pengiriman wajar dan tidak ada spam.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Event Pemicu</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Penerima</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Isi Notifikasi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Frekuensi</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Siswa alpa/telat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Nama siswa tidak hadir/telat X menit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Real-time</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Tagihan baru</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Jumlah tagihan, jatuh tempo</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Bulanan</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Pembayaran diterima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Konfirmasi pembayaran Rp 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Real-time</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Nilai dirilis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Nilai mapel X sudah bisa dilihat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Per event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Pengumuman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Semua Orang Tua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Isi pengumuman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Sesuai kebutuhan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Tunggakan &gt;30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Reminder tunggakan Rp X</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Mingguan</w:t>
            </w:r>
          </w:p>
        </w:tc>
      </w:tr>
    </w:tbl>
    <w:p>
      <w:pPr>
        <w:pStyle w:val="Heading1"/>
        <w:spacing w:after="120" w:before="360"/>
      </w:pPr>
      <w:bookmarkStart w:id="100030" w:name="_Toc100030"/>
      <w:r>
        <w:rPr>
          <w:rFonts w:ascii="Times New Roman" w:eastAsia="SimHei"/>
          <w:b/>
          <w:bCs/>
          <w:color w:val="000000"/>
          <w:sz w:val="32"/>
          <w:szCs w:val="32"/>
        </w:rPr>
        <w:t xml:space="preserve">6. Requirements</w:t>
      </w:r>
      <w:bookmarkEnd w:id="100030"/>
    </w:p>
    <w:p>
      <w:pPr>
        <w:pStyle w:val="Heading2"/>
        <w:spacing w:after="100" w:before="280"/>
      </w:pPr>
      <w:bookmarkStart w:id="100031" w:name="_Toc100031"/>
      <w:r>
        <w:rPr>
          <w:rFonts w:ascii="Times New Roman" w:eastAsia="SimHei"/>
          <w:b/>
          <w:bCs/>
          <w:color w:val="000000"/>
          <w:sz w:val="28"/>
          <w:szCs w:val="28"/>
        </w:rPr>
        <w:t xml:space="preserve">6.1 Functional Requirements</w:t>
      </w:r>
      <w:bookmarkEnd w:id="10003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Requirement</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Modul</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Prioritas</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Sistem harus mendukung multi-tenant dengan isolasi data per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Sistem harus mendukung RBAC dengan minimal 7 role per tenant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Guru harus bisa input presensi harian per kelas dalam &lt;30 detik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Akademik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Sistem harus mengirim notifikasi WA otomatis saat siswa alpa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Notifikasi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Sistem harus generate rapor PDF sesuai format Kurikulum Merdeka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Akademik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TU harus bisa membuat dan mengelola tagihan SPP bulanan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Keuangan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 harus bisa melihat nilai, presensi, dan tagihan anak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Portal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Sistem harus mencatat audit trail untuk setiap perubahan data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FR-09</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Sistem harus mendukung export data ke Excel/PDF</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Semua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FR-10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Dashboard Kepala Madrasah menampilkan KPI utama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FR-11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Sistem harus mengirim notif WA saat tagihan jatuh tempo</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Notifikasi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FR-12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 harus bisa upload bukti transfer pembayaran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Keuangan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FR-13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Penilaian harus mendukung formatif, sumatif, dan projek P5RA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Akademik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FR-14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Sistem harus kompatibel dengan data DAPODIK dan EMIS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P2</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FR-15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Super admin harus bisa mengelola banyak tenant dari satu dashboard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Core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bl>
    <w:p>
      <w:pPr>
        <w:pStyle w:val="Heading2"/>
        <w:spacing w:after="100" w:before="280"/>
      </w:pPr>
      <w:bookmarkStart w:id="100032" w:name="_Toc100032"/>
      <w:r>
        <w:rPr>
          <w:rFonts w:ascii="Times New Roman" w:eastAsia="SimHei"/>
          <w:b/>
          <w:bCs/>
          <w:color w:val="000000"/>
          <w:sz w:val="28"/>
          <w:szCs w:val="28"/>
        </w:rPr>
        <w:t xml:space="preserve">6.2 Non-Functional Requirements</w:t>
      </w:r>
      <w:bookmarkEnd w:id="10003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Kategori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Requirement</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Performance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Halaman dashboard loading time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&lt;3 detik pada koneksi 5Mbps</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Performance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Input presensi per kelas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&lt;30 detik end-to-end</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Scalability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Konkuren user per tenant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50 user concurrent</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Scalability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Jumlah tenant dalam 1 database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100 tenant pada VPS 2GB</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Availability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Uptime SLA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99% (bulan 1-3), 99.5% (bulan 4+)</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Security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Enkripsi data in-transit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SSL/TLS mandatory</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Security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Enkripsi data at-rest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AES-256 untuk data sensitif (NIK, keuangan)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Security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Authentication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bcrypt password hashing, session timeout 8 jam</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NFR-09</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Usability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Learning curve guru</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&lt;2 jam training untuk operasi dasar</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NFR-10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Compatibility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Browser support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Chrome 90+, Firefox 88+, Safari 14+</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NFR-11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Compatibility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Device support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Desktop, tablet, mobile browser</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NFR-12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Backup</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Data backup frequency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Harian (database dump + file storage)</w:t>
            </w:r>
          </w:p>
        </w:tc>
      </w:tr>
    </w:tbl>
    <w:p>
      <w:pPr>
        <w:pStyle w:val="Heading2"/>
        <w:spacing w:after="100" w:before="280"/>
      </w:pPr>
      <w:bookmarkStart w:id="100033" w:name="_Toc100033"/>
      <w:r>
        <w:rPr>
          <w:rFonts w:ascii="Times New Roman" w:eastAsia="SimHei"/>
          <w:b/>
          <w:bCs/>
          <w:color w:val="000000"/>
          <w:sz w:val="28"/>
          <w:szCs w:val="28"/>
        </w:rPr>
        <w:t xml:space="preserve">6.3 Data Requirements</w:t>
      </w:r>
      <w:bookmarkEnd w:id="100033"/>
    </w:p>
    <w:p>
      <w:pPr>
        <w:spacing w:after="60" w:line="312"/>
        <w:ind w:firstLine="480"/>
        <w:jc w:val="both"/>
      </w:pPr>
      <w:r>
        <w:rPr>
          <w:rFonts w:ascii="Times New Roman" w:eastAsia="SimSun"/>
          <w:color w:val="000000"/>
          <w:sz w:val="24"/>
          <w:szCs w:val="24"/>
        </w:rPr>
        <w:t xml:space="preserve">Data yang dikelola sistem SIMT MTs mencakup data pribadi siswa dan guru yang bersifat sensitif (NIK, alamat, nilai), data keuangan (tagihan, pembayaran), serta data akademik (presensi, penilaian). Seluruh data harus diproses sesuai dengan UU Perlindungan Data Pribadi (UU PDP) dan terintegrasi dengan standar data pendidikan Kemendikdasmen (NISN, NPSN) dan Kemenag (EMIS). Mekanisme data retention dan deletion policy harus diimplementasikan, termasuk hak orang tua untuk meminta penghapusan data anak mereka saat tidak lagi terdaftar.</w:t>
      </w:r>
    </w:p>
    <w:p>
      <w:pPr>
        <w:pStyle w:val="Heading2"/>
        <w:spacing w:after="100" w:before="280"/>
      </w:pPr>
      <w:bookmarkStart w:id="100034" w:name="_Toc100034"/>
      <w:r>
        <w:rPr>
          <w:rFonts w:ascii="Times New Roman" w:eastAsia="SimHei"/>
          <w:b/>
          <w:bCs/>
          <w:color w:val="000000"/>
          <w:sz w:val="28"/>
          <w:szCs w:val="28"/>
        </w:rPr>
        <w:t xml:space="preserve">6.4 Integration Requirements</w:t>
      </w:r>
      <w:bookmarkEnd w:id="10003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Sistem</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Jenis Integrasi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Data yang Dipertukarkan</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Prioritas</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DAPODIK (Kemendikdasmen)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Export/Manual sync</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Data siswa, NISN, NPSN, rombel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P2 (post-MVP)</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EMIS (Kemenag)</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Export/Manual sync</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Data madrasah, guru, siswa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P2 (post-MVP)</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RDM (Kemenag)</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Template compatibility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Format rapor sesuai standar RDM</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Simpatika (Kemenag)</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Reference only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Referensi kode mapel dan jenjang</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P2</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WhatsApp (Baileys)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Self-hosted API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Notifikasi otomatis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Midtrans/Xendit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BYOA Payment Gateway</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Pembayaran digital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P1</w:t>
            </w:r>
          </w:p>
        </w:tc>
      </w:tr>
    </w:tbl>
    <w:p>
      <w:pPr>
        <w:pStyle w:val="Heading1"/>
        <w:spacing w:after="120" w:before="360"/>
      </w:pPr>
      <w:bookmarkStart w:id="100035" w:name="_Toc100035"/>
      <w:r>
        <w:rPr>
          <w:rFonts w:ascii="Times New Roman" w:eastAsia="SimHei"/>
          <w:b/>
          <w:bCs/>
          <w:color w:val="000000"/>
          <w:sz w:val="32"/>
          <w:szCs w:val="32"/>
        </w:rPr>
        <w:t xml:space="preserve">7. Design</w:t>
      </w:r>
      <w:bookmarkEnd w:id="100035"/>
    </w:p>
    <w:p>
      <w:pPr>
        <w:pStyle w:val="Heading2"/>
        <w:spacing w:after="100" w:before="280"/>
      </w:pPr>
      <w:bookmarkStart w:id="100036" w:name="_Toc100036"/>
      <w:r>
        <w:rPr>
          <w:rFonts w:ascii="Times New Roman" w:eastAsia="SimHei"/>
          <w:b/>
          <w:bCs/>
          <w:color w:val="000000"/>
          <w:sz w:val="28"/>
          <w:szCs w:val="28"/>
        </w:rPr>
        <w:t xml:space="preserve">7.1 Arsitektur Sistem</w:t>
      </w:r>
      <w:bookmarkEnd w:id="100036"/>
    </w:p>
    <w:p>
      <w:pPr>
        <w:spacing w:after="60" w:line="312"/>
        <w:ind w:firstLine="480"/>
        <w:jc w:val="both"/>
      </w:pPr>
      <w:r>
        <w:rPr>
          <w:rFonts w:ascii="Times New Roman" w:eastAsia="SimSun"/>
          <w:color w:val="000000"/>
          <w:sz w:val="24"/>
          <w:szCs w:val="24"/>
        </w:rPr>
        <w:t xml:space="preserve">Arsitektur SIMT MTs mengadopsi pendekatan Hybrid Rendering yang menggabungkan Laravel Blade Components untuk admin/guru (yang membutuhkan CRUD cepat dan server-side rendering yang ringan) dengan Next.js/React untuk Portal Orang Tua (yang membutuhkan pengalaman responsif seperti mobile app). Kedua frontend ini berkomunikasi dengan backend Laravel melalui REST API yang sama, memastikan konsistensi data dan logika bisnis. Seluruh sistem berjalan di satu VPS 2GB RAM dengan biaya Rp 300.000/bulan, menjadikannya sangat hemat operasional.</w:t>
      </w:r>
    </w:p>
    <w:p>
      <w:pPr>
        <w:spacing w:after="200" w:before="200"/>
        <w:jc w:val="center"/>
      </w:pPr>
      <w:r>
        <w:drawing>
          <wp:inline distT="0" distB="0" distL="0" distR="0">
            <wp:extent cx="5400675" cy="3360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360344"/>
                    </a:xfrm>
                    <a:prstGeom prst="rect">
                      <a:avLst/>
                    </a:prstGeom>
                  </pic:spPr>
                </pic:pic>
              </a:graphicData>
            </a:graphic>
          </wp:inline>
        </w:drawing>
      </w:r>
    </w:p>
    <w:p>
      <w:pPr>
        <w:pStyle w:val="Heading2"/>
        <w:spacing w:after="100" w:before="280"/>
      </w:pPr>
      <w:bookmarkStart w:id="100037" w:name="_Toc100037"/>
      <w:r>
        <w:rPr>
          <w:rFonts w:ascii="Times New Roman" w:eastAsia="SimHei"/>
          <w:b/>
          <w:bCs/>
          <w:color w:val="000000"/>
          <w:sz w:val="28"/>
          <w:szCs w:val="28"/>
        </w:rPr>
        <w:t xml:space="preserve">7.2 Arsitektur Multi-Tenant</w:t>
      </w:r>
      <w:bookmarkEnd w:id="100037"/>
    </w:p>
    <w:p>
      <w:pPr>
        <w:spacing w:after="60" w:line="312"/>
        <w:ind w:firstLine="480"/>
        <w:jc w:val="both"/>
      </w:pPr>
      <w:r>
        <w:rPr>
          <w:rFonts w:ascii="Times New Roman" w:eastAsia="SimSun"/>
          <w:color w:val="000000"/>
          <w:sz w:val="24"/>
          <w:szCs w:val="24"/>
        </w:rPr>
        <w:t xml:space="preserve">Pendekatan Single-Database Multi-Tenant dipilih untuk menghemat biaya infrastruktur. Setiap tabel database memiliki kolom tenant_id yang secara otomatis difilter oleh Laravel Global Scope. Hal ini memastikan bahwa sekolah A tidak pernah bisa mengakses data sekolah B, bahkan jika terjadi bug dalam kode. Mekanisme tenant resolution dilakukan berdasarkan subdomain (mts1.simt.id, mts2.simt.id) atau berdasarkan user session untuk akses yang sudah login.</w:t>
      </w:r>
    </w:p>
    <w:p>
      <w:pPr>
        <w:spacing w:after="200" w:before="200"/>
        <w:jc w:val="center"/>
      </w:pPr>
      <w:r>
        <w:drawing>
          <wp:inline distT="0" distB="0" distL="0" distR="0">
            <wp:extent cx="5400675" cy="4039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4039888"/>
                    </a:xfrm>
                    <a:prstGeom prst="rect">
                      <a:avLst/>
                    </a:prstGeom>
                  </pic:spPr>
                </pic:pic>
              </a:graphicData>
            </a:graphic>
          </wp:inline>
        </w:drawing>
      </w:r>
    </w:p>
    <w:p>
      <w:pPr>
        <w:pStyle w:val="Heading2"/>
        <w:spacing w:after="100" w:before="280"/>
      </w:pPr>
      <w:bookmarkStart w:id="100038" w:name="_Toc100038"/>
      <w:r>
        <w:rPr>
          <w:rFonts w:ascii="Times New Roman" w:eastAsia="SimHei"/>
          <w:b/>
          <w:bCs/>
          <w:color w:val="000000"/>
          <w:sz w:val="28"/>
          <w:szCs w:val="28"/>
        </w:rPr>
        <w:t xml:space="preserve">7.3 Database Schema (ERD)</w:t>
      </w:r>
      <w:bookmarkEnd w:id="100038"/>
    </w:p>
    <w:p>
      <w:pPr>
        <w:spacing w:after="60" w:line="312"/>
        <w:ind w:firstLine="480"/>
        <w:jc w:val="both"/>
      </w:pPr>
      <w:r>
        <w:rPr>
          <w:rFonts w:ascii="Times New Roman" w:eastAsia="SimSun"/>
          <w:color w:val="000000"/>
          <w:sz w:val="24"/>
          <w:szCs w:val="24"/>
        </w:rPr>
        <w:t xml:space="preserve">Berikut adalah Entity Relationship Diagram untuk skema database MVP. Desain ini mengikuti prinsip normalization yang wajar dengan denormalization selektif pada kolom yang sering di-query untuk performance. Semua tabel memiliki kolom tenant_id untuk isolasi multi-tenant dan timestamps (created_at, updated_at) untuk audit trail.</w:t>
      </w:r>
    </w:p>
    <w:p>
      <w:pPr>
        <w:spacing w:after="200" w:before="200"/>
        <w:jc w:val="center"/>
      </w:pPr>
      <w:r>
        <w:drawing>
          <wp:inline distT="0" distB="0" distL="0" distR="0">
            <wp:extent cx="5400675" cy="39185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918572"/>
                    </a:xfrm>
                    <a:prstGeom prst="rect">
                      <a:avLst/>
                    </a:prstGeom>
                  </pic:spPr>
                </pic:pic>
              </a:graphicData>
            </a:graphic>
          </wp:inline>
        </w:drawing>
      </w:r>
    </w:p>
    <w:p>
      <w:pPr>
        <w:pStyle w:val="Heading2"/>
        <w:spacing w:after="100" w:before="280"/>
      </w:pPr>
      <w:bookmarkStart w:id="100039" w:name="_Toc100039"/>
      <w:r>
        <w:rPr>
          <w:rFonts w:ascii="Times New Roman" w:eastAsia="SimHei"/>
          <w:b/>
          <w:bCs/>
          <w:color w:val="000000"/>
          <w:sz w:val="28"/>
          <w:szCs w:val="28"/>
        </w:rPr>
        <w:t xml:space="preserve">7.4 Tech Stack MVP</w:t>
      </w:r>
      <w:bookmarkEnd w:id="10003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Layer</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Teknologi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Versi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Alasan Pemilihan</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Backend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Laravel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11.x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Ekosistem mature, dokumentasi lengkap, community besar</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Admin Frontend</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Laravel Blade + Livewire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3.x</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SSR cepat, hemat resource, cocok untuk CRUD intensif</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Parent Portal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Next.js + React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14.x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SSR/SSG, mobile-first, PWA-ready</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Database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MySQL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8.x</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Kompatibel DAPODIK, mudah di-host, hemat RAM</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Cache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Redis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7.x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Session, queue, cache dashboard statistics</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Module System</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nwidart/laravel-modules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latest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Plug &amp; Play, isolasi kode per modul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RBAC</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spatie/laravel-permission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6.x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Proven, Teams support, performant</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Auth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laravel/breeze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2.x</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Lightweight, customizable</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PDF</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barryvdh/laravel-dompdf</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2.x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Generate rapor PDF</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Excel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maatwebsite/laravel-excel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3.x</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Import/export data</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WhatsApp</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self-hosted Baileys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latest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Zero-cost, QR scan per madrasah</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Payment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midtrans/midtrans-php</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latest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BYOA, VA + e-wallet support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Web Server</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Nginx</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latest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Reverse proxy, SSL termination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VPS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IDCloudHost/Niagahoster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2GB RAM</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Biaya Rp 300.000/bulan</w:t>
            </w:r>
          </w:p>
        </w:tc>
      </w:tr>
    </w:tbl>
    <w:p>
      <w:pPr>
        <w:pStyle w:val="Heading1"/>
        <w:spacing w:after="120" w:before="360"/>
      </w:pPr>
      <w:bookmarkStart w:id="100040" w:name="_Toc100040"/>
      <w:r>
        <w:rPr>
          <w:rFonts w:ascii="Times New Roman" w:eastAsia="SimHei"/>
          <w:b/>
          <w:bCs/>
          <w:color w:val="000000"/>
          <w:sz w:val="32"/>
          <w:szCs w:val="32"/>
        </w:rPr>
        <w:t xml:space="preserve">8. Task dan Sprint Planning</w:t>
      </w:r>
      <w:bookmarkEnd w:id="100040"/>
    </w:p>
    <w:p>
      <w:pPr>
        <w:pStyle w:val="Heading2"/>
        <w:spacing w:after="100" w:before="280"/>
      </w:pPr>
      <w:bookmarkStart w:id="100041" w:name="_Toc100041"/>
      <w:r>
        <w:rPr>
          <w:rFonts w:ascii="Times New Roman" w:eastAsia="SimHei"/>
          <w:b/>
          <w:bCs/>
          <w:color w:val="000000"/>
          <w:sz w:val="28"/>
          <w:szCs w:val="28"/>
        </w:rPr>
        <w:t xml:space="preserve">8.1 Timeline Overview</w:t>
      </w:r>
      <w:bookmarkEnd w:id="100041"/>
    </w:p>
    <w:p>
      <w:pPr>
        <w:spacing w:after="60" w:line="312"/>
        <w:ind w:firstLine="480"/>
        <w:jc w:val="both"/>
      </w:pPr>
      <w:r>
        <w:rPr>
          <w:rFonts w:ascii="Times New Roman" w:eastAsia="SimSun"/>
          <w:color w:val="000000"/>
          <w:sz w:val="24"/>
          <w:szCs w:val="24"/>
        </w:rPr>
        <w:t xml:space="preserve">MVP dikembangkan dalam 3 Sprint masing-masing 4 minggu, total 12 minggu (3 bulan). Setiap Sprint memiliki deliverable yang dapat didemonstrasikan kepada stakeholder, memastikan feedback loop yang pendek dan penyesuaian arah jika diperlukan. Pendekatan Agile/Scrum diadopsi dengan daily standup (asynchronous via WhatsApp) dan sprint review setiap akhir sprint.</w:t>
      </w:r>
    </w:p>
    <w:p>
      <w:pPr>
        <w:spacing w:after="200" w:before="200"/>
        <w:jc w:val="center"/>
      </w:pPr>
      <w:r>
        <w:drawing>
          <wp:inline distT="0" distB="0" distL="0" distR="0">
            <wp:extent cx="5400675" cy="3019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19824"/>
                    </a:xfrm>
                    <a:prstGeom prst="rect">
                      <a:avLst/>
                    </a:prstGeom>
                  </pic:spPr>
                </pic:pic>
              </a:graphicData>
            </a:graphic>
          </wp:inline>
        </w:drawing>
      </w:r>
    </w:p>
    <w:p>
      <w:pPr>
        <w:pStyle w:val="Heading2"/>
        <w:spacing w:after="100" w:before="280"/>
      </w:pPr>
      <w:bookmarkStart w:id="100042" w:name="_Toc100042"/>
      <w:r>
        <w:rPr>
          <w:rFonts w:ascii="Times New Roman" w:eastAsia="SimHei"/>
          <w:b/>
          <w:bCs/>
          <w:color w:val="000000"/>
          <w:sz w:val="28"/>
          <w:szCs w:val="28"/>
        </w:rPr>
        <w:t xml:space="preserve">8.2 Sprint 1: Foundation (Minggu 1-4)</w:t>
      </w:r>
      <w:bookmarkEnd w:id="100042"/>
    </w:p>
    <w:p>
      <w:pPr>
        <w:spacing w:after="60" w:line="312"/>
        <w:ind w:firstLine="480"/>
        <w:jc w:val="both"/>
      </w:pPr>
      <w:r>
        <w:rPr>
          <w:rFonts w:ascii="Times New Roman" w:eastAsia="SimSun"/>
          <w:color w:val="000000"/>
          <w:sz w:val="24"/>
          <w:szCs w:val="24"/>
        </w:rPr>
        <w:t xml:space="preserve">Sprint pertama berfokus pada pembangunan fondasi teknis: setup infrastruktur, autentikasi, multi-tenant, dan RBAC. Tanpa fondasi ini, tidak ada modul lain yang bisa dibangun. Tujuan akhir Sprint 1 adalah sistem yang bisa di-deploy, bisa login, dan bisa mengelola user dengan role yang berbeda.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 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Estimasi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S1-T01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Setup VPS, Nginx, MySQL, Redis, SSL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Server siap production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S1-T02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Setup repo Laravel + nwidart/modules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Skeleton project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S1-T03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Implementasi multi-tenant (Global Scope + Middleware)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Tenant isolation bekerja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S1-T04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Implementasi Auth (Breeze) + Login/Register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User bisa login</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S1-T05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Implementasi RBAC Spatie Teams + Seeder</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Role &amp; permission bekerja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S1-T06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Dashboard utama per role (Blade)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Dashboard render</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S1-T07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CRUD data siswa + kelas (Blade)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Data siswa bisa dikelola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S1-T08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Onboarding flow untuk tenant baru</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Sekolah bisa mendaftar</w:t>
            </w:r>
          </w:p>
        </w:tc>
      </w:tr>
    </w:tbl>
    <w:p>
      <w:pPr>
        <w:pStyle w:val="Heading2"/>
        <w:spacing w:after="100" w:before="280"/>
      </w:pPr>
      <w:bookmarkStart w:id="100043" w:name="_Toc100043"/>
      <w:r>
        <w:rPr>
          <w:rFonts w:ascii="Times New Roman" w:eastAsia="SimHei"/>
          <w:b/>
          <w:bCs/>
          <w:color w:val="000000"/>
          <w:sz w:val="28"/>
          <w:szCs w:val="28"/>
        </w:rPr>
        <w:t xml:space="preserve">8.3 Sprint 2: Core Features (Minggu 5-8)</w:t>
      </w:r>
      <w:bookmarkEnd w:id="100043"/>
    </w:p>
    <w:p>
      <w:pPr>
        <w:spacing w:after="60" w:line="312"/>
        <w:ind w:firstLine="480"/>
        <w:jc w:val="both"/>
      </w:pPr>
      <w:r>
        <w:rPr>
          <w:rFonts w:ascii="Times New Roman" w:eastAsia="SimSun"/>
          <w:color w:val="000000"/>
          <w:sz w:val="24"/>
          <w:szCs w:val="24"/>
        </w:rPr>
        <w:t xml:space="preserve">Sprint kedua mengembangkan fitur-fitur inti yang menjadi alasan utama sekolah menggunakan sistem: presensi, penilaian, rapor, dan manajemen keuangan. Pada akhir Sprint 2, sistem sudah bisa digunakan untuk operasional harian sekolah (presensi, input nilai, tagihan SPP) meskipun belum ada portal orang tua.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 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Estimasi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S2-T01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Modul Presensi: input harian, rekap, export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Presensi bekerja penuh</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S2-T02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Modul Penilaian: formatif, sumatif, P5RA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Input nilai bekerja</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S2-T03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E-Rapor: generate PDF + template Kurikulum Merdeka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Rapor bisa dicetak</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S2-T04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Modul Keuangan: tagihan SPP, pembayaran, verifikasi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Keuangan bekerja</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S2-T05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Laporan keuangan + rekap tunggakan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Laporan otomatis</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S2-T06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Setup WhatsApp Baileys + QR scan per tenant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WA notif bekerja</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S2-T07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Notifikasi WA: alpa, tagihan, pengumuman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Auto-notif aktif</w:t>
            </w:r>
          </w:p>
        </w:tc>
      </w:tr>
    </w:tbl>
    <w:p>
      <w:pPr>
        <w:pStyle w:val="Heading2"/>
        <w:spacing w:after="100" w:before="280"/>
      </w:pPr>
      <w:bookmarkStart w:id="100044" w:name="_Toc100044"/>
      <w:r>
        <w:rPr>
          <w:rFonts w:ascii="Times New Roman" w:eastAsia="SimHei"/>
          <w:b/>
          <w:bCs/>
          <w:color w:val="000000"/>
          <w:sz w:val="28"/>
          <w:szCs w:val="28"/>
        </w:rPr>
        <w:t xml:space="preserve">8.4 Sprint 3: Portal dan Launch (Minggu 9-12)</w:t>
      </w:r>
      <w:bookmarkEnd w:id="100044"/>
    </w:p>
    <w:p>
      <w:pPr>
        <w:spacing w:after="60" w:line="312"/>
        <w:ind w:firstLine="480"/>
        <w:jc w:val="both"/>
      </w:pPr>
      <w:r>
        <w:rPr>
          <w:rFonts w:ascii="Times New Roman" w:eastAsia="SimSun"/>
          <w:color w:val="000000"/>
          <w:sz w:val="24"/>
          <w:szCs w:val="24"/>
        </w:rPr>
        <w:t xml:space="preserve">Sprint terakhir melengkapi sistem dengan Portal Orang Tua (Next.js), melakukan integrasi akhir, pengujian menyeluruh (UAT), dan persiapan go-live. Pada akhir Sprint 3, sistem harus siap digunakan oleh pilot school pertama dengan semua fitur MVP berfungsi.</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 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Task</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Estimasi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S3-T01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Setup Next.js project + API integration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Portal skeleton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S3-T02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Portal Orang Tua: monitoring nilai dan presensi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Nilai &amp; presensi tampil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S3-T03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Portal Orang Tua: tagihan dan pembayaran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Keuangan tampil di portal</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S3-T04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Portal Orang Tua: profil dan notifikasi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Profil &amp; notif tampil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S3-T05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Integrasi Midtrans/Xendit BYOA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Pembayaran digital aktif</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S3-T06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UAT dengan pilot school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Bug list &amp; feedback</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S3-T07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Bug fixing &amp; performance optimization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 hari</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Stable release</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S3-T08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Go-live + training admin/guru pilot school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 hari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Sistem live</w:t>
            </w:r>
          </w:p>
        </w:tc>
      </w:tr>
    </w:tbl>
    <w:p>
      <w:pPr>
        <w:pStyle w:val="Heading1"/>
        <w:spacing w:after="120" w:before="360"/>
      </w:pPr>
      <w:bookmarkStart w:id="100045" w:name="_Toc100045"/>
      <w:r>
        <w:rPr>
          <w:rFonts w:ascii="Times New Roman" w:eastAsia="SimHei"/>
          <w:b/>
          <w:bCs/>
          <w:color w:val="000000"/>
          <w:sz w:val="32"/>
          <w:szCs w:val="32"/>
        </w:rPr>
        <w:t xml:space="preserve">9. Alokasi Budget</w:t>
      </w:r>
      <w:bookmarkEnd w:id="100045"/>
    </w:p>
    <w:p>
      <w:pPr>
        <w:spacing w:after="60" w:line="312"/>
        <w:ind w:firstLine="480"/>
        <w:jc w:val="both"/>
      </w:pPr>
      <w:r>
        <w:rPr>
          <w:rFonts w:ascii="Times New Roman" w:eastAsia="SimSun"/>
          <w:color w:val="000000"/>
          <w:sz w:val="24"/>
          <w:szCs w:val="24"/>
        </w:rPr>
        <w:t xml:space="preserve">Dengan total budget Rp 5.000.000 untuk 3 bulan, alokasi harus dilakukan secara sangat efisien. Prinsip utama adalah meminimalkan biaya operasional (Opex) dan memaksimalkan nilai dari development effort. Solo developer dengan pengalaman Laravel + Next.js adalah asumsi tim, sehingga biaya development difokuskan pada kompensasi developer tunggal.</w:t>
      </w:r>
    </w:p>
    <w:p>
      <w:pPr>
        <w:spacing w:after="200" w:before="200"/>
        <w:jc w:val="center"/>
      </w:pPr>
      <w:r>
        <w:drawing>
          <wp:inline distT="0" distB="0" distL="0" distR="0">
            <wp:extent cx="4680585" cy="34682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80585" cy="3468237"/>
                    </a:xfrm>
                    <a:prstGeom prst="rect">
                      <a:avLst/>
                    </a:prstGeom>
                  </pic:spPr>
                </pic:pic>
              </a:graphicData>
            </a:graphic>
          </wp:inline>
        </w:drawing>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No</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Item</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Detail</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Biaya (Rp)</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VPS 3 Bulan (2GB RAM)</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IDCloudHost/Niagahoster, Rp 300rb/bln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900.000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Domain + SSL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simt.id + SSL gratis Let's Encrypt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Development (Solo Dev)</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Kompensasi 3 bulan @ Rp 833rb</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2.500.000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Testing &amp; QA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Manual testing, UAT, bug bounties</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Buffer/Contingency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18% untuk kebutuhan tak terduga</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900.000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TOTAL</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5.000.000</w:t>
            </w:r>
          </w:p>
        </w:tc>
      </w:tr>
    </w:tbl>
    <w:p>
      <w:pPr>
        <w:pStyle w:val="Heading2"/>
        <w:spacing w:after="100" w:before="280"/>
      </w:pPr>
      <w:bookmarkStart w:id="100046" w:name="_Toc100046"/>
      <w:r>
        <w:rPr>
          <w:rFonts w:ascii="Times New Roman" w:eastAsia="SimHei"/>
          <w:b/>
          <w:bCs/>
          <w:color w:val="000000"/>
          <w:sz w:val="28"/>
          <w:szCs w:val="28"/>
        </w:rPr>
        <w:t xml:space="preserve">9.1 Proyeksi Revenue vs Cost</w:t>
      </w:r>
      <w:bookmarkEnd w:id="100046"/>
    </w:p>
    <w:p>
      <w:pPr>
        <w:spacing w:after="60" w:line="312"/>
        <w:ind w:firstLine="480"/>
        <w:jc w:val="both"/>
      </w:pPr>
      <w:r>
        <w:rPr>
          <w:rFonts w:ascii="Times New Roman" w:eastAsia="SimSun"/>
          <w:color w:val="000000"/>
          <w:sz w:val="24"/>
          <w:szCs w:val="24"/>
        </w:rPr>
        <w:t xml:space="preserve">Dengan model B2B2C Pay-Per-Student Rp 2.000/siswa/bulan dan minimum tagihan Rp 200.000/bulan per sekolah, berikut proyeksi cashflow:</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Bulan</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Jumlah MTs</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Rata-rata Siswa</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Revenue</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Opex</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Net Cash</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1-3 (Dev)</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1.100.000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-1.100.000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4 (Launch)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6</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700.000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9</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120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1.920.000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1.620.000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12</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120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2.400.000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2.100.000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Bulan 18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130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5.200.000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4.800.000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Bulan 24</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130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7.800.000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500.000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7.300.000</w:t>
            </w:r>
          </w:p>
        </w:tc>
      </w:tr>
    </w:tbl>
    <w:p>
      <w:pPr>
        <w:spacing w:after="60" w:line="312"/>
        <w:ind w:firstLine="480"/>
        <w:jc w:val="both"/>
      </w:pPr>
      <w:r>
        <w:rPr>
          <w:rFonts w:ascii="Times New Roman" w:eastAsia="SimSun"/>
          <w:color w:val="000000"/>
          <w:sz w:val="24"/>
          <w:szCs w:val="24"/>
        </w:rPr>
        <w:t xml:space="preserve">Break-even tercapai pada bulan ke-18 (akumulasi revenue melebihi total investasi). Profitabilitas berkelanjutan dimulai bulan ke-24 dengan net margin &gt;90% karena biaya operasional relatif flat.</w:t>
      </w:r>
    </w:p>
    <w:p>
      <w:pPr>
        <w:pStyle w:val="Heading1"/>
        <w:spacing w:after="120" w:before="360"/>
      </w:pPr>
      <w:bookmarkStart w:id="100047" w:name="_Toc100047"/>
      <w:r>
        <w:rPr>
          <w:rFonts w:ascii="Times New Roman" w:eastAsia="SimHei"/>
          <w:b/>
          <w:bCs/>
          <w:color w:val="000000"/>
          <w:sz w:val="32"/>
          <w:szCs w:val="32"/>
        </w:rPr>
        <w:t xml:space="preserve">10. Risiko dan Mitigasi</w:t>
      </w:r>
      <w:bookmarkEnd w:id="10004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ID</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Risiko</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Prob</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Dampak</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Mitigasi</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R01</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Budget overrun melebihi Rp 5jt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Scope freeze di MVP; fitur tambahan ditangguhkan; buffer 18%</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R02</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Timeline 3 bulan tidak tercapai</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Agile sprint; deliverable per sprint; prioritas P0 first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R03</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User adoption rendah di pilot school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High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Training intensif; on-site support minggu pertama; UX sederhana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R04</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WhatsApp Baileys di-banned Meta</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Frekuensi wajar; tidak spam; fallback ke SMS jika terjadi</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R05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VPS down saat periode kritis (ujian)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Low</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V.High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Uptime monitoring; auto-restart; backup harian</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R06</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Security breach / data leak</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Low</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V.High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Global Scope; parameter binding; SSL mandatory; audit trail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R07</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Kompetitor launch lebih dulu</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Low</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Fokus differentiator (Tahfiz, Inklusi, WA zero-cost)</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R08</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Solo developer burnout/sakit</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V.High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Dokumentasi lengkap; modular code; knowledge base tertulis</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R09</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Integrasi DAPODIK/EMIS bermasalah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Export manual untuk MVP; otomasi di fase selanjutnya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R10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Orang tua menolak bayar biaya langganan</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Med</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High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Model pay-per-student Rp 2.000; paket semester di muka</w:t>
            </w:r>
          </w:p>
        </w:tc>
      </w:tr>
    </w:tbl>
    <w:p>
      <w:pPr>
        <w:pStyle w:val="Heading1"/>
        <w:spacing w:after="120" w:before="360"/>
      </w:pPr>
      <w:bookmarkStart w:id="100048" w:name="_Toc100048"/>
      <w:r>
        <w:rPr>
          <w:rFonts w:ascii="Times New Roman" w:eastAsia="SimHei"/>
          <w:b/>
          <w:bCs/>
          <w:color w:val="000000"/>
          <w:sz w:val="32"/>
          <w:szCs w:val="32"/>
        </w:rPr>
        <w:t xml:space="preserve">11. Success Metrics (KPI)</w:t>
      </w:r>
      <w:bookmarkEnd w:id="100048"/>
    </w:p>
    <w:p>
      <w:pPr>
        <w:pStyle w:val="Heading2"/>
        <w:spacing w:after="100" w:before="280"/>
      </w:pPr>
      <w:bookmarkStart w:id="100049" w:name="_Toc100049"/>
      <w:r>
        <w:rPr>
          <w:rFonts w:ascii="Times New Roman" w:eastAsia="SimHei"/>
          <w:b/>
          <w:bCs/>
          <w:color w:val="000000"/>
          <w:sz w:val="28"/>
          <w:szCs w:val="28"/>
        </w:rPr>
        <w:t xml:space="preserve">11.1 KPI Teknis (MVP Launch)</w:t>
      </w:r>
      <w:bookmarkEnd w:id="10004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KPI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 MVP</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 Bulan 6</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Page load time (dashboard)</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&lt;3 detik</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&lt;2 detik</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Uptime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99%</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99.5%</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Bug rate per sprint</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&lt;5 critical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&lt;2 critical</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Code coverage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&gt;60%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&gt;80%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API response time (P95)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&lt;500ms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&lt;300ms</w:t>
            </w:r>
          </w:p>
        </w:tc>
      </w:tr>
    </w:tbl>
    <w:p>
      <w:pPr>
        <w:pStyle w:val="Heading2"/>
        <w:spacing w:after="100" w:before="280"/>
      </w:pPr>
      <w:bookmarkStart w:id="100050" w:name="_Toc100050"/>
      <w:r>
        <w:rPr>
          <w:rFonts w:ascii="Times New Roman" w:eastAsia="SimHei"/>
          <w:b/>
          <w:bCs/>
          <w:color w:val="000000"/>
          <w:sz w:val="28"/>
          <w:szCs w:val="28"/>
        </w:rPr>
        <w:t xml:space="preserve">11.2 KPI Bisnis (Quarterly Review)</w:t>
      </w:r>
      <w:bookmarkEnd w:id="10005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KPI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Q1 Target</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Q2 Target</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Q3 Target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Active Monthly Schools</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2</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Monthly Recurring Revenue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Rp 400.000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Rp 1.000.000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Rp 2.400.000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Churn Rate</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&lt;20%</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&lt;15%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&lt;10%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NPS (Net Promoter Score)</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&gt;30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&gt;40</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&gt;50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Avg. Daily Active Users per School</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8</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12</w:t>
            </w:r>
          </w:p>
        </w:tc>
      </w:tr>
    </w:tbl>
    <w:p>
      <w:pPr>
        <w:pStyle w:val="Heading2"/>
        <w:spacing w:after="100" w:before="280"/>
      </w:pPr>
      <w:bookmarkStart w:id="100051" w:name="_Toc100051"/>
      <w:r>
        <w:rPr>
          <w:rFonts w:ascii="Times New Roman" w:eastAsia="SimHei"/>
          <w:b/>
          <w:bCs/>
          <w:color w:val="000000"/>
          <w:sz w:val="28"/>
          <w:szCs w:val="28"/>
        </w:rPr>
        <w:t xml:space="preserve">11.3 KPI Pengguna (Per School)</w:t>
      </w:r>
      <w:bookmarkEnd w:id="100051"/>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KPI</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Target</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Guru input presensi harian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&gt;90% hari kerja</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Guru input nilai tepat waktu</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&gt;80% sebelum deadline</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Orang tua login portal bulanan</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&gt;60% orang tua aktif</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Pembayaran SPP tepat waktu via sistem</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&gt;50% pembayaran via portal</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Tingkat kepuasan guru (survey)</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&gt;7/10</w:t>
            </w:r>
          </w:p>
        </w:tc>
      </w:tr>
    </w:tbl>
    <w:p>
      <w:pPr>
        <w:pStyle w:val="Heading1"/>
        <w:spacing w:after="120" w:before="360"/>
      </w:pPr>
      <w:bookmarkStart w:id="100052" w:name="_Toc100052"/>
      <w:r>
        <w:rPr>
          <w:rFonts w:ascii="Times New Roman" w:eastAsia="SimHei"/>
          <w:b/>
          <w:bCs/>
          <w:color w:val="000000"/>
          <w:sz w:val="32"/>
          <w:szCs w:val="32"/>
        </w:rPr>
        <w:t xml:space="preserve">12. Analisis Pasar</w:t>
      </w:r>
      <w:bookmarkEnd w:id="100052"/>
    </w:p>
    <w:p>
      <w:pPr>
        <w:spacing w:after="60" w:line="312"/>
        <w:ind w:firstLine="480"/>
        <w:jc w:val="both"/>
      </w:pPr>
      <w:r>
        <w:rPr>
          <w:rFonts w:ascii="Times New Roman" w:eastAsia="SimSun"/>
          <w:color w:val="000000"/>
          <w:sz w:val="24"/>
          <w:szCs w:val="24"/>
        </w:rPr>
        <w:t xml:space="preserve">Analisis pasar difokuskan pada Malang, Jawa Timur sebagai pilot city. Malang dipilih karena konsentrasi MTs/SMP yang tinggi, literasi digital guru yang relatif baik, dan kedekatan geografis untuk pendampingan on-site jika diperlukan. Data dari Kemenag dan Kemendikdasmen menunjukkan terdapat sekitar 150 MTs swasta dan 200 SMP swasta di area Greater Malang, menjadikannya market yang cukup besar untuk validasi model bisnis.</w:t>
      </w:r>
    </w:p>
    <w:p>
      <w:pPr>
        <w:spacing w:after="200" w:before="200"/>
        <w:jc w:val="center"/>
      </w:pPr>
      <w:r>
        <w:drawing>
          <wp:inline distT="0" distB="0" distL="0" distR="0">
            <wp:extent cx="5400675" cy="30669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066930"/>
                    </a:xfrm>
                    <a:prstGeom prst="rect">
                      <a:avLst/>
                    </a:prstGeom>
                  </pic:spPr>
                </pic:pic>
              </a:graphicData>
            </a:graphic>
          </wp:inline>
        </w:drawing>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Segmen</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Estimasi Jumlah</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Penetrasi Target</w:t>
            </w:r>
          </w:p>
        </w:tc>
        <w:tc>
          <w:tcPr>
            <w:tcBorders>
              <w:bottom w:val="single" w:color="D4875A" w:sz="2"/>
            </w:tcBorders>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Revenue Potensi/bulan</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MTs Swasta (Kemenag) - Malang</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~150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10% (15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3.000.000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SMP Swasta (Kemendikbud) - Malang</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~200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5% (10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2.000.000</w:t>
            </w:r>
          </w:p>
        </w:tc>
      </w:tr>
      <w:tr>
        <w:trPr>
          <w:cantSplit/>
        </w:trPr>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Total Addressable (Malang)</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~350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7% (25 sekolah)</w:t>
            </w:r>
          </w:p>
        </w:tc>
        <w:tc>
          <w:tcPr>
            <w:shd w:fill="F8F0EB" w:val="clear"/>
            <w:tcMar>
              <w:top w:type="dxa" w:w="60"/>
              <w:left w:type="dxa" w:w="120"/>
              <w:bottom w:type="dxa" w:w="60"/>
              <w:right w:type="dxa" w:w="120"/>
            </w:tcMar>
          </w:tcPr>
          <w:p>
            <w:pPr>
              <w:jc w:val="left"/>
            </w:pPr>
            <w:r>
              <w:rPr>
                <w:rFonts w:ascii="Times New Roman" w:eastAsia="SimSun"/>
                <w:color w:val="000000"/>
                <w:sz w:val="21"/>
                <w:szCs w:val="21"/>
              </w:rPr>
              <w:t xml:space="preserve">5.000.000</w:t>
            </w:r>
          </w:p>
        </w:tc>
      </w:tr>
      <w:tr>
        <w:trPr>
          <w:cantSplit/>
        </w:trPr>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Ekspansi Jawa Timur</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~3.000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2% (60 sekolah)</w:t>
            </w:r>
          </w:p>
        </w:tc>
        <w:tc>
          <w:tcPr>
            <w:shd w:fill="FFFFFF" w:val="clear"/>
            <w:tcMar>
              <w:top w:type="dxa" w:w="60"/>
              <w:left w:type="dxa" w:w="120"/>
              <w:bottom w:type="dxa" w:w="60"/>
              <w:right w:type="dxa" w:w="120"/>
            </w:tcMar>
          </w:tcPr>
          <w:p>
            <w:pPr>
              <w:jc w:val="left"/>
            </w:pPr>
            <w:r>
              <w:rPr>
                <w:rFonts w:ascii="Times New Roman" w:eastAsia="SimSun"/>
                <w:color w:val="000000"/>
                <w:sz w:val="21"/>
                <w:szCs w:val="21"/>
              </w:rPr>
              <w:t xml:space="preserve">12.000.000</w:t>
            </w:r>
          </w:p>
        </w:tc>
      </w:tr>
    </w:tbl>
    <w:p>
      <w:pPr>
        <w:spacing w:after="60" w:line="312"/>
        <w:ind w:firstLine="480"/>
        <w:jc w:val="both"/>
      </w:pPr>
      <w:r>
        <w:rPr>
          <w:rFonts w:ascii="Times New Roman" w:eastAsia="SimSun"/>
          <w:color w:val="000000"/>
          <w:sz w:val="24"/>
          <w:szCs w:val="24"/>
        </w:rPr>
        <w:t xml:space="preserve">Kompetitor di pasar Indonesia antara lain: Rapor Kurikulum (fokus rapor saja), SekolahKu (biaya tinggi), dan EMIS/Dapodik resmi (fitur terbatas). SIMT MTs berbeda dengan menggabungkan fitur khusus Madrasah (Tahfiz, Inklusi, P5RA), harga terjangkau (Pay-Per-Student), dan WhatsApp notifikasi zero-cost sebagai differentiator utama.</w:t>
      </w:r>
    </w:p>
    <w:p>
      <w:pPr>
        <w:pStyle w:val="Heading1"/>
        <w:spacing w:after="120" w:before="360"/>
      </w:pPr>
      <w:bookmarkStart w:id="100053" w:name="_Toc100053"/>
      <w:r>
        <w:rPr>
          <w:rFonts w:ascii="Times New Roman" w:eastAsia="SimHei"/>
          <w:b/>
          <w:bCs/>
          <w:color w:val="000000"/>
          <w:sz w:val="32"/>
          <w:szCs w:val="32"/>
        </w:rPr>
        <w:t xml:space="preserve">13. Langkah Selanjutnya</w:t>
      </w:r>
      <w:bookmarkEnd w:id="100053"/>
    </w:p>
    <w:p>
      <w:pPr>
        <w:spacing w:after="60" w:line="312"/>
        <w:ind w:firstLine="480"/>
        <w:jc w:val="both"/>
      </w:pPr>
      <w:r>
        <w:rPr>
          <w:rFonts w:ascii="Times New Roman" w:eastAsia="SimSun"/>
          <w:color w:val="000000"/>
          <w:sz w:val="24"/>
          <w:szCs w:val="24"/>
        </w:rPr>
        <w:t xml:space="preserve">Setelah PRD ini disetujui, langkah implementasi segera adalah sebagai berikut:</w:t>
      </w:r>
    </w:p>
    <w:p>
      <w:pPr>
        <w:pStyle w:val="Heading2"/>
        <w:spacing w:after="100" w:before="280"/>
      </w:pPr>
      <w:bookmarkStart w:id="100054" w:name="_Toc100054"/>
      <w:r>
        <w:rPr>
          <w:rFonts w:ascii="Times New Roman" w:eastAsia="SimHei"/>
          <w:b/>
          <w:bCs/>
          <w:color w:val="000000"/>
          <w:sz w:val="28"/>
          <w:szCs w:val="28"/>
        </w:rPr>
        <w:t xml:space="preserve">13.1 Minggu Pertama (Kickoff)</w:t>
      </w:r>
      <w:bookmarkEnd w:id="100054"/>
    </w:p>
    <w:p>
      <w:pPr>
        <w:spacing w:after="40" w:line="312"/>
        <w:ind w:left="480"/>
        <w:jc w:val="left"/>
      </w:pPr>
      <w:r>
        <w:rPr>
          <w:rFonts w:ascii="Times New Roman" w:eastAsia="SimSun"/>
          <w:color w:val="000000"/>
          <w:sz w:val="24"/>
          <w:szCs w:val="24"/>
        </w:rPr>
        <w:t xml:space="preserve">• Setup VPS dan konfigurasi infrastruktur dasar (Nginx, MySQL, Redis, SSL)</w:t>
      </w:r>
    </w:p>
    <w:p>
      <w:pPr>
        <w:spacing w:after="40" w:line="312"/>
        <w:ind w:left="480"/>
        <w:jc w:val="left"/>
      </w:pPr>
      <w:r>
        <w:rPr>
          <w:rFonts w:ascii="Times New Roman" w:eastAsia="SimSun"/>
          <w:color w:val="000000"/>
          <w:sz w:val="24"/>
          <w:szCs w:val="24"/>
        </w:rPr>
        <w:t xml:space="preserve">• Inisialisasi repository Git dengan struktur Laravel modular (nwidart/laravel-modules)</w:t>
      </w:r>
    </w:p>
    <w:p>
      <w:pPr>
        <w:spacing w:after="40" w:line="312"/>
        <w:ind w:left="480"/>
        <w:jc w:val="left"/>
      </w:pPr>
      <w:r>
        <w:rPr>
          <w:rFonts w:ascii="Times New Roman" w:eastAsia="SimSun"/>
          <w:color w:val="000000"/>
          <w:sz w:val="24"/>
          <w:szCs w:val="24"/>
        </w:rPr>
        <w:t xml:space="preserve">• Konfigurasi CI/CD pipeline sederhana (GitHub Actions untuk auto-deploy)</w:t>
      </w:r>
    </w:p>
    <w:p>
      <w:pPr>
        <w:spacing w:after="40" w:line="312"/>
        <w:ind w:left="480"/>
        <w:jc w:val="left"/>
      </w:pPr>
      <w:r>
        <w:rPr>
          <w:rFonts w:ascii="Times New Roman" w:eastAsia="SimSun"/>
          <w:color w:val="000000"/>
          <w:sz w:val="24"/>
          <w:szCs w:val="24"/>
        </w:rPr>
        <w:t xml:space="preserve">• Rekrutmen/persetujuan pilot school pertama (target: 1-2 MTs di Malang)</w:t>
      </w:r>
    </w:p>
    <w:p>
      <w:pPr>
        <w:pStyle w:val="Heading2"/>
        <w:spacing w:after="100" w:before="280"/>
      </w:pPr>
      <w:bookmarkStart w:id="100055" w:name="_Toc100055"/>
      <w:r>
        <w:rPr>
          <w:rFonts w:ascii="Times New Roman" w:eastAsia="SimHei"/>
          <w:b/>
          <w:bCs/>
          <w:color w:val="000000"/>
          <w:sz w:val="28"/>
          <w:szCs w:val="28"/>
        </w:rPr>
        <w:t xml:space="preserve">13.2 Minggu Kedua-Ketiga (Core Development)</w:t>
      </w:r>
      <w:bookmarkEnd w:id="100055"/>
    </w:p>
    <w:p>
      <w:pPr>
        <w:spacing w:after="40" w:line="312"/>
        <w:ind w:left="480"/>
        <w:jc w:val="left"/>
      </w:pPr>
      <w:r>
        <w:rPr>
          <w:rFonts w:ascii="Times New Roman" w:eastAsia="SimSun"/>
          <w:color w:val="000000"/>
          <w:sz w:val="24"/>
          <w:szCs w:val="24"/>
        </w:rPr>
        <w:t xml:space="preserve">• Implementasi multi-tenant architecture dan Global Scope</w:t>
      </w:r>
    </w:p>
    <w:p>
      <w:pPr>
        <w:spacing w:after="40" w:line="312"/>
        <w:ind w:left="480"/>
        <w:jc w:val="left"/>
      </w:pPr>
      <w:r>
        <w:rPr>
          <w:rFonts w:ascii="Times New Roman" w:eastAsia="SimSun"/>
          <w:color w:val="000000"/>
          <w:sz w:val="24"/>
          <w:szCs w:val="24"/>
        </w:rPr>
        <w:t xml:space="preserve">• Setup authentication dan RBAC Spatie Teams</w:t>
      </w:r>
    </w:p>
    <w:p>
      <w:pPr>
        <w:spacing w:after="40" w:line="312"/>
        <w:ind w:left="480"/>
        <w:jc w:val="left"/>
      </w:pPr>
      <w:r>
        <w:rPr>
          <w:rFonts w:ascii="Times New Roman" w:eastAsia="SimSun"/>
          <w:color w:val="000000"/>
          <w:sz w:val="24"/>
          <w:szCs w:val="24"/>
        </w:rPr>
        <w:t xml:space="preserve">• CRUD data master: siswa, kelas, guru, mapel</w:t>
      </w:r>
    </w:p>
    <w:p>
      <w:pPr>
        <w:spacing w:after="40" w:line="312"/>
        <w:ind w:left="480"/>
        <w:jc w:val="left"/>
      </w:pPr>
      <w:r>
        <w:rPr>
          <w:rFonts w:ascii="Times New Roman" w:eastAsia="SimSun"/>
          <w:color w:val="000000"/>
          <w:sz w:val="24"/>
          <w:szCs w:val="24"/>
        </w:rPr>
        <w:t xml:space="preserve">• Dashboard dasar per role</w:t>
      </w:r>
    </w:p>
    <w:p>
      <w:pPr>
        <w:pStyle w:val="Heading2"/>
        <w:spacing w:after="100" w:before="280"/>
      </w:pPr>
      <w:bookmarkStart w:id="100056" w:name="_Toc100056"/>
      <w:r>
        <w:rPr>
          <w:rFonts w:ascii="Times New Roman" w:eastAsia="SimHei"/>
          <w:b/>
          <w:bCs/>
          <w:color w:val="000000"/>
          <w:sz w:val="28"/>
          <w:szCs w:val="28"/>
        </w:rPr>
        <w:t xml:space="preserve">13.3 Minggu Keempat (Review dan Iteration)</w:t>
      </w:r>
      <w:bookmarkEnd w:id="100056"/>
    </w:p>
    <w:p>
      <w:pPr>
        <w:spacing w:after="40" w:line="312"/>
        <w:ind w:left="480"/>
        <w:jc w:val="left"/>
      </w:pPr>
      <w:r>
        <w:rPr>
          <w:rFonts w:ascii="Times New Roman" w:eastAsia="SimSun"/>
          <w:color w:val="000000"/>
          <w:sz w:val="24"/>
          <w:szCs w:val="24"/>
        </w:rPr>
        <w:t xml:space="preserve">• Sprint 1 Review dengan stakeholder</w:t>
      </w:r>
    </w:p>
    <w:p>
      <w:pPr>
        <w:spacing w:after="40" w:line="312"/>
        <w:ind w:left="480"/>
        <w:jc w:val="left"/>
      </w:pPr>
      <w:r>
        <w:rPr>
          <w:rFonts w:ascii="Times New Roman" w:eastAsia="SimSun"/>
          <w:color w:val="000000"/>
          <w:sz w:val="24"/>
          <w:szCs w:val="24"/>
        </w:rPr>
        <w:t xml:space="preserve">• Demo sistem dasar ke pilot school</w:t>
      </w:r>
    </w:p>
    <w:p>
      <w:pPr>
        <w:spacing w:after="40" w:line="312"/>
        <w:ind w:left="480"/>
        <w:jc w:val="left"/>
      </w:pPr>
      <w:r>
        <w:rPr>
          <w:rFonts w:ascii="Times New Roman" w:eastAsia="SimSun"/>
          <w:color w:val="000000"/>
          <w:sz w:val="24"/>
          <w:szCs w:val="24"/>
        </w:rPr>
        <w:t xml:space="preserve">• Feedback collection dan backlog refinement untuk Sprint 2</w:t>
      </w:r>
    </w:p>
    <w:p>
      <w:pPr>
        <w:spacing w:after="40" w:line="312"/>
        <w:ind w:left="480"/>
        <w:jc w:val="left"/>
      </w:pPr>
      <w:r>
        <w:rPr>
          <w:rFonts w:ascii="Times New Roman" w:eastAsia="SimSun"/>
          <w:color w:val="000000"/>
          <w:sz w:val="24"/>
          <w:szCs w:val="24"/>
        </w:rPr>
        <w:t xml:space="preserve">• Dokumentasi API endpoint yang sudah dibangun</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00000"/>
      <w:sz w:val="32"/>
      <w:szCs w:val="32"/>
    </w:rPr>
  </w:style>
  <w:style w:type="paragraph" w:styleId="Heading2">
    <w:pPr>
      <w:outlineLvl w:val="1"/>
    </w:pPr>
    <w:name w:val="Heading 2"/>
    <w:basedOn w:val="Normal"/>
    <w:next w:val="Normal"/>
    <w:qFormat/>
    <w:rPr>
      <w:rFonts w:ascii="Times New Roman" w:eastAsia="SimHei"/>
      <w:b/>
      <w:bCs/>
      <w:color w:val="000000"/>
      <w:sz w:val="28"/>
      <w:szCs w:val="28"/>
    </w:rPr>
  </w:style>
  <w:style w:type="paragraph" w:styleId="Heading3">
    <w:pPr>
      <w:outlineLvl w:val="2"/>
    </w:pPr>
    <w:name w:val="Heading 3"/>
    <w:basedOn w:val="Normal"/>
    <w:next w:val="Normal"/>
    <w:qFormat/>
    <w:rPr>
      <w:rFonts w:ascii="Times New Roman" w:eastAsia="SimHei"/>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5c60dae872d10f3e1e726b47be9985d4d6685a9.png"/><Relationship Id="rId10" Type="http://schemas.openxmlformats.org/officeDocument/2006/relationships/image" Target="media/0a1ceb5e0f5774b2e57e3c11a6e80021df479000.png"/><Relationship Id="rId11" Type="http://schemas.openxmlformats.org/officeDocument/2006/relationships/image" Target="media/e9dbd7e5411cacd81fcc1d0d2af5de0f2480bd60.png"/><Relationship Id="rId12" Type="http://schemas.openxmlformats.org/officeDocument/2006/relationships/image" Target="media/9f3edefdba1b98f466c6908b357f6a181c9e36ab.png"/><Relationship Id="rId13" Type="http://schemas.openxmlformats.org/officeDocument/2006/relationships/image" Target="media/7fed5dd66e19acd21786b988f70d3a6f1348522b.png"/><Relationship Id="rId14" Type="http://schemas.openxmlformats.org/officeDocument/2006/relationships/image" Target="media/22d85333d9e6d2740eca6d4045a0f20ff6a6f37e.png"/><Relationship Id="rId15" Type="http://schemas.openxmlformats.org/officeDocument/2006/relationships/image" Target="media/b721c82ad72501944b00a9fffe1cfc925cbbceda.png"/><Relationship Id="rId16" Type="http://schemas.openxmlformats.org/officeDocument/2006/relationships/image" Target="media/7f23609c675fd8cc28480faf4d04333fd12d68e2.png"/><Relationship Id="rId17" Type="http://schemas.openxmlformats.org/officeDocument/2006/relationships/image" Target="media/a0c5923f8bd4bfdf3b027dbcd7a3f5bda458aaf0.png"/><Relationship Id="rId18" Type="http://schemas.openxmlformats.org/officeDocument/2006/relationships/image" Target="media/322528c46dcfd803edfc76b4178c14c6f177980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2026-06-12T10:04:47.441Z</dcterms:created>
  <dcterms:modified xsi:type="dcterms:W3CDTF">2026-06-12T10:04:47.442Z</dcterms:modified>
</cp:coreProperties>
</file>

<file path=docProps/custom.xml><?xml version="1.0" encoding="utf-8"?>
<Properties xmlns="http://schemas.openxmlformats.org/officeDocument/2006/custom-properties" xmlns:vt="http://schemas.openxmlformats.org/officeDocument/2006/docPropsVTypes"/>
</file>