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无人机协同烟幕干扰弹投放策略优化研究"/>
    <w:p>
      <w:pPr>
        <w:pStyle w:val="Heading1"/>
      </w:pPr>
      <w:r>
        <w:t xml:space="preserve">无人机协同烟幕干扰弹投放策略优化研究</w:t>
      </w:r>
    </w:p>
    <w:bookmarkStart w:id="20" w:name="摘要"/>
    <w:p>
      <w:pPr>
        <w:pStyle w:val="Heading2"/>
      </w:pPr>
      <w:r>
        <w:t xml:space="preserve">摘要</w:t>
      </w:r>
    </w:p>
    <w:p>
      <w:pPr>
        <w:pStyle w:val="FirstParagraph"/>
      </w:pPr>
      <w:r>
        <w:t xml:space="preserve">本文针对2025年高教社杯A题”烟幕干扰弹的投放策略”问题，建立三维空间视线阻断模型，研究无人机通过精确控制烟幕干扰弹投放与起爆时机，最大化对来袭导弹有效遮蔽时长的优化策略。</w:t>
      </w:r>
    </w:p>
    <w:p>
      <w:pPr>
        <w:pStyle w:val="BodyText"/>
      </w:pPr>
      <w:r>
        <w:rPr>
          <w:bCs/>
          <w:b/>
        </w:rPr>
        <w:t xml:space="preserve">物理模型</w:t>
      </w:r>
      <w:r>
        <w:t xml:space="preserve">：以假目标为原点建立三维坐标系，导弹沿直线飞向假目标（速度300 m/s）。烟幕干扰弹脱离无人机后在重力作用下做抛物运动，起爆后形成半径10 m的球形云团，以3 m/s匀速下沉，有效期20 s。有效遮蔽判定采用视线-球体相交模型：云团中心到导弹-目标视线线段的最短距离不超过10 m，且垂足投影参数λ∈[0,1]。</w:t>
      </w:r>
    </w:p>
    <w:p>
      <w:pPr>
        <w:pStyle w:val="BodyText"/>
      </w:pPr>
      <w:r>
        <w:rPr>
          <w:bCs/>
          <w:b/>
        </w:rPr>
        <w:t xml:space="preserve">求解方法</w:t>
      </w:r>
      <w:r>
        <w:t xml:space="preserve">：采用”粗网格搜索+Nelder-Mead局部细化”两阶段优化策略。第一阶段在四维参数空间（航向角θ、速度v、投放时刻t_rel、起爆延时t_fuse）进行向量化的 coarse grid 扫描；第二阶段以网格最优点为初值，利用Nelder-Mead算法进行局部精细搜索。覆盖时长计算采用1200个时间点的向量化判定，兼顾精度与效率。</w:t>
      </w:r>
    </w:p>
    <w:p>
      <w:pPr>
        <w:pStyle w:val="BodyText"/>
      </w:pPr>
      <w:r>
        <w:rPr>
          <w:bCs/>
          <w:b/>
        </w:rPr>
        <w:t xml:space="preserve">核心结果</w:t>
      </w:r>
      <w:r>
        <w:t xml:space="preserve">：Q1固定参数下有效遮蔽时长为0 s，验证了盲目投放无法实现遮蔽；Q2单弹优化可达6.69 s，最优参数为θ=0.364 rad、v=72.49 m/s、t_rel=0.515 s、t_fuse=0.520 s；Q3三弹时序优化通过两个独立时间窗口[6.90, 13.58] s和[14.01, 20.68] s实现总覆盖13.36 s；Q4中FY1、FY2可对M1实现约6.69 s遮蔽，FY3因位置不利为0 s；Q5全局最优指派（FY1→M1、FY2→M2、FY3→M3）总覆盖13.40 s，若允许多弹投放则跃升至33.42 s。</w:t>
      </w:r>
    </w:p>
    <w:p>
      <w:pPr>
        <w:pStyle w:val="BodyText"/>
      </w:pPr>
      <w:r>
        <w:rPr>
          <w:bCs/>
          <w:b/>
        </w:rPr>
        <w:t xml:space="preserve">关键词</w:t>
      </w:r>
      <w:r>
        <w:t xml:space="preserve">：烟幕干扰；无人机协同；视线阻断；投放策略优化；时序协同</w:t>
      </w:r>
    </w:p>
    <w:p>
      <w:r>
        <w:pict>
          <v:rect style="width:0;height:1.5pt" o:hralign="center" o:hrstd="t" o:hr="t"/>
        </w:pict>
      </w:r>
    </w:p>
    <w:bookmarkEnd w:id="20"/>
    <w:bookmarkStart w:id="21" w:name="一问题重述"/>
    <w:p>
      <w:pPr>
        <w:pStyle w:val="Heading2"/>
      </w:pPr>
      <w:r>
        <w:t xml:space="preserve">一、问题重述</w:t>
      </w:r>
    </w:p>
    <w:p>
      <w:pPr>
        <w:pStyle w:val="FirstParagraph"/>
      </w:pPr>
      <w:r>
        <w:t xml:space="preserve">在现代防空作战中，无人机挂载烟幕干扰弹执行遮蔽任务是对抗精确制导武器的重要手段。本文研究的场景设定为：敌方发射3枚空地导弹（M1、M2、M3）攻击我方真目标，我方部署5架无人机（FY1-FY5）挂载烟幕干扰弹，通过精确控制投放与起爆时机，在导弹与保护目标之间构建烟幕遮蔽屏障。</w:t>
      </w:r>
    </w:p>
    <w:p>
      <w:pPr>
        <w:pStyle w:val="BodyText"/>
      </w:pPr>
      <w:r>
        <w:rPr>
          <w:bCs/>
          <w:b/>
        </w:rPr>
        <w:t xml:space="preserve">空间坐标系</w:t>
      </w:r>
      <w:r>
        <w:t xml:space="preserve">：以诱饵点（假目标）为原点O(0,0,0)，水平面为x-y平面。真目标为半径7 m、高10 m的圆柱体，下底面圆心位于(0, 200, 0)。导弹初始位置：M1(20000, 0, 2000)、M2(19000, 600, 2100)、M3(18000, -600, 1900)。无人机初始位置：FY1(17800, 0, 1800)、FY2(12000, 1400, 1400)、FY3(6000, -3000, 700)、FY4(11000, 2000, 1800)、FY5(13000, -2000, 1300)。</w:t>
      </w:r>
    </w:p>
    <w:p>
      <w:pPr>
        <w:pStyle w:val="BodyText"/>
      </w:pPr>
      <w:r>
        <w:rPr>
          <w:bCs/>
          <w:b/>
        </w:rPr>
        <w:t xml:space="preserve">导弹运动</w:t>
      </w:r>
      <w:r>
        <w:t xml:space="preserve">：以300 m/s匀速直线飞向假目标(0,0,0)。</w:t>
      </w:r>
    </w:p>
    <w:p>
      <w:pPr>
        <w:pStyle w:val="BodyText"/>
      </w:pPr>
      <w:r>
        <w:rPr>
          <w:bCs/>
          <w:b/>
        </w:rPr>
        <w:t xml:space="preserve">无人机运动</w:t>
      </w:r>
      <w:r>
        <w:t xml:space="preserve">：受领任务后瞬时调整飞行方向，以70~140 m/s的速度等高度匀速直线飞行，航向和速度确定后不再调整。</w:t>
      </w:r>
    </w:p>
    <w:p>
      <w:pPr>
        <w:pStyle w:val="BodyText"/>
      </w:pPr>
      <w:r>
        <w:rPr>
          <w:bCs/>
          <w:b/>
        </w:rPr>
        <w:t xml:space="preserve">烟幕干扰弹运动</w:t>
      </w:r>
      <w:r>
        <w:t xml:space="preserve">：脱离无人机后在重力作用下运动（g=9.8 m/s²）。起爆后瞬时形成球状云团，以3 m/s匀速下沉。云团中心10 m范围内在起爆后20 s内可提供有效遮蔽。同架无人机连续投放两枚弹间隔不小于1 s。</w:t>
      </w:r>
    </w:p>
    <w:p>
      <w:pPr>
        <w:pStyle w:val="BodyText"/>
      </w:pPr>
      <w:r>
        <w:rPr>
          <w:bCs/>
          <w:b/>
        </w:rPr>
        <w:t xml:space="preserve">优化目标</w:t>
      </w:r>
      <w:r>
        <w:t xml:space="preserve">：设计投放策略（飞行方向、速度、投放点、起爆点），使烟幕对真目标的有效遮蔽时间尽可能长。</w:t>
      </w:r>
    </w:p>
    <w:p>
      <w:pPr>
        <w:pStyle w:val="BodyText"/>
      </w:pPr>
      <w:r>
        <w:t xml:space="preserve">题目依五问递进：</w:t>
      </w:r>
      <w:r>
        <w:t xml:space="preserve"> </w:t>
      </w:r>
      <w:r>
        <w:t xml:space="preserve">-</w:t>
      </w:r>
      <w:r>
        <w:t xml:space="preserve"> </w:t>
      </w:r>
      <w:r>
        <w:rPr>
          <w:bCs/>
          <w:b/>
        </w:rPr>
        <w:t xml:space="preserve">Q1</w:t>
      </w:r>
      <w:r>
        <w:t xml:space="preserve">：FY1以120 m/s朝向假目标飞行，1.5 s后投放，3.6 s后起爆，求对M1的有效遮蔽时长。</w:t>
      </w:r>
      <w:r>
        <w:t xml:space="preserve"> </w:t>
      </w:r>
      <w:r>
        <w:t xml:space="preserve">-</w:t>
      </w:r>
      <w:r>
        <w:t xml:space="preserve"> </w:t>
      </w:r>
      <w:r>
        <w:rPr>
          <w:bCs/>
          <w:b/>
        </w:rPr>
        <w:t xml:space="preserve">Q2</w:t>
      </w:r>
      <w:r>
        <w:t xml:space="preserve">：FY1投放1枚弹对抗M1，优化飞行方向、速度、投放点和起爆点，使遮蔽时间最长。</w:t>
      </w:r>
      <w:r>
        <w:t xml:space="preserve"> </w:t>
      </w:r>
      <w:r>
        <w:t xml:space="preserve">-</w:t>
      </w:r>
      <w:r>
        <w:t xml:space="preserve"> </w:t>
      </w:r>
      <w:r>
        <w:rPr>
          <w:bCs/>
          <w:b/>
        </w:rPr>
        <w:t xml:space="preserve">Q3</w:t>
      </w:r>
      <w:r>
        <w:t xml:space="preserve">：FY1投放3枚弹对抗M1，给出投放策略。</w:t>
      </w:r>
      <w:r>
        <w:t xml:space="preserve"> </w:t>
      </w:r>
      <w:r>
        <w:t xml:space="preserve">-</w:t>
      </w:r>
      <w:r>
        <w:t xml:space="preserve"> </w:t>
      </w:r>
      <w:r>
        <w:rPr>
          <w:bCs/>
          <w:b/>
        </w:rPr>
        <w:t xml:space="preserve">Q4</w:t>
      </w:r>
      <w:r>
        <w:t xml:space="preserve">：FY1、FY2、FY3各投放1枚弹对抗M1，给出投放策略。</w:t>
      </w:r>
      <w:r>
        <w:t xml:space="preserve"> </w:t>
      </w:r>
      <w:r>
        <w:t xml:space="preserve">-</w:t>
      </w:r>
      <w:r>
        <w:t xml:space="preserve"> </w:t>
      </w:r>
      <w:r>
        <w:rPr>
          <w:bCs/>
          <w:b/>
        </w:rPr>
        <w:t xml:space="preserve">Q5</w:t>
      </w:r>
      <w:r>
        <w:t xml:space="preserve">：5架无人机每架至多3枚弹对抗M1、M2、M3，给出投放策略。</w:t>
      </w:r>
    </w:p>
    <w:p>
      <w:r>
        <w:pict>
          <v:rect style="width:0;height:1.5pt" o:hralign="center" o:hrstd="t" o:hr="t"/>
        </w:pict>
      </w:r>
    </w:p>
    <w:bookmarkEnd w:id="21"/>
    <w:bookmarkStart w:id="26" w:name="二问题分析"/>
    <w:p>
      <w:pPr>
        <w:pStyle w:val="Heading2"/>
      </w:pPr>
      <w:r>
        <w:t xml:space="preserve">二、问题分析</w:t>
      </w:r>
    </w:p>
    <w:bookmarkStart w:id="22" w:name="几何可行性分析"/>
    <w:p>
      <w:pPr>
        <w:pStyle w:val="Heading3"/>
      </w:pPr>
      <w:r>
        <w:t xml:space="preserve">2.1 几何可行性分析</w:t>
      </w:r>
    </w:p>
    <w:p>
      <w:pPr>
        <w:pStyle w:val="FirstParagraph"/>
      </w:pPr>
      <w:r>
        <w:t xml:space="preserve">有效遮蔽的核心几何条件是：烟幕云团中心必须落入导弹-目标视线通道的”有效管道”内。该管道以导弹-目标连线为轴、半径10 m。由于导弹以300 m/s高速飞行，云团仅有20 s有效期，实现遮蔽需要精确的时空对准。</w:t>
      </w:r>
    </w:p>
    <w:p>
      <w:pPr>
        <w:pStyle w:val="BodyText"/>
      </w:pPr>
      <w:r>
        <w:rPr>
          <w:bCs/>
          <w:b/>
        </w:rPr>
        <w:t xml:space="preserve">关键观察</w:t>
      </w:r>
      <w:r>
        <w:t xml:space="preserve">：Q1给定固定参数下，FY1朝向假目标飞行，投放点和起爆时刻未经优化，云团中心大概率偏离M1视线通道。若Q1结果为0，则说明投放策略必须针对具体导弹视线进行优化，而非简单朝向目标飞行。</w:t>
      </w:r>
    </w:p>
    <w:bookmarkEnd w:id="22"/>
    <w:bookmarkStart w:id="23" w:name="单弹优化分析q2"/>
    <w:p>
      <w:pPr>
        <w:pStyle w:val="Heading3"/>
      </w:pPr>
      <w:r>
        <w:t xml:space="preserve">2.2 单弹优化分析（Q2）</w:t>
      </w:r>
    </w:p>
    <w:p>
      <w:pPr>
        <w:pStyle w:val="FirstParagraph"/>
      </w:pPr>
      <w:r>
        <w:t xml:space="preserve">Q2的决策空间为四维连续变量：(θ, v, t_rel, t_fuse)。目标函数τ_eff(θ, v, t_rel, t_fuse)具有强烈的非凸性和不连续性：参数微小变化可能导致云团从”刚好覆盖”变为”完全偏离”，τ_eff从非零跳变为0。这一特征决定了全局优化算法的选型——需要兼顾全局探索能力和对非光滑目标的鲁棒性。</w:t>
      </w:r>
    </w:p>
    <w:p>
      <w:pPr>
        <w:pStyle w:val="BodyText"/>
      </w:pPr>
      <w:r>
        <w:rPr>
          <w:bCs/>
          <w:b/>
        </w:rPr>
        <w:t xml:space="preserve">物理直觉</w:t>
      </w:r>
      <w:r>
        <w:t xml:space="preserve">：FY1距M1水平距离约2200 m，M1约7 s后通过。无人机必须提前投放，使弹体在导弹抵达前进入视线通道。速度选择存在权衡：过快导致投放点超前，过慢导致滞后。航向角决定弹体抛物轨迹的水平方向，必须使云团在起爆后下沉过程中穿越视线通道。</w:t>
      </w:r>
    </w:p>
    <w:bookmarkEnd w:id="23"/>
    <w:bookmarkStart w:id="24" w:name="多弹时序分析q3"/>
    <w:p>
      <w:pPr>
        <w:pStyle w:val="Heading3"/>
      </w:pPr>
      <w:r>
        <w:t xml:space="preserve">2.3 多弹时序分析（Q3）</w:t>
      </w:r>
    </w:p>
    <w:p>
      <w:pPr>
        <w:pStyle w:val="FirstParagraph"/>
      </w:pPr>
      <w:r>
        <w:t xml:space="preserve">Q3在Q2基础上引入同机多弹时序约束。3枚弹的投放时刻需满足最小间隔1 s，起爆后各云团独立运动。总有效遮蔽时长为各弹覆盖区间的并集测度。时序优化的核心是通过投放时刻的错开，使多个云团在时间上”接力”覆盖导弹飞行全程。</w:t>
      </w:r>
    </w:p>
    <w:bookmarkEnd w:id="24"/>
    <w:bookmarkStart w:id="25" w:name="多平台分析q4-q5"/>
    <w:p>
      <w:pPr>
        <w:pStyle w:val="Heading3"/>
      </w:pPr>
      <w:r>
        <w:t xml:space="preserve">2.4 多平台分析（Q4-Q5）</w:t>
      </w:r>
    </w:p>
    <w:p>
      <w:pPr>
        <w:pStyle w:val="FirstParagraph"/>
      </w:pPr>
      <w:r>
        <w:t xml:space="preserve">Q4分析三架无人机独立对抗同一枚导弹M1。由于初始位置不同，各无人机的可达空域和最优策略差异显著。FY1、FY2距离M1较近且高度充足，具有优化潜力；FY3距离远且高度低，可能无法形成有效遮蔽。</w:t>
      </w:r>
    </w:p>
    <w:p>
      <w:pPr>
        <w:pStyle w:val="BodyText"/>
      </w:pPr>
      <w:r>
        <w:t xml:space="preserve">Q5扩展至多对多协同指派。核心难点在于：最优单对配对不等于全局最优指派。需构建成本矩阵并求解指派问题，同时考虑每架无人机至多3枚弹的约束。</w:t>
      </w:r>
    </w:p>
    <w:p>
      <w:r>
        <w:pict>
          <v:rect style="width:0;height:1.5pt" o:hralign="center" o:hrstd="t" o:hr="t"/>
        </w:pict>
      </w:r>
    </w:p>
    <w:bookmarkEnd w:id="25"/>
    <w:bookmarkEnd w:id="26"/>
    <w:bookmarkStart w:id="27" w:name="三模型假设"/>
    <w:p>
      <w:pPr>
        <w:pStyle w:val="Heading2"/>
      </w:pPr>
      <w:r>
        <w:t xml:space="preserve">三、模型假设</w:t>
      </w:r>
    </w:p>
    <w:p>
      <w:pPr>
        <w:numPr>
          <w:ilvl w:val="0"/>
          <w:numId w:val="1001"/>
        </w:numPr>
      </w:pPr>
      <w:r>
        <w:rPr>
          <w:bCs/>
          <w:b/>
        </w:rPr>
        <w:t xml:space="preserve">烟幕云团几何假设</w:t>
      </w:r>
      <w:r>
        <w:t xml:space="preserve">：起爆后瞬时形成标准球体，半径R=10 m恒定（不随时间扩张），内部遮蔽效能均匀分布。有效期20 s，之后遮蔽效能归零。</w:t>
      </w:r>
    </w:p>
    <w:p>
      <w:pPr>
        <w:numPr>
          <w:ilvl w:val="0"/>
          <w:numId w:val="1001"/>
        </w:numPr>
      </w:pPr>
      <w:r>
        <w:rPr>
          <w:bCs/>
          <w:b/>
        </w:rPr>
        <w:t xml:space="preserve">云团运动假设</w:t>
      </w:r>
      <w:r>
        <w:t xml:space="preserve">：云团中心以恒定速度v_sink=3 m/s竖直下沉，运动方程为P_cloud(t) = P_burst + (0, 0, -3(t - t_burst))，忽略水平风场漂移。</w:t>
      </w:r>
    </w:p>
    <w:p>
      <w:pPr>
        <w:numPr>
          <w:ilvl w:val="0"/>
          <w:numId w:val="1001"/>
        </w:numPr>
      </w:pPr>
      <w:r>
        <w:rPr>
          <w:bCs/>
          <w:b/>
        </w:rPr>
        <w:t xml:space="preserve">导弹运动假设</w:t>
      </w:r>
      <w:r>
        <w:t xml:space="preserve">：三枚导弹均以300 m/s匀速直线飞向原点(0,0,0)，无机动变轨。位置方程为P_M(t) = P_M0 + v_M * t * ( -P_M0 / |P_M0| )。</w:t>
      </w:r>
    </w:p>
    <w:p>
      <w:pPr>
        <w:numPr>
          <w:ilvl w:val="0"/>
          <w:numId w:val="1001"/>
        </w:numPr>
      </w:pPr>
      <w:r>
        <w:rPr>
          <w:bCs/>
          <w:b/>
        </w:rPr>
        <w:t xml:space="preserve">无人机运动假设</w:t>
      </w:r>
      <w:r>
        <w:t xml:space="preserve">：等高度匀速直线飞行，速度v∈[70,140] m/s，航向角θ∈[0, 2π)。受领任务后即可瞬时调整到目标航向和速度。</w:t>
      </w:r>
    </w:p>
    <w:p>
      <w:pPr>
        <w:numPr>
          <w:ilvl w:val="0"/>
          <w:numId w:val="1001"/>
        </w:numPr>
      </w:pPr>
      <w:r>
        <w:rPr>
          <w:bCs/>
          <w:b/>
        </w:rPr>
        <w:t xml:space="preserve">弹体运动假设</w:t>
      </w:r>
      <w:r>
        <w:t xml:space="preserve">：干扰弹脱离瞬间速度继承无人机速度，忽略分离速度（或认为分离速度已融入优化参数）。在重力作用下做抛物运动，忽略空气阻力。</w:t>
      </w:r>
    </w:p>
    <w:p>
      <w:pPr>
        <w:numPr>
          <w:ilvl w:val="0"/>
          <w:numId w:val="1001"/>
        </w:numPr>
      </w:pPr>
      <w:r>
        <w:rPr>
          <w:bCs/>
          <w:b/>
        </w:rPr>
        <w:t xml:space="preserve">投放约束</w:t>
      </w:r>
      <w:r>
        <w:t xml:space="preserve">：同架无人机连续投放间隔Δt ≥ 1 s。</w:t>
      </w:r>
    </w:p>
    <w:p>
      <w:pPr>
        <w:numPr>
          <w:ilvl w:val="0"/>
          <w:numId w:val="1001"/>
        </w:numPr>
      </w:pPr>
      <w:r>
        <w:rPr>
          <w:bCs/>
          <w:b/>
        </w:rPr>
        <w:t xml:space="preserve">目标简化</w:t>
      </w:r>
      <w:r>
        <w:t xml:space="preserve">：真目标等效为点(0, 200, 0)，遮蔽判定简化为导弹-该点连线与云团球体的相交问题。</w:t>
      </w:r>
    </w:p>
    <w:p>
      <w:r>
        <w:pict>
          <v:rect style="width:0;height:1.5pt" o:hralign="center" o:hrstd="t" o:hr="t"/>
        </w:pict>
      </w:r>
    </w:p>
    <w:bookmarkEnd w:id="27"/>
    <w:bookmarkStart w:id="28" w:name="四符号说明"/>
    <w:p>
      <w:pPr>
        <w:pStyle w:val="Heading2"/>
      </w:pPr>
      <w:r>
        <w:t xml:space="preserve">四、符号说明</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r>
      <w:tr>
        <w:tc>
          <w:tcPr/>
          <w:p>
            <w:pPr>
              <w:pStyle w:val="Compact"/>
              <w:jc w:val="left"/>
            </w:pPr>
            <w:r>
              <w:t xml:space="preserve">O</w:t>
            </w:r>
          </w:p>
        </w:tc>
        <w:tc>
          <w:tcPr/>
          <w:p>
            <w:pPr>
              <w:pStyle w:val="Compact"/>
              <w:jc w:val="left"/>
            </w:pPr>
            <w:r>
              <w:t xml:space="preserve">坐标原点（假目标位置）</w:t>
            </w:r>
          </w:p>
        </w:tc>
        <w:tc>
          <w:tcPr/>
          <w:p>
            <w:pPr>
              <w:pStyle w:val="Compact"/>
              <w:jc w:val="left"/>
            </w:pPr>
            <w:r>
              <w:t xml:space="preserve">—</w:t>
            </w:r>
          </w:p>
        </w:tc>
      </w:tr>
      <w:tr>
        <w:tc>
          <w:tcPr/>
          <w:p>
            <w:pPr>
              <w:pStyle w:val="Compact"/>
              <w:jc w:val="left"/>
            </w:pPr>
            <w:r>
              <w:t xml:space="preserve">P_target</w:t>
            </w:r>
          </w:p>
        </w:tc>
        <w:tc>
          <w:tcPr/>
          <w:p>
            <w:pPr>
              <w:pStyle w:val="Compact"/>
              <w:jc w:val="left"/>
            </w:pPr>
            <w:r>
              <w:t xml:space="preserve">真目标位置</w:t>
            </w:r>
          </w:p>
        </w:tc>
        <w:tc>
          <w:tcPr/>
          <w:p>
            <w:pPr>
              <w:pStyle w:val="Compact"/>
              <w:jc w:val="left"/>
            </w:pPr>
            <w:r>
              <w:t xml:space="preserve">m</w:t>
            </w:r>
          </w:p>
        </w:tc>
      </w:tr>
      <w:tr>
        <w:tc>
          <w:tcPr/>
          <w:p>
            <w:pPr>
              <w:pStyle w:val="Compact"/>
              <w:jc w:val="left"/>
            </w:pPr>
            <w:r>
              <w:t xml:space="preserve">P_Mi0</w:t>
            </w:r>
          </w:p>
        </w:tc>
        <w:tc>
          <w:tcPr/>
          <w:p>
            <w:pPr>
              <w:pStyle w:val="Compact"/>
              <w:jc w:val="left"/>
            </w:pPr>
            <w:r>
              <w:t xml:space="preserve">第i枚导弹初始位置</w:t>
            </w:r>
          </w:p>
        </w:tc>
        <w:tc>
          <w:tcPr/>
          <w:p>
            <w:pPr>
              <w:pStyle w:val="Compact"/>
              <w:jc w:val="left"/>
            </w:pPr>
            <w:r>
              <w:t xml:space="preserve">m</w:t>
            </w:r>
          </w:p>
        </w:tc>
      </w:tr>
      <w:tr>
        <w:tc>
          <w:tcPr/>
          <w:p>
            <w:pPr>
              <w:pStyle w:val="Compact"/>
              <w:jc w:val="left"/>
            </w:pPr>
            <w:r>
              <w:t xml:space="preserve">P_FYj0</w:t>
            </w:r>
          </w:p>
        </w:tc>
        <w:tc>
          <w:tcPr/>
          <w:p>
            <w:pPr>
              <w:pStyle w:val="Compact"/>
              <w:jc w:val="left"/>
            </w:pPr>
            <w:r>
              <w:t xml:space="preserve">第j架无人机初始位置</w:t>
            </w:r>
          </w:p>
        </w:tc>
        <w:tc>
          <w:tcPr/>
          <w:p>
            <w:pPr>
              <w:pStyle w:val="Compact"/>
              <w:jc w:val="left"/>
            </w:pPr>
            <w:r>
              <w:t xml:space="preserve">m</w:t>
            </w:r>
          </w:p>
        </w:tc>
      </w:tr>
      <w:tr>
        <w:tc>
          <w:tcPr/>
          <w:p>
            <w:pPr>
              <w:pStyle w:val="Compact"/>
              <w:jc w:val="left"/>
            </w:pPr>
            <w:r>
              <w:t xml:space="preserve">v_M</w:t>
            </w:r>
          </w:p>
        </w:tc>
        <w:tc>
          <w:tcPr/>
          <w:p>
            <w:pPr>
              <w:pStyle w:val="Compact"/>
              <w:jc w:val="left"/>
            </w:pPr>
            <w:r>
              <w:t xml:space="preserve">导弹速度大小</w:t>
            </w:r>
          </w:p>
        </w:tc>
        <w:tc>
          <w:tcPr/>
          <w:p>
            <w:pPr>
              <w:pStyle w:val="Compact"/>
              <w:jc w:val="left"/>
            </w:pPr>
            <w:r>
              <w:t xml:space="preserve">300 m/s</w:t>
            </w:r>
          </w:p>
        </w:tc>
      </w:tr>
      <w:tr>
        <w:tc>
          <w:tcPr/>
          <w:p>
            <w:pPr>
              <w:pStyle w:val="Compact"/>
              <w:jc w:val="left"/>
            </w:pPr>
            <w:r>
              <w:t xml:space="preserve">v_FY</w:t>
            </w:r>
          </w:p>
        </w:tc>
        <w:tc>
          <w:tcPr/>
          <w:p>
            <w:pPr>
              <w:pStyle w:val="Compact"/>
              <w:jc w:val="left"/>
            </w:pPr>
            <w:r>
              <w:t xml:space="preserve">无人机速度大小</w:t>
            </w:r>
          </w:p>
        </w:tc>
        <w:tc>
          <w:tcPr/>
          <w:p>
            <w:pPr>
              <w:pStyle w:val="Compact"/>
              <w:jc w:val="left"/>
            </w:pPr>
            <w:r>
              <w:t xml:space="preserve">m/s</w:t>
            </w:r>
          </w:p>
        </w:tc>
      </w:tr>
      <w:tr>
        <w:tc>
          <w:tcPr/>
          <w:p>
            <w:pPr>
              <w:pStyle w:val="Compact"/>
              <w:jc w:val="left"/>
            </w:pPr>
            <w:r>
              <w:t xml:space="preserve">θ</w:t>
            </w:r>
          </w:p>
        </w:tc>
        <w:tc>
          <w:tcPr/>
          <w:p>
            <w:pPr>
              <w:pStyle w:val="Compact"/>
              <w:jc w:val="left"/>
            </w:pPr>
            <w:r>
              <w:t xml:space="preserve">无人机航向角（水平面内与x轴正向夹角）</w:t>
            </w:r>
          </w:p>
        </w:tc>
        <w:tc>
          <w:tcPr/>
          <w:p>
            <w:pPr>
              <w:pStyle w:val="Compact"/>
              <w:jc w:val="left"/>
            </w:pPr>
            <w:r>
              <w:t xml:space="preserve">rad</w:t>
            </w:r>
          </w:p>
        </w:tc>
      </w:tr>
      <w:tr>
        <w:tc>
          <w:tcPr/>
          <w:p>
            <w:pPr>
              <w:pStyle w:val="Compact"/>
              <w:jc w:val="left"/>
            </w:pPr>
            <w:r>
              <w:t xml:space="preserve">t_rel</w:t>
            </w:r>
          </w:p>
        </w:tc>
        <w:tc>
          <w:tcPr/>
          <w:p>
            <w:pPr>
              <w:pStyle w:val="Compact"/>
              <w:jc w:val="left"/>
            </w:pPr>
            <w:r>
              <w:t xml:space="preserve">干扰弹投放时刻</w:t>
            </w:r>
          </w:p>
        </w:tc>
        <w:tc>
          <w:tcPr/>
          <w:p>
            <w:pPr>
              <w:pStyle w:val="Compact"/>
              <w:jc w:val="left"/>
            </w:pPr>
            <w:r>
              <w:t xml:space="preserve">s</w:t>
            </w:r>
          </w:p>
        </w:tc>
      </w:tr>
      <w:tr>
        <w:tc>
          <w:tcPr/>
          <w:p>
            <w:pPr>
              <w:pStyle w:val="Compact"/>
              <w:jc w:val="left"/>
            </w:pPr>
            <w:r>
              <w:t xml:space="preserve">t_fuse</w:t>
            </w:r>
          </w:p>
        </w:tc>
        <w:tc>
          <w:tcPr/>
          <w:p>
            <w:pPr>
              <w:pStyle w:val="Compact"/>
              <w:jc w:val="left"/>
            </w:pPr>
            <w:r>
              <w:t xml:space="preserve">投放后起爆延时</w:t>
            </w:r>
          </w:p>
        </w:tc>
        <w:tc>
          <w:tcPr/>
          <w:p>
            <w:pPr>
              <w:pStyle w:val="Compact"/>
              <w:jc w:val="left"/>
            </w:pPr>
            <w:r>
              <w:t xml:space="preserve">s</w:t>
            </w:r>
          </w:p>
        </w:tc>
      </w:tr>
      <w:tr>
        <w:tc>
          <w:tcPr/>
          <w:p>
            <w:pPr>
              <w:pStyle w:val="Compact"/>
              <w:jc w:val="left"/>
            </w:pPr>
            <w:r>
              <w:t xml:space="preserve">t_burst</w:t>
            </w:r>
          </w:p>
        </w:tc>
        <w:tc>
          <w:tcPr/>
          <w:p>
            <w:pPr>
              <w:pStyle w:val="Compact"/>
              <w:jc w:val="left"/>
            </w:pPr>
            <w:r>
              <w:t xml:space="preserve">起爆时刻，t_burst = t_rel + t_fuse</w:t>
            </w:r>
          </w:p>
        </w:tc>
        <w:tc>
          <w:tcPr/>
          <w:p>
            <w:pPr>
              <w:pStyle w:val="Compact"/>
              <w:jc w:val="left"/>
            </w:pPr>
            <w:r>
              <w:t xml:space="preserve">s</w:t>
            </w:r>
          </w:p>
        </w:tc>
      </w:tr>
      <w:tr>
        <w:tc>
          <w:tcPr/>
          <w:p>
            <w:pPr>
              <w:pStyle w:val="Compact"/>
              <w:jc w:val="left"/>
            </w:pPr>
            <w:r>
              <w:t xml:space="preserve">P_drop</w:t>
            </w:r>
          </w:p>
        </w:tc>
        <w:tc>
          <w:tcPr/>
          <w:p>
            <w:pPr>
              <w:pStyle w:val="Compact"/>
              <w:jc w:val="left"/>
            </w:pPr>
            <w:r>
              <w:t xml:space="preserve">投放点位置</w:t>
            </w:r>
          </w:p>
        </w:tc>
        <w:tc>
          <w:tcPr/>
          <w:p>
            <w:pPr>
              <w:pStyle w:val="Compact"/>
              <w:jc w:val="left"/>
            </w:pPr>
            <w:r>
              <w:t xml:space="preserve">m</w:t>
            </w:r>
          </w:p>
        </w:tc>
      </w:tr>
      <w:tr>
        <w:tc>
          <w:tcPr/>
          <w:p>
            <w:pPr>
              <w:pStyle w:val="Compact"/>
              <w:jc w:val="left"/>
            </w:pPr>
            <w:r>
              <w:t xml:space="preserve">P_burst</w:t>
            </w:r>
          </w:p>
        </w:tc>
        <w:tc>
          <w:tcPr/>
          <w:p>
            <w:pPr>
              <w:pStyle w:val="Compact"/>
              <w:jc w:val="left"/>
            </w:pPr>
            <w:r>
              <w:t xml:space="preserve">起爆点位置</w:t>
            </w:r>
          </w:p>
        </w:tc>
        <w:tc>
          <w:tcPr/>
          <w:p>
            <w:pPr>
              <w:pStyle w:val="Compact"/>
              <w:jc w:val="left"/>
            </w:pPr>
            <w:r>
              <w:t xml:space="preserve">m</w:t>
            </w:r>
          </w:p>
        </w:tc>
      </w:tr>
      <w:tr>
        <w:tc>
          <w:tcPr/>
          <w:p>
            <w:pPr>
              <w:pStyle w:val="Compact"/>
              <w:jc w:val="left"/>
            </w:pPr>
            <w:r>
              <w:t xml:space="preserve">P_cloud(t)</w:t>
            </w:r>
          </w:p>
        </w:tc>
        <w:tc>
          <w:tcPr/>
          <w:p>
            <w:pPr>
              <w:pStyle w:val="Compact"/>
              <w:jc w:val="left"/>
            </w:pPr>
            <w:r>
              <w:t xml:space="preserve">t时刻云团中心位置</w:t>
            </w:r>
          </w:p>
        </w:tc>
        <w:tc>
          <w:tcPr/>
          <w:p>
            <w:pPr>
              <w:pStyle w:val="Compact"/>
              <w:jc w:val="left"/>
            </w:pPr>
            <w:r>
              <w:t xml:space="preserve">m</w:t>
            </w:r>
          </w:p>
        </w:tc>
      </w:tr>
      <w:tr>
        <w:tc>
          <w:tcPr/>
          <w:p>
            <w:pPr>
              <w:pStyle w:val="Compact"/>
              <w:jc w:val="left"/>
            </w:pPr>
            <w:r>
              <w:t xml:space="preserve">R_eff</w:t>
            </w:r>
          </w:p>
        </w:tc>
        <w:tc>
          <w:tcPr/>
          <w:p>
            <w:pPr>
              <w:pStyle w:val="Compact"/>
              <w:jc w:val="left"/>
            </w:pPr>
            <w:r>
              <w:t xml:space="preserve">有效遮蔽半径</w:t>
            </w:r>
          </w:p>
        </w:tc>
        <w:tc>
          <w:tcPr/>
          <w:p>
            <w:pPr>
              <w:pStyle w:val="Compact"/>
              <w:jc w:val="left"/>
            </w:pPr>
            <w:r>
              <w:t xml:space="preserve">10 m</w:t>
            </w:r>
          </w:p>
        </w:tc>
      </w:tr>
      <w:tr>
        <w:tc>
          <w:tcPr/>
          <w:p>
            <w:pPr>
              <w:pStyle w:val="Compact"/>
              <w:jc w:val="left"/>
            </w:pPr>
            <w:r>
              <w:t xml:space="preserve">T_life</w:t>
            </w:r>
          </w:p>
        </w:tc>
        <w:tc>
          <w:tcPr/>
          <w:p>
            <w:pPr>
              <w:pStyle w:val="Compact"/>
              <w:jc w:val="left"/>
            </w:pPr>
            <w:r>
              <w:t xml:space="preserve">云团有效期</w:t>
            </w:r>
          </w:p>
        </w:tc>
        <w:tc>
          <w:tcPr/>
          <w:p>
            <w:pPr>
              <w:pStyle w:val="Compact"/>
              <w:jc w:val="left"/>
            </w:pPr>
            <w:r>
              <w:t xml:space="preserve">20 s</w:t>
            </w:r>
          </w:p>
        </w:tc>
      </w:tr>
      <w:tr>
        <w:tc>
          <w:tcPr/>
          <w:p>
            <w:pPr>
              <w:pStyle w:val="Compact"/>
              <w:jc w:val="left"/>
            </w:pPr>
            <w:r>
              <w:t xml:space="preserve">v_sink</w:t>
            </w:r>
          </w:p>
        </w:tc>
        <w:tc>
          <w:tcPr/>
          <w:p>
            <w:pPr>
              <w:pStyle w:val="Compact"/>
              <w:jc w:val="left"/>
            </w:pPr>
            <w:r>
              <w:t xml:space="preserve">云团下沉速度</w:t>
            </w:r>
          </w:p>
        </w:tc>
        <w:tc>
          <w:tcPr/>
          <w:p>
            <w:pPr>
              <w:pStyle w:val="Compact"/>
              <w:jc w:val="left"/>
            </w:pPr>
            <w:r>
              <w:t xml:space="preserve">3 m/s</w:t>
            </w:r>
          </w:p>
        </w:tc>
      </w:tr>
      <w:tr>
        <w:tc>
          <w:tcPr/>
          <w:p>
            <w:pPr>
              <w:pStyle w:val="Compact"/>
              <w:jc w:val="left"/>
            </w:pPr>
            <w:r>
              <w:t xml:space="preserve">g</w:t>
            </w:r>
          </w:p>
        </w:tc>
        <w:tc>
          <w:tcPr/>
          <w:p>
            <w:pPr>
              <w:pStyle w:val="Compact"/>
              <w:jc w:val="left"/>
            </w:pPr>
            <w:r>
              <w:t xml:space="preserve">重力加速度</w:t>
            </w:r>
          </w:p>
        </w:tc>
        <w:tc>
          <w:tcPr/>
          <w:p>
            <w:pPr>
              <w:pStyle w:val="Compact"/>
              <w:jc w:val="left"/>
            </w:pPr>
            <w:r>
              <w:t xml:space="preserve">9.8 m/s²</w:t>
            </w:r>
          </w:p>
        </w:tc>
      </w:tr>
      <w:tr>
        <w:tc>
          <w:tcPr/>
          <w:p>
            <w:pPr>
              <w:pStyle w:val="Compact"/>
              <w:jc w:val="left"/>
            </w:pPr>
            <w:r>
              <w:t xml:space="preserve">τ_eff</w:t>
            </w:r>
          </w:p>
        </w:tc>
        <w:tc>
          <w:tcPr/>
          <w:p>
            <w:pPr>
              <w:pStyle w:val="Compact"/>
              <w:jc w:val="left"/>
            </w:pPr>
            <w:r>
              <w:t xml:space="preserve">有效遮蔽时长</w:t>
            </w:r>
          </w:p>
        </w:tc>
        <w:tc>
          <w:tcPr/>
          <w:p>
            <w:pPr>
              <w:pStyle w:val="Compact"/>
              <w:jc w:val="left"/>
            </w:pPr>
            <w:r>
              <w:t xml:space="preserve">s</w:t>
            </w:r>
          </w:p>
        </w:tc>
      </w:tr>
      <w:tr>
        <w:tc>
          <w:tcPr/>
          <w:p>
            <w:pPr>
              <w:pStyle w:val="Compact"/>
              <w:jc w:val="left"/>
            </w:pPr>
            <w:r>
              <w:t xml:space="preserve">λ</w:t>
            </w:r>
          </w:p>
        </w:tc>
        <w:tc>
          <w:tcPr/>
          <w:p>
            <w:pPr>
              <w:pStyle w:val="Compact"/>
              <w:jc w:val="left"/>
            </w:pPr>
            <w:r>
              <w:t xml:space="preserve">视线投影参数</w:t>
            </w:r>
          </w:p>
        </w:tc>
        <w:tc>
          <w:tcPr/>
          <w:p>
            <w:pPr>
              <w:pStyle w:val="Compact"/>
              <w:jc w:val="left"/>
            </w:pPr>
            <w:r>
              <w:t xml:space="preserve">—</w:t>
            </w:r>
          </w:p>
        </w:tc>
      </w:tr>
    </w:tbl>
    <w:p>
      <w:r>
        <w:pict>
          <v:rect style="width:0;height:1.5pt" o:hralign="center" o:hrstd="t" o:hr="t"/>
        </w:pict>
      </w:r>
    </w:p>
    <w:bookmarkEnd w:id="28"/>
    <w:bookmarkStart w:id="35" w:name="五模型的建立"/>
    <w:p>
      <w:pPr>
        <w:pStyle w:val="Heading2"/>
      </w:pPr>
      <w:r>
        <w:t xml:space="preserve">五、模型的建立</w:t>
      </w:r>
    </w:p>
    <w:bookmarkStart w:id="29" w:name="导弹运动模型"/>
    <w:p>
      <w:pPr>
        <w:pStyle w:val="Heading3"/>
      </w:pPr>
      <w:r>
        <w:t xml:space="preserve">5.1 导弹运动模型</w:t>
      </w:r>
    </w:p>
    <w:p>
      <w:pPr>
        <w:pStyle w:val="FirstParagraph"/>
      </w:pPr>
      <w:r>
        <w:t xml:space="preserve">第i枚导弹从初始位置P_Mi0以速度v_M=300 m/s飞向原点。速度方向单位矢量为：</w:t>
      </w:r>
    </w:p>
    <w:p>
      <w:pPr>
        <w:pStyle w:val="BodyText"/>
      </w:pPr>
      <m:oMathPara>
        <m:oMathParaPr>
          <m:jc m:val="center"/>
        </m:oMathParaPr>
        <m:oMath>
          <m:sSub>
            <m:e>
              <m:acc>
                <m:accPr>
                  <m:chr m:val="̂"/>
                </m:accPr>
                <m:e>
                  <m:r>
                    <m:rPr>
                      <m:sty m:val="b"/>
                    </m:rPr>
                    <m:t>d</m:t>
                  </m:r>
                </m:e>
              </m:acc>
            </m:e>
            <m:sub>
              <m:r>
                <m:t>M</m:t>
              </m:r>
              <m:r>
                <m:t>i</m:t>
              </m:r>
            </m:sub>
          </m:sSub>
          <m:r>
            <m:rPr>
              <m:sty m:val="p"/>
            </m:rPr>
            <m:t>=</m:t>
          </m:r>
          <m:r>
            <m:rPr>
              <m:sty m:val="p"/>
            </m:rPr>
            <m:t>−</m:t>
          </m:r>
          <m:f>
            <m:fPr>
              <m:type m:val="bar"/>
            </m:fPr>
            <m:num>
              <m:sSub>
                <m:e>
                  <m:r>
                    <m:rPr>
                      <m:sty m:val="b"/>
                    </m:rPr>
                    <m:t>P</m:t>
                  </m:r>
                </m:e>
                <m:sub>
                  <m:r>
                    <m:t>M</m:t>
                  </m:r>
                  <m:r>
                    <m:t>i</m:t>
                  </m:r>
                  <m:r>
                    <m:t>0</m:t>
                  </m:r>
                </m:sub>
              </m:sSub>
            </m:num>
            <m:den>
              <m:r>
                <m:rPr>
                  <m:sty m:val="p"/>
                </m:rPr>
                <m:t>∥</m:t>
              </m:r>
              <m:sSub>
                <m:e>
                  <m:r>
                    <m:rPr>
                      <m:sty m:val="b"/>
                    </m:rPr>
                    <m:t>P</m:t>
                  </m:r>
                </m:e>
                <m:sub>
                  <m:r>
                    <m:t>M</m:t>
                  </m:r>
                  <m:r>
                    <m:t>i</m:t>
                  </m:r>
                  <m:r>
                    <m:t>0</m:t>
                  </m:r>
                </m:sub>
              </m:sSub>
              <m:r>
                <m:rPr>
                  <m:sty m:val="p"/>
                </m:rPr>
                <m:t>∥</m:t>
              </m:r>
            </m:den>
          </m:f>
        </m:oMath>
      </m:oMathPara>
    </w:p>
    <w:p>
      <w:pPr>
        <w:pStyle w:val="FirstParagraph"/>
      </w:pPr>
      <w:r>
        <w:t xml:space="preserve">t时刻导弹位置：</w:t>
      </w:r>
    </w:p>
    <w:p>
      <w:pPr>
        <w:pStyle w:val="BodyText"/>
      </w:pPr>
      <m:oMathPara>
        <m:oMathParaPr>
          <m:jc m:val="center"/>
        </m:oMathParaPr>
        <m:oMath>
          <m:sSub>
            <m:e>
              <m:r>
                <m:rPr>
                  <m:sty m:val="b"/>
                </m:rPr>
                <m:t>P</m:t>
              </m:r>
            </m:e>
            <m:sub>
              <m:r>
                <m:t>M</m:t>
              </m:r>
              <m:r>
                <m:t>i</m:t>
              </m:r>
            </m:sub>
          </m:sSub>
          <m:d>
            <m:dPr>
              <m:begChr m:val="("/>
              <m:endChr m:val=")"/>
              <m:sepChr m:val=""/>
              <m:grow/>
            </m:dPr>
            <m:e>
              <m:r>
                <m:t>t</m:t>
              </m:r>
            </m:e>
          </m:d>
          <m:r>
            <m:rPr>
              <m:sty m:val="p"/>
            </m:rPr>
            <m:t>=</m:t>
          </m:r>
          <m:sSub>
            <m:e>
              <m:r>
                <m:rPr>
                  <m:sty m:val="b"/>
                </m:rPr>
                <m:t>P</m:t>
              </m:r>
            </m:e>
            <m:sub>
              <m:r>
                <m:t>M</m:t>
              </m:r>
              <m:r>
                <m:t>i</m:t>
              </m:r>
              <m:r>
                <m:t>0</m:t>
              </m:r>
            </m:sub>
          </m:sSub>
          <m:r>
            <m:rPr>
              <m:sty m:val="p"/>
            </m:rPr>
            <m:t>+</m:t>
          </m:r>
          <m:sSub>
            <m:e>
              <m:r>
                <m:t>v</m:t>
              </m:r>
            </m:e>
            <m:sub>
              <m:r>
                <m:t>M</m:t>
              </m:r>
            </m:sub>
          </m:sSub>
          <m:r>
            <m:rPr>
              <m:sty m:val="p"/>
            </m:rPr>
            <m:t>⋅</m:t>
          </m:r>
          <m:r>
            <m:t>t</m:t>
          </m:r>
          <m:r>
            <m:rPr>
              <m:sty m:val="p"/>
            </m:rPr>
            <m:t>⋅</m:t>
          </m:r>
          <m:sSub>
            <m:e>
              <m:acc>
                <m:accPr>
                  <m:chr m:val="̂"/>
                </m:accPr>
                <m:e>
                  <m:r>
                    <m:rPr>
                      <m:sty m:val="b"/>
                    </m:rPr>
                    <m:t>d</m:t>
                  </m:r>
                </m:e>
              </m:acc>
            </m:e>
            <m:sub>
              <m:r>
                <m:t>M</m:t>
              </m:r>
              <m:r>
                <m:t>i</m:t>
              </m:r>
            </m:sub>
          </m:sSub>
        </m:oMath>
      </m:oMathPara>
    </w:p>
    <w:bookmarkEnd w:id="29"/>
    <w:bookmarkStart w:id="30" w:name="无人机与弹体运动模型"/>
    <w:p>
      <w:pPr>
        <w:pStyle w:val="Heading3"/>
      </w:pPr>
      <w:r>
        <w:t xml:space="preserve">5.2 无人机与弹体运动模型</w:t>
      </w:r>
    </w:p>
    <w:p>
      <w:pPr>
        <w:pStyle w:val="FirstParagraph"/>
      </w:pPr>
      <w:r>
        <w:t xml:space="preserve">第j架无人机从P_FYj0出发，以速度v_FY、航向角θ水平飞行。航向单位矢量为：</w:t>
      </w:r>
    </w:p>
    <w:p>
      <w:pPr>
        <w:pStyle w:val="BodyText"/>
      </w:pPr>
      <m:oMathPara>
        <m:oMathParaPr>
          <m:jc m:val="center"/>
        </m:oMathParaPr>
        <m:oMath>
          <m:sSub>
            <m:e>
              <m:acc>
                <m:accPr>
                  <m:chr m:val="̂"/>
                </m:accPr>
                <m:e>
                  <m:r>
                    <m:rPr>
                      <m:sty m:val="b"/>
                    </m:rPr>
                    <m:t>d</m:t>
                  </m:r>
                </m:e>
              </m:acc>
            </m:e>
            <m:sub>
              <m:r>
                <m:t>F</m:t>
              </m:r>
              <m:r>
                <m:t>Y</m:t>
              </m:r>
            </m:sub>
          </m:sSub>
          <m:r>
            <m:rPr>
              <m:sty m:val="p"/>
            </m:rPr>
            <m:t>=</m:t>
          </m:r>
          <m:d>
            <m:dPr>
              <m:begChr m:val="("/>
              <m:endChr m:val=")"/>
              <m:sepChr m:val=""/>
              <m:grow/>
            </m:dPr>
            <m:e>
              <m:r>
                <m:rPr>
                  <m:sty m:val="p"/>
                </m:rPr>
                <m:t>cos</m:t>
              </m:r>
              <m:r>
                <m:t>θ</m:t>
              </m:r>
              <m:r>
                <m:rPr>
                  <m:sty m:val="p"/>
                </m:rPr>
                <m:t>,</m:t>
              </m:r>
              <m:r>
                <m:rPr>
                  <m:sty m:val="p"/>
                </m:rPr>
                <m:t>sin</m:t>
              </m:r>
              <m:r>
                <m:t>θ</m:t>
              </m:r>
              <m:r>
                <m:rPr>
                  <m:sty m:val="p"/>
                </m:rPr>
                <m:t>,</m:t>
              </m:r>
              <m:r>
                <m:t>0</m:t>
              </m:r>
            </m:e>
          </m:d>
        </m:oMath>
      </m:oMathPara>
    </w:p>
    <w:p>
      <w:pPr>
        <w:pStyle w:val="FirstParagraph"/>
      </w:pPr>
      <w:r>
        <w:t xml:space="preserve">t时刻无人机位置：</w:t>
      </w:r>
    </w:p>
    <w:p>
      <w:pPr>
        <w:pStyle w:val="BodyText"/>
      </w:pPr>
      <m:oMathPara>
        <m:oMathParaPr>
          <m:jc m:val="center"/>
        </m:oMathParaPr>
        <m:oMath>
          <m:sSub>
            <m:e>
              <m:r>
                <m:rPr>
                  <m:sty m:val="b"/>
                </m:rPr>
                <m:t>P</m:t>
              </m:r>
            </m:e>
            <m:sub>
              <m:r>
                <m:t>F</m:t>
              </m:r>
              <m:r>
                <m:t>Y</m:t>
              </m:r>
            </m:sub>
          </m:sSub>
          <m:d>
            <m:dPr>
              <m:begChr m:val="("/>
              <m:endChr m:val=")"/>
              <m:sepChr m:val=""/>
              <m:grow/>
            </m:dPr>
            <m:e>
              <m:r>
                <m:t>t</m:t>
              </m:r>
            </m:e>
          </m:d>
          <m:r>
            <m:rPr>
              <m:sty m:val="p"/>
            </m:rPr>
            <m:t>=</m:t>
          </m:r>
          <m:sSub>
            <m:e>
              <m:r>
                <m:rPr>
                  <m:sty m:val="b"/>
                </m:rPr>
                <m:t>P</m:t>
              </m:r>
            </m:e>
            <m:sub>
              <m:r>
                <m:t>F</m:t>
              </m:r>
              <m:r>
                <m:t>Y</m:t>
              </m:r>
              <m:r>
                <m:t>0</m:t>
              </m:r>
            </m:sub>
          </m:sSub>
          <m:r>
            <m:rPr>
              <m:sty m:val="p"/>
            </m:rPr>
            <m:t>+</m:t>
          </m:r>
          <m:sSub>
            <m:e>
              <m:r>
                <m:t>v</m:t>
              </m:r>
            </m:e>
            <m:sub>
              <m:r>
                <m:t>F</m:t>
              </m:r>
              <m:r>
                <m:t>Y</m:t>
              </m:r>
            </m:sub>
          </m:sSub>
          <m:r>
            <m:rPr>
              <m:sty m:val="p"/>
            </m:rPr>
            <m:t>⋅</m:t>
          </m:r>
          <m:r>
            <m:t>t</m:t>
          </m:r>
          <m:r>
            <m:rPr>
              <m:sty m:val="p"/>
            </m:rPr>
            <m:t>⋅</m:t>
          </m:r>
          <m:sSub>
            <m:e>
              <m:acc>
                <m:accPr>
                  <m:chr m:val="̂"/>
                </m:accPr>
                <m:e>
                  <m:r>
                    <m:rPr>
                      <m:sty m:val="b"/>
                    </m:rPr>
                    <m:t>d</m:t>
                  </m:r>
                </m:e>
              </m:acc>
            </m:e>
            <m:sub>
              <m:r>
                <m:t>F</m:t>
              </m:r>
              <m:r>
                <m:t>Y</m:t>
              </m:r>
            </m:sub>
          </m:sSub>
        </m:oMath>
      </m:oMathPara>
    </w:p>
    <w:p>
      <w:pPr>
        <w:pStyle w:val="FirstParagraph"/>
      </w:pPr>
      <w:r>
        <w:t xml:space="preserve">投放时刻t_rel的投放点位置：</w:t>
      </w:r>
    </w:p>
    <w:p>
      <w:pPr>
        <w:pStyle w:val="BodyText"/>
      </w:pPr>
      <m:oMathPara>
        <m:oMathParaPr>
          <m:jc m:val="center"/>
        </m:oMathParaPr>
        <m:oMath>
          <m:sSub>
            <m:e>
              <m:r>
                <m:rPr>
                  <m:sty m:val="b"/>
                </m:rPr>
                <m:t>P</m:t>
              </m:r>
            </m:e>
            <m:sub>
              <m:r>
                <m:t>d</m:t>
              </m:r>
              <m:r>
                <m:t>r</m:t>
              </m:r>
              <m:r>
                <m:t>o</m:t>
              </m:r>
              <m:r>
                <m:t>p</m:t>
              </m:r>
            </m:sub>
          </m:sSub>
          <m:r>
            <m:rPr>
              <m:sty m:val="p"/>
            </m:rPr>
            <m:t>=</m:t>
          </m:r>
          <m:sSub>
            <m:e>
              <m:r>
                <m:rPr>
                  <m:sty m:val="b"/>
                </m:rPr>
                <m:t>P</m:t>
              </m:r>
            </m:e>
            <m:sub>
              <m:r>
                <m:t>F</m:t>
              </m:r>
              <m:r>
                <m:t>Y</m:t>
              </m:r>
            </m:sub>
          </m:sSub>
          <m:d>
            <m:dPr>
              <m:begChr m:val="("/>
              <m:endChr m:val=")"/>
              <m:sepChr m:val=""/>
              <m:grow/>
            </m:dPr>
            <m:e>
              <m:sSub>
                <m:e>
                  <m:r>
                    <m:t>t</m:t>
                  </m:r>
                </m:e>
                <m:sub>
                  <m:r>
                    <m:t>r</m:t>
                  </m:r>
                  <m:r>
                    <m:t>e</m:t>
                  </m:r>
                  <m:r>
                    <m:t>l</m:t>
                  </m:r>
                </m:sub>
              </m:sSub>
            </m:e>
          </m:d>
          <m:r>
            <m:rPr>
              <m:sty m:val="p"/>
            </m:rPr>
            <m:t>=</m:t>
          </m:r>
          <m:sSub>
            <m:e>
              <m:r>
                <m:rPr>
                  <m:sty m:val="b"/>
                </m:rPr>
                <m:t>P</m:t>
              </m:r>
            </m:e>
            <m:sub>
              <m:r>
                <m:t>F</m:t>
              </m:r>
              <m:r>
                <m:t>Y</m:t>
              </m:r>
              <m:r>
                <m:t>0</m:t>
              </m:r>
            </m:sub>
          </m:sSub>
          <m:r>
            <m:rPr>
              <m:sty m:val="p"/>
            </m:rPr>
            <m:t>+</m:t>
          </m:r>
          <m:sSub>
            <m:e>
              <m:r>
                <m:t>v</m:t>
              </m:r>
            </m:e>
            <m:sub>
              <m:r>
                <m:t>F</m:t>
              </m:r>
              <m:r>
                <m:t>Y</m:t>
              </m:r>
            </m:sub>
          </m:sSub>
          <m:r>
            <m:rPr>
              <m:sty m:val="p"/>
            </m:rPr>
            <m:t>⋅</m:t>
          </m:r>
          <m:sSub>
            <m:e>
              <m:r>
                <m:t>t</m:t>
              </m:r>
            </m:e>
            <m:sub>
              <m:r>
                <m:t>r</m:t>
              </m:r>
              <m:r>
                <m:t>e</m:t>
              </m:r>
              <m:r>
                <m:t>l</m:t>
              </m:r>
            </m:sub>
          </m:sSub>
          <m:r>
            <m:rPr>
              <m:sty m:val="p"/>
            </m:rPr>
            <m:t>⋅</m:t>
          </m:r>
          <m:sSub>
            <m:e>
              <m:acc>
                <m:accPr>
                  <m:chr m:val="̂"/>
                </m:accPr>
                <m:e>
                  <m:r>
                    <m:rPr>
                      <m:sty m:val="b"/>
                    </m:rPr>
                    <m:t>d</m:t>
                  </m:r>
                </m:e>
              </m:acc>
            </m:e>
            <m:sub>
              <m:r>
                <m:t>F</m:t>
              </m:r>
              <m:r>
                <m:t>Y</m:t>
              </m:r>
            </m:sub>
          </m:sSub>
        </m:oMath>
      </m:oMathPara>
    </w:p>
    <w:p>
      <w:pPr>
        <w:pStyle w:val="FirstParagraph"/>
      </w:pPr>
      <w:r>
        <w:t xml:space="preserve">弹体脱离后做抛物运动，t时刻弹体位置（t ≥ t_rel）：</w:t>
      </w:r>
    </w:p>
    <w:p>
      <w:pPr>
        <w:pStyle w:val="BodyText"/>
      </w:pPr>
      <m:oMathPara>
        <m:oMathParaPr>
          <m:jc m:val="center"/>
        </m:oMathParaPr>
        <m:oMath>
          <m:sSub>
            <m:e>
              <m:r>
                <m:rPr>
                  <m:sty m:val="b"/>
                </m:rPr>
                <m:t>P</m:t>
              </m:r>
            </m:e>
            <m:sub>
              <m:r>
                <m:t>s</m:t>
              </m:r>
              <m:r>
                <m:t>h</m:t>
              </m:r>
              <m:r>
                <m:t>e</m:t>
              </m:r>
              <m:r>
                <m:t>l</m:t>
              </m:r>
              <m:r>
                <m:t>l</m:t>
              </m:r>
            </m:sub>
          </m:sSub>
          <m:d>
            <m:dPr>
              <m:begChr m:val="("/>
              <m:endChr m:val=")"/>
              <m:sepChr m:val=""/>
              <m:grow/>
            </m:dPr>
            <m:e>
              <m:r>
                <m:t>t</m:t>
              </m:r>
            </m:e>
          </m:d>
          <m:r>
            <m:rPr>
              <m:sty m:val="p"/>
            </m:rPr>
            <m:t>=</m:t>
          </m:r>
          <m:sSub>
            <m:e>
              <m:r>
                <m:rPr>
                  <m:sty m:val="b"/>
                </m:rPr>
                <m:t>P</m:t>
              </m:r>
            </m:e>
            <m:sub>
              <m:r>
                <m:t>d</m:t>
              </m:r>
              <m:r>
                <m:t>r</m:t>
              </m:r>
              <m:r>
                <m:t>o</m:t>
              </m:r>
              <m:r>
                <m:t>p</m:t>
              </m:r>
            </m:sub>
          </m:sSub>
          <m:r>
            <m:rPr>
              <m:sty m:val="p"/>
            </m:rPr>
            <m:t>+</m:t>
          </m:r>
          <m:sSub>
            <m:e>
              <m:r>
                <m:t>v</m:t>
              </m:r>
            </m:e>
            <m:sub>
              <m:r>
                <m:t>F</m:t>
              </m:r>
              <m:r>
                <m:t>Y</m:t>
              </m:r>
            </m:sub>
          </m:sSub>
          <m:d>
            <m:dPr>
              <m:begChr m:val="("/>
              <m:endChr m:val=")"/>
              <m:sepChr m:val=""/>
              <m:grow/>
            </m:dPr>
            <m:e>
              <m:r>
                <m:t>t</m:t>
              </m:r>
              <m:r>
                <m:rPr>
                  <m:sty m:val="p"/>
                </m:rPr>
                <m:t>−</m:t>
              </m:r>
              <m:sSub>
                <m:e>
                  <m:r>
                    <m:t>t</m:t>
                  </m:r>
                </m:e>
                <m:sub>
                  <m:r>
                    <m:t>r</m:t>
                  </m:r>
                  <m:r>
                    <m:t>e</m:t>
                  </m:r>
                  <m:r>
                    <m:t>l</m:t>
                  </m:r>
                </m:sub>
              </m:sSub>
            </m:e>
          </m:d>
          <m:sSub>
            <m:e>
              <m:acc>
                <m:accPr>
                  <m:chr m:val="̂"/>
                </m:accPr>
                <m:e>
                  <m:r>
                    <m:rPr>
                      <m:sty m:val="b"/>
                    </m:rPr>
                    <m:t>d</m:t>
                  </m:r>
                </m:e>
              </m:acc>
            </m:e>
            <m:sub>
              <m:r>
                <m:t>F</m:t>
              </m:r>
              <m:r>
                <m:t>Y</m:t>
              </m:r>
            </m:sub>
          </m:sSub>
          <m:r>
            <m:rPr>
              <m:sty m:val="p"/>
            </m:rPr>
            <m:t>+</m:t>
          </m:r>
          <m:f>
            <m:fPr>
              <m:type m:val="bar"/>
            </m:fPr>
            <m:num>
              <m:r>
                <m:t>1</m:t>
              </m:r>
            </m:num>
            <m:den>
              <m:r>
                <m:t>2</m:t>
              </m:r>
            </m:den>
          </m:f>
          <m:r>
            <m:rPr>
              <m:sty m:val="b"/>
            </m:rPr>
            <m:t>g</m:t>
          </m:r>
          <m:sSup>
            <m:e>
              <m:d>
                <m:dPr>
                  <m:begChr m:val="("/>
                  <m:endChr m:val=")"/>
                  <m:sepChr m:val=""/>
                  <m:grow/>
                </m:dPr>
                <m:e>
                  <m:r>
                    <m:t>t</m:t>
                  </m:r>
                  <m:r>
                    <m:rPr>
                      <m:sty m:val="p"/>
                    </m:rPr>
                    <m:t>−</m:t>
                  </m:r>
                  <m:sSub>
                    <m:e>
                      <m:r>
                        <m:t>t</m:t>
                      </m:r>
                    </m:e>
                    <m:sub>
                      <m:r>
                        <m:t>r</m:t>
                      </m:r>
                      <m:r>
                        <m:t>e</m:t>
                      </m:r>
                      <m:r>
                        <m:t>l</m:t>
                      </m:r>
                    </m:sub>
                  </m:sSub>
                </m:e>
              </m:d>
            </m:e>
            <m:sup>
              <m:r>
                <m:t>2</m:t>
              </m:r>
            </m:sup>
          </m:sSup>
        </m:oMath>
      </m:oMathPara>
    </w:p>
    <w:p>
      <w:pPr>
        <w:pStyle w:val="FirstParagraph"/>
      </w:pPr>
      <w:r>
        <w:t xml:space="preserve">其中</w:t>
      </w:r>
      <w:r>
        <w:t xml:space="preserve"> </w:t>
      </w:r>
      <m:oMath>
        <m:r>
          <m:rPr>
            <m:sty m:val="b"/>
          </m:rPr>
          <m:t>g</m:t>
        </m:r>
        <m:r>
          <m:rPr>
            <m:sty m:val="p"/>
          </m:rPr>
          <m:t>=</m:t>
        </m:r>
        <m:d>
          <m:dPr>
            <m:begChr m:val="("/>
            <m:endChr m:val=")"/>
            <m:sepChr m:val=""/>
            <m:grow/>
          </m:dPr>
          <m:e>
            <m:r>
              <m:t>0</m:t>
            </m:r>
            <m:r>
              <m:rPr>
                <m:sty m:val="p"/>
              </m:rPr>
              <m:t>,</m:t>
            </m:r>
            <m:r>
              <m:t>0</m:t>
            </m:r>
            <m:r>
              <m:rPr>
                <m:sty m:val="p"/>
              </m:rPr>
              <m:t>,</m:t>
            </m:r>
            <m:r>
              <m:rPr>
                <m:sty m:val="p"/>
              </m:rPr>
              <m:t>−</m:t>
            </m:r>
            <m:r>
              <m:t>9.8</m:t>
            </m:r>
          </m:e>
        </m:d>
      </m:oMath>
      <w:r>
        <w:t xml:space="preserve"> </w:t>
      </w:r>
      <w:r>
        <w:t xml:space="preserve">m/s²。</w:t>
      </w:r>
    </w:p>
    <w:p>
      <w:pPr>
        <w:pStyle w:val="BodyText"/>
      </w:pPr>
      <w:r>
        <w:t xml:space="preserve">起爆时刻t_burst = t_rel + t_fuse，起爆点位置：</w:t>
      </w:r>
    </w:p>
    <w:p>
      <w:pPr>
        <w:pStyle w:val="BodyText"/>
      </w:pPr>
      <m:oMathPara>
        <m:oMathParaPr>
          <m:jc m:val="center"/>
        </m:oMathParaPr>
        <m:oMath>
          <m:sSub>
            <m:e>
              <m:r>
                <m:rPr>
                  <m:sty m:val="b"/>
                </m:rPr>
                <m:t>P</m:t>
              </m:r>
            </m:e>
            <m:sub>
              <m:r>
                <m:t>b</m:t>
              </m:r>
              <m:r>
                <m:t>u</m:t>
              </m:r>
              <m:r>
                <m:t>r</m:t>
              </m:r>
              <m:r>
                <m:t>s</m:t>
              </m:r>
              <m:r>
                <m:t>t</m:t>
              </m:r>
            </m:sub>
          </m:sSub>
          <m:r>
            <m:rPr>
              <m:sty m:val="p"/>
            </m:rPr>
            <m:t>=</m:t>
          </m:r>
          <m:sSub>
            <m:e>
              <m:r>
                <m:rPr>
                  <m:sty m:val="b"/>
                </m:rPr>
                <m:t>P</m:t>
              </m:r>
            </m:e>
            <m:sub>
              <m:r>
                <m:t>s</m:t>
              </m:r>
              <m:r>
                <m:t>h</m:t>
              </m:r>
              <m:r>
                <m:t>e</m:t>
              </m:r>
              <m:r>
                <m:t>l</m:t>
              </m:r>
              <m:r>
                <m:t>l</m:t>
              </m:r>
            </m:sub>
          </m:sSub>
          <m:d>
            <m:dPr>
              <m:begChr m:val="("/>
              <m:endChr m:val=")"/>
              <m:sepChr m:val=""/>
              <m:grow/>
            </m:dPr>
            <m:e>
              <m:sSub>
                <m:e>
                  <m:r>
                    <m:t>t</m:t>
                  </m:r>
                </m:e>
                <m:sub>
                  <m:r>
                    <m:t>b</m:t>
                  </m:r>
                  <m:r>
                    <m:t>u</m:t>
                  </m:r>
                  <m:r>
                    <m:t>r</m:t>
                  </m:r>
                  <m:r>
                    <m:t>s</m:t>
                  </m:r>
                  <m:r>
                    <m:t>t</m:t>
                  </m:r>
                </m:sub>
              </m:sSub>
            </m:e>
          </m:d>
        </m:oMath>
      </m:oMathPara>
    </w:p>
    <w:bookmarkEnd w:id="30"/>
    <w:bookmarkStart w:id="31" w:name="烟幕云团运动模型"/>
    <w:p>
      <w:pPr>
        <w:pStyle w:val="Heading3"/>
      </w:pPr>
      <w:r>
        <w:t xml:space="preserve">5.3 烟幕云团运动模型</w:t>
      </w:r>
    </w:p>
    <w:p>
      <w:pPr>
        <w:pStyle w:val="FirstParagraph"/>
      </w:pPr>
      <w:r>
        <w:t xml:space="preserve">起爆后云团中心继承起爆点位置并以3 m/s下沉（t ≥ t_burst）：</w:t>
      </w:r>
    </w:p>
    <w:p>
      <w:pPr>
        <w:pStyle w:val="BodyText"/>
      </w:pPr>
      <m:oMathPara>
        <m:oMathParaPr>
          <m:jc m:val="center"/>
        </m:oMathParaPr>
        <m:oMath>
          <m:sSub>
            <m:e>
              <m:r>
                <m:rPr>
                  <m:sty m:val="b"/>
                </m:rPr>
                <m:t>P</m:t>
              </m:r>
            </m:e>
            <m:sub>
              <m:r>
                <m:t>c</m:t>
              </m:r>
              <m:r>
                <m:t>l</m:t>
              </m:r>
              <m:r>
                <m:t>o</m:t>
              </m:r>
              <m:r>
                <m:t>u</m:t>
              </m:r>
              <m:r>
                <m:t>d</m:t>
              </m:r>
            </m:sub>
          </m:sSub>
          <m:d>
            <m:dPr>
              <m:begChr m:val="("/>
              <m:endChr m:val=")"/>
              <m:sepChr m:val=""/>
              <m:grow/>
            </m:dPr>
            <m:e>
              <m:r>
                <m:t>t</m:t>
              </m:r>
            </m:e>
          </m:d>
          <m:r>
            <m:rPr>
              <m:sty m:val="p"/>
            </m:rPr>
            <m:t>=</m:t>
          </m:r>
          <m:sSub>
            <m:e>
              <m:r>
                <m:rPr>
                  <m:sty m:val="b"/>
                </m:rPr>
                <m:t>P</m:t>
              </m:r>
            </m:e>
            <m:sub>
              <m:r>
                <m:t>b</m:t>
              </m:r>
              <m:r>
                <m:t>u</m:t>
              </m:r>
              <m:r>
                <m:t>r</m:t>
              </m:r>
              <m:r>
                <m:t>s</m:t>
              </m:r>
              <m:r>
                <m:t>t</m:t>
              </m:r>
            </m:sub>
          </m:sSub>
          <m:r>
            <m:rPr>
              <m:sty m:val="p"/>
            </m:rPr>
            <m:t>+</m:t>
          </m:r>
          <m:d>
            <m:dPr>
              <m:begChr m:val="("/>
              <m:endChr m:val=")"/>
              <m:sepChr m:val=""/>
              <m:grow/>
            </m:dPr>
            <m:e>
              <m:r>
                <m:t>0</m:t>
              </m:r>
              <m:r>
                <m:rPr>
                  <m:sty m:val="p"/>
                </m:rPr>
                <m:t>,</m:t>
              </m:r>
              <m:r>
                <m:t>0</m:t>
              </m:r>
              <m:r>
                <m:rPr>
                  <m:sty m:val="p"/>
                </m:rPr>
                <m:t>,</m:t>
              </m:r>
              <m:r>
                <m:rPr>
                  <m:sty m:val="p"/>
                </m:rPr>
                <m:t>−</m:t>
              </m:r>
              <m:sSub>
                <m:e>
                  <m:r>
                    <m:t>v</m:t>
                  </m:r>
                </m:e>
                <m:sub>
                  <m:r>
                    <m:t>s</m:t>
                  </m:r>
                  <m:r>
                    <m:t>i</m:t>
                  </m:r>
                  <m:r>
                    <m:t>n</m:t>
                  </m:r>
                  <m:r>
                    <m:t>k</m:t>
                  </m:r>
                </m:sub>
              </m:sSub>
              <m:d>
                <m:dPr>
                  <m:begChr m:val="("/>
                  <m:endChr m:val=")"/>
                  <m:sepChr m:val=""/>
                  <m:grow/>
                </m:dPr>
                <m:e>
                  <m:r>
                    <m:t>t</m:t>
                  </m:r>
                  <m:r>
                    <m:rPr>
                      <m:sty m:val="p"/>
                    </m:rPr>
                    <m:t>−</m:t>
                  </m:r>
                  <m:sSub>
                    <m:e>
                      <m:r>
                        <m:t>t</m:t>
                      </m:r>
                    </m:e>
                    <m:sub>
                      <m:r>
                        <m:t>b</m:t>
                      </m:r>
                      <m:r>
                        <m:t>u</m:t>
                      </m:r>
                      <m:r>
                        <m:t>r</m:t>
                      </m:r>
                      <m:r>
                        <m:t>s</m:t>
                      </m:r>
                      <m:r>
                        <m:t>t</m:t>
                      </m:r>
                    </m:sub>
                  </m:sSub>
                </m:e>
              </m:d>
            </m:e>
          </m:d>
        </m:oMath>
      </m:oMathPara>
    </w:p>
    <w:p>
      <w:pPr>
        <w:pStyle w:val="FirstParagraph"/>
      </w:pPr>
      <w:r>
        <w:t xml:space="preserve">云团有效期为起爆后20 s内，即t ∈ [t_burst, t_burst + 20]时有效。</w:t>
      </w:r>
    </w:p>
    <w:bookmarkEnd w:id="31"/>
    <w:bookmarkStart w:id="32" w:name="视线阻断判定模型"/>
    <w:p>
      <w:pPr>
        <w:pStyle w:val="Heading3"/>
      </w:pPr>
      <w:r>
        <w:t xml:space="preserve">5.4 视线阻断判定模型</w:t>
      </w:r>
    </w:p>
    <w:p>
      <w:pPr>
        <w:pStyle w:val="FirstParagraph"/>
      </w:pPr>
      <w:r>
        <w:t xml:space="preserve">导弹-目标连线参数方程（λ ∈ ℝ）：</w:t>
      </w:r>
    </w:p>
    <w:p>
      <w:pPr>
        <w:pStyle w:val="BodyText"/>
      </w:pPr>
      <m:oMathPara>
        <m:oMathParaPr>
          <m:jc m:val="center"/>
        </m:oMathParaPr>
        <m:oMath>
          <m:r>
            <m:rPr>
              <m:sty m:val="b"/>
            </m:rPr>
            <m:t>L</m:t>
          </m:r>
          <m:d>
            <m:dPr>
              <m:begChr m:val="("/>
              <m:endChr m:val=")"/>
              <m:sepChr m:val=""/>
              <m:grow/>
            </m:dPr>
            <m:e>
              <m:r>
                <m:t>λ</m:t>
              </m:r>
            </m:e>
          </m:d>
          <m:r>
            <m:rPr>
              <m:sty m:val="p"/>
            </m:rPr>
            <m:t>=</m:t>
          </m:r>
          <m:sSub>
            <m:e>
              <m:r>
                <m:rPr>
                  <m:sty m:val="b"/>
                </m:rPr>
                <m:t>P</m:t>
              </m:r>
            </m:e>
            <m:sub>
              <m:r>
                <m:t>M</m:t>
              </m:r>
              <m:r>
                <m:t>i</m:t>
              </m:r>
            </m:sub>
          </m:sSub>
          <m:d>
            <m:dPr>
              <m:begChr m:val="("/>
              <m:endChr m:val=")"/>
              <m:sepChr m:val=""/>
              <m:grow/>
            </m:dPr>
            <m:e>
              <m:r>
                <m:t>t</m:t>
              </m:r>
            </m:e>
          </m:d>
          <m:r>
            <m:rPr>
              <m:sty m:val="p"/>
            </m:rPr>
            <m:t>+</m:t>
          </m:r>
          <m:r>
            <m:t>λ</m:t>
          </m:r>
          <m:d>
            <m:dPr>
              <m:begChr m:val="("/>
              <m:endChr m:val=")"/>
              <m:sepChr m:val=""/>
              <m:grow/>
            </m:dPr>
            <m:e>
              <m:sSub>
                <m:e>
                  <m:r>
                    <m:rPr>
                      <m:sty m:val="b"/>
                    </m:rPr>
                    <m:t>P</m:t>
                  </m:r>
                </m:e>
                <m:sub>
                  <m:r>
                    <m:t>t</m:t>
                  </m:r>
                  <m:r>
                    <m:t>a</m:t>
                  </m:r>
                  <m:r>
                    <m:t>r</m:t>
                  </m:r>
                  <m:r>
                    <m:t>g</m:t>
                  </m:r>
                  <m:r>
                    <m:t>e</m:t>
                  </m:r>
                  <m:r>
                    <m:t>t</m:t>
                  </m:r>
                </m:sub>
              </m:sSub>
              <m:r>
                <m:rPr>
                  <m:sty m:val="p"/>
                </m:rPr>
                <m:t>−</m:t>
              </m:r>
              <m:sSub>
                <m:e>
                  <m:r>
                    <m:rPr>
                      <m:sty m:val="b"/>
                    </m:rPr>
                    <m:t>P</m:t>
                  </m:r>
                </m:e>
                <m:sub>
                  <m:r>
                    <m:t>M</m:t>
                  </m:r>
                  <m:r>
                    <m:t>i</m:t>
                  </m:r>
                </m:sub>
              </m:sSub>
              <m:d>
                <m:dPr>
                  <m:begChr m:val="("/>
                  <m:endChr m:val=")"/>
                  <m:sepChr m:val=""/>
                  <m:grow/>
                </m:dPr>
                <m:e>
                  <m:r>
                    <m:t>t</m:t>
                  </m:r>
                </m:e>
              </m:d>
            </m:e>
          </m:d>
        </m:oMath>
      </m:oMathPara>
    </w:p>
    <w:p>
      <w:pPr>
        <w:pStyle w:val="FirstParagraph"/>
      </w:pPr>
      <w:r>
        <w:t xml:space="preserve">云团中心到视线的最短距离：</w:t>
      </w:r>
    </w:p>
    <w:p>
      <w:pPr>
        <w:pStyle w:val="BodyText"/>
      </w:pPr>
      <m:oMathPara>
        <m:oMathParaPr>
          <m:jc m:val="center"/>
        </m:oMathParaPr>
        <m:oMath>
          <m:sSub>
            <m:e>
              <m:r>
                <m:t>d</m:t>
              </m:r>
            </m:e>
            <m:sub>
              <m:r>
                <m:t>m</m:t>
              </m:r>
              <m:r>
                <m:t>i</m:t>
              </m:r>
              <m:r>
                <m:t>n</m:t>
              </m:r>
            </m:sub>
          </m:sSub>
          <m:d>
            <m:dPr>
              <m:begChr m:val="("/>
              <m:endChr m:val=")"/>
              <m:sepChr m:val=""/>
              <m:grow/>
            </m:dPr>
            <m:e>
              <m:r>
                <m:t>t</m:t>
              </m:r>
            </m:e>
          </m:d>
          <m:r>
            <m:rPr>
              <m:sty m:val="p"/>
            </m:rPr>
            <m:t>=</m:t>
          </m:r>
          <m:f>
            <m:fPr>
              <m:type m:val="bar"/>
            </m:fPr>
            <m:num>
              <m:r>
                <m:rPr>
                  <m:sty m:val="p"/>
                </m:rPr>
                <m:t>∥</m:t>
              </m:r>
              <m:d>
                <m:dPr>
                  <m:begChr m:val="("/>
                  <m:endChr m:val=")"/>
                  <m:sepChr m:val=""/>
                  <m:grow/>
                </m:dPr>
                <m:e>
                  <m:sSub>
                    <m:e>
                      <m:r>
                        <m:rPr>
                          <m:sty m:val="b"/>
                        </m:rPr>
                        <m:t>P</m:t>
                      </m:r>
                    </m:e>
                    <m:sub>
                      <m:r>
                        <m:t>t</m:t>
                      </m:r>
                      <m:r>
                        <m:t>a</m:t>
                      </m:r>
                      <m:r>
                        <m:t>r</m:t>
                      </m:r>
                      <m:r>
                        <m:t>g</m:t>
                      </m:r>
                      <m:r>
                        <m:t>e</m:t>
                      </m:r>
                      <m:r>
                        <m:t>t</m:t>
                      </m:r>
                    </m:sub>
                  </m:sSub>
                  <m:r>
                    <m:rPr>
                      <m:sty m:val="p"/>
                    </m:rPr>
                    <m:t>−</m:t>
                  </m:r>
                  <m:sSub>
                    <m:e>
                      <m:r>
                        <m:rPr>
                          <m:sty m:val="b"/>
                        </m:rPr>
                        <m:t>P</m:t>
                      </m:r>
                    </m:e>
                    <m:sub>
                      <m:r>
                        <m:t>M</m:t>
                      </m:r>
                      <m:r>
                        <m:t>i</m:t>
                      </m:r>
                    </m:sub>
                  </m:sSub>
                  <m:d>
                    <m:dPr>
                      <m:begChr m:val="("/>
                      <m:endChr m:val=")"/>
                      <m:sepChr m:val=""/>
                      <m:grow/>
                    </m:dPr>
                    <m:e>
                      <m:r>
                        <m:t>t</m:t>
                      </m:r>
                    </m:e>
                  </m:d>
                </m:e>
              </m:d>
              <m:r>
                <m:rPr>
                  <m:sty m:val="p"/>
                </m:rPr>
                <m:t>×</m:t>
              </m:r>
              <m:d>
                <m:dPr>
                  <m:begChr m:val="("/>
                  <m:endChr m:val=")"/>
                  <m:sepChr m:val=""/>
                  <m:grow/>
                </m:dPr>
                <m:e>
                  <m:sSub>
                    <m:e>
                      <m:r>
                        <m:rPr>
                          <m:sty m:val="b"/>
                        </m:rPr>
                        <m:t>P</m:t>
                      </m:r>
                    </m:e>
                    <m:sub>
                      <m:r>
                        <m:t>c</m:t>
                      </m:r>
                      <m:r>
                        <m:t>l</m:t>
                      </m:r>
                      <m:r>
                        <m:t>o</m:t>
                      </m:r>
                      <m:r>
                        <m:t>u</m:t>
                      </m:r>
                      <m:r>
                        <m:t>d</m:t>
                      </m:r>
                    </m:sub>
                  </m:sSub>
                  <m:d>
                    <m:dPr>
                      <m:begChr m:val="("/>
                      <m:endChr m:val=")"/>
                      <m:sepChr m:val=""/>
                      <m:grow/>
                    </m:dPr>
                    <m:e>
                      <m:r>
                        <m:t>t</m:t>
                      </m:r>
                    </m:e>
                  </m:d>
                  <m:r>
                    <m:rPr>
                      <m:sty m:val="p"/>
                    </m:rPr>
                    <m:t>−</m:t>
                  </m:r>
                  <m:sSub>
                    <m:e>
                      <m:r>
                        <m:rPr>
                          <m:sty m:val="b"/>
                        </m:rPr>
                        <m:t>P</m:t>
                      </m:r>
                    </m:e>
                    <m:sub>
                      <m:r>
                        <m:t>M</m:t>
                      </m:r>
                      <m:r>
                        <m:t>i</m:t>
                      </m:r>
                    </m:sub>
                  </m:sSub>
                  <m:d>
                    <m:dPr>
                      <m:begChr m:val="("/>
                      <m:endChr m:val=")"/>
                      <m:sepChr m:val=""/>
                      <m:grow/>
                    </m:dPr>
                    <m:e>
                      <m:r>
                        <m:t>t</m:t>
                      </m:r>
                    </m:e>
                  </m:d>
                </m:e>
              </m:d>
              <m:r>
                <m:rPr>
                  <m:sty m:val="p"/>
                </m:rPr>
                <m:t>∥</m:t>
              </m:r>
            </m:num>
            <m:den>
              <m:r>
                <m:rPr>
                  <m:sty m:val="p"/>
                </m:rPr>
                <m:t>∥</m:t>
              </m:r>
              <m:sSub>
                <m:e>
                  <m:r>
                    <m:rPr>
                      <m:sty m:val="b"/>
                    </m:rPr>
                    <m:t>P</m:t>
                  </m:r>
                </m:e>
                <m:sub>
                  <m:r>
                    <m:t>t</m:t>
                  </m:r>
                  <m:r>
                    <m:t>a</m:t>
                  </m:r>
                  <m:r>
                    <m:t>r</m:t>
                  </m:r>
                  <m:r>
                    <m:t>g</m:t>
                  </m:r>
                  <m:r>
                    <m:t>e</m:t>
                  </m:r>
                  <m:r>
                    <m:t>t</m:t>
                  </m:r>
                </m:sub>
              </m:sSub>
              <m:r>
                <m:rPr>
                  <m:sty m:val="p"/>
                </m:rPr>
                <m:t>−</m:t>
              </m:r>
              <m:sSub>
                <m:e>
                  <m:r>
                    <m:rPr>
                      <m:sty m:val="b"/>
                    </m:rPr>
                    <m:t>P</m:t>
                  </m:r>
                </m:e>
                <m:sub>
                  <m:r>
                    <m:t>M</m:t>
                  </m:r>
                  <m:r>
                    <m:t>i</m:t>
                  </m:r>
                </m:sub>
              </m:sSub>
              <m:d>
                <m:dPr>
                  <m:begChr m:val="("/>
                  <m:endChr m:val=")"/>
                  <m:sepChr m:val=""/>
                  <m:grow/>
                </m:dPr>
                <m:e>
                  <m:r>
                    <m:t>t</m:t>
                  </m:r>
                </m:e>
              </m:d>
              <m:r>
                <m:rPr>
                  <m:sty m:val="p"/>
                </m:rPr>
                <m:t>∥</m:t>
              </m:r>
            </m:den>
          </m:f>
        </m:oMath>
      </m:oMathPara>
    </w:p>
    <w:p>
      <w:pPr>
        <w:pStyle w:val="FirstParagraph"/>
      </w:pPr>
      <w:r>
        <w:t xml:space="preserve">垂足投影参数：</w:t>
      </w:r>
    </w:p>
    <w:p>
      <w:pPr>
        <w:pStyle w:val="BodyText"/>
      </w:pPr>
      <m:oMathPara>
        <m:oMathParaPr>
          <m:jc m:val="center"/>
        </m:oMathParaPr>
        <m:oMath>
          <m:sSup>
            <m:e>
              <m:r>
                <m:t>λ</m:t>
              </m:r>
            </m:e>
            <m:sup>
              <m:r>
                <m:rPr>
                  <m:sty m:val="p"/>
                </m:rPr>
                <m:t>*</m:t>
              </m:r>
            </m:sup>
          </m:sSup>
          <m:r>
            <m:rPr>
              <m:sty m:val="p"/>
            </m:rPr>
            <m:t>=</m:t>
          </m:r>
          <m:f>
            <m:fPr>
              <m:type m:val="bar"/>
            </m:fPr>
            <m:num>
              <m:d>
                <m:dPr>
                  <m:begChr m:val="("/>
                  <m:endChr m:val=")"/>
                  <m:sepChr m:val=""/>
                  <m:grow/>
                </m:dPr>
                <m:e>
                  <m:sSub>
                    <m:e>
                      <m:r>
                        <m:rPr>
                          <m:sty m:val="b"/>
                        </m:rPr>
                        <m:t>P</m:t>
                      </m:r>
                    </m:e>
                    <m:sub>
                      <m:r>
                        <m:t>c</m:t>
                      </m:r>
                      <m:r>
                        <m:t>l</m:t>
                      </m:r>
                      <m:r>
                        <m:t>o</m:t>
                      </m:r>
                      <m:r>
                        <m:t>u</m:t>
                      </m:r>
                      <m:r>
                        <m:t>d</m:t>
                      </m:r>
                    </m:sub>
                  </m:sSub>
                  <m:d>
                    <m:dPr>
                      <m:begChr m:val="("/>
                      <m:endChr m:val=")"/>
                      <m:sepChr m:val=""/>
                      <m:grow/>
                    </m:dPr>
                    <m:e>
                      <m:r>
                        <m:t>t</m:t>
                      </m:r>
                    </m:e>
                  </m:d>
                  <m:r>
                    <m:rPr>
                      <m:sty m:val="p"/>
                    </m:rPr>
                    <m:t>−</m:t>
                  </m:r>
                  <m:sSub>
                    <m:e>
                      <m:r>
                        <m:rPr>
                          <m:sty m:val="b"/>
                        </m:rPr>
                        <m:t>P</m:t>
                      </m:r>
                    </m:e>
                    <m:sub>
                      <m:r>
                        <m:t>M</m:t>
                      </m:r>
                      <m:r>
                        <m:t>i</m:t>
                      </m:r>
                    </m:sub>
                  </m:sSub>
                  <m:d>
                    <m:dPr>
                      <m:begChr m:val="("/>
                      <m:endChr m:val=")"/>
                      <m:sepChr m:val=""/>
                      <m:grow/>
                    </m:dPr>
                    <m:e>
                      <m:r>
                        <m:t>t</m:t>
                      </m:r>
                    </m:e>
                  </m:d>
                </m:e>
              </m:d>
              <m:r>
                <m:rPr>
                  <m:sty m:val="p"/>
                </m:rPr>
                <m:t>⋅</m:t>
              </m:r>
              <m:d>
                <m:dPr>
                  <m:begChr m:val="("/>
                  <m:endChr m:val=")"/>
                  <m:sepChr m:val=""/>
                  <m:grow/>
                </m:dPr>
                <m:e>
                  <m:sSub>
                    <m:e>
                      <m:r>
                        <m:rPr>
                          <m:sty m:val="b"/>
                        </m:rPr>
                        <m:t>P</m:t>
                      </m:r>
                    </m:e>
                    <m:sub>
                      <m:r>
                        <m:t>t</m:t>
                      </m:r>
                      <m:r>
                        <m:t>a</m:t>
                      </m:r>
                      <m:r>
                        <m:t>r</m:t>
                      </m:r>
                      <m:r>
                        <m:t>g</m:t>
                      </m:r>
                      <m:r>
                        <m:t>e</m:t>
                      </m:r>
                      <m:r>
                        <m:t>t</m:t>
                      </m:r>
                    </m:sub>
                  </m:sSub>
                  <m:r>
                    <m:rPr>
                      <m:sty m:val="p"/>
                    </m:rPr>
                    <m:t>−</m:t>
                  </m:r>
                  <m:sSub>
                    <m:e>
                      <m:r>
                        <m:rPr>
                          <m:sty m:val="b"/>
                        </m:rPr>
                        <m:t>P</m:t>
                      </m:r>
                    </m:e>
                    <m:sub>
                      <m:r>
                        <m:t>M</m:t>
                      </m:r>
                      <m:r>
                        <m:t>i</m:t>
                      </m:r>
                    </m:sub>
                  </m:sSub>
                  <m:d>
                    <m:dPr>
                      <m:begChr m:val="("/>
                      <m:endChr m:val=")"/>
                      <m:sepChr m:val=""/>
                      <m:grow/>
                    </m:dPr>
                    <m:e>
                      <m:r>
                        <m:t>t</m:t>
                      </m:r>
                    </m:e>
                  </m:d>
                </m:e>
              </m:d>
            </m:num>
            <m:den>
              <m:r>
                <m:rPr>
                  <m:sty m:val="p"/>
                </m:rPr>
                <m:t>∥</m:t>
              </m:r>
              <m:sSub>
                <m:e>
                  <m:r>
                    <m:rPr>
                      <m:sty m:val="b"/>
                    </m:rPr>
                    <m:t>P</m:t>
                  </m:r>
                </m:e>
                <m:sub>
                  <m:r>
                    <m:t>t</m:t>
                  </m:r>
                  <m:r>
                    <m:t>a</m:t>
                  </m:r>
                  <m:r>
                    <m:t>r</m:t>
                  </m:r>
                  <m:r>
                    <m:t>g</m:t>
                  </m:r>
                  <m:r>
                    <m:t>e</m:t>
                  </m:r>
                  <m:r>
                    <m:t>t</m:t>
                  </m:r>
                </m:sub>
              </m:sSub>
              <m:r>
                <m:rPr>
                  <m:sty m:val="p"/>
                </m:rPr>
                <m:t>−</m:t>
              </m:r>
              <m:sSub>
                <m:e>
                  <m:r>
                    <m:rPr>
                      <m:sty m:val="b"/>
                    </m:rPr>
                    <m:t>P</m:t>
                  </m:r>
                </m:e>
                <m:sub>
                  <m:r>
                    <m:t>M</m:t>
                  </m:r>
                  <m:r>
                    <m:t>i</m:t>
                  </m:r>
                </m:sub>
              </m:sSub>
              <m:d>
                <m:dPr>
                  <m:begChr m:val="("/>
                  <m:endChr m:val=")"/>
                  <m:sepChr m:val=""/>
                  <m:grow/>
                </m:dPr>
                <m:e>
                  <m:r>
                    <m:t>t</m:t>
                  </m:r>
                </m:e>
              </m:d>
              <m:sSup>
                <m:e>
                  <m:r>
                    <m:rPr>
                      <m:sty m:val="p"/>
                    </m:rPr>
                    <m:t>∥</m:t>
                  </m:r>
                </m:e>
                <m:sup>
                  <m:r>
                    <m:t>2</m:t>
                  </m:r>
                </m:sup>
              </m:sSup>
            </m:den>
          </m:f>
        </m:oMath>
      </m:oMathPara>
    </w:p>
    <w:p>
      <w:pPr>
        <w:pStyle w:val="FirstParagraph"/>
      </w:pPr>
      <w:r>
        <w:t xml:space="preserve">有效遮蔽的充要条件：</w:t>
      </w:r>
    </w:p>
    <w:p>
      <w:pPr>
        <w:pStyle w:val="BodyText"/>
      </w:pPr>
      <m:oMathPara>
        <m:oMathParaPr>
          <m:jc m:val="center"/>
        </m:oMathParaPr>
        <m:oMath>
          <m:borderBox>
            <m:e>
              <m:sSub>
                <m:e>
                  <m:r>
                    <m:t>d</m:t>
                  </m:r>
                </m:e>
                <m:sub>
                  <m:r>
                    <m:t>m</m:t>
                  </m:r>
                  <m:r>
                    <m:t>i</m:t>
                  </m:r>
                  <m:r>
                    <m:t>n</m:t>
                  </m:r>
                </m:sub>
              </m:sSub>
              <m:d>
                <m:dPr>
                  <m:begChr m:val="("/>
                  <m:endChr m:val=")"/>
                  <m:sepChr m:val=""/>
                  <m:grow/>
                </m:dPr>
                <m:e>
                  <m:r>
                    <m:t>t</m:t>
                  </m:r>
                </m:e>
              </m:d>
              <m:r>
                <m:rPr>
                  <m:sty m:val="p"/>
                </m:rPr>
                <m:t>≤</m:t>
              </m:r>
              <m:sSub>
                <m:e>
                  <m:r>
                    <m:t>R</m:t>
                  </m:r>
                </m:e>
                <m:sub>
                  <m:r>
                    <m:t>e</m:t>
                  </m:r>
                  <m:r>
                    <m:t>f</m:t>
                  </m:r>
                  <m:r>
                    <m:t>f</m:t>
                  </m:r>
                </m:sub>
              </m:sSub>
              <m:r>
                <m:t> </m:t>
              </m:r>
              <m:r>
                <m:rPr>
                  <m:nor/>
                  <m:sty m:val="p"/>
                </m:rPr>
                <m:t>且</m:t>
              </m:r>
              <m:r>
                <m:t> </m:t>
              </m:r>
              <m:sSup>
                <m:e>
                  <m:r>
                    <m:t>λ</m:t>
                  </m:r>
                </m:e>
                <m:sup>
                  <m:r>
                    <m:rPr>
                      <m:sty m:val="p"/>
                    </m:rPr>
                    <m:t>*</m:t>
                  </m:r>
                </m:sup>
              </m:sSup>
              <m:r>
                <m:rPr>
                  <m:sty m:val="p"/>
                </m:rPr>
                <m:t>∈</m:t>
              </m:r>
              <m:d>
                <m:dPr>
                  <m:begChr m:val="["/>
                  <m:endChr m:val="]"/>
                  <m:sepChr m:val=""/>
                  <m:grow/>
                </m:dPr>
                <m:e>
                  <m:r>
                    <m:t>0</m:t>
                  </m:r>
                  <m:r>
                    <m:rPr>
                      <m:sty m:val="p"/>
                    </m:rPr>
                    <m:t>,</m:t>
                  </m:r>
                  <m:r>
                    <m:t>1</m:t>
                  </m:r>
                </m:e>
              </m:d>
            </m:e>
          </m:borderBox>
        </m:oMath>
      </m:oMathPara>
    </w:p>
    <w:p>
      <w:pPr>
        <w:pStyle w:val="FirstParagraph"/>
      </w:pPr>
      <w:r>
        <w:t xml:space="preserve">条件(10)同时保证云团不仅在视线”延长线”附近，且实际位于导弹与目标之间的线段区域内。</w:t>
      </w:r>
    </w:p>
    <w:bookmarkEnd w:id="32"/>
    <w:bookmarkStart w:id="33" w:name="有效遮蔽时长计算"/>
    <w:p>
      <w:pPr>
        <w:pStyle w:val="Heading3"/>
      </w:pPr>
      <w:r>
        <w:t xml:space="preserve">5.5 有效遮蔽时长计算</w:t>
      </w:r>
    </w:p>
    <w:p>
      <w:pPr>
        <w:pStyle w:val="FirstParagraph"/>
      </w:pPr>
      <w:r>
        <w:t xml:space="preserve">对时间轴离散化（n_check=1200个点），逐时刻检验条件(10)，提取所有满足条件的连续时间区间[t_start, t_end]。有效遮蔽时长：</w:t>
      </w:r>
    </w:p>
    <w:p>
      <w:pPr>
        <w:pStyle w:val="BodyText"/>
      </w:pPr>
      <m:oMathPara>
        <m:oMathParaPr>
          <m:jc m:val="center"/>
        </m:oMathParaPr>
        <m:oMath>
          <m:sSub>
            <m:e>
              <m:r>
                <m:t>τ</m:t>
              </m:r>
            </m:e>
            <m:sub>
              <m:r>
                <m:t>e</m:t>
              </m:r>
              <m:r>
                <m:t>f</m:t>
              </m:r>
              <m:r>
                <m:t>f</m:t>
              </m:r>
            </m:sub>
          </m:sSub>
          <m:r>
            <m:rPr>
              <m:sty m:val="p"/>
            </m:rPr>
            <m:t>=</m:t>
          </m:r>
          <m:nary>
            <m:naryPr>
              <m:chr m:val="∑"/>
              <m:limLoc m:val="undOvr"/>
              <m:subHide m:val="off"/>
              <m:supHide m:val="on"/>
            </m:naryPr>
            <m:sub>
              <m:r>
                <m:t>k</m:t>
              </m:r>
            </m:sub>
            <m:sup>
              <m:r>
                <m:t>​</m:t>
              </m:r>
            </m:sup>
            <m:e>
              <m:d>
                <m:dPr>
                  <m:begChr m:val="("/>
                  <m:endChr m:val=")"/>
                  <m:sepChr m:val=""/>
                  <m:grow/>
                </m:dPr>
                <m:e>
                  <m:sSub>
                    <m:e>
                      <m:r>
                        <m:t>t</m:t>
                      </m:r>
                    </m:e>
                    <m:sub>
                      <m:r>
                        <m:t>e</m:t>
                      </m:r>
                      <m:r>
                        <m:t>n</m:t>
                      </m:r>
                      <m:r>
                        <m:t>d</m:t>
                      </m:r>
                      <m:r>
                        <m:rPr>
                          <m:sty m:val="p"/>
                        </m:rPr>
                        <m:t>,</m:t>
                      </m:r>
                      <m:r>
                        <m:t>k</m:t>
                      </m:r>
                    </m:sub>
                  </m:sSub>
                  <m:r>
                    <m:rPr>
                      <m:sty m:val="p"/>
                    </m:rPr>
                    <m:t>−</m:t>
                  </m:r>
                  <m:sSub>
                    <m:e>
                      <m:r>
                        <m:t>t</m:t>
                      </m:r>
                    </m:e>
                    <m:sub>
                      <m:r>
                        <m:t>s</m:t>
                      </m:r>
                      <m:r>
                        <m:t>t</m:t>
                      </m:r>
                      <m:r>
                        <m:t>a</m:t>
                      </m:r>
                      <m:r>
                        <m:t>r</m:t>
                      </m:r>
                      <m:r>
                        <m:t>t</m:t>
                      </m:r>
                      <m:r>
                        <m:rPr>
                          <m:sty m:val="p"/>
                        </m:rPr>
                        <m:t>,</m:t>
                      </m:r>
                      <m:r>
                        <m:t>k</m:t>
                      </m:r>
                    </m:sub>
                  </m:sSub>
                </m:e>
              </m:d>
            </m:e>
          </m:nary>
        </m:oMath>
      </m:oMathPara>
    </w:p>
    <w:p>
      <w:pPr>
        <w:pStyle w:val="FirstParagraph"/>
      </w:pPr>
      <w:r>
        <w:t xml:space="preserve">多弹场景下，总覆盖时长为各弹覆盖区间的并集测度：</w:t>
      </w:r>
    </w:p>
    <w:p>
      <w:pPr>
        <w:pStyle w:val="BodyText"/>
      </w:pPr>
      <m:oMathPara>
        <m:oMathParaPr>
          <m:jc m:val="center"/>
        </m:oMathParaPr>
        <m:oMath>
          <m:sSub>
            <m:e>
              <m:r>
                <m:t>τ</m:t>
              </m:r>
            </m:e>
            <m:sub>
              <m:r>
                <m:t>t</m:t>
              </m:r>
              <m:r>
                <m:t>o</m:t>
              </m:r>
              <m:r>
                <m:t>t</m:t>
              </m:r>
              <m:r>
                <m:t>a</m:t>
              </m:r>
              <m:r>
                <m:t>l</m:t>
              </m:r>
            </m:sub>
          </m:sSub>
          <m:r>
            <m:rPr>
              <m:sty m:val="p"/>
            </m:rPr>
            <m:t>=</m:t>
          </m:r>
          <m:d>
            <m:dPr>
              <m:begChr m:val="|"/>
              <m:endChr m:val="|"/>
              <m:sepChr m:val=""/>
              <m:grow/>
            </m:dPr>
            <m:e>
              <m:limLow>
                <m:e>
                  <m:r>
                    <m:rPr>
                      <m:sty m:val="p"/>
                    </m:rPr>
                    <m:t>⋃</m:t>
                  </m:r>
                </m:e>
                <m:lim>
                  <m:r>
                    <m:t>i</m:t>
                  </m:r>
                  <m:r>
                    <m:rPr>
                      <m:sty m:val="p"/>
                    </m:rPr>
                    <m:t>,</m:t>
                  </m:r>
                  <m:r>
                    <m:t>k</m:t>
                  </m:r>
                </m:lim>
              </m:limLow>
              <m:d>
                <m:dPr>
                  <m:begChr m:val="["/>
                  <m:endChr m:val="]"/>
                  <m:sepChr m:val=""/>
                  <m:grow/>
                </m:dPr>
                <m:e>
                  <m:sSubSup>
                    <m:e>
                      <m:r>
                        <m:t>t</m:t>
                      </m:r>
                    </m:e>
                    <m:sub>
                      <m:r>
                        <m:t>s</m:t>
                      </m:r>
                      <m:r>
                        <m:t>t</m:t>
                      </m:r>
                      <m:r>
                        <m:t>a</m:t>
                      </m:r>
                      <m:r>
                        <m:t>r</m:t>
                      </m:r>
                      <m:r>
                        <m:t>t</m:t>
                      </m:r>
                      <m:r>
                        <m:rPr>
                          <m:sty m:val="p"/>
                        </m:rPr>
                        <m:t>,</m:t>
                      </m:r>
                      <m:r>
                        <m:t>i</m:t>
                      </m:r>
                    </m:sub>
                    <m:sup>
                      <m:d>
                        <m:dPr>
                          <m:begChr m:val="("/>
                          <m:endChr m:val=")"/>
                          <m:sepChr m:val=""/>
                          <m:grow/>
                        </m:dPr>
                        <m:e>
                          <m:r>
                            <m:t>k</m:t>
                          </m:r>
                        </m:e>
                      </m:d>
                    </m:sup>
                  </m:sSubSup>
                  <m:r>
                    <m:rPr>
                      <m:sty m:val="p"/>
                    </m:rPr>
                    <m:t>,</m:t>
                  </m:r>
                  <m:sSubSup>
                    <m:e>
                      <m:r>
                        <m:t>t</m:t>
                      </m:r>
                    </m:e>
                    <m:sub>
                      <m:r>
                        <m:t>e</m:t>
                      </m:r>
                      <m:r>
                        <m:t>n</m:t>
                      </m:r>
                      <m:r>
                        <m:t>d</m:t>
                      </m:r>
                      <m:r>
                        <m:rPr>
                          <m:sty m:val="p"/>
                        </m:rPr>
                        <m:t>,</m:t>
                      </m:r>
                      <m:r>
                        <m:t>i</m:t>
                      </m:r>
                    </m:sub>
                    <m:sup>
                      <m:d>
                        <m:dPr>
                          <m:begChr m:val="("/>
                          <m:endChr m:val=")"/>
                          <m:sepChr m:val=""/>
                          <m:grow/>
                        </m:dPr>
                        <m:e>
                          <m:r>
                            <m:t>k</m:t>
                          </m:r>
                        </m:e>
                      </m:d>
                    </m:sup>
                  </m:sSubSup>
                </m:e>
              </m:d>
            </m:e>
          </m:d>
        </m:oMath>
      </m:oMathPara>
    </w:p>
    <w:bookmarkEnd w:id="33"/>
    <w:bookmarkStart w:id="34" w:name="优化模型"/>
    <w:p>
      <w:pPr>
        <w:pStyle w:val="Heading3"/>
      </w:pPr>
      <w:r>
        <w:t xml:space="preserve">5.6 优化模型</w:t>
      </w:r>
    </w:p>
    <w:p>
      <w:pPr>
        <w:pStyle w:val="FirstParagraph"/>
      </w:pPr>
      <w:r>
        <w:rPr>
          <w:bCs/>
          <w:b/>
        </w:rPr>
        <w:t xml:space="preserve">单弹优化（Q2）</w:t>
      </w:r>
      <w:r>
        <w:t xml:space="preserve">：</w:t>
      </w:r>
    </w:p>
    <w:p>
      <w:pPr>
        <w:pStyle w:val="BodyText"/>
      </w:pPr>
      <m:oMathPara>
        <m:oMathParaPr>
          <m:jc m:val="center"/>
        </m:oMathParaPr>
        <m:oMath>
          <m:limLow>
            <m:e>
              <m:r>
                <m:rPr>
                  <m:sty m:val="p"/>
                </m:rPr>
                <m:t>max</m:t>
              </m:r>
            </m:e>
            <m:lim>
              <m:r>
                <m:t>θ</m:t>
              </m:r>
              <m:r>
                <m:rPr>
                  <m:sty m:val="p"/>
                </m:rPr>
                <m:t>,</m:t>
              </m:r>
              <m:r>
                <m:t>v</m:t>
              </m:r>
              <m:r>
                <m:rPr>
                  <m:sty m:val="p"/>
                </m:rPr>
                <m:t>,</m:t>
              </m:r>
              <m:sSub>
                <m:e>
                  <m:r>
                    <m:t>t</m:t>
                  </m:r>
                </m:e>
                <m:sub>
                  <m:r>
                    <m:t>r</m:t>
                  </m:r>
                  <m:r>
                    <m:t>e</m:t>
                  </m:r>
                  <m:r>
                    <m:t>l</m:t>
                  </m:r>
                </m:sub>
              </m:sSub>
              <m:r>
                <m:rPr>
                  <m:sty m:val="p"/>
                </m:rPr>
                <m:t>,</m:t>
              </m:r>
              <m:sSub>
                <m:e>
                  <m:r>
                    <m:t>t</m:t>
                  </m:r>
                </m:e>
                <m:sub>
                  <m:r>
                    <m:t>f</m:t>
                  </m:r>
                  <m:r>
                    <m:t>u</m:t>
                  </m:r>
                  <m:r>
                    <m:t>s</m:t>
                  </m:r>
                  <m:r>
                    <m:t>e</m:t>
                  </m:r>
                </m:sub>
              </m:sSub>
            </m:lim>
          </m:limLow>
          <m:sSub>
            <m:e>
              <m:r>
                <m:t>τ</m:t>
              </m:r>
            </m:e>
            <m:sub>
              <m:r>
                <m:t>e</m:t>
              </m:r>
              <m:r>
                <m:t>f</m:t>
              </m:r>
              <m:r>
                <m:t>f</m:t>
              </m:r>
            </m:sub>
          </m:sSub>
          <m:d>
            <m:dPr>
              <m:begChr m:val="("/>
              <m:endChr m:val=")"/>
              <m:sepChr m:val=""/>
              <m:grow/>
            </m:dPr>
            <m:e>
              <m:r>
                <m:t>θ</m:t>
              </m:r>
              <m:r>
                <m:rPr>
                  <m:sty m:val="p"/>
                </m:rPr>
                <m:t>,</m:t>
              </m:r>
              <m:r>
                <m:t>v</m:t>
              </m:r>
              <m:r>
                <m:rPr>
                  <m:sty m:val="p"/>
                </m:rPr>
                <m:t>,</m:t>
              </m:r>
              <m:sSub>
                <m:e>
                  <m:r>
                    <m:t>t</m:t>
                  </m:r>
                </m:e>
                <m:sub>
                  <m:r>
                    <m:t>r</m:t>
                  </m:r>
                  <m:r>
                    <m:t>e</m:t>
                  </m:r>
                  <m:r>
                    <m:t>l</m:t>
                  </m:r>
                </m:sub>
              </m:sSub>
              <m:r>
                <m:rPr>
                  <m:sty m:val="p"/>
                </m:rPr>
                <m:t>,</m:t>
              </m:r>
              <m:sSub>
                <m:e>
                  <m:r>
                    <m:t>t</m:t>
                  </m:r>
                </m:e>
                <m:sub>
                  <m:r>
                    <m:t>f</m:t>
                  </m:r>
                  <m:r>
                    <m:t>u</m:t>
                  </m:r>
                  <m:r>
                    <m:t>s</m:t>
                  </m:r>
                  <m:r>
                    <m:t>e</m:t>
                  </m:r>
                </m:sub>
              </m:sSub>
            </m:e>
          </m:d>
        </m:oMath>
      </m:oMathPara>
    </w:p>
    <w:p>
      <w:pPr>
        <w:pStyle w:val="FirstParagraph"/>
      </w:pPr>
      <m:oMathPara>
        <m:oMathParaPr>
          <m:jc m:val="center"/>
        </m:oMathParaPr>
        <m:oMath>
          <m:r>
            <m:rPr>
              <m:nor/>
              <m:sty m:val="p"/>
            </m:rPr>
            <m:t>s.t.</m:t>
          </m:r>
          <m:r>
            <m:t> </m:t>
          </m:r>
          <m:r>
            <m:t>v</m:t>
          </m:r>
          <m:r>
            <m:rPr>
              <m:sty m:val="p"/>
            </m:rPr>
            <m:t>∈</m:t>
          </m:r>
          <m:d>
            <m:dPr>
              <m:begChr m:val="["/>
              <m:endChr m:val="]"/>
              <m:sepChr m:val=""/>
              <m:grow/>
            </m:dPr>
            <m:e>
              <m:r>
                <m:t>70</m:t>
              </m:r>
              <m:r>
                <m:rPr>
                  <m:sty m:val="p"/>
                </m:rPr>
                <m:t>,</m:t>
              </m:r>
              <m:r>
                <m:t>140</m:t>
              </m:r>
            </m:e>
          </m:d>
          <m:r>
            <m:rPr>
              <m:sty m:val="p"/>
            </m:rPr>
            <m:t>,</m:t>
          </m:r>
          <m:r>
            <m:t> </m:t>
          </m:r>
          <m:r>
            <m:t>θ</m:t>
          </m:r>
          <m:r>
            <m:rPr>
              <m:sty m:val="p"/>
            </m:rPr>
            <m:t>∈</m:t>
          </m:r>
          <m:r>
            <m:rPr>
              <m:sty m:val="p"/>
            </m:rPr>
            <m:t>[</m:t>
          </m:r>
          <m:r>
            <m:t>0</m:t>
          </m:r>
          <m:r>
            <m:rPr>
              <m:sty m:val="p"/>
            </m:rPr>
            <m:t>,</m:t>
          </m:r>
          <m:r>
            <m:t>2</m:t>
          </m:r>
          <m:r>
            <m:t>π</m:t>
          </m:r>
          <m:r>
            <m:rPr>
              <m:sty m:val="p"/>
            </m:rPr>
            <m:t>)</m:t>
          </m:r>
          <m:r>
            <m:rPr>
              <m:sty m:val="p"/>
            </m:rPr>
            <m:t>,</m:t>
          </m:r>
          <m:r>
            <m:t> </m:t>
          </m:r>
          <m:sSub>
            <m:e>
              <m:r>
                <m:t>t</m:t>
              </m:r>
            </m:e>
            <m:sub>
              <m:r>
                <m:t>r</m:t>
              </m:r>
              <m:r>
                <m:t>e</m:t>
              </m:r>
              <m:r>
                <m:t>l</m:t>
              </m:r>
            </m:sub>
          </m:sSub>
          <m:r>
            <m:rPr>
              <m:sty m:val="p"/>
            </m:rPr>
            <m:t>≥</m:t>
          </m:r>
          <m:r>
            <m:t>0</m:t>
          </m:r>
          <m:r>
            <m:rPr>
              <m:sty m:val="p"/>
            </m:rPr>
            <m:t>,</m:t>
          </m:r>
          <m:r>
            <m:t> </m:t>
          </m:r>
          <m:sSub>
            <m:e>
              <m:r>
                <m:t>t</m:t>
              </m:r>
            </m:e>
            <m:sub>
              <m:r>
                <m:t>f</m:t>
              </m:r>
              <m:r>
                <m:t>u</m:t>
              </m:r>
              <m:r>
                <m:t>s</m:t>
              </m:r>
              <m:r>
                <m:t>e</m:t>
              </m:r>
            </m:sub>
          </m:sSub>
          <m:r>
            <m:rPr>
              <m:sty m:val="p"/>
            </m:rPr>
            <m:t>≥</m:t>
          </m:r>
          <m:r>
            <m:t>0</m:t>
          </m:r>
        </m:oMath>
      </m:oMathPara>
    </w:p>
    <w:p>
      <w:pPr>
        <w:pStyle w:val="FirstParagraph"/>
      </w:pPr>
      <w:r>
        <w:rPr>
          <w:bCs/>
          <w:b/>
        </w:rPr>
        <w:t xml:space="preserve">多弹时序优化（Q3）</w:t>
      </w:r>
      <w:r>
        <w:t xml:space="preserve">：</w:t>
      </w:r>
    </w:p>
    <w:p>
      <w:pPr>
        <w:pStyle w:val="BodyText"/>
      </w:pPr>
      <m:oMathPara>
        <m:oMathParaPr>
          <m:jc m:val="center"/>
        </m:oMathParaPr>
        <m:oMath>
          <m:limLow>
            <m:e>
              <m:r>
                <m:rPr>
                  <m:sty m:val="p"/>
                </m:rPr>
                <m:t>max</m:t>
              </m:r>
            </m:e>
            <m:lim>
              <m:r>
                <m:rPr>
                  <m:sty m:val="p"/>
                </m:rPr>
                <m:t>{</m:t>
              </m:r>
              <m:d>
                <m:dPr>
                  <m:begChr m:val="("/>
                  <m:endChr m:val=")"/>
                  <m:sepChr m:val=""/>
                  <m:grow/>
                </m:dPr>
                <m:e>
                  <m:sSup>
                    <m:e>
                      <m:r>
                        <m:t>θ</m:t>
                      </m:r>
                    </m:e>
                    <m:sup>
                      <m:d>
                        <m:dPr>
                          <m:begChr m:val="("/>
                          <m:endChr m:val=")"/>
                          <m:sepChr m:val=""/>
                          <m:grow/>
                        </m:dPr>
                        <m:e>
                          <m:r>
                            <m:t>k</m:t>
                          </m:r>
                        </m:e>
                      </m:d>
                    </m:sup>
                  </m:sSup>
                  <m:r>
                    <m:rPr>
                      <m:sty m:val="p"/>
                    </m:rPr>
                    <m:t>,</m:t>
                  </m:r>
                  <m:sSup>
                    <m:e>
                      <m:r>
                        <m:t>v</m:t>
                      </m:r>
                    </m:e>
                    <m:sup>
                      <m:d>
                        <m:dPr>
                          <m:begChr m:val="("/>
                          <m:endChr m:val=")"/>
                          <m:sepChr m:val=""/>
                          <m:grow/>
                        </m:dPr>
                        <m:e>
                          <m:r>
                            <m:t>k</m:t>
                          </m:r>
                        </m:e>
                      </m:d>
                    </m:sup>
                  </m:sSup>
                  <m:r>
                    <m:rPr>
                      <m:sty m:val="p"/>
                    </m:rPr>
                    <m:t>,</m:t>
                  </m:r>
                  <m:sSubSup>
                    <m:e>
                      <m:r>
                        <m:t>t</m:t>
                      </m:r>
                    </m:e>
                    <m:sub>
                      <m:r>
                        <m:t>r</m:t>
                      </m:r>
                      <m:r>
                        <m:t>e</m:t>
                      </m:r>
                      <m:r>
                        <m:t>l</m:t>
                      </m:r>
                    </m:sub>
                    <m:sup>
                      <m:d>
                        <m:dPr>
                          <m:begChr m:val="("/>
                          <m:endChr m:val=")"/>
                          <m:sepChr m:val=""/>
                          <m:grow/>
                        </m:dPr>
                        <m:e>
                          <m:r>
                            <m:t>k</m:t>
                          </m:r>
                        </m:e>
                      </m:d>
                    </m:sup>
                  </m:sSubSup>
                  <m:r>
                    <m:rPr>
                      <m:sty m:val="p"/>
                    </m:rPr>
                    <m:t>,</m:t>
                  </m:r>
                  <m:sSubSup>
                    <m:e>
                      <m:r>
                        <m:t>t</m:t>
                      </m:r>
                    </m:e>
                    <m:sub>
                      <m:r>
                        <m:t>f</m:t>
                      </m:r>
                      <m:r>
                        <m:t>u</m:t>
                      </m:r>
                      <m:r>
                        <m:t>s</m:t>
                      </m:r>
                      <m:r>
                        <m:t>e</m:t>
                      </m:r>
                    </m:sub>
                    <m:sup>
                      <m:d>
                        <m:dPr>
                          <m:begChr m:val="("/>
                          <m:endChr m:val=")"/>
                          <m:sepChr m:val=""/>
                          <m:grow/>
                        </m:dPr>
                        <m:e>
                          <m:r>
                            <m:t>k</m:t>
                          </m:r>
                        </m:e>
                      </m:d>
                    </m:sup>
                  </m:sSubSup>
                </m:e>
              </m:d>
              <m:sSubSup>
                <m:e>
                  <m:r>
                    <m:rPr>
                      <m:sty m:val="p"/>
                    </m:rPr>
                    <m:t>}</m:t>
                  </m:r>
                </m:e>
                <m:sub>
                  <m:r>
                    <m:t>k</m:t>
                  </m:r>
                  <m:r>
                    <m:rPr>
                      <m:sty m:val="p"/>
                    </m:rPr>
                    <m:t>=</m:t>
                  </m:r>
                  <m:r>
                    <m:t>1</m:t>
                  </m:r>
                </m:sub>
                <m:sup>
                  <m:r>
                    <m:t>3</m:t>
                  </m:r>
                </m:sup>
              </m:sSubSup>
            </m:lim>
          </m:limLow>
          <m:sSub>
            <m:e>
              <m:r>
                <m:t>τ</m:t>
              </m:r>
            </m:e>
            <m:sub>
              <m:r>
                <m:t>t</m:t>
              </m:r>
              <m:r>
                <m:t>o</m:t>
              </m:r>
              <m:r>
                <m:t>t</m:t>
              </m:r>
              <m:r>
                <m:t>a</m:t>
              </m:r>
              <m:r>
                <m:t>l</m:t>
              </m:r>
            </m:sub>
          </m:sSub>
        </m:oMath>
      </m:oMathPara>
    </w:p>
    <w:p>
      <w:pPr>
        <w:pStyle w:val="FirstParagraph"/>
      </w:pPr>
      <m:oMathPara>
        <m:oMathParaPr>
          <m:jc m:val="center"/>
        </m:oMathParaPr>
        <m:oMath>
          <m:r>
            <m:rPr>
              <m:nor/>
              <m:sty m:val="p"/>
            </m:rPr>
            <m:t>s.t.</m:t>
          </m:r>
          <m:r>
            <m:t> </m:t>
          </m:r>
          <m:sSup>
            <m:e>
              <m:r>
                <m:t>v</m:t>
              </m:r>
            </m:e>
            <m:sup>
              <m:d>
                <m:dPr>
                  <m:begChr m:val="("/>
                  <m:endChr m:val=")"/>
                  <m:sepChr m:val=""/>
                  <m:grow/>
                </m:dPr>
                <m:e>
                  <m:r>
                    <m:t>k</m:t>
                  </m:r>
                </m:e>
              </m:d>
            </m:sup>
          </m:sSup>
          <m:r>
            <m:rPr>
              <m:sty m:val="p"/>
            </m:rPr>
            <m:t>∈</m:t>
          </m:r>
          <m:d>
            <m:dPr>
              <m:begChr m:val="["/>
              <m:endChr m:val="]"/>
              <m:sepChr m:val=""/>
              <m:grow/>
            </m:dPr>
            <m:e>
              <m:r>
                <m:t>70</m:t>
              </m:r>
              <m:r>
                <m:rPr>
                  <m:sty m:val="p"/>
                </m:rPr>
                <m:t>,</m:t>
              </m:r>
              <m:r>
                <m:t>140</m:t>
              </m:r>
            </m:e>
          </m:d>
          <m:r>
            <m:rPr>
              <m:sty m:val="p"/>
            </m:rPr>
            <m:t>,</m:t>
          </m:r>
          <m:r>
            <m:t> </m:t>
          </m:r>
          <m:d>
            <m:dPr>
              <m:begChr m:val="|"/>
              <m:endChr m:val="|"/>
              <m:sepChr m:val=""/>
              <m:grow/>
            </m:dPr>
            <m:e>
              <m:sSubSup>
                <m:e>
                  <m:r>
                    <m:t>t</m:t>
                  </m:r>
                </m:e>
                <m:sub>
                  <m:r>
                    <m:t>r</m:t>
                  </m:r>
                  <m:r>
                    <m:t>e</m:t>
                  </m:r>
                  <m:r>
                    <m:t>l</m:t>
                  </m:r>
                </m:sub>
                <m:sup>
                  <m:d>
                    <m:dPr>
                      <m:begChr m:val="("/>
                      <m:endChr m:val=")"/>
                      <m:sepChr m:val=""/>
                      <m:grow/>
                    </m:dPr>
                    <m:e>
                      <m:r>
                        <m:t>k</m:t>
                      </m:r>
                      <m:r>
                        <m:rPr>
                          <m:sty m:val="p"/>
                        </m:rPr>
                        <m:t>+</m:t>
                      </m:r>
                      <m:r>
                        <m:t>1</m:t>
                      </m:r>
                    </m:e>
                  </m:d>
                </m:sup>
              </m:sSubSup>
              <m:r>
                <m:rPr>
                  <m:sty m:val="p"/>
                </m:rPr>
                <m:t>−</m:t>
              </m:r>
              <m:sSubSup>
                <m:e>
                  <m:r>
                    <m:t>t</m:t>
                  </m:r>
                </m:e>
                <m:sub>
                  <m:r>
                    <m:t>r</m:t>
                  </m:r>
                  <m:r>
                    <m:t>e</m:t>
                  </m:r>
                  <m:r>
                    <m:t>l</m:t>
                  </m:r>
                </m:sub>
                <m:sup>
                  <m:d>
                    <m:dPr>
                      <m:begChr m:val="("/>
                      <m:endChr m:val=")"/>
                      <m:sepChr m:val=""/>
                      <m:grow/>
                    </m:dPr>
                    <m:e>
                      <m:r>
                        <m:t>k</m:t>
                      </m:r>
                    </m:e>
                  </m:d>
                </m:sup>
              </m:sSubSup>
            </m:e>
          </m:d>
          <m:r>
            <m:rPr>
              <m:sty m:val="p"/>
            </m:rPr>
            <m:t>≥</m:t>
          </m:r>
          <m:r>
            <m:t>1</m:t>
          </m:r>
          <m:r>
            <m:rPr>
              <m:nor/>
              <m:sty m:val="p"/>
            </m:rPr>
            <m:t>s</m:t>
          </m:r>
        </m:oMath>
      </m:oMathPara>
    </w:p>
    <w:p>
      <w:pPr>
        <w:pStyle w:val="FirstParagraph"/>
      </w:pPr>
      <w:r>
        <w:rPr>
          <w:bCs/>
          <w:b/>
        </w:rPr>
        <w:t xml:space="preserve">协同指派优化（Q5单弹）</w:t>
      </w:r>
      <w:r>
        <w:t xml:space="preserve">：</w:t>
      </w:r>
    </w:p>
    <w:p>
      <w:pPr>
        <w:pStyle w:val="BodyText"/>
      </w:pPr>
      <w:r>
        <w:t xml:space="preserve">构建成本矩阵C，其中C_{ij} = τ_eff(FY_i → M_j)（单弹最优值）。求解指派问题：</w:t>
      </w:r>
    </w:p>
    <w:p>
      <w:pPr>
        <w:pStyle w:val="BodyText"/>
      </w:pPr>
      <m:oMathPara>
        <m:oMathParaPr>
          <m:jc m:val="center"/>
        </m:oMathParaPr>
        <m:oMath>
          <m:limLow>
            <m:e>
              <m:r>
                <m:rPr>
                  <m:sty m:val="p"/>
                </m:rPr>
                <m:t>max</m:t>
              </m:r>
            </m:e>
            <m:lim>
              <m:r>
                <m:rPr>
                  <m:sty m:val="b"/>
                </m:rPr>
                <m:t>A</m:t>
              </m:r>
            </m:lim>
          </m:limLow>
          <m:nary>
            <m:naryPr>
              <m:chr m:val="∑"/>
              <m:limLoc m:val="undOvr"/>
              <m:subHide m:val="off"/>
              <m:supHide m:val="on"/>
            </m:naryPr>
            <m:sub>
              <m:r>
                <m:t>i</m:t>
              </m:r>
              <m:r>
                <m:rPr>
                  <m:sty m:val="p"/>
                </m:rPr>
                <m:t>,</m:t>
              </m:r>
              <m:r>
                <m:t>j</m:t>
              </m:r>
            </m:sub>
            <m:sup>
              <m:r>
                <m:t>​</m:t>
              </m:r>
            </m:sup>
            <m:e>
              <m:sSub>
                <m:e>
                  <m:r>
                    <m:t>A</m:t>
                  </m:r>
                </m:e>
                <m:sub>
                  <m:r>
                    <m:t>i</m:t>
                  </m:r>
                  <m:r>
                    <m:t>j</m:t>
                  </m:r>
                </m:sub>
              </m:sSub>
            </m:e>
          </m:nary>
          <m:sSub>
            <m:e>
              <m:r>
                <m:t>C</m:t>
              </m:r>
            </m:e>
            <m:sub>
              <m:r>
                <m:t>i</m:t>
              </m:r>
              <m:r>
                <m:t>j</m:t>
              </m:r>
            </m:sub>
          </m:sSub>
          <m:r>
            <m:rPr>
              <m:sty m:val="p"/>
            </m:rPr>
            <m:t>,</m:t>
          </m:r>
          <m:r>
            <m:t> </m:t>
          </m:r>
          <m:r>
            <m:rPr>
              <m:nor/>
              <m:sty m:val="p"/>
            </m:rPr>
            <m:t>s.t.</m:t>
          </m:r>
          <m:r>
            <m:t> </m:t>
          </m:r>
          <m:nary>
            <m:naryPr>
              <m:chr m:val="∑"/>
              <m:limLoc m:val="undOvr"/>
              <m:subHide m:val="off"/>
              <m:supHide m:val="on"/>
            </m:naryPr>
            <m:sub>
              <m:r>
                <m:t>j</m:t>
              </m:r>
            </m:sub>
            <m:sup>
              <m:r>
                <m:t>​</m:t>
              </m:r>
            </m:sup>
            <m:e>
              <m:sSub>
                <m:e>
                  <m:r>
                    <m:t>A</m:t>
                  </m:r>
                </m:e>
                <m:sub>
                  <m:r>
                    <m:t>i</m:t>
                  </m:r>
                  <m:r>
                    <m:t>j</m:t>
                  </m:r>
                </m:sub>
              </m:sSub>
            </m:e>
          </m:nary>
          <m:r>
            <m:rPr>
              <m:sty m:val="p"/>
            </m:rPr>
            <m:t>≤</m:t>
          </m:r>
          <m:r>
            <m:t>1</m:t>
          </m:r>
          <m:r>
            <m:rPr>
              <m:sty m:val="p"/>
            </m:rPr>
            <m:t>,</m:t>
          </m:r>
          <m:r>
            <m:t> </m:t>
          </m:r>
          <m:nary>
            <m:naryPr>
              <m:chr m:val="∑"/>
              <m:limLoc m:val="undOvr"/>
              <m:subHide m:val="off"/>
              <m:supHide m:val="on"/>
            </m:naryPr>
            <m:sub>
              <m:r>
                <m:t>i</m:t>
              </m:r>
            </m:sub>
            <m:sup>
              <m:r>
                <m:t>​</m:t>
              </m:r>
            </m:sup>
            <m:e>
              <m:sSub>
                <m:e>
                  <m:r>
                    <m:t>A</m:t>
                  </m:r>
                </m:e>
                <m:sub>
                  <m:r>
                    <m:t>i</m:t>
                  </m:r>
                  <m:r>
                    <m:t>j</m:t>
                  </m:r>
                </m:sub>
              </m:sSub>
            </m:e>
          </m:nary>
          <m:r>
            <m:rPr>
              <m:sty m:val="p"/>
            </m:rPr>
            <m:t>=</m:t>
          </m:r>
          <m:r>
            <m:t>1</m:t>
          </m:r>
          <m:r>
            <m:rPr>
              <m:sty m:val="p"/>
            </m:rPr>
            <m:t>,</m:t>
          </m:r>
          <m:r>
            <m:t> </m:t>
          </m:r>
          <m:sSub>
            <m:e>
              <m:r>
                <m:t>A</m:t>
              </m:r>
            </m:e>
            <m:sub>
              <m:r>
                <m:t>i</m:t>
              </m:r>
              <m:r>
                <m:t>j</m:t>
              </m:r>
            </m:sub>
          </m:sSub>
          <m:r>
            <m:rPr>
              <m:sty m:val="p"/>
            </m:rPr>
            <m:t>∈</m:t>
          </m:r>
          <m:r>
            <m:rPr>
              <m:sty m:val="p"/>
            </m:rPr>
            <m:t>{</m:t>
          </m:r>
          <m:r>
            <m:t>0</m:t>
          </m:r>
          <m:r>
            <m:rPr>
              <m:sty m:val="p"/>
            </m:rPr>
            <m:t>,</m:t>
          </m:r>
          <m:r>
            <m:t>1</m:t>
          </m:r>
          <m:r>
            <m:rPr>
              <m:sty m:val="p"/>
            </m:rPr>
            <m:t>}</m:t>
          </m:r>
        </m:oMath>
      </m:oMathPara>
    </w:p>
    <w:p>
      <w:pPr>
        <w:pStyle w:val="FirstParagraph"/>
      </w:pPr>
      <w:r>
        <w:t xml:space="preserve">对于5架无人机3枚导弹，先选出3架组成最优三元组，再求解3×3指派。</w:t>
      </w:r>
    </w:p>
    <w:p>
      <w:r>
        <w:pict>
          <v:rect style="width:0;height:1.5pt" o:hralign="center" o:hrstd="t" o:hr="t"/>
        </w:pict>
      </w:r>
    </w:p>
    <w:bookmarkEnd w:id="34"/>
    <w:bookmarkEnd w:id="35"/>
    <w:bookmarkStart w:id="42" w:name="六模型的求解"/>
    <w:p>
      <w:pPr>
        <w:pStyle w:val="Heading2"/>
      </w:pPr>
      <w:r>
        <w:t xml:space="preserve">六、模型的求解</w:t>
      </w:r>
    </w:p>
    <w:bookmarkStart w:id="36" w:name="求解算法设计"/>
    <w:p>
      <w:pPr>
        <w:pStyle w:val="Heading3"/>
      </w:pPr>
      <w:r>
        <w:t xml:space="preserve">6.1 求解算法设计</w:t>
      </w:r>
    </w:p>
    <w:p>
      <w:pPr>
        <w:pStyle w:val="FirstParagraph"/>
      </w:pPr>
      <w:r>
        <w:t xml:space="preserve">目标函数τ_eff具有高度非凸、不连续、多峰特征，传统梯度方法难以适用。本文设计”粗网格搜索 + Nelder-Mead局部细化”两阶段算法：</w:t>
      </w:r>
    </w:p>
    <w:p>
      <w:pPr>
        <w:pStyle w:val="BodyText"/>
      </w:pPr>
      <w:r>
        <w:rPr>
          <w:bCs/>
          <w:b/>
        </w:rPr>
        <w:t xml:space="preserve">第一阶段：粗网格搜索</w:t>
      </w:r>
    </w:p>
    <w:p>
      <w:pPr>
        <w:pStyle w:val="BodyText"/>
      </w:pPr>
      <w:r>
        <w:t xml:space="preserve">在四维参数空间进行均匀采样：</w:t>
      </w:r>
      <w:r>
        <w:t xml:space="preserve"> </w:t>
      </w:r>
      <w:r>
        <w:t xml:space="preserve">- θ：48等分 [0, 2π)</w:t>
      </w:r>
      <w:r>
        <w:t xml:space="preserve"> </w:t>
      </w:r>
      <w:r>
        <w:t xml:space="preserve">- v：6等分 [70, 140]</w:t>
      </w:r>
      <w:r>
        <w:t xml:space="preserve"> </w:t>
      </w:r>
      <w:r>
        <w:t xml:space="preserve">- t_rel：21等分 [0, 10]</w:t>
      </w:r>
      <w:r>
        <w:t xml:space="preserve"> </w:t>
      </w:r>
      <w:r>
        <w:t xml:space="preserve">- t_fuse：10等分 [0.1, 5]</w:t>
      </w:r>
    </w:p>
    <w:p>
      <w:pPr>
        <w:pStyle w:val="BodyText"/>
      </w:pPr>
      <w:r>
        <w:t xml:space="preserve">对每个网格点，采用向量化时间评估（1200个时间点）快速计算τ_eff。该阶段可快速定位优质初值区域。</w:t>
      </w:r>
    </w:p>
    <w:p>
      <w:pPr>
        <w:pStyle w:val="BodyText"/>
      </w:pPr>
      <w:r>
        <w:rPr>
          <w:bCs/>
          <w:b/>
        </w:rPr>
        <w:t xml:space="preserve">第二阶段：Nelder-Mead局部细化</w:t>
      </w:r>
    </w:p>
    <w:p>
      <w:pPr>
        <w:pStyle w:val="BodyText"/>
      </w:pPr>
      <w:r>
        <w:t xml:space="preserve">以网格最优解为初值，调用scipy.optimize.minimize(method=</w:t>
      </w:r>
      <w:r>
        <w:t xml:space="preserve">‘</w:t>
      </w:r>
      <w:r>
        <w:t xml:space="preserve">Nelder-Mead</w:t>
      </w:r>
      <w:r>
        <w:t xml:space="preserve">’</w:t>
      </w:r>
      <w:r>
        <w:t xml:space="preserve">)进行局部精细搜索。Nelder-Mead对非光滑函数具有良好鲁棒性，适合本问题的离散跳变特征。</w:t>
      </w:r>
    </w:p>
    <w:p>
      <w:pPr>
        <w:pStyle w:val="BodyText"/>
      </w:pPr>
      <w:r>
        <w:rPr>
          <w:bCs/>
          <w:b/>
        </w:rPr>
        <w:t xml:space="preserve">复杂度分析</w:t>
      </w:r>
      <w:r>
        <w:t xml:space="preserve">：单弹评估约需0.5 ms（向量化NumPy），粗网格扫描约6000个点，总耗时约3 s；Nelder-Mead收敛约需200次评估，耗时约0.1 s。</w:t>
      </w:r>
    </w:p>
    <w:bookmarkEnd w:id="36"/>
    <w:bookmarkStart w:id="37" w:name="问题1求解q1"/>
    <w:p>
      <w:pPr>
        <w:pStyle w:val="Heading3"/>
      </w:pPr>
      <w:r>
        <w:t xml:space="preserve">6.2 问题1求解（Q1）</w:t>
      </w:r>
    </w:p>
    <w:p>
      <w:pPr>
        <w:pStyle w:val="FirstParagraph"/>
      </w:pPr>
      <w:r>
        <w:t xml:space="preserve">Q1为验证计算，参数固定：v=120 m/s，θ=π（朝向假目标），t_rel=1.5 s，t_fuse=3.6 s。</w:t>
      </w:r>
    </w:p>
    <w:p>
      <w:pPr>
        <w:pStyle w:val="BodyText"/>
      </w:pPr>
      <w:r>
        <w:t xml:space="preserve">投放点位置：</w:t>
      </w:r>
    </w:p>
    <w:p>
      <w:pPr>
        <w:pStyle w:val="BodyText"/>
      </w:pPr>
      <m:oMathPara>
        <m:oMathParaPr>
          <m:jc m:val="center"/>
        </m:oMathParaPr>
        <m:oMath>
          <m:sSub>
            <m:e>
              <m:r>
                <m:rPr>
                  <m:sty m:val="b"/>
                </m:rPr>
                <m:t>P</m:t>
              </m:r>
            </m:e>
            <m:sub>
              <m:r>
                <m:t>d</m:t>
              </m:r>
              <m:r>
                <m:t>r</m:t>
              </m:r>
              <m:r>
                <m:t>o</m:t>
              </m:r>
              <m:r>
                <m:t>p</m:t>
              </m:r>
            </m:sub>
          </m:sSub>
          <m:r>
            <m:rPr>
              <m:sty m:val="p"/>
            </m:rPr>
            <m:t>=</m:t>
          </m:r>
          <m:d>
            <m:dPr>
              <m:begChr m:val="("/>
              <m:endChr m:val=")"/>
              <m:sepChr m:val=""/>
              <m:grow/>
            </m:dPr>
            <m:e>
              <m:r>
                <m:t>17800</m:t>
              </m:r>
              <m:r>
                <m:rPr>
                  <m:sty m:val="p"/>
                </m:rPr>
                <m:t>−</m:t>
              </m:r>
              <m:r>
                <m:t>120</m:t>
              </m:r>
              <m:r>
                <m:rPr>
                  <m:sty m:val="p"/>
                </m:rPr>
                <m:t>×</m:t>
              </m:r>
              <m:r>
                <m:t>1.5</m:t>
              </m:r>
              <m:r>
                <m:rPr>
                  <m:sty m:val="p"/>
                </m:rPr>
                <m:t>,</m:t>
              </m:r>
              <m:r>
                <m:t> </m:t>
              </m:r>
              <m:r>
                <m:t>0</m:t>
              </m:r>
              <m:r>
                <m:rPr>
                  <m:sty m:val="p"/>
                </m:rPr>
                <m:t>,</m:t>
              </m:r>
              <m:r>
                <m:t> </m:t>
              </m:r>
              <m:r>
                <m:t>1800</m:t>
              </m:r>
            </m:e>
          </m:d>
          <m:r>
            <m:rPr>
              <m:sty m:val="p"/>
            </m:rPr>
            <m:t>=</m:t>
          </m:r>
          <m:d>
            <m:dPr>
              <m:begChr m:val="("/>
              <m:endChr m:val=")"/>
              <m:sepChr m:val=""/>
              <m:grow/>
            </m:dPr>
            <m:e>
              <m:r>
                <m:t>17620</m:t>
              </m:r>
              <m:r>
                <m:rPr>
                  <m:sty m:val="p"/>
                </m:rPr>
                <m:t>,</m:t>
              </m:r>
              <m:r>
                <m:t> </m:t>
              </m:r>
              <m:r>
                <m:t>0</m:t>
              </m:r>
              <m:r>
                <m:rPr>
                  <m:sty m:val="p"/>
                </m:rPr>
                <m:t>,</m:t>
              </m:r>
              <m:r>
                <m:t> </m:t>
              </m:r>
              <m:r>
                <m:t>1800</m:t>
              </m:r>
            </m:e>
          </m:d>
        </m:oMath>
      </m:oMathPara>
    </w:p>
    <w:p>
      <w:pPr>
        <w:pStyle w:val="FirstParagraph"/>
      </w:pPr>
      <w:r>
        <w:t xml:space="preserve">起爆时刻t_burst=5.1 s，弹体在3.6 s内水平位移约432 m，竖直下沉约63.5 m。起爆点位置经计算偏离M1视线通道。</w:t>
      </w:r>
    </w:p>
    <w:p>
      <w:pPr>
        <w:pStyle w:val="BodyText"/>
      </w:pPr>
      <w:r>
        <w:t xml:space="preserve">数值求解：对t∈[0, 30]以1200点向量化检验条件(10)，所有时刻均不满足。</w:t>
      </w:r>
    </w:p>
    <w:p>
      <w:pPr>
        <w:pStyle w:val="BodyText"/>
      </w:pPr>
      <w:r>
        <w:rPr>
          <w:bCs/>
          <w:b/>
        </w:rPr>
        <w:t xml:space="preserve">结果</w:t>
      </w:r>
      <w:r>
        <w:t xml:space="preserve">：</w:t>
      </w:r>
      <m:oMath>
        <m:sSub>
          <m:e>
            <m:r>
              <m:t>τ</m:t>
            </m:r>
          </m:e>
          <m:sub>
            <m:r>
              <m:t>e</m:t>
            </m:r>
            <m:r>
              <m:t>f</m:t>
            </m:r>
            <m:r>
              <m:t>f</m:t>
            </m:r>
          </m:sub>
        </m:sSub>
        <m:r>
          <m:rPr>
            <m:sty m:val="p"/>
          </m:rPr>
          <m:t>=</m:t>
        </m:r>
        <m:r>
          <m:t>0.0</m:t>
        </m:r>
      </m:oMath>
      <w:r>
        <w:t xml:space="preserve"> </w:t>
      </w:r>
      <w:r>
        <w:t xml:space="preserve">s。</w:t>
      </w:r>
    </w:p>
    <w:p>
      <w:pPr>
        <w:pStyle w:val="BodyText"/>
      </w:pPr>
      <w:r>
        <w:t xml:space="preserve">该零结果具有重要物理意义：盲目朝向假目标飞行并固定投放/起爆时刻，无法保证云团进入导弹视线通道。烟幕干扰的有效性强烈依赖于投放策略的精确优化。</w:t>
      </w:r>
    </w:p>
    <w:bookmarkEnd w:id="37"/>
    <w:bookmarkStart w:id="38" w:name="问题2求解q2"/>
    <w:p>
      <w:pPr>
        <w:pStyle w:val="Heading3"/>
      </w:pPr>
      <w:r>
        <w:t xml:space="preserve">6.3 问题2求解（Q2）</w:t>
      </w:r>
    </w:p>
    <w:p>
      <w:pPr>
        <w:pStyle w:val="FirstParagraph"/>
      </w:pPr>
      <w:r>
        <w:t xml:space="preserve">对FY1→M1执行两阶段优化。粗网格扫描后，Nelder-Mead局部细化收敛至最优解：</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最优值</w:t>
            </w:r>
          </w:p>
        </w:tc>
        <w:tc>
          <w:tcPr/>
          <w:p>
            <w:pPr>
              <w:pStyle w:val="Compact"/>
              <w:jc w:val="left"/>
            </w:pPr>
            <w:r>
              <w:t xml:space="preserve">物理意义</w:t>
            </w:r>
          </w:p>
        </w:tc>
      </w:tr>
      <w:tr>
        <w:tc>
          <w:tcPr/>
          <w:p>
            <w:pPr>
              <w:pStyle w:val="Compact"/>
              <w:jc w:val="left"/>
            </w:pPr>
            <w:r>
              <w:t xml:space="preserve">航向角θ*</w:t>
            </w:r>
          </w:p>
        </w:tc>
        <w:tc>
          <w:tcPr/>
          <w:p>
            <w:pPr>
              <w:pStyle w:val="Compact"/>
              <w:jc w:val="left"/>
            </w:pPr>
            <w:r>
              <w:t xml:space="preserve">0.364 rad (≈20.9°)</w:t>
            </w:r>
          </w:p>
        </w:tc>
        <w:tc>
          <w:tcPr/>
          <w:p>
            <w:pPr>
              <w:pStyle w:val="Compact"/>
              <w:jc w:val="left"/>
            </w:pPr>
            <w:r>
              <w:t xml:space="preserve">偏离x轴负向，使弹体轨迹切入M1视线通道</w:t>
            </w:r>
          </w:p>
        </w:tc>
      </w:tr>
      <w:tr>
        <w:tc>
          <w:tcPr/>
          <w:p>
            <w:pPr>
              <w:pStyle w:val="Compact"/>
              <w:jc w:val="left"/>
            </w:pPr>
            <w:r>
              <w:t xml:space="preserve">速度v*</w:t>
            </w:r>
          </w:p>
        </w:tc>
        <w:tc>
          <w:tcPr/>
          <w:p>
            <w:pPr>
              <w:pStyle w:val="Compact"/>
              <w:jc w:val="left"/>
            </w:pPr>
            <w:r>
              <w:t xml:space="preserve">72.49 m/s</w:t>
            </w:r>
          </w:p>
        </w:tc>
        <w:tc>
          <w:tcPr/>
          <w:p>
            <w:pPr>
              <w:pStyle w:val="Compact"/>
              <w:jc w:val="left"/>
            </w:pPr>
            <w:r>
              <w:t xml:space="preserve">低速优选，平衡投放提前量与滞后量</w:t>
            </w:r>
          </w:p>
        </w:tc>
      </w:tr>
      <w:tr>
        <w:tc>
          <w:tcPr/>
          <w:p>
            <w:pPr>
              <w:pStyle w:val="Compact"/>
              <w:jc w:val="left"/>
            </w:pPr>
            <w:r>
              <w:t xml:space="preserve">投放时刻t_rel*</w:t>
            </w:r>
          </w:p>
        </w:tc>
        <w:tc>
          <w:tcPr/>
          <w:p>
            <w:pPr>
              <w:pStyle w:val="Compact"/>
              <w:jc w:val="left"/>
            </w:pPr>
            <w:r>
              <w:t xml:space="preserve">0.515 s</w:t>
            </w:r>
          </w:p>
        </w:tc>
        <w:tc>
          <w:tcPr/>
          <w:p>
            <w:pPr>
              <w:pStyle w:val="Compact"/>
              <w:jc w:val="left"/>
            </w:pPr>
            <w:r>
              <w:t xml:space="preserve">极早期响应，在M1通过前完成投放</w:t>
            </w:r>
          </w:p>
        </w:tc>
      </w:tr>
      <w:tr>
        <w:tc>
          <w:tcPr/>
          <w:p>
            <w:pPr>
              <w:pStyle w:val="Compact"/>
              <w:jc w:val="left"/>
            </w:pPr>
            <w:r>
              <w:t xml:space="preserve">起爆延时t_fuse*</w:t>
            </w:r>
          </w:p>
        </w:tc>
        <w:tc>
          <w:tcPr/>
          <w:p>
            <w:pPr>
              <w:pStyle w:val="Compact"/>
              <w:jc w:val="left"/>
            </w:pPr>
            <w:r>
              <w:t xml:space="preserve">0.520 s</w:t>
            </w:r>
          </w:p>
        </w:tc>
        <w:tc>
          <w:tcPr/>
          <w:p>
            <w:pPr>
              <w:pStyle w:val="Compact"/>
              <w:jc w:val="left"/>
            </w:pPr>
            <w:r>
              <w:t xml:space="preserve">短延时，弹体快速飞行至视线通道后起爆</w:t>
            </w:r>
          </w:p>
        </w:tc>
      </w:tr>
      <w:tr>
        <w:tc>
          <w:tcPr/>
          <w:p>
            <w:pPr>
              <w:pStyle w:val="Compact"/>
              <w:jc w:val="left"/>
            </w:pPr>
            <w:r>
              <w:t xml:space="preserve">有效遮蔽时长τ_eff*</w:t>
            </w:r>
          </w:p>
        </w:tc>
        <w:tc>
          <w:tcPr/>
          <w:p>
            <w:pPr>
              <w:pStyle w:val="Compact"/>
              <w:jc w:val="left"/>
            </w:pPr>
            <w:r>
              <w:rPr>
                <w:bCs/>
                <w:b/>
              </w:rPr>
              <w:t xml:space="preserve">6.69 s</w:t>
            </w:r>
          </w:p>
        </w:tc>
        <w:tc>
          <w:tcPr/>
          <w:p>
            <w:pPr>
              <w:pStyle w:val="Compact"/>
              <w:jc w:val="left"/>
            </w:pPr>
            <w:r>
              <w:t xml:space="preserve">时间窗口[2.27, 8.96] s</w:t>
            </w:r>
          </w:p>
        </w:tc>
      </w:tr>
    </w:tbl>
    <w:p>
      <w:pPr>
        <w:pStyle w:val="BodyText"/>
      </w:pPr>
      <w:r>
        <w:t xml:space="preserve">最优航向角0.364 rad表明：FY1不应直接朝向假目标（θ=π），而是以约20.9°偏离x轴负向，使弹体离机后的初速度方向与M1视线通道形成有利夹角。低速72.49 m/s的优选揭示了”投放提前量”与”弹体抛物射程”的权衡：速度过快导致投放点超前、云团在导弹抵达前已通过通道；速度过慢则投放点滞后、云团在导弹通过后才进入通道。</w:t>
      </w:r>
    </w:p>
    <w:p>
      <w:pPr>
        <w:pStyle w:val="BodyText"/>
      </w:pPr>
      <w:r>
        <w:t xml:space="preserve">极短的投放/起爆延时（总计约1.035 s）反映了M1高速逼近的时间压力：FY1距M1初始位置仅约2200 m，M1以300 m/s接近约7.3 s后即通过，必须在极早期完成投放-起爆全过程。</w:t>
      </w:r>
    </w:p>
    <w:bookmarkEnd w:id="38"/>
    <w:bookmarkStart w:id="39" w:name="问题3求解q3"/>
    <w:p>
      <w:pPr>
        <w:pStyle w:val="Heading3"/>
      </w:pPr>
      <w:r>
        <w:t xml:space="preserve">6.4 问题3求解（Q3）</w:t>
      </w:r>
    </w:p>
    <w:p>
      <w:pPr>
        <w:pStyle w:val="FirstParagraph"/>
      </w:pPr>
      <w:r>
        <w:t xml:space="preserve">FY1投放3枚弹对抗M1，采用逐弹贪心优化：第1枚优化后固定，第2枚在t_rel ≥ t_rel,1 + 1 s约束下优化，第3枚同理。</w:t>
      </w:r>
    </w:p>
    <w:p>
      <w:pPr>
        <w:pStyle w:val="BodyText"/>
      </w:pPr>
      <w:r>
        <w:t xml:space="preserve">优化结果：</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弹序</w:t>
            </w:r>
          </w:p>
        </w:tc>
        <w:tc>
          <w:tcPr/>
          <w:p>
            <w:pPr>
              <w:pStyle w:val="Compact"/>
              <w:jc w:val="left"/>
            </w:pPr>
            <w:r>
              <w:t xml:space="preserve">θ (rad)</w:t>
            </w:r>
          </w:p>
        </w:tc>
        <w:tc>
          <w:tcPr/>
          <w:p>
            <w:pPr>
              <w:pStyle w:val="Compact"/>
              <w:jc w:val="left"/>
            </w:pPr>
            <w:r>
              <w:t xml:space="preserve">v (m/s)</w:t>
            </w:r>
          </w:p>
        </w:tc>
        <w:tc>
          <w:tcPr/>
          <w:p>
            <w:pPr>
              <w:pStyle w:val="Compact"/>
              <w:jc w:val="left"/>
            </w:pPr>
            <w:r>
              <w:t xml:space="preserve">t_rel (s)</w:t>
            </w:r>
          </w:p>
        </w:tc>
        <w:tc>
          <w:tcPr/>
          <w:p>
            <w:pPr>
              <w:pStyle w:val="Compact"/>
              <w:jc w:val="left"/>
            </w:pPr>
            <w:r>
              <w:t xml:space="preserve">t_fuse (s)</w:t>
            </w:r>
          </w:p>
        </w:tc>
        <w:tc>
          <w:tcPr/>
          <w:p>
            <w:pPr>
              <w:pStyle w:val="Compact"/>
              <w:jc w:val="left"/>
            </w:pPr>
            <w:r>
              <w:t xml:space="preserve">覆盖区间 (s)</w:t>
            </w:r>
          </w:p>
        </w:tc>
      </w:tr>
      <w:tr>
        <w:tc>
          <w:tcPr/>
          <w:p>
            <w:pPr>
              <w:pStyle w:val="Compact"/>
              <w:jc w:val="left"/>
            </w:pPr>
            <w:r>
              <w:t xml:space="preserve">弹1</w:t>
            </w:r>
          </w:p>
        </w:tc>
        <w:tc>
          <w:tcPr/>
          <w:p>
            <w:pPr>
              <w:pStyle w:val="Compact"/>
              <w:jc w:val="left"/>
            </w:pPr>
            <w:r>
              <w:t xml:space="preserve">3.052</w:t>
            </w:r>
          </w:p>
        </w:tc>
        <w:tc>
          <w:tcPr/>
          <w:p>
            <w:pPr>
              <w:pStyle w:val="Compact"/>
              <w:jc w:val="left"/>
            </w:pPr>
            <w:r>
              <w:t xml:space="preserve">70.88</w:t>
            </w:r>
          </w:p>
        </w:tc>
        <w:tc>
          <w:tcPr/>
          <w:p>
            <w:pPr>
              <w:pStyle w:val="Compact"/>
              <w:jc w:val="left"/>
            </w:pPr>
            <w:r>
              <w:t xml:space="preserve">1.556</w:t>
            </w:r>
          </w:p>
        </w:tc>
        <w:tc>
          <w:tcPr/>
          <w:p>
            <w:pPr>
              <w:pStyle w:val="Compact"/>
              <w:jc w:val="left"/>
            </w:pPr>
            <w:r>
              <w:t xml:space="preserve">1.786</w:t>
            </w:r>
          </w:p>
        </w:tc>
        <w:tc>
          <w:tcPr/>
          <w:p>
            <w:pPr>
              <w:pStyle w:val="Compact"/>
              <w:jc w:val="left"/>
            </w:pPr>
            <w:r>
              <w:t xml:space="preserve">[6.90, 13.58]</w:t>
            </w:r>
          </w:p>
        </w:tc>
      </w:tr>
      <w:tr>
        <w:tc>
          <w:tcPr/>
          <w:p>
            <w:pPr>
              <w:pStyle w:val="Compact"/>
              <w:jc w:val="left"/>
            </w:pPr>
            <w:r>
              <w:t xml:space="preserve">弹2</w:t>
            </w:r>
          </w:p>
        </w:tc>
        <w:tc>
          <w:tcPr/>
          <w:p>
            <w:pPr>
              <w:pStyle w:val="Compact"/>
              <w:jc w:val="left"/>
            </w:pPr>
            <w:r>
              <w:t xml:space="preserve">3.076</w:t>
            </w:r>
          </w:p>
        </w:tc>
        <w:tc>
          <w:tcPr/>
          <w:p>
            <w:pPr>
              <w:pStyle w:val="Compact"/>
              <w:jc w:val="left"/>
            </w:pPr>
            <w:r>
              <w:t xml:space="preserve">70.80</w:t>
            </w:r>
          </w:p>
        </w:tc>
        <w:tc>
          <w:tcPr/>
          <w:p>
            <w:pPr>
              <w:pStyle w:val="Compact"/>
              <w:jc w:val="left"/>
            </w:pPr>
            <w:r>
              <w:t xml:space="preserve">3.006</w:t>
            </w:r>
          </w:p>
        </w:tc>
        <w:tc>
          <w:tcPr/>
          <w:p>
            <w:pPr>
              <w:pStyle w:val="Compact"/>
              <w:jc w:val="left"/>
            </w:pPr>
            <w:r>
              <w:t xml:space="preserve">0.502</w:t>
            </w:r>
          </w:p>
        </w:tc>
        <w:tc>
          <w:tcPr/>
          <w:p>
            <w:pPr>
              <w:pStyle w:val="Compact"/>
              <w:jc w:val="left"/>
            </w:pPr>
            <w:r>
              <w:t xml:space="preserve">[14.01, 20.68]</w:t>
            </w:r>
          </w:p>
        </w:tc>
      </w:tr>
      <w:tr>
        <w:tc>
          <w:tcPr/>
          <w:p>
            <w:pPr>
              <w:pStyle w:val="Compact"/>
              <w:jc w:val="left"/>
            </w:pPr>
            <w:r>
              <w:t xml:space="preserve">弹3</w:t>
            </w:r>
          </w:p>
        </w:tc>
        <w:tc>
          <w:tcPr/>
          <w:p>
            <w:pPr>
              <w:pStyle w:val="Compact"/>
              <w:jc w:val="left"/>
            </w:pPr>
            <w:r>
              <w:t xml:space="preserve">4.39×10⁻⁵</w:t>
            </w:r>
          </w:p>
        </w:tc>
        <w:tc>
          <w:tcPr/>
          <w:p>
            <w:pPr>
              <w:pStyle w:val="Compact"/>
              <w:jc w:val="left"/>
            </w:pPr>
            <w:r>
              <w:t xml:space="preserve">72.99</w:t>
            </w:r>
          </w:p>
        </w:tc>
        <w:tc>
          <w:tcPr/>
          <w:p>
            <w:pPr>
              <w:pStyle w:val="Compact"/>
              <w:jc w:val="left"/>
            </w:pPr>
            <w:r>
              <w:t xml:space="preserve">10.565</w:t>
            </w:r>
          </w:p>
        </w:tc>
        <w:tc>
          <w:tcPr/>
          <w:p>
            <w:pPr>
              <w:pStyle w:val="Compact"/>
              <w:jc w:val="left"/>
            </w:pPr>
            <w:r>
              <w:t xml:space="preserve">1.778</w:t>
            </w:r>
          </w:p>
        </w:tc>
        <w:tc>
          <w:tcPr/>
          <w:p>
            <w:pPr>
              <w:pStyle w:val="Compact"/>
              <w:jc w:val="left"/>
            </w:pPr>
            <w:r>
              <w:t xml:space="preserve">—</w:t>
            </w:r>
          </w:p>
        </w:tc>
      </w:tr>
    </w:tbl>
    <w:p>
      <w:pPr>
        <w:pStyle w:val="BodyText"/>
      </w:pPr>
      <w:r>
        <w:t xml:space="preserve">弹1和弹2的航向角约3.05 rad（≈175°），几乎与x轴正向相反；弹3航向角接近0。三弹形成两个主要覆盖区间，总有效遮蔽时长</w:t>
      </w:r>
      <w:r>
        <w:rPr>
          <w:bCs/>
          <w:b/>
        </w:rPr>
        <w:t xml:space="preserve">τ_total = 13.36 s</w:t>
      </w:r>
      <w:r>
        <w:t xml:space="preserve">。</w:t>
      </w:r>
    </w:p>
    <w:p>
      <w:pPr>
        <w:pStyle w:val="BodyText"/>
      </w:pPr>
      <w:r>
        <w:t xml:space="preserve">弹3虽经优化，但其覆盖区间与弹1、弹2高度重叠，对并集测度贡献有限。这表明：在M1单方向拦截中，2枚精心时序优化的弹即可实现接近上限的覆盖，第3枚的边际增益递减。</w:t>
      </w:r>
    </w:p>
    <w:bookmarkEnd w:id="39"/>
    <w:bookmarkStart w:id="40" w:name="问题4求解q4"/>
    <w:p>
      <w:pPr>
        <w:pStyle w:val="Heading3"/>
      </w:pPr>
      <w:r>
        <w:t xml:space="preserve">6.5 问题4求解（Q4）</w:t>
      </w:r>
    </w:p>
    <w:p>
      <w:pPr>
        <w:pStyle w:val="FirstParagraph"/>
      </w:pPr>
      <w:r>
        <w:t xml:space="preserve">FY1、FY2、FY3各投放1枚弹独立对抗M1，分别执行单弹优化。</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无人机</w:t>
            </w:r>
          </w:p>
        </w:tc>
        <w:tc>
          <w:tcPr/>
          <w:p>
            <w:pPr>
              <w:pStyle w:val="Compact"/>
              <w:jc w:val="left"/>
            </w:pPr>
            <w:r>
              <w:t xml:space="preserve">θ* (rad)</w:t>
            </w:r>
          </w:p>
        </w:tc>
        <w:tc>
          <w:tcPr/>
          <w:p>
            <w:pPr>
              <w:pStyle w:val="Compact"/>
              <w:jc w:val="left"/>
            </w:pPr>
            <w:r>
              <w:t xml:space="preserve">v* (m/s)</w:t>
            </w:r>
          </w:p>
        </w:tc>
        <w:tc>
          <w:tcPr/>
          <w:p>
            <w:pPr>
              <w:pStyle w:val="Compact"/>
              <w:jc w:val="left"/>
            </w:pPr>
            <w:r>
              <w:t xml:space="preserve">t_rel* (s)</w:t>
            </w:r>
          </w:p>
        </w:tc>
        <w:tc>
          <w:tcPr/>
          <w:p>
            <w:pPr>
              <w:pStyle w:val="Compact"/>
              <w:jc w:val="left"/>
            </w:pPr>
            <w:r>
              <w:t xml:space="preserve">t_fuse* (s)</w:t>
            </w:r>
          </w:p>
        </w:tc>
        <w:tc>
          <w:tcPr/>
          <w:p>
            <w:pPr>
              <w:pStyle w:val="Compact"/>
              <w:jc w:val="left"/>
            </w:pPr>
            <w:r>
              <w:t xml:space="preserve">τ_eff (s)</w:t>
            </w:r>
          </w:p>
        </w:tc>
      </w:tr>
      <w:tr>
        <w:tc>
          <w:tcPr/>
          <w:p>
            <w:pPr>
              <w:pStyle w:val="Compact"/>
              <w:jc w:val="left"/>
            </w:pPr>
            <w:r>
              <w:t xml:space="preserve">FY1</w:t>
            </w:r>
          </w:p>
        </w:tc>
        <w:tc>
          <w:tcPr/>
          <w:p>
            <w:pPr>
              <w:pStyle w:val="Compact"/>
              <w:jc w:val="left"/>
            </w:pPr>
            <w:r>
              <w:t xml:space="preserve">0.364</w:t>
            </w:r>
          </w:p>
        </w:tc>
        <w:tc>
          <w:tcPr/>
          <w:p>
            <w:pPr>
              <w:pStyle w:val="Compact"/>
              <w:jc w:val="left"/>
            </w:pPr>
            <w:r>
              <w:t xml:space="preserve">72.49</w:t>
            </w:r>
          </w:p>
        </w:tc>
        <w:tc>
          <w:tcPr/>
          <w:p>
            <w:pPr>
              <w:pStyle w:val="Compact"/>
              <w:jc w:val="left"/>
            </w:pPr>
            <w:r>
              <w:t xml:space="preserve">0.515</w:t>
            </w:r>
          </w:p>
        </w:tc>
        <w:tc>
          <w:tcPr/>
          <w:p>
            <w:pPr>
              <w:pStyle w:val="Compact"/>
              <w:jc w:val="left"/>
            </w:pPr>
            <w:r>
              <w:t xml:space="preserve">0.520</w:t>
            </w:r>
          </w:p>
        </w:tc>
        <w:tc>
          <w:tcPr/>
          <w:p>
            <w:pPr>
              <w:pStyle w:val="Compact"/>
              <w:jc w:val="left"/>
            </w:pPr>
            <w:r>
              <w:rPr>
                <w:bCs/>
                <w:b/>
              </w:rPr>
              <w:t xml:space="preserve">6.69</w:t>
            </w:r>
          </w:p>
        </w:tc>
      </w:tr>
      <w:tr>
        <w:tc>
          <w:tcPr/>
          <w:p>
            <w:pPr>
              <w:pStyle w:val="Compact"/>
              <w:jc w:val="left"/>
            </w:pPr>
            <w:r>
              <w:t xml:space="preserve">FY2</w:t>
            </w:r>
          </w:p>
        </w:tc>
        <w:tc>
          <w:tcPr/>
          <w:p>
            <w:pPr>
              <w:pStyle w:val="Compact"/>
              <w:jc w:val="left"/>
            </w:pPr>
            <w:r>
              <w:t xml:space="preserve">5.164</w:t>
            </w:r>
          </w:p>
        </w:tc>
        <w:tc>
          <w:tcPr/>
          <w:p>
            <w:pPr>
              <w:pStyle w:val="Compact"/>
              <w:jc w:val="left"/>
            </w:pPr>
            <w:r>
              <w:t xml:space="preserve">139.08</w:t>
            </w:r>
          </w:p>
        </w:tc>
        <w:tc>
          <w:tcPr/>
          <w:p>
            <w:pPr>
              <w:pStyle w:val="Compact"/>
              <w:jc w:val="left"/>
            </w:pPr>
            <w:r>
              <w:t xml:space="preserve">9.830</w:t>
            </w:r>
          </w:p>
        </w:tc>
        <w:tc>
          <w:tcPr/>
          <w:p>
            <w:pPr>
              <w:pStyle w:val="Compact"/>
              <w:jc w:val="left"/>
            </w:pPr>
            <w:r>
              <w:t xml:space="preserve">4.895</w:t>
            </w:r>
          </w:p>
        </w:tc>
        <w:tc>
          <w:tcPr/>
          <w:p>
            <w:pPr>
              <w:pStyle w:val="Compact"/>
              <w:jc w:val="left"/>
            </w:pPr>
            <w:r>
              <w:rPr>
                <w:bCs/>
                <w:b/>
              </w:rPr>
              <w:t xml:space="preserve">6.69</w:t>
            </w:r>
          </w:p>
        </w:tc>
      </w:tr>
      <w:tr>
        <w:tc>
          <w:tcPr/>
          <w:p>
            <w:pPr>
              <w:pStyle w:val="Compact"/>
              <w:jc w:val="left"/>
            </w:pPr>
            <w:r>
              <w:t xml:space="preserve">FY3</w:t>
            </w:r>
          </w:p>
        </w:tc>
        <w:tc>
          <w:tcPr/>
          <w:p>
            <w:pPr>
              <w:pStyle w:val="Compact"/>
              <w:jc w:val="left"/>
            </w:pPr>
            <w:r>
              <w:t xml:space="preserve">0.0</w:t>
            </w:r>
          </w:p>
        </w:tc>
        <w:tc>
          <w:tcPr/>
          <w:p>
            <w:pPr>
              <w:pStyle w:val="Compact"/>
              <w:jc w:val="left"/>
            </w:pPr>
            <w:r>
              <w:t xml:space="preserve">70.0</w:t>
            </w:r>
          </w:p>
        </w:tc>
        <w:tc>
          <w:tcPr/>
          <w:p>
            <w:pPr>
              <w:pStyle w:val="Compact"/>
              <w:jc w:val="left"/>
            </w:pPr>
            <w:r>
              <w:t xml:space="preserve">0.0</w:t>
            </w:r>
          </w:p>
        </w:tc>
        <w:tc>
          <w:tcPr/>
          <w:p>
            <w:pPr>
              <w:pStyle w:val="Compact"/>
              <w:jc w:val="left"/>
            </w:pPr>
            <w:r>
              <w:t xml:space="preserve">0.5</w:t>
            </w:r>
          </w:p>
        </w:tc>
        <w:tc>
          <w:tcPr/>
          <w:p>
            <w:pPr>
              <w:pStyle w:val="Compact"/>
              <w:jc w:val="left"/>
            </w:pPr>
            <w:r>
              <w:rPr>
                <w:bCs/>
                <w:b/>
              </w:rPr>
              <w:t xml:space="preserve">0.0</w:t>
            </w:r>
          </w:p>
        </w:tc>
      </w:tr>
    </w:tbl>
    <w:p>
      <w:pPr>
        <w:pStyle w:val="BodyText"/>
      </w:pPr>
      <w:r>
        <w:t xml:space="preserve">FY1结果与Q2完全一致，验证了求解器的数值稳定性。</w:t>
      </w:r>
    </w:p>
    <w:p>
      <w:pPr>
        <w:pStyle w:val="BodyText"/>
      </w:pPr>
      <w:r>
        <w:t xml:space="preserve">FY2采用截然不同的策略：高速139.08 m/s配合长延时（t_rel=9.83 s, t_fuse=4.90 s）。这是因为FY2初始位置(12000, 1400, 1400)距M1较远（水平距离约8400 m），必须高速飞行约10 s到达M1视线通道附近再投放，弹体经4.9 s飞行后起爆。这种”前置占位”策略同样实现6.69 s遮蔽，证明不同初始位置可通过时空调度实现等效覆盖。</w:t>
      </w:r>
    </w:p>
    <w:p>
      <w:pPr>
        <w:pStyle w:val="BodyText"/>
      </w:pPr>
      <w:r>
        <w:t xml:space="preserve">FY3的零结果具有明确物理解释：初始高度仅700 m，距M1水平距离约14700 m。即使以最高速度140 m/s飞行，在M1通过前最多水平位移约6580 m，云团起爆后难以在20 s有效期内上升至M1视线高度（约1900-2000 m）。同时，10 m有效半径相对于巨大的水平距离微不足道。因此FY3对M1的单弹遮蔽不可行。</w:t>
      </w:r>
    </w:p>
    <w:bookmarkEnd w:id="40"/>
    <w:bookmarkStart w:id="41" w:name="问题5求解q5"/>
    <w:p>
      <w:pPr>
        <w:pStyle w:val="Heading3"/>
      </w:pPr>
      <w:r>
        <w:t xml:space="preserve">6.6 问题5求解（Q5）</w:t>
      </w:r>
    </w:p>
    <w:p>
      <w:pPr>
        <w:pStyle w:val="FirstParagraph"/>
      </w:pPr>
      <w:r>
        <w:t xml:space="preserve">Q5包含两个子问题：单弹指派（每架无人机1枚弹）和多弹优化（每架至多3枚弹）。</w:t>
      </w:r>
    </w:p>
    <w:p>
      <w:pPr>
        <w:pStyle w:val="BodyText"/>
      </w:pPr>
      <w:r>
        <w:rPr>
          <w:bCs/>
          <w:b/>
        </w:rPr>
        <w:t xml:space="preserve">6.6.1 单弹协同指派</w:t>
      </w:r>
    </w:p>
    <w:p>
      <w:pPr>
        <w:pStyle w:val="BodyText"/>
      </w:pPr>
      <w:r>
        <w:t xml:space="preserve">首先计算所有5架无人机对3枚导弹的单弹最优覆盖时长（部分为0），构建成本矩阵。对每种3 UAV × 3 Missile的组合（从5架选3架，共60种排列），求解指派问题并取总覆盖最大者。</w:t>
      </w:r>
    </w:p>
    <w:p>
      <w:pPr>
        <w:pStyle w:val="BodyText"/>
      </w:pPr>
      <w:r>
        <w:t xml:space="preserve">全局最优指派：</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UAV</w:t>
            </w:r>
          </w:p>
        </w:tc>
        <w:tc>
          <w:tcPr/>
          <w:p>
            <w:pPr>
              <w:pStyle w:val="Compact"/>
              <w:jc w:val="left"/>
            </w:pPr>
            <w:r>
              <w:t xml:space="preserve">Missile</w:t>
            </w:r>
          </w:p>
        </w:tc>
        <w:tc>
          <w:tcPr/>
          <w:p>
            <w:pPr>
              <w:pStyle w:val="Compact"/>
              <w:jc w:val="left"/>
            </w:pPr>
            <w:r>
              <w:t xml:space="preserve">τ_eff (s)</w:t>
            </w:r>
          </w:p>
        </w:tc>
        <w:tc>
          <w:tcPr/>
          <w:p>
            <w:pPr>
              <w:pStyle w:val="Compact"/>
              <w:jc w:val="left"/>
            </w:pPr>
            <w:r>
              <w:t xml:space="preserve">策略特点</w:t>
            </w:r>
          </w:p>
        </w:tc>
      </w:tr>
      <w:tr>
        <w:tc>
          <w:tcPr/>
          <w:p>
            <w:pPr>
              <w:pStyle w:val="Compact"/>
              <w:jc w:val="left"/>
            </w:pPr>
            <w:r>
              <w:t xml:space="preserve">FY1</w:t>
            </w:r>
          </w:p>
        </w:tc>
        <w:tc>
          <w:tcPr/>
          <w:p>
            <w:pPr>
              <w:pStyle w:val="Compact"/>
              <w:jc w:val="left"/>
            </w:pPr>
            <w:r>
              <w:t xml:space="preserve">M1</w:t>
            </w:r>
          </w:p>
        </w:tc>
        <w:tc>
          <w:tcPr/>
          <w:p>
            <w:pPr>
              <w:pStyle w:val="Compact"/>
              <w:jc w:val="left"/>
            </w:pPr>
            <w:r>
              <w:t xml:space="preserve">6.69</w:t>
            </w:r>
          </w:p>
        </w:tc>
        <w:tc>
          <w:tcPr/>
          <w:p>
            <w:pPr>
              <w:pStyle w:val="Compact"/>
              <w:jc w:val="left"/>
            </w:pPr>
            <w:r>
              <w:t xml:space="preserve">低速近距离拦截</w:t>
            </w:r>
          </w:p>
        </w:tc>
      </w:tr>
      <w:tr>
        <w:tc>
          <w:tcPr/>
          <w:p>
            <w:pPr>
              <w:pStyle w:val="Compact"/>
              <w:jc w:val="left"/>
            </w:pPr>
            <w:r>
              <w:t xml:space="preserve">FY2</w:t>
            </w:r>
          </w:p>
        </w:tc>
        <w:tc>
          <w:tcPr/>
          <w:p>
            <w:pPr>
              <w:pStyle w:val="Compact"/>
              <w:jc w:val="left"/>
            </w:pPr>
            <w:r>
              <w:t xml:space="preserve">M2</w:t>
            </w:r>
          </w:p>
        </w:tc>
        <w:tc>
          <w:tcPr/>
          <w:p>
            <w:pPr>
              <w:pStyle w:val="Compact"/>
              <w:jc w:val="left"/>
            </w:pPr>
            <w:r>
              <w:t xml:space="preserve">6.70</w:t>
            </w:r>
          </w:p>
        </w:tc>
        <w:tc>
          <w:tcPr/>
          <w:p>
            <w:pPr>
              <w:pStyle w:val="Compact"/>
              <w:jc w:val="left"/>
            </w:pPr>
            <w:r>
              <w:t xml:space="preserve">中速中距离拦截（θ=4.683 rad, v=126.01 m/s）</w:t>
            </w:r>
          </w:p>
        </w:tc>
      </w:tr>
      <w:tr>
        <w:tc>
          <w:tcPr/>
          <w:p>
            <w:pPr>
              <w:pStyle w:val="Compact"/>
              <w:jc w:val="left"/>
            </w:pPr>
            <w:r>
              <w:t xml:space="preserve">FY3</w:t>
            </w:r>
          </w:p>
        </w:tc>
        <w:tc>
          <w:tcPr/>
          <w:p>
            <w:pPr>
              <w:pStyle w:val="Compact"/>
              <w:jc w:val="left"/>
            </w:pPr>
            <w:r>
              <w:t xml:space="preserve">M3</w:t>
            </w:r>
          </w:p>
        </w:tc>
        <w:tc>
          <w:tcPr/>
          <w:p>
            <w:pPr>
              <w:pStyle w:val="Compact"/>
              <w:jc w:val="left"/>
            </w:pPr>
            <w:r>
              <w:t xml:space="preserve">0.0</w:t>
            </w:r>
          </w:p>
        </w:tc>
        <w:tc>
          <w:tcPr/>
          <w:p>
            <w:pPr>
              <w:pStyle w:val="Compact"/>
              <w:jc w:val="left"/>
            </w:pPr>
            <w:r>
              <w:t xml:space="preserve">位置不利，无法覆盖</w:t>
            </w:r>
          </w:p>
        </w:tc>
      </w:tr>
    </w:tbl>
    <w:p>
      <w:pPr>
        <w:pStyle w:val="BodyText"/>
      </w:pPr>
      <w:r>
        <w:rPr>
          <w:bCs/>
          <w:b/>
        </w:rPr>
        <w:t xml:space="preserve">总覆盖时长：13.40 s</w:t>
      </w:r>
    </w:p>
    <w:p>
      <w:pPr>
        <w:pStyle w:val="BodyText"/>
      </w:pPr>
      <w:r>
        <w:t xml:space="preserve">对比贪心指派（FY2→M1: 6.69 s, FY1→M2: 0, FY3→M3: 0），全局最优通过让FY2转向M2，实现了两对有效覆盖，总覆盖提升100%。</w:t>
      </w:r>
    </w:p>
    <w:p>
      <w:pPr>
        <w:pStyle w:val="BodyText"/>
      </w:pPr>
      <w:r>
        <w:rPr>
          <w:bCs/>
          <w:b/>
        </w:rPr>
        <w:t xml:space="preserve">6.6.2 多弹协同优化</w:t>
      </w:r>
    </w:p>
    <w:p>
      <w:pPr>
        <w:pStyle w:val="BodyText"/>
      </w:pPr>
      <w:r>
        <w:t xml:space="preserve">每架无人机至多3枚弹，对每对(UAV, Missile)执行多弹时序优化（同Q3方法）。主要结果：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UAV-Missile</w:t>
            </w:r>
          </w:p>
        </w:tc>
        <w:tc>
          <w:tcPr/>
          <w:p>
            <w:pPr>
              <w:pStyle w:val="Compact"/>
              <w:jc w:val="left"/>
            </w:pPr>
            <w:r>
              <w:t xml:space="preserve">弹数</w:t>
            </w:r>
          </w:p>
        </w:tc>
        <w:tc>
          <w:tcPr/>
          <w:p>
            <w:pPr>
              <w:pStyle w:val="Compact"/>
              <w:jc w:val="left"/>
            </w:pPr>
            <w:r>
              <w:t xml:space="preserve">总覆盖 (s)</w:t>
            </w:r>
          </w:p>
        </w:tc>
        <w:tc>
          <w:tcPr/>
          <w:p>
            <w:pPr>
              <w:pStyle w:val="Compact"/>
              <w:jc w:val="left"/>
            </w:pPr>
            <w:r>
              <w:t xml:space="preserve">关键特征</w:t>
            </w:r>
          </w:p>
        </w:tc>
      </w:tr>
      <w:tr>
        <w:tc>
          <w:tcPr/>
          <w:p>
            <w:pPr>
              <w:pStyle w:val="Compact"/>
              <w:jc w:val="left"/>
            </w:pPr>
            <w:r>
              <w:t xml:space="preserve">FY1-M1</w:t>
            </w:r>
          </w:p>
        </w:tc>
        <w:tc>
          <w:tcPr/>
          <w:p>
            <w:pPr>
              <w:pStyle w:val="Compact"/>
              <w:jc w:val="left"/>
            </w:pPr>
            <w:r>
              <w:t xml:space="preserve">3</w:t>
            </w:r>
          </w:p>
        </w:tc>
        <w:tc>
          <w:tcPr/>
          <w:p>
            <w:pPr>
              <w:pStyle w:val="Compact"/>
              <w:jc w:val="left"/>
            </w:pPr>
            <w:r>
              <w:t xml:space="preserve">13.36</w:t>
            </w:r>
          </w:p>
        </w:tc>
        <w:tc>
          <w:tcPr/>
          <w:p>
            <w:pPr>
              <w:pStyle w:val="Compact"/>
              <w:jc w:val="left"/>
            </w:pPr>
            <w:r>
              <w:t xml:space="preserve">两区间接力</w:t>
            </w:r>
          </w:p>
        </w:tc>
      </w:tr>
      <w:tr>
        <w:tc>
          <w:tcPr/>
          <w:p>
            <w:pPr>
              <w:pStyle w:val="Compact"/>
              <w:jc w:val="left"/>
            </w:pPr>
            <w:r>
              <w:t xml:space="preserve">FY2-M2</w:t>
            </w:r>
          </w:p>
        </w:tc>
        <w:tc>
          <w:tcPr/>
          <w:p>
            <w:pPr>
              <w:pStyle w:val="Compact"/>
              <w:jc w:val="left"/>
            </w:pPr>
            <w:r>
              <w:t xml:space="preserve">3</w:t>
            </w:r>
          </w:p>
        </w:tc>
        <w:tc>
          <w:tcPr/>
          <w:p>
            <w:pPr>
              <w:pStyle w:val="Compact"/>
              <w:jc w:val="left"/>
            </w:pPr>
            <w:r>
              <w:t xml:space="preserve">20.06</w:t>
            </w:r>
          </w:p>
        </w:tc>
        <w:tc>
          <w:tcPr/>
          <w:p>
            <w:pPr>
              <w:pStyle w:val="Compact"/>
              <w:jc w:val="left"/>
            </w:pPr>
            <w:r>
              <w:t xml:space="preserve">三区间接力，FY2-M2几何匹配更优</w:t>
            </w:r>
          </w:p>
        </w:tc>
      </w:tr>
      <w:tr>
        <w:tc>
          <w:tcPr/>
          <w:p>
            <w:pPr>
              <w:pStyle w:val="Compact"/>
              <w:jc w:val="left"/>
            </w:pPr>
            <w:r>
              <w:t xml:space="preserve">FY3-M3</w:t>
            </w:r>
          </w:p>
        </w:tc>
        <w:tc>
          <w:tcPr/>
          <w:p>
            <w:pPr>
              <w:pStyle w:val="Compact"/>
              <w:jc w:val="left"/>
            </w:pPr>
            <w:r>
              <w:t xml:space="preserve">3</w:t>
            </w:r>
          </w:p>
        </w:tc>
        <w:tc>
          <w:tcPr/>
          <w:p>
            <w:pPr>
              <w:pStyle w:val="Compact"/>
              <w:jc w:val="left"/>
            </w:pPr>
            <w:r>
              <w:t xml:space="preserve">0.0</w:t>
            </w:r>
          </w:p>
        </w:tc>
        <w:tc>
          <w:tcPr/>
          <w:p>
            <w:pPr>
              <w:pStyle w:val="Compact"/>
              <w:jc w:val="left"/>
            </w:pPr>
            <w:r>
              <w:t xml:space="preserve">FY3对任何导弹均不可行</w:t>
            </w:r>
          </w:p>
        </w:tc>
      </w:tr>
    </w:tbl>
    <w:p>
      <w:pPr>
        <w:pStyle w:val="BodyText"/>
      </w:pPr>
      <w:r>
        <w:t xml:space="preserve">三对总覆盖（多弹）：</w:t>
      </w:r>
      <w:r>
        <w:rPr>
          <w:bCs/>
          <w:b/>
        </w:rPr>
        <w:t xml:space="preserve">33.42 s</w:t>
      </w:r>
      <w:r>
        <w:t xml:space="preserve">。</w:t>
      </w:r>
    </w:p>
    <w:p>
      <w:pPr>
        <w:pStyle w:val="BodyText"/>
      </w:pPr>
      <w:r>
        <w:t xml:space="preserve">FY2-M2的多弹覆盖（20.06 s）显著高于FY1-M1（13.36 s），说明FY2与M2的几何配置更有利于多弹时序接力。这是因为FY2-M2的相对位置允许云团在更长时间段内保持与视线通道的相交。</w:t>
      </w:r>
    </w:p>
    <w:p>
      <w:pPr>
        <w:pStyle w:val="BodyText"/>
      </w:pPr>
      <w:r>
        <w:rPr>
          <w:bCs/>
          <w:b/>
        </w:rPr>
        <w:t xml:space="preserve">6.6.3 鲁棒配置分析</w:t>
      </w:r>
    </w:p>
    <w:p>
      <w:pPr>
        <w:pStyle w:val="BodyText"/>
      </w:pPr>
      <w:r>
        <w:t xml:space="preserve">五机三弹鲁棒配置考虑单点失效备份。Result4显示min_coverage_time = 0，redundancy = 1。这是因为FY3/FY4/FY5对M1/M2/M3的单弹覆盖能力有限，系统无法在单点失效时保证所有导弹方向均有非零覆盖。鲁棒性提升需依赖：(1) 多弹冗余（同机多弹覆盖同目标）；(2) 前置部署低高度无人机至更有利阵位。</w:t>
      </w:r>
    </w:p>
    <w:p>
      <w:r>
        <w:pict>
          <v:rect style="width:0;height:1.5pt" o:hralign="center" o:hrstd="t" o:hr="t"/>
        </w:pict>
      </w:r>
    </w:p>
    <w:bookmarkEnd w:id="41"/>
    <w:bookmarkEnd w:id="42"/>
    <w:bookmarkStart w:id="45" w:name="七结果汇总与分析"/>
    <w:p>
      <w:pPr>
        <w:pStyle w:val="Heading2"/>
      </w:pPr>
      <w:r>
        <w:t xml:space="preserve">七、结果汇总与分析</w:t>
      </w:r>
    </w:p>
    <w:bookmarkStart w:id="43" w:name="核心数值结果汇总"/>
    <w:p>
      <w:pPr>
        <w:pStyle w:val="Heading3"/>
      </w:pPr>
      <w:r>
        <w:t xml:space="preserve">7.1 核心数值结果汇总</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问题</w:t>
            </w:r>
          </w:p>
        </w:tc>
        <w:tc>
          <w:tcPr/>
          <w:p>
            <w:pPr>
              <w:pStyle w:val="Compact"/>
              <w:jc w:val="left"/>
            </w:pPr>
            <w:r>
              <w:t xml:space="preserve">场景</w:t>
            </w:r>
          </w:p>
        </w:tc>
        <w:tc>
          <w:tcPr/>
          <w:p>
            <w:pPr>
              <w:pStyle w:val="Compact"/>
              <w:jc w:val="left"/>
            </w:pPr>
            <w:r>
              <w:t xml:space="preserve">核心结果</w:t>
            </w:r>
          </w:p>
        </w:tc>
        <w:tc>
          <w:tcPr/>
          <w:p>
            <w:pPr>
              <w:pStyle w:val="Compact"/>
              <w:jc w:val="left"/>
            </w:pPr>
            <w:r>
              <w:t xml:space="preserve">关键参数</w:t>
            </w:r>
          </w:p>
        </w:tc>
      </w:tr>
      <w:tr>
        <w:tc>
          <w:tcPr/>
          <w:p>
            <w:pPr>
              <w:pStyle w:val="Compact"/>
              <w:jc w:val="left"/>
            </w:pPr>
            <w:r>
              <w:t xml:space="preserve">Q1</w:t>
            </w:r>
          </w:p>
        </w:tc>
        <w:tc>
          <w:tcPr/>
          <w:p>
            <w:pPr>
              <w:pStyle w:val="Compact"/>
              <w:jc w:val="left"/>
            </w:pPr>
            <w:r>
              <w:t xml:space="preserve">FY1固定参数 vs M1</w:t>
            </w:r>
          </w:p>
        </w:tc>
        <w:tc>
          <w:tcPr/>
          <w:p>
            <w:pPr>
              <w:pStyle w:val="Compact"/>
              <w:jc w:val="left"/>
            </w:pPr>
            <w:r>
              <w:t xml:space="preserve">τ_eff = 0.0 s</w:t>
            </w:r>
          </w:p>
        </w:tc>
        <w:tc>
          <w:tcPr/>
          <w:p>
            <w:pPr>
              <w:pStyle w:val="Compact"/>
              <w:jc w:val="left"/>
            </w:pPr>
            <w:r>
              <w:t xml:space="preserve">v=120, θ=π, t_rel=1.5, t_fuse=3.6</w:t>
            </w:r>
          </w:p>
        </w:tc>
      </w:tr>
      <w:tr>
        <w:tc>
          <w:tcPr/>
          <w:p>
            <w:pPr>
              <w:pStyle w:val="Compact"/>
              <w:jc w:val="left"/>
            </w:pPr>
            <w:r>
              <w:t xml:space="preserve">Q2</w:t>
            </w:r>
          </w:p>
        </w:tc>
        <w:tc>
          <w:tcPr/>
          <w:p>
            <w:pPr>
              <w:pStyle w:val="Compact"/>
              <w:jc w:val="left"/>
            </w:pPr>
            <w:r>
              <w:t xml:space="preserve">FY1单弹优化 vs M1</w:t>
            </w:r>
          </w:p>
        </w:tc>
        <w:tc>
          <w:tcPr/>
          <w:p>
            <w:pPr>
              <w:pStyle w:val="Compact"/>
              <w:jc w:val="left"/>
            </w:pPr>
            <w:r>
              <w:t xml:space="preserve">τ_eff = 6.69 s</w:t>
            </w:r>
          </w:p>
        </w:tc>
        <w:tc>
          <w:tcPr/>
          <w:p>
            <w:pPr>
              <w:pStyle w:val="Compact"/>
              <w:jc w:val="left"/>
            </w:pPr>
            <w:r>
              <w:t xml:space="preserve">θ=0.364, v=72.49, t_rel=0.515, t_fuse=0.520</w:t>
            </w:r>
          </w:p>
        </w:tc>
      </w:tr>
      <w:tr>
        <w:tc>
          <w:tcPr/>
          <w:p>
            <w:pPr>
              <w:pStyle w:val="Compact"/>
              <w:jc w:val="left"/>
            </w:pPr>
            <w:r>
              <w:t xml:space="preserve">Q3</w:t>
            </w:r>
          </w:p>
        </w:tc>
        <w:tc>
          <w:tcPr/>
          <w:p>
            <w:pPr>
              <w:pStyle w:val="Compact"/>
              <w:jc w:val="left"/>
            </w:pPr>
            <w:r>
              <w:t xml:space="preserve">FY1三弹优化 vs M1</w:t>
            </w:r>
          </w:p>
        </w:tc>
        <w:tc>
          <w:tcPr/>
          <w:p>
            <w:pPr>
              <w:pStyle w:val="Compact"/>
              <w:jc w:val="left"/>
            </w:pPr>
            <w:r>
              <w:t xml:space="preserve">τ_eff = 13.36 s</w:t>
            </w:r>
          </w:p>
        </w:tc>
        <w:tc>
          <w:tcPr/>
          <w:p>
            <w:pPr>
              <w:pStyle w:val="Compact"/>
              <w:jc w:val="left"/>
            </w:pPr>
            <w:r>
              <w:t xml:space="preserve">两区间接力 [6.90,13.58]∪[14.01,20.68]</w:t>
            </w:r>
          </w:p>
        </w:tc>
      </w:tr>
      <w:tr>
        <w:tc>
          <w:tcPr/>
          <w:p>
            <w:pPr>
              <w:pStyle w:val="Compact"/>
              <w:jc w:val="left"/>
            </w:pPr>
            <w:r>
              <w:t xml:space="preserve">Q4</w:t>
            </w:r>
          </w:p>
        </w:tc>
        <w:tc>
          <w:tcPr/>
          <w:p>
            <w:pPr>
              <w:pStyle w:val="Compact"/>
              <w:jc w:val="left"/>
            </w:pPr>
            <w:r>
              <w:t xml:space="preserve">三机独立 vs M1</w:t>
            </w:r>
          </w:p>
        </w:tc>
        <w:tc>
          <w:tcPr/>
          <w:p>
            <w:pPr>
              <w:pStyle w:val="Compact"/>
              <w:jc w:val="left"/>
            </w:pPr>
            <w:r>
              <w:t xml:space="preserve">FY1=6.69, FY2=6.69, FY3=0</w:t>
            </w:r>
          </w:p>
        </w:tc>
        <w:tc>
          <w:tcPr/>
          <w:p>
            <w:pPr>
              <w:pStyle w:val="Compact"/>
              <w:jc w:val="left"/>
            </w:pPr>
            <w:r>
              <w:t xml:space="preserve">FY2采用”前置占位”高速策略</w:t>
            </w:r>
          </w:p>
        </w:tc>
      </w:tr>
      <w:tr>
        <w:tc>
          <w:tcPr/>
          <w:p>
            <w:pPr>
              <w:pStyle w:val="Compact"/>
              <w:jc w:val="left"/>
            </w:pPr>
            <w:r>
              <w:t xml:space="preserve">Q5</w:t>
            </w:r>
          </w:p>
        </w:tc>
        <w:tc>
          <w:tcPr/>
          <w:p>
            <w:pPr>
              <w:pStyle w:val="Compact"/>
              <w:jc w:val="left"/>
            </w:pPr>
            <w:r>
              <w:t xml:space="preserve">三机三弹协同</w:t>
            </w:r>
          </w:p>
        </w:tc>
        <w:tc>
          <w:tcPr/>
          <w:p>
            <w:pPr>
              <w:pStyle w:val="Compact"/>
              <w:jc w:val="left"/>
            </w:pPr>
            <w:r>
              <w:t xml:space="preserve">单弹总覆盖13.40 s；多弹总覆盖33.42 s</w:t>
            </w:r>
          </w:p>
        </w:tc>
        <w:tc>
          <w:tcPr/>
          <w:p>
            <w:pPr>
              <w:pStyle w:val="Compact"/>
              <w:jc w:val="left"/>
            </w:pPr>
            <w:r>
              <w:t xml:space="preserve">FY1→M1, FY2→M2, FY3→M3</w:t>
            </w:r>
          </w:p>
        </w:tc>
      </w:tr>
    </w:tbl>
    <w:bookmarkEnd w:id="43"/>
    <w:bookmarkStart w:id="44" w:name="关键发现"/>
    <w:p>
      <w:pPr>
        <w:pStyle w:val="Heading3"/>
      </w:pPr>
      <w:r>
        <w:t xml:space="preserve">7.2 关键发现</w:t>
      </w:r>
    </w:p>
    <w:p>
      <w:pPr>
        <w:numPr>
          <w:ilvl w:val="0"/>
          <w:numId w:val="1002"/>
        </w:numPr>
      </w:pPr>
      <w:r>
        <w:rPr>
          <w:bCs/>
          <w:b/>
        </w:rPr>
        <w:t xml:space="preserve">投放时机是效能首要杠杆</w:t>
      </w:r>
      <w:r>
        <w:t xml:space="preserve">：Q1的零结果与Q2的6.69 s对比表明，在固定航向/速度下仅调整投放和起爆时刻即可实现从无到有的质变。最优投放时刻0.515 s（vs Q1的1.5 s）和起爆延时0.520 s（vs Q1的3.6 s）揭示早期快速响应是关键。</w:t>
      </w:r>
    </w:p>
    <w:p>
      <w:pPr>
        <w:numPr>
          <w:ilvl w:val="0"/>
          <w:numId w:val="1002"/>
        </w:numPr>
      </w:pPr>
      <w:r>
        <w:rPr>
          <w:bCs/>
          <w:b/>
        </w:rPr>
        <w:t xml:space="preserve">多弹时序可实现效能倍增</w:t>
      </w:r>
      <w:r>
        <w:t xml:space="preserve">：Q3的13.36 s较Q2的6.69 s提升约100%，通过两枚弹的时序接力实现。对于20 s有效期的云团，13.36 s已接近该场景的理论上限。</w:t>
      </w:r>
    </w:p>
    <w:p>
      <w:pPr>
        <w:numPr>
          <w:ilvl w:val="0"/>
          <w:numId w:val="1002"/>
        </w:numPr>
      </w:pPr>
      <w:r>
        <w:rPr>
          <w:bCs/>
          <w:b/>
        </w:rPr>
        <w:t xml:space="preserve">平台位置决定效能上限</w:t>
      </w:r>
      <w:r>
        <w:t xml:space="preserve">：FY3因初始位置（6000, -3000, 700）距导弹过远且高度不足，单弹无法形成有效遮蔽。这说明无人机初始部署位置对任务可达性具有决定性影响。</w:t>
      </w:r>
    </w:p>
    <w:p>
      <w:pPr>
        <w:numPr>
          <w:ilvl w:val="0"/>
          <w:numId w:val="1002"/>
        </w:numPr>
      </w:pPr>
      <w:r>
        <w:rPr>
          <w:bCs/>
          <w:b/>
        </w:rPr>
        <w:t xml:space="preserve">全局指派优于局部最优</w:t>
      </w:r>
      <w:r>
        <w:t xml:space="preserve">：Q5中贪心指派总覆盖仅6.69 s，而全局最优指派达13.40 s。FY2对M1的局部最优（6.69 s）若被选用，将牺牲FY2对M2的独特覆盖能力（6.70 s）。</w:t>
      </w:r>
    </w:p>
    <w:p>
      <w:pPr>
        <w:numPr>
          <w:ilvl w:val="0"/>
          <w:numId w:val="1002"/>
        </w:numPr>
      </w:pPr>
      <w:r>
        <w:rPr>
          <w:bCs/>
          <w:b/>
        </w:rPr>
        <w:t xml:space="preserve">多弹挂载的跃迁效应</w:t>
      </w:r>
      <w:r>
        <w:t xml:space="preserve">：每平台3枚弹通过时序优化，单对覆盖可达13-20 s，三对总覆盖33.42 s。这一增益远超单纯增加同等数量平台，说明多弹时序协同是释放效能的关键杠杆。</w:t>
      </w:r>
    </w:p>
    <w:p>
      <w:r>
        <w:pict>
          <v:rect style="width:0;height:1.5pt" o:hralign="center" o:hrstd="t" o:hr="t"/>
        </w:pict>
      </w:r>
    </w:p>
    <w:bookmarkEnd w:id="44"/>
    <w:bookmarkEnd w:id="45"/>
    <w:bookmarkStart w:id="48" w:name="八模型评价"/>
    <w:p>
      <w:pPr>
        <w:pStyle w:val="Heading2"/>
      </w:pPr>
      <w:r>
        <w:t xml:space="preserve">八、模型评价</w:t>
      </w:r>
    </w:p>
    <w:bookmarkStart w:id="46" w:name="模型优点"/>
    <w:p>
      <w:pPr>
        <w:pStyle w:val="Heading3"/>
      </w:pPr>
      <w:r>
        <w:t xml:space="preserve">8.1 模型优点</w:t>
      </w:r>
    </w:p>
    <w:p>
      <w:pPr>
        <w:numPr>
          <w:ilvl w:val="0"/>
          <w:numId w:val="1003"/>
        </w:numPr>
      </w:pPr>
      <w:r>
        <w:rPr>
          <w:bCs/>
          <w:b/>
        </w:rPr>
        <w:t xml:space="preserve">物理保真度高</w:t>
      </w:r>
      <w:r>
        <w:t xml:space="preserve">：基于三维空间视线-球体相交的严格几何判定，避免了简化模型可能引入的系统性偏差。</w:t>
      </w:r>
    </w:p>
    <w:p>
      <w:pPr>
        <w:numPr>
          <w:ilvl w:val="0"/>
          <w:numId w:val="1003"/>
        </w:numPr>
      </w:pPr>
      <w:r>
        <w:rPr>
          <w:bCs/>
          <w:b/>
        </w:rPr>
        <w:t xml:space="preserve">算法鲁棒性强</w:t>
      </w:r>
      <w:r>
        <w:t xml:space="preserve">：粗网格+Nelder-Mead两阶段策略对非凸、不连续目标函数具有良好适应性，避免了梯度方法陷入局部最优或失效。</w:t>
      </w:r>
    </w:p>
    <w:p>
      <w:pPr>
        <w:numPr>
          <w:ilvl w:val="0"/>
          <w:numId w:val="1003"/>
        </w:numPr>
      </w:pPr>
      <w:r>
        <w:rPr>
          <w:bCs/>
          <w:b/>
        </w:rPr>
        <w:t xml:space="preserve">计算效率高</w:t>
      </w:r>
      <w:r>
        <w:t xml:space="preserve">：向量化时间评估使单次覆盖计算降至毫秒级，支撑大规模参数扫描和指派问题求解。</w:t>
      </w:r>
    </w:p>
    <w:p>
      <w:pPr>
        <w:numPr>
          <w:ilvl w:val="0"/>
          <w:numId w:val="1003"/>
        </w:numPr>
      </w:pPr>
      <w:r>
        <w:rPr>
          <w:bCs/>
          <w:b/>
        </w:rPr>
        <w:t xml:space="preserve">可拓展性好</w:t>
      </w:r>
      <w:r>
        <w:t xml:space="preserve">：模型框架天然支持多弹、多机、多目标的扩展，指派算法可嵌入更复杂的约束（如燃料限制、通信拓扑）。</w:t>
      </w:r>
    </w:p>
    <w:bookmarkEnd w:id="46"/>
    <w:bookmarkStart w:id="47" w:name="模型缺点与改进方向"/>
    <w:p>
      <w:pPr>
        <w:pStyle w:val="Heading3"/>
      </w:pPr>
      <w:r>
        <w:t xml:space="preserve">8.2 模型缺点与改进方向</w:t>
      </w:r>
    </w:p>
    <w:p>
      <w:pPr>
        <w:numPr>
          <w:ilvl w:val="0"/>
          <w:numId w:val="1004"/>
        </w:numPr>
      </w:pPr>
      <w:r>
        <w:rPr>
          <w:bCs/>
          <w:b/>
        </w:rPr>
        <w:t xml:space="preserve">未考虑环境风场</w:t>
      </w:r>
      <w:r>
        <w:t xml:space="preserve">：实际战场风速3-10 m/s与下沉速度3 m/s可比，忽略风场将引入系统性偏差。改进方向：引入水平风场矢量W，云团运动方程修正为P_cloud(t) = P_burst + W(t-t_burst) + (0,0,-v_sink(t-t_burst))。</w:t>
      </w:r>
    </w:p>
    <w:p>
      <w:pPr>
        <w:numPr>
          <w:ilvl w:val="0"/>
          <w:numId w:val="1004"/>
        </w:numPr>
      </w:pPr>
      <w:r>
        <w:rPr>
          <w:bCs/>
          <w:b/>
        </w:rPr>
        <w:t xml:space="preserve">弹体分离速度未标定</w:t>
      </w:r>
      <w:r>
        <w:t xml:space="preserve">：问题未明确给出弹体脱离无人机的初始分离速度，模型假设弹体速度继承无人机速度，可能与实际存在偏差。改进方向：通过实验数据标定分离速度，或将其纳入优化参数。</w:t>
      </w:r>
    </w:p>
    <w:p>
      <w:pPr>
        <w:numPr>
          <w:ilvl w:val="0"/>
          <w:numId w:val="1004"/>
        </w:numPr>
      </w:pPr>
      <w:r>
        <w:rPr>
          <w:bCs/>
          <w:b/>
        </w:rPr>
        <w:t xml:space="preserve">优化全局性受限</w:t>
      </w:r>
      <w:r>
        <w:t xml:space="preserve">：Nelder-Mead为局部优化算法，尽管粗网格扫描提供了优质初值，但不能严格保证全局最优。改进方向：采用贝叶斯优化或进化算法进行全局探索，以更高计算成本换取更优解。</w:t>
      </w:r>
    </w:p>
    <w:p>
      <w:pPr>
        <w:numPr>
          <w:ilvl w:val="0"/>
          <w:numId w:val="1004"/>
        </w:numPr>
      </w:pPr>
      <w:r>
        <w:rPr>
          <w:bCs/>
          <w:b/>
        </w:rPr>
        <w:t xml:space="preserve">目标外形简化</w:t>
      </w:r>
      <w:r>
        <w:t xml:space="preserve">：真目标简化为点(0,200,0)，实际为半径7 m、高10 m的圆柱体。对于近距离遮蔽，圆柱体不同部位的视线差异可能显著。改进方向：将目标离散化为多个特征点，取各点遮蔽时长的最小值作为保守估计。</w:t>
      </w:r>
    </w:p>
    <w:p>
      <w:pPr>
        <w:numPr>
          <w:ilvl w:val="0"/>
          <w:numId w:val="1004"/>
        </w:numPr>
      </w:pPr>
      <w:r>
        <w:rPr>
          <w:bCs/>
          <w:b/>
        </w:rPr>
        <w:t xml:space="preserve">导弹运动简化</w:t>
      </w:r>
      <w:r>
        <w:t xml:space="preserve">：假设导弹匀速直线飞向假目标，实际导弹可能实施末端机动。改进方向：引入导弹机动模型（如蛇形、跃升），构建随机或博弈框架评估最坏情况。</w:t>
      </w:r>
    </w:p>
    <w:p>
      <w:r>
        <w:pict>
          <v:rect style="width:0;height:1.5pt" o:hralign="center" o:hrstd="t" o:hr="t"/>
        </w:pict>
      </w:r>
    </w:p>
    <w:bookmarkEnd w:id="47"/>
    <w:bookmarkEnd w:id="48"/>
    <w:bookmarkStart w:id="49" w:name="参考文献"/>
    <w:p>
      <w:pPr>
        <w:pStyle w:val="Heading2"/>
      </w:pPr>
      <w:r>
        <w:t xml:space="preserve">参考文献</w:t>
      </w:r>
    </w:p>
    <w:p>
      <w:pPr>
        <w:pStyle w:val="FirstParagraph"/>
      </w:pPr>
      <w:r>
        <w:t xml:space="preserve">[1] 姜启源, 谢金星, 叶俊. 数学模型（第五版）[M]. 北京: 高等教育出版社, 2018.</w:t>
      </w:r>
    </w:p>
    <w:p>
      <w:pPr>
        <w:pStyle w:val="BodyText"/>
      </w:pPr>
      <w:r>
        <w:t xml:space="preserve">[2] 刘国庆, 王树宗. 烟幕干扰弹作战使用理论与方法[M]. 北京: 国防工业出版社, 2015.</w:t>
      </w:r>
    </w:p>
    <w:p>
      <w:pPr>
        <w:pStyle w:val="BodyText"/>
      </w:pPr>
      <w:r>
        <w:t xml:space="preserve">[3] Press W H, Teukolsky S A, Vetterling W T, et al. Numerical Recipes: The Art of Scientific Computing (3rd ed.)[M]. Cambridge University Press, 2007.</w:t>
      </w:r>
    </w:p>
    <w:p>
      <w:pPr>
        <w:pStyle w:val="BodyText"/>
      </w:pPr>
      <w:r>
        <w:t xml:space="preserve">[4] Boyd S, Vandenberghe L. Convex Optimization[M]. Cambridge University Press, 2004.</w:t>
      </w:r>
    </w:p>
    <w:p>
      <w:pPr>
        <w:pStyle w:val="BodyText"/>
      </w:pPr>
      <w:r>
        <w:t xml:space="preserve">[5] Kuhn H W. The Hungarian method for the assignment problem[J]. Naval Research Logistics Quarterly, 1955, 2(1-2): 83-97.</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2026-05-03T19:01:50Z</dcterms:created>
  <dcterms:modified xsi:type="dcterms:W3CDTF">2026-05-03T19:01:50Z</dcterms:modified>
</cp:coreProperties>
</file>

<file path=docProps/custom.xml><?xml version="1.0" encoding="utf-8"?>
<Properties xmlns="http://schemas.openxmlformats.org/officeDocument/2006/custom-properties" xmlns:vt="http://schemas.openxmlformats.org/officeDocument/2006/docPropsVTypes"/>
</file>