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SimHei" w:eastAsia="SimHei" w:hAnsi="SimHei"/>
          <w:b/>
          <w:bCs/>
          <w:sz w:val="40"/>
          <w:szCs w:val="40"/>
        </w:rPr>
        <w:t xml:space="preserve">住房租赁合同</w:t>
      </w:r>
    </w:p>
    <w:p>
      <w:pPr>
        <w:spacing w:after="120" w:before="0" w:line="348"/>
        <w:jc w:val="right"/>
      </w:pPr>
      <w:r>
        <w:rPr>
          <w:rFonts w:ascii="SimSun" w:eastAsia="SimSun" w:hAnsi="SimSun"/>
          <w:sz w:val="20"/>
          <w:szCs w:val="20"/>
        </w:rPr>
        <w:t xml:space="preserve">合同编号：【合同编号】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一、基本信息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1800"/>
        <w:gridCol w:w="3000"/>
        <w:gridCol w:w="2320"/>
      </w:tblGrid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姓名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身份证号</w:t>
            </w:r>
          </w:p>
        </w:tc>
        <w:tc>
          <w:tcPr>
            <w:tcW w:type="dxa" w:w="23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联系电话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出租人（甲方）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【甲方姓名】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【甲方身份证号】</w:t>
            </w:r>
          </w:p>
        </w:tc>
        <w:tc>
          <w:tcPr>
            <w:tcW w:type="dxa" w:w="23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【甲方联系电话】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承租人（乙方）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【乙方姓名】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【乙方身份证号】</w:t>
            </w:r>
          </w:p>
        </w:tc>
        <w:tc>
          <w:tcPr>
            <w:tcW w:type="dxa" w:w="23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【乙方联系电话】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共同居住人</w:t>
            </w:r>
          </w:p>
        </w:tc>
        <w:tc>
          <w:tcPr>
            <w:tcW w:type="dxa" w:w="7120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【共同居住人姓名及身份证号；无则填“无”】</w:t>
            </w:r>
          </w:p>
        </w:tc>
      </w:tr>
    </w:tbl>
    <w:p>
      <w:pPr>
        <w:spacing w:after="120" w:before="0" w:line="348"/>
        <w:jc w:val="both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810"/>
        <w:gridCol w:w="1500"/>
        <w:gridCol w:w="2810"/>
      </w:tblGrid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房屋地址</w:t>
            </w:r>
          </w:p>
        </w:tc>
        <w:tc>
          <w:tcPr>
            <w:tcW w:type="dxa" w:w="7120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【房屋坐落】（整间出租，仅用于居住）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租赁期限</w:t>
            </w:r>
          </w:p>
        </w:tc>
        <w:tc>
          <w:tcPr>
            <w:tcW w:type="dxa" w:w="7120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【租赁起始日】至【租赁届满日】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月租金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￥【月租金小写】元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（大写：【月租金大写】元）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支付周期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【支付周期】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押金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￥【押金金额】元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收款人</w:t>
            </w:r>
          </w:p>
        </w:tc>
        <w:tc>
          <w:tcPr>
            <w:tcW w:type="dxa" w:w="2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【收款人姓名】</w:t>
            </w:r>
          </w:p>
        </w:tc>
      </w:tr>
      <w:tr>
        <w:tc>
          <w:tcPr>
            <w:tcW w:type="dxa" w:w="1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付款时间</w:t>
            </w:r>
          </w:p>
        </w:tc>
        <w:tc>
          <w:tcPr>
            <w:tcW w:type="dxa" w:w="7120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首期租金和押金：【首期支付截止日】前付清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之后每期租金：当期届满前【提前支付天数】日支付下一期</w:t>
            </w:r>
          </w:p>
        </w:tc>
      </w:tr>
    </w:tbl>
    <w:p>
      <w:pPr>
        <w:spacing w:after="0" w:before="2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甲、乙双方根据《中华人民共和国民法典》等法律法规，在平等、自愿的基础上，就上述房屋租赁事宜订立本合同。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二、合同条款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第一条　房屋与交付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本房屋仅用于居住，居住人限于乙方及上表所列共同居住人，总人数不超过【单间人数上限】人。乙方不得将房屋用于经营、办公或仓储。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甲方于【租赁起始日】交付房屋。双方按附件《房屋交接清单》逐项确认设施状况，作为入住和退房时核对的依据。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第二条　租金与费用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乙方按上表约定的时间和金额，将租金、押金付至上表所列收款人。收款人或收款方式变更的，以甲方书面通知为准；乙方收到通知前按原方式支付的，视为已经支付。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租金为不含税价格。乙方需要开具发票的，</w:t>
      </w:r>
      <w:r>
        <w:rPr>
          <w:rFonts w:ascii="SimSun" w:eastAsia="SimSun" w:hAnsi="SimSun"/>
          <w:b/>
          <w:bCs/>
          <w:sz w:val="22"/>
          <w:szCs w:val="22"/>
        </w:rPr>
        <w:t xml:space="preserve">因开票产生的税费由乙方承担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sz w:val="22"/>
          <w:szCs w:val="22"/>
        </w:rPr>
        <w:t xml:space="preserve">水、电采用预付充值方式：水费【水费计费规则】，电费【电费计费规则】；网络及其他费用【其他费用规则】。政府调整水、电价格的，按调整后的价格执行。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第三条　押金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押金用于担保乙方履行本合同，不计利息，不能抵作租金。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租期届满或合同解除后，乙方交还房屋并结清费用的，甲方应在【押金退还天数】个工作日内退还押金，并提供扣款明细。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b/>
          <w:bCs/>
          <w:sz w:val="22"/>
          <w:szCs w:val="22"/>
        </w:rPr>
        <w:t xml:space="preserve">以下款项可以从押金中扣除</w:t>
      </w:r>
      <w:r>
        <w:rPr>
          <w:rFonts w:ascii="SimSun" w:eastAsia="SimSun" w:hAnsi="SimSun"/>
          <w:sz w:val="22"/>
          <w:szCs w:val="22"/>
        </w:rPr>
        <w:t xml:space="preserve">：乙方未付的租金、费用和赔偿款，本合同约定的违约金、清洁费，以及处理遗留物品的合理费用。</w:t>
      </w:r>
      <w:r>
        <w:rPr>
          <w:rFonts w:ascii="SimSun" w:eastAsia="SimSun" w:hAnsi="SimSun"/>
          <w:b/>
          <w:bCs/>
          <w:sz w:val="22"/>
          <w:szCs w:val="22"/>
        </w:rPr>
        <w:t xml:space="preserve">押金不足以抵扣的，乙方应当补足。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4.</w:t>
      </w:r>
      <w:r>
        <w:tab/>
      </w:r>
      <w:r>
        <w:rPr>
          <w:rFonts w:ascii="SimSun" w:eastAsia="SimSun" w:hAnsi="SimSun"/>
          <w:sz w:val="22"/>
          <w:szCs w:val="22"/>
        </w:rPr>
        <w:t xml:space="preserve">房屋及设施的自然老化和正常损耗，不从押金中扣除。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第四条　安全管理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b/>
          <w:bCs/>
          <w:sz w:val="22"/>
          <w:szCs w:val="22"/>
        </w:rPr>
        <w:t xml:space="preserve">严禁在室内、楼道及公共区域停放电动车，或为电动车及其电池充电。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不得私拉乱接电线、超负荷用电；不得损坏或挪用消防设施；不得在楼道堆放杂物、堵塞消防通道；不得存放易燃易爆等危险物品；不得高空抛物。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乙方应遵守公寓管理规定，按规定办理居住登记，配合依法进行的安全检查。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4.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乙方应照看好共同居住人、访客及未成年人的安全。因乙方一方（含共同居住人、访客）的过错造成人身、财产损害的，由乙方承担责任；因甲方过错造成的，由甲方承担责任。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5.</w:t>
      </w:r>
      <w:r>
        <w:tab/>
      </w:r>
      <w:r>
        <w:rPr>
          <w:rFonts w:ascii="SimSun" w:eastAsia="SimSun" w:hAnsi="SimSun"/>
          <w:sz w:val="22"/>
          <w:szCs w:val="22"/>
        </w:rPr>
        <w:t xml:space="preserve">钥匙、门禁卡遗失的，乙方应及时告知甲方，补配或换锁费用由乙方承担。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第五条　维修与改动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房屋主体及甲方提供的设施非因乙方原因损坏的，由甲方负责维修，甲方接到报修后应及时处理。甲方需要入户检查、维修的，应提前通知乙方，漏水、火灾等紧急情况除外。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因乙方使用不当或过错造成损坏的，</w:t>
      </w:r>
      <w:r>
        <w:rPr>
          <w:rFonts w:ascii="SimSun" w:eastAsia="SimSun" w:hAnsi="SimSun"/>
          <w:b/>
          <w:bCs/>
          <w:sz w:val="22"/>
          <w:szCs w:val="22"/>
        </w:rPr>
        <w:t xml:space="preserve">维修费用由乙方承担，并在维修完成时当场支付</w:t>
      </w:r>
      <w:r>
        <w:rPr>
          <w:rFonts w:ascii="SimSun" w:eastAsia="SimSun" w:hAnsi="SimSun"/>
          <w:sz w:val="22"/>
          <w:szCs w:val="22"/>
        </w:rPr>
        <w:t xml:space="preserve">；无法修复的，按同类物品市场价格扣除合理折旧后赔偿。因乙方原因造成漏水等给他人造成损失的，由乙方赔偿。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sz w:val="22"/>
          <w:szCs w:val="22"/>
        </w:rPr>
        <w:t xml:space="preserve">未经甲方书面同意，乙方不得改动房屋结构及设施、增设隔断或改动水电线路；擅自改动的，应恢复原状并赔偿损失。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4.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乙方自行添置的物品，退房时可以带走。已固定安装在房屋上、拆除可能损坏房屋的，应提前通知甲方，经甲方同意后再拆除；造成损坏的，应予修复。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第六条　转租与同住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未经甲方书面同意，乙方不得将房屋全部或部分转租、转借他人。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未列入本合同的人员连续居住超过【连续居住天数】日的，乙方应告知甲方并补充登记为共同居住人，居住总人数不得超过第一条约定的上限。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第七条　违约与解除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乙方逾期支付租金的，甲方可以催告支付；自应付之日起超过【逾期可解除天数】日仍未付清的，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甲方有权书面通知解除合同，乙方应支付相当于【违约金月数】个月租金的违约金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tabs>
          <w:tab w:val="left" w:pos="400"/>
        </w:tabs>
        <w:spacing w:after="4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乙方有下列情形之一，经甲方书面要求在合理期限内改正而不改正，或者情节严重、危及消防及人身安全的，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：</w:t>
      </w:r>
    </w:p>
    <w:p>
      <w:pPr>
        <w:tabs>
          <w:tab w:val="left" w:pos="1000"/>
        </w:tabs>
        <w:spacing w:after="40" w:line="348"/>
        <w:ind w:left="1000" w:hanging="600"/>
      </w:pPr>
      <w:r>
        <w:rPr>
          <w:rFonts w:ascii="SimSun" w:eastAsia="SimSun" w:hAnsi="SimSun"/>
          <w:sz w:val="22"/>
          <w:szCs w:val="22"/>
        </w:rPr>
        <w:t xml:space="preserve">（1）</w:t>
      </w:r>
      <w:r>
        <w:tab/>
      </w:r>
      <w:r>
        <w:rPr>
          <w:rFonts w:ascii="SimSun" w:eastAsia="SimSun" w:hAnsi="SimSun"/>
          <w:sz w:val="22"/>
          <w:szCs w:val="22"/>
        </w:rPr>
        <w:t xml:space="preserve">擅自转租、转借；</w:t>
      </w:r>
    </w:p>
    <w:p>
      <w:pPr>
        <w:tabs>
          <w:tab w:val="left" w:pos="1000"/>
        </w:tabs>
        <w:spacing w:after="40" w:line="348"/>
        <w:ind w:left="1000" w:hanging="600"/>
      </w:pPr>
      <w:r>
        <w:rPr>
          <w:rFonts w:ascii="SimSun" w:eastAsia="SimSun" w:hAnsi="SimSun"/>
          <w:sz w:val="22"/>
          <w:szCs w:val="22"/>
        </w:rPr>
        <w:t xml:space="preserve">（2）</w:t>
      </w:r>
      <w:r>
        <w:tab/>
      </w:r>
      <w:r>
        <w:rPr>
          <w:rFonts w:ascii="SimSun" w:eastAsia="SimSun" w:hAnsi="SimSun"/>
          <w:sz w:val="22"/>
          <w:szCs w:val="22"/>
        </w:rPr>
        <w:t xml:space="preserve">超员居住；</w:t>
      </w:r>
    </w:p>
    <w:p>
      <w:pPr>
        <w:tabs>
          <w:tab w:val="left" w:pos="1000"/>
        </w:tabs>
        <w:spacing w:after="40" w:line="348"/>
        <w:ind w:left="1000" w:hanging="600"/>
      </w:pPr>
      <w:r>
        <w:rPr>
          <w:rFonts w:ascii="SimSun" w:eastAsia="SimSun" w:hAnsi="SimSun"/>
          <w:sz w:val="22"/>
          <w:szCs w:val="22"/>
        </w:rPr>
        <w:t xml:space="preserve">（3）</w:t>
      </w:r>
      <w:r>
        <w:tab/>
      </w:r>
      <w:r>
        <w:rPr>
          <w:rFonts w:ascii="SimSun" w:eastAsia="SimSun" w:hAnsi="SimSun"/>
          <w:sz w:val="22"/>
          <w:szCs w:val="22"/>
        </w:rPr>
        <w:t xml:space="preserve">改变房屋用途，或利用房屋从事违法活动；</w:t>
      </w:r>
    </w:p>
    <w:p>
      <w:pPr>
        <w:tabs>
          <w:tab w:val="left" w:pos="1000"/>
        </w:tabs>
        <w:spacing w:after="40" w:line="348"/>
        <w:ind w:left="1000" w:hanging="600"/>
      </w:pPr>
      <w:r>
        <w:rPr>
          <w:rFonts w:ascii="SimSun" w:eastAsia="SimSun" w:hAnsi="SimSun"/>
          <w:sz w:val="22"/>
          <w:szCs w:val="22"/>
        </w:rPr>
        <w:t xml:space="preserve">（4）</w:t>
      </w:r>
      <w:r>
        <w:tab/>
      </w:r>
      <w:r>
        <w:rPr>
          <w:rFonts w:ascii="SimSun" w:eastAsia="SimSun" w:hAnsi="SimSun"/>
          <w:sz w:val="22"/>
          <w:szCs w:val="22"/>
        </w:rPr>
        <w:t xml:space="preserve">违反第四条安全管理规定；</w:t>
      </w:r>
    </w:p>
    <w:p>
      <w:pPr>
        <w:tabs>
          <w:tab w:val="left" w:pos="1000"/>
        </w:tabs>
        <w:spacing w:after="40" w:line="348"/>
        <w:ind w:left="1000" w:hanging="600"/>
      </w:pPr>
      <w:r>
        <w:rPr>
          <w:rFonts w:ascii="SimSun" w:eastAsia="SimSun" w:hAnsi="SimSun"/>
          <w:sz w:val="22"/>
          <w:szCs w:val="22"/>
        </w:rPr>
        <w:t xml:space="preserve">（5）</w:t>
      </w:r>
      <w:r>
        <w:tab/>
      </w:r>
      <w:r>
        <w:rPr>
          <w:rFonts w:ascii="SimSun" w:eastAsia="SimSun" w:hAnsi="SimSun"/>
          <w:sz w:val="22"/>
          <w:szCs w:val="22"/>
        </w:rPr>
        <w:t xml:space="preserve">擅自改动房屋结构，或故意损坏房屋设施。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乙方提前退租的，应提前【提前退租通知天数】日书面通知甲方，</w:t>
      </w:r>
      <w:r>
        <w:rPr>
          <w:rFonts w:ascii="SimSun" w:eastAsia="SimSun" w:hAnsi="SimSun"/>
          <w:b/>
          <w:bCs/>
          <w:sz w:val="22"/>
          <w:szCs w:val="22"/>
        </w:rPr>
        <w:t xml:space="preserve">并支付相当于【违约金月数】个月租金的违约金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4.</w:t>
      </w:r>
      <w:r>
        <w:tab/>
      </w:r>
      <w:r>
        <w:rPr>
          <w:rFonts w:ascii="SimSun" w:eastAsia="SimSun" w:hAnsi="SimSun"/>
          <w:sz w:val="22"/>
          <w:szCs w:val="22"/>
        </w:rPr>
        <w:t xml:space="preserve">甲方无正当理由提前收回房屋的，应提前【提前退租通知天数】日书面通知乙方，退还押金，并支付相当于【违约金月数】个月租金的违约金。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5.</w:t>
      </w:r>
      <w:r>
        <w:tab/>
      </w:r>
      <w:r>
        <w:rPr>
          <w:rFonts w:ascii="SimSun" w:eastAsia="SimSun" w:hAnsi="SimSun"/>
          <w:sz w:val="22"/>
          <w:szCs w:val="22"/>
        </w:rPr>
        <w:t xml:space="preserve">合同提前终止的，租金按实际居住天数结算，乙方已付但未居住期间的租金，扣除乙方应付款项后退还。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第八条　续租与退房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乙方需要续租的，应在租期届满前【续租通知天数】日向甲方提出，双方协商一致后重新签订合同。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租期届满或合同解除后，乙方应在届满之日或解除通知载明的日期前搬离，按原状返还房屋和设施，交还钥匙和门禁卡，结清费用。退房时应保持房内整洁，否则甲方可以收取清洁费【清洁费金额】元。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b/>
          <w:bCs/>
          <w:sz w:val="22"/>
          <w:szCs w:val="22"/>
        </w:rPr>
        <w:t xml:space="preserve">乙方逾期不搬离的，按日租金（月租金÷30）支付占用期间的房屋使用费。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4.</w:t>
      </w:r>
      <w:r>
        <w:tab/>
      </w:r>
      <w:r>
        <w:rPr>
          <w:rFonts w:ascii="SimSun" w:eastAsia="SimSun" w:hAnsi="SimSun"/>
          <w:sz w:val="22"/>
          <w:szCs w:val="22"/>
        </w:rPr>
        <w:t xml:space="preserve">合同解除后乙方拒不搬离或者失联的，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甲方可以在公证机构或者两名以上无利害关系人见证下，对房内物品清点、拍照录像后另行存放，并收回房屋</w:t>
      </w:r>
      <w:r>
        <w:rPr>
          <w:rFonts w:ascii="SimSun" w:eastAsia="SimSun" w:hAnsi="SimSun"/>
          <w:sz w:val="22"/>
          <w:szCs w:val="22"/>
        </w:rPr>
        <w:t xml:space="preserve">，由此产生的合理费用由乙方承担。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5.</w:t>
      </w:r>
      <w:r>
        <w:tab/>
      </w:r>
      <w:r>
        <w:rPr>
          <w:rFonts w:ascii="SimSun" w:eastAsia="SimSun" w:hAnsi="SimSun"/>
          <w:sz w:val="22"/>
          <w:szCs w:val="22"/>
        </w:rPr>
        <w:t xml:space="preserve">乙方搬离后遗留的物品，经甲方通知后【遗留物保管天数】日内仍未取回的，</w:t>
      </w:r>
      <w:r>
        <w:rPr>
          <w:rFonts w:ascii="SimSun" w:eastAsia="SimSun" w:hAnsi="SimSun"/>
          <w:b/>
          <w:bCs/>
          <w:sz w:val="22"/>
          <w:szCs w:val="22"/>
        </w:rPr>
        <w:t xml:space="preserve">视为乙方放弃，甲方可以自行处置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第九条　征收与不可抗力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因政府征收、拆迁、规划调整或不可抗力等非双方原因致使本合同无法履行的，合同终止，双方互不承担违约责任。甲方应尽可能提前通知乙方，租金按实际居住天数结算，剩余租金和押金退还乙方。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房屋征收补偿归房屋权利人所有；乙方自有财产的搬迁损失等依法应由乙方获得的补偿除外。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第十条　其他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1.</w:t>
      </w:r>
      <w:r>
        <w:tab/>
      </w:r>
      <w:r>
        <w:rPr>
          <w:rFonts w:ascii="SimSun" w:eastAsia="SimSun" w:hAnsi="SimSun"/>
          <w:sz w:val="22"/>
          <w:szCs w:val="22"/>
        </w:rPr>
        <w:t xml:space="preserve">上表所列电话是双方的联系方式。按该电话发送的短信、微信通知，发出满24小时视为送达。一方变更电话应及时告知对方；未告知的，按原电话发送的通知视为送达。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2.</w:t>
      </w:r>
      <w:r>
        <w:tab/>
      </w:r>
      <w:r>
        <w:rPr>
          <w:rFonts w:ascii="SimSun" w:eastAsia="SimSun" w:hAnsi="SimSun"/>
          <w:sz w:val="22"/>
          <w:szCs w:val="22"/>
        </w:rPr>
        <w:t xml:space="preserve">本合同以电子签名方式签订，附件是本合同的组成部分。未尽事宜依照法律法规执行，或由双方另行书面约定。</w:t>
      </w:r>
    </w:p>
    <w:p>
      <w:pPr>
        <w:tabs>
          <w:tab w:val="left" w:pos="400"/>
        </w:tabs>
        <w:spacing w:after="100" w:line="348"/>
        <w:ind w:left="400" w:hanging="400"/>
        <w:jc w:val="both"/>
      </w:pPr>
      <w:r>
        <w:rPr>
          <w:rFonts w:ascii="SimSun" w:eastAsia="SimSun" w:hAnsi="SimSun"/>
          <w:sz w:val="22"/>
          <w:szCs w:val="22"/>
        </w:rPr>
        <w:t xml:space="preserve">3.</w:t>
      </w:r>
      <w:r>
        <w:tab/>
      </w:r>
      <w:r>
        <w:rPr>
          <w:rFonts w:ascii="SimSun" w:eastAsia="SimSun" w:hAnsi="SimSun"/>
          <w:sz w:val="22"/>
          <w:szCs w:val="22"/>
        </w:rPr>
        <w:t xml:space="preserve">补充条款：【补充条款内容；无则填“无”】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三、签署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重要提示：本合同中加粗的内容涉及税费、押金扣除、维修付款、违约金、合同解除及物品处置，甲方已提示乙方重点阅读。乙方确认已阅读并理解全部条款。</w:t>
            </w:r>
          </w:p>
        </w:tc>
      </w:tr>
    </w:tbl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5"/>
      </w:tblGrid>
      <w:tr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140"/>
              <w:right w:type="dxa" w:w="140"/>
            </w:tcMar>
          </w:tcPr>
          <w:p>
            <w:pPr>
              <w:spacing w:after="200" w:before="0" w:line="348"/>
              <w:jc w:val="both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甲方（出租人）</w:t>
            </w:r>
          </w:p>
          <w:p>
            <w:pPr>
              <w:spacing w:after="360" w:line="348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签名：</w:t>
            </w:r>
            <w:r>
              <w:rPr>
                <w:sz w:val="22"/>
                <w:szCs w:val="22"/>
                <w:u w:val="single"/>
              </w:rPr>
              <w:t xml:space="preserve">　　　　　　　　　　　　</w:t>
            </w:r>
          </w:p>
          <w:p>
            <w:pPr>
              <w:spacing w:after="0" w:before="0" w:line="348"/>
              <w:jc w:val="both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日期：以电子签名记录为准</w:t>
            </w:r>
          </w:p>
        </w:tc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140"/>
              <w:right w:type="dxa" w:w="140"/>
            </w:tcMar>
          </w:tcPr>
          <w:p>
            <w:pPr>
              <w:spacing w:after="200" w:before="0" w:line="348"/>
              <w:jc w:val="both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乙方（承租人）</w:t>
            </w:r>
          </w:p>
          <w:p>
            <w:pPr>
              <w:spacing w:after="360" w:line="348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签名：</w:t>
            </w:r>
            <w:r>
              <w:rPr>
                <w:sz w:val="22"/>
                <w:szCs w:val="22"/>
                <w:u w:val="single"/>
              </w:rPr>
              <w:t xml:space="preserve">　　　　　　　　　　　　</w:t>
            </w:r>
          </w:p>
          <w:p>
            <w:pPr>
              <w:spacing w:after="0" w:before="0" w:line="348"/>
              <w:jc w:val="both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日期：以电子签名记录为准</w:t>
            </w: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SimHei" w:eastAsia="SimHei" w:hAnsi="SimHei"/>
          <w:b/>
          <w:bCs/>
          <w:sz w:val="30"/>
          <w:szCs w:val="30"/>
        </w:rPr>
        <w:t xml:space="preserve">附件　房屋交接清单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70"/>
      </w:tblGrid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房屋地址</w:t>
            </w:r>
          </w:p>
        </w:tc>
        <w:tc>
          <w:tcPr>
            <w:tcW w:type="dxa" w:w="75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【房屋坐落】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交付日期</w:t>
            </w:r>
          </w:p>
        </w:tc>
        <w:tc>
          <w:tcPr>
            <w:tcW w:type="dxa" w:w="75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【交付时间】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水电</w:t>
            </w:r>
          </w:p>
        </w:tc>
        <w:tc>
          <w:tcPr>
            <w:tcW w:type="dxa" w:w="75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预付充值、即充即用，按各户独立账户余额计费，入住时无需抄表。</w:t>
            </w:r>
          </w:p>
        </w:tc>
      </w:tr>
    </w:tbl>
    <w:p>
      <w:pPr>
        <w:spacing w:after="160" w:before="0" w:line="348"/>
        <w:jc w:val="both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7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物品名称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数量</w:t>
            </w: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状况／备注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空调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冰箱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洗衣机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热水器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电磁炉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油烟机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电视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床及床垫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桌椅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沙发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钥匙／门禁卡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其他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50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</w:tbl>
    <w:p>
      <w:pPr>
        <w:spacing w:after="60" w:before="160" w:line="348"/>
        <w:jc w:val="both"/>
      </w:pPr>
      <w:r>
        <w:rPr>
          <w:rFonts w:ascii="SimSun" w:eastAsia="SimSun" w:hAnsi="SimSun"/>
          <w:sz w:val="20"/>
          <w:szCs w:val="20"/>
        </w:rPr>
        <w:t xml:space="preserve">说明：未提供的物品在“数量”栏填“—”。</w:t>
      </w:r>
    </w:p>
    <w:p>
      <w:pPr>
        <w:spacing w:after="6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甲方交付确认、乙方接收确认：随本合同电子签名一并确认。</w:t>
      </w:r>
    </w:p>
    <w:sectPr>
      <w:footerReference w:type="default" r:id="rId7"/>
      <w:pgSz w:w="11906" w:h="16838" w:orient="portrait"/>
      <w:pgMar w:top="1300" w:right="1418" w:bottom="1300" w:left="1418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eastAsia="SimSun" w:hAnsi="SimSun"/>
        <w:color w:val="808080"/>
        <w:sz w:val="16"/>
        <w:szCs w:val="16"/>
      </w:rPr>
      <w:t xml:space="preserve">住房租赁合同（模板V4·2026年9月）　　第 </w:t>
    </w:r>
    <w:r>
      <w:rPr>
        <w:rFonts w:ascii="SimSun" w:eastAsia="SimSun" w:hAnsi="SimSun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imSun" w:eastAsia="SimSun" w:hAnsi="SimSun"/>
        <w:color w:val="808080"/>
        <w:sz w:val="16"/>
        <w:szCs w:val="16"/>
      </w:rPr>
      <w:t xml:space="preserve"> 页／共 </w:t>
    </w:r>
    <w:r>
      <w:rPr>
        <w:rFonts w:ascii="SimSun" w:eastAsia="SimSun" w:hAnsi="SimSun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SimSun" w:eastAsia="SimSun" w:hAnsi="SimSun"/>
        <w:color w:val="808080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住房租赁合同（V4）</dc:title>
  <dc:creator>LandlordEasy</dc:creator>
  <cp:lastModifiedBy>Un-named</cp:lastModifiedBy>
  <cp:revision>1</cp:revision>
  <dcterms:created xsi:type="dcterms:W3CDTF">2026-09-25T05:15:03.705Z</dcterms:created>
  <dcterms:modified xsi:type="dcterms:W3CDTF">2026-09-25T05:15:03.718Z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