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2E6757" w:rsidRDefault="008279E1" w:rsidP="00114174">
      <w:pPr>
        <w:ind w:firstLine="720"/>
        <w:jc w:val="both"/>
        <w:rPr>
          <w:rFonts w:ascii="Times New Roman" w:hAnsi="Times New Roman" w:cs="Times New Roman"/>
          <w:sz w:val="26"/>
          <w:szCs w:val="26"/>
        </w:rPr>
      </w:pPr>
      <w:r w:rsidRPr="002764D2">
        <w:rPr>
          <w:rFonts w:ascii="Times New Roman" w:hAnsi="Times New Roman" w:cs="Times New Roman"/>
          <w:sz w:val="26"/>
          <w:szCs w:val="26"/>
          <w:highlight w:val="green"/>
        </w:rPr>
        <w:t xml:space="preserve">Rios </w:t>
      </w:r>
      <w:r w:rsidRPr="002764D2">
        <w:rPr>
          <w:rFonts w:ascii="Times New Roman" w:hAnsi="Times New Roman" w:cs="Times New Roman"/>
          <w:i/>
          <w:sz w:val="26"/>
          <w:szCs w:val="26"/>
          <w:highlight w:val="green"/>
        </w:rPr>
        <w:t>et al</w:t>
      </w:r>
      <w:r w:rsidRPr="002764D2">
        <w:rPr>
          <w:rFonts w:ascii="Times New Roman" w:hAnsi="Times New Roman" w:cs="Times New Roman"/>
          <w:sz w:val="26"/>
          <w:szCs w:val="26"/>
          <w:highlight w:val="green"/>
        </w:rPr>
        <w:t xml:space="preserve">. </w:t>
      </w:r>
      <w:r w:rsidR="009046A4" w:rsidRPr="002764D2">
        <w:rPr>
          <w:rFonts w:ascii="Times New Roman" w:hAnsi="Times New Roman" w:cs="Times New Roman"/>
          <w:sz w:val="26"/>
          <w:szCs w:val="26"/>
          <w:highlight w:val="green"/>
        </w:rPr>
        <w:fldChar w:fldCharType="begin"/>
      </w:r>
      <w:r w:rsidR="009046A4" w:rsidRPr="002764D2">
        <w:rPr>
          <w:rFonts w:ascii="Times New Roman" w:hAnsi="Times New Roman" w:cs="Times New Roman"/>
          <w:sz w:val="26"/>
          <w:szCs w:val="26"/>
          <w:highlight w:val="green"/>
        </w:rPr>
        <w:instrText xml:space="preserve"> REF _Ref35622921 \r \h  \* MERGEFORMAT </w:instrText>
      </w:r>
      <w:r w:rsidR="009046A4" w:rsidRPr="002764D2">
        <w:rPr>
          <w:highlight w:val="green"/>
        </w:rPr>
      </w:r>
      <w:r w:rsidR="009046A4" w:rsidRPr="002764D2">
        <w:rPr>
          <w:rFonts w:ascii="Times New Roman" w:hAnsi="Times New Roman" w:cs="Times New Roman"/>
          <w:sz w:val="26"/>
          <w:szCs w:val="26"/>
          <w:highlight w:val="green"/>
        </w:rPr>
        <w:fldChar w:fldCharType="separate"/>
      </w:r>
      <w:r w:rsidR="00395A9A" w:rsidRPr="002764D2">
        <w:rPr>
          <w:rFonts w:ascii="Times New Roman" w:hAnsi="Times New Roman" w:cs="Times New Roman"/>
          <w:sz w:val="26"/>
          <w:szCs w:val="26"/>
          <w:highlight w:val="green"/>
        </w:rPr>
        <w:t>[11]</w:t>
      </w:r>
      <w:r w:rsidR="009046A4" w:rsidRPr="002764D2">
        <w:rPr>
          <w:rFonts w:ascii="Times New Roman" w:hAnsi="Times New Roman" w:cs="Times New Roman"/>
          <w:sz w:val="26"/>
          <w:szCs w:val="26"/>
          <w:highlight w:val="green"/>
        </w:rPr>
        <w:fldChar w:fldCharType="end"/>
      </w:r>
      <w:r w:rsidR="008732B4" w:rsidRPr="002764D2">
        <w:rPr>
          <w:rFonts w:ascii="Times New Roman" w:hAnsi="Times New Roman" w:cs="Times New Roman"/>
          <w:sz w:val="26"/>
          <w:szCs w:val="26"/>
          <w:highlight w:val="green"/>
        </w:rPr>
        <w:t xml:space="preserve"> </w:t>
      </w:r>
      <w:r w:rsidR="000521BE" w:rsidRPr="002764D2">
        <w:rPr>
          <w:rFonts w:ascii="Times New Roman" w:hAnsi="Times New Roman" w:cs="Times New Roman"/>
          <w:sz w:val="26"/>
          <w:szCs w:val="26"/>
          <w:highlight w:val="green"/>
        </w:rPr>
        <w:t>greatly</w:t>
      </w:r>
      <w:r w:rsidR="00D11A02" w:rsidRPr="002764D2">
        <w:rPr>
          <w:rFonts w:ascii="Times New Roman" w:hAnsi="Times New Roman" w:cs="Times New Roman"/>
          <w:sz w:val="26"/>
          <w:szCs w:val="26"/>
          <w:highlight w:val="green"/>
        </w:rPr>
        <w:t xml:space="preserve"> improve </w:t>
      </w:r>
      <w:r w:rsidR="00F869A0" w:rsidRPr="002764D2">
        <w:rPr>
          <w:rFonts w:ascii="Times New Roman" w:hAnsi="Times New Roman" w:cs="Times New Roman"/>
          <w:sz w:val="26"/>
          <w:szCs w:val="26"/>
          <w:highlight w:val="green"/>
        </w:rPr>
        <w:t>a</w:t>
      </w:r>
      <w:r w:rsidR="00D11A02" w:rsidRPr="002764D2">
        <w:rPr>
          <w:rFonts w:ascii="Times New Roman" w:hAnsi="Times New Roman" w:cs="Times New Roman"/>
          <w:sz w:val="26"/>
          <w:szCs w:val="26"/>
          <w:highlight w:val="green"/>
        </w:rPr>
        <w:t xml:space="preserve"> BLADE architecture for in-cache computing</w:t>
      </w:r>
      <w:r w:rsidR="00081BE5" w:rsidRPr="002764D2">
        <w:rPr>
          <w:rFonts w:ascii="Times New Roman" w:hAnsi="Times New Roman" w:cs="Times New Roman"/>
          <w:sz w:val="26"/>
          <w:szCs w:val="26"/>
          <w:highlight w:val="green"/>
        </w:rPr>
        <w:t>. It</w:t>
      </w:r>
      <w:r w:rsidR="00D11A02" w:rsidRPr="002764D2">
        <w:rPr>
          <w:rFonts w:ascii="Times New Roman" w:hAnsi="Times New Roman" w:cs="Times New Roman"/>
          <w:sz w:val="26"/>
          <w:szCs w:val="26"/>
          <w:highlight w:val="green"/>
        </w:rPr>
        <w:t xml:space="preserve"> efficiently </w:t>
      </w:r>
      <w:r w:rsidR="00B23DC0" w:rsidRPr="002764D2">
        <w:rPr>
          <w:rFonts w:ascii="Times New Roman" w:hAnsi="Times New Roman" w:cs="Times New Roman"/>
          <w:sz w:val="26"/>
          <w:szCs w:val="26"/>
          <w:highlight w:val="green"/>
        </w:rPr>
        <w:t>enabl</w:t>
      </w:r>
      <w:r w:rsidR="001D2FF0" w:rsidRPr="002764D2">
        <w:rPr>
          <w:rFonts w:ascii="Times New Roman" w:hAnsi="Times New Roman" w:cs="Times New Roman"/>
          <w:sz w:val="26"/>
          <w:szCs w:val="26"/>
          <w:highlight w:val="green"/>
        </w:rPr>
        <w:t>es</w:t>
      </w:r>
      <w:r w:rsidR="00D11A02" w:rsidRPr="002764D2">
        <w:rPr>
          <w:rFonts w:ascii="Times New Roman" w:hAnsi="Times New Roman" w:cs="Times New Roman"/>
          <w:sz w:val="26"/>
          <w:szCs w:val="26"/>
          <w:highlight w:val="green"/>
        </w:rPr>
        <w:t xml:space="preserve"> </w:t>
      </w:r>
      <w:r w:rsidR="003E4A85" w:rsidRPr="002764D2">
        <w:rPr>
          <w:rFonts w:ascii="Times New Roman" w:hAnsi="Times New Roman" w:cs="Times New Roman"/>
          <w:sz w:val="26"/>
          <w:szCs w:val="26"/>
          <w:highlight w:val="green"/>
        </w:rPr>
        <w:t xml:space="preserve">operations </w:t>
      </w:r>
      <w:r w:rsidR="003E4A85" w:rsidRPr="002764D2">
        <w:rPr>
          <w:rFonts w:ascii="Times New Roman" w:hAnsi="Times New Roman" w:cs="Times New Roman"/>
          <w:sz w:val="26"/>
          <w:szCs w:val="26"/>
          <w:highlight w:val="green"/>
        </w:rPr>
        <w:t xml:space="preserve">of </w:t>
      </w:r>
      <w:r w:rsidR="00D11A02" w:rsidRPr="002764D2">
        <w:rPr>
          <w:rFonts w:ascii="Times New Roman" w:hAnsi="Times New Roman" w:cs="Times New Roman"/>
          <w:sz w:val="26"/>
          <w:szCs w:val="26"/>
          <w:highlight w:val="green"/>
        </w:rPr>
        <w:t xml:space="preserve">multiplication by </w:t>
      </w:r>
      <w:r w:rsidR="00E618F6" w:rsidRPr="002764D2">
        <w:rPr>
          <w:rFonts w:ascii="Times New Roman" w:hAnsi="Times New Roman" w:cs="Times New Roman"/>
          <w:sz w:val="26"/>
          <w:szCs w:val="26"/>
          <w:highlight w:val="green"/>
        </w:rPr>
        <w:t>improving</w:t>
      </w:r>
      <w:r w:rsidR="00D11A02" w:rsidRPr="002764D2">
        <w:rPr>
          <w:rFonts w:ascii="Times New Roman" w:hAnsi="Times New Roman" w:cs="Times New Roman"/>
          <w:sz w:val="26"/>
          <w:szCs w:val="26"/>
          <w:highlight w:val="green"/>
        </w:rPr>
        <w:t xml:space="preserve"> the local bitline circuitry, associativity-agnostic operations</w:t>
      </w:r>
      <w:r w:rsidR="00C77E46" w:rsidRPr="002764D2">
        <w:rPr>
          <w:rFonts w:ascii="Times New Roman" w:hAnsi="Times New Roman" w:cs="Times New Roman"/>
          <w:sz w:val="26"/>
          <w:szCs w:val="26"/>
          <w:highlight w:val="green"/>
        </w:rPr>
        <w:t>, and</w:t>
      </w:r>
      <w:r w:rsidR="00D11A02" w:rsidRPr="002764D2">
        <w:rPr>
          <w:rFonts w:ascii="Times New Roman" w:hAnsi="Times New Roman" w:cs="Times New Roman"/>
          <w:sz w:val="26"/>
          <w:szCs w:val="26"/>
          <w:highlight w:val="green"/>
        </w:rPr>
        <w:t xml:space="preserve"> in-place shifting inside local bitline groups. </w:t>
      </w:r>
      <w:r w:rsidR="00FC59AA" w:rsidRPr="002764D2">
        <w:rPr>
          <w:rFonts w:ascii="Times New Roman" w:hAnsi="Times New Roman" w:cs="Times New Roman"/>
          <w:sz w:val="26"/>
          <w:szCs w:val="26"/>
          <w:highlight w:val="green"/>
        </w:rPr>
        <w:t xml:space="preserve">It is </w:t>
      </w:r>
      <w:r w:rsidR="000C5C49" w:rsidRPr="002764D2">
        <w:rPr>
          <w:rFonts w:ascii="Times New Roman" w:hAnsi="Times New Roman" w:cs="Times New Roman"/>
          <w:sz w:val="26"/>
          <w:szCs w:val="26"/>
          <w:highlight w:val="green"/>
        </w:rPr>
        <w:t>implemented</w:t>
      </w:r>
      <w:r w:rsidR="000C5C49" w:rsidRPr="002764D2">
        <w:rPr>
          <w:rFonts w:ascii="Times New Roman" w:hAnsi="Times New Roman" w:cs="Times New Roman"/>
          <w:sz w:val="26"/>
          <w:szCs w:val="26"/>
          <w:highlight w:val="green"/>
        </w:rPr>
        <w:t xml:space="preserve"> </w:t>
      </w:r>
      <w:r w:rsidR="00706CA1" w:rsidRPr="002764D2">
        <w:rPr>
          <w:rFonts w:ascii="Times New Roman" w:hAnsi="Times New Roman" w:cs="Times New Roman"/>
          <w:sz w:val="26"/>
          <w:szCs w:val="26"/>
          <w:highlight w:val="green"/>
        </w:rPr>
        <w:t>with</w:t>
      </w:r>
      <w:r w:rsidR="004865FC" w:rsidRPr="002764D2">
        <w:rPr>
          <w:rFonts w:ascii="Times New Roman" w:hAnsi="Times New Roman" w:cs="Times New Roman"/>
          <w:sz w:val="26"/>
          <w:szCs w:val="26"/>
          <w:highlight w:val="green"/>
        </w:rPr>
        <w:t xml:space="preserve"> CMOS 28nm bulk</w:t>
      </w:r>
      <w:r w:rsidR="00706CA1" w:rsidRPr="002764D2">
        <w:rPr>
          <w:rFonts w:ascii="Times New Roman" w:hAnsi="Times New Roman" w:cs="Times New Roman"/>
          <w:sz w:val="26"/>
          <w:szCs w:val="26"/>
          <w:highlight w:val="green"/>
        </w:rPr>
        <w:t xml:space="preserve"> </w:t>
      </w:r>
      <w:r w:rsidR="00D20B04" w:rsidRPr="002764D2">
        <w:rPr>
          <w:rFonts w:ascii="Times New Roman" w:hAnsi="Times New Roman" w:cs="Times New Roman"/>
          <w:sz w:val="26"/>
          <w:szCs w:val="26"/>
          <w:highlight w:val="green"/>
        </w:rPr>
        <w:t>technology</w:t>
      </w:r>
      <w:r w:rsidR="00FC59AA" w:rsidRPr="002764D2">
        <w:rPr>
          <w:rFonts w:ascii="Times New Roman" w:hAnsi="Times New Roman" w:cs="Times New Roman"/>
          <w:sz w:val="26"/>
          <w:szCs w:val="26"/>
          <w:highlight w:val="green"/>
        </w:rPr>
        <w:t xml:space="preserve">. </w:t>
      </w:r>
      <w:r w:rsidR="000C5614" w:rsidRPr="002764D2">
        <w:rPr>
          <w:rFonts w:ascii="Times New Roman" w:hAnsi="Times New Roman" w:cs="Times New Roman"/>
          <w:sz w:val="26"/>
          <w:szCs w:val="26"/>
          <w:highlight w:val="green"/>
        </w:rPr>
        <w:t xml:space="preserve"> </w:t>
      </w:r>
      <w:r w:rsidR="008B237A" w:rsidRPr="002764D2">
        <w:rPr>
          <w:rFonts w:ascii="Times New Roman" w:hAnsi="Times New Roman" w:cs="Times New Roman"/>
          <w:sz w:val="26"/>
          <w:szCs w:val="26"/>
          <w:highlight w:val="green"/>
        </w:rPr>
        <w:t>A</w:t>
      </w:r>
      <w:r w:rsidR="008B237A" w:rsidRPr="002764D2">
        <w:rPr>
          <w:rFonts w:ascii="Times New Roman" w:hAnsi="Times New Roman" w:cs="Times New Roman"/>
          <w:sz w:val="26"/>
          <w:szCs w:val="26"/>
          <w:highlight w:val="green"/>
        </w:rPr>
        <w:t xml:space="preserve"> behavioral model</w:t>
      </w:r>
      <w:r w:rsidR="008B237A" w:rsidRPr="002764D2">
        <w:rPr>
          <w:rFonts w:ascii="Times New Roman" w:hAnsi="Times New Roman" w:cs="Times New Roman"/>
          <w:sz w:val="26"/>
          <w:szCs w:val="26"/>
          <w:highlight w:val="green"/>
        </w:rPr>
        <w:t xml:space="preserve"> is </w:t>
      </w:r>
      <w:r w:rsidR="00C81FD9" w:rsidRPr="002764D2">
        <w:rPr>
          <w:rFonts w:ascii="Times New Roman" w:hAnsi="Times New Roman" w:cs="Times New Roman"/>
          <w:sz w:val="26"/>
          <w:szCs w:val="26"/>
          <w:highlight w:val="green"/>
        </w:rPr>
        <w:t>proposed</w:t>
      </w:r>
      <w:r w:rsidR="006F614E" w:rsidRPr="002764D2">
        <w:rPr>
          <w:rFonts w:ascii="Times New Roman" w:hAnsi="Times New Roman" w:cs="Times New Roman"/>
          <w:sz w:val="26"/>
          <w:szCs w:val="26"/>
          <w:highlight w:val="green"/>
        </w:rPr>
        <w:t xml:space="preserve"> to</w:t>
      </w:r>
      <w:r w:rsidR="00C81FD9" w:rsidRPr="002764D2">
        <w:rPr>
          <w:rFonts w:ascii="Times New Roman" w:hAnsi="Times New Roman" w:cs="Times New Roman"/>
          <w:sz w:val="26"/>
          <w:szCs w:val="26"/>
          <w:highlight w:val="green"/>
        </w:rPr>
        <w:t xml:space="preserve"> </w:t>
      </w:r>
      <w:r w:rsidR="00EF7B15" w:rsidRPr="002764D2">
        <w:rPr>
          <w:rFonts w:ascii="Times New Roman" w:hAnsi="Times New Roman" w:cs="Times New Roman"/>
          <w:sz w:val="26"/>
          <w:szCs w:val="26"/>
          <w:highlight w:val="green"/>
        </w:rPr>
        <w:t>evaluate</w:t>
      </w:r>
      <w:r w:rsidR="008E5578" w:rsidRPr="002764D2">
        <w:rPr>
          <w:rFonts w:ascii="Times New Roman" w:hAnsi="Times New Roman" w:cs="Times New Roman"/>
          <w:sz w:val="26"/>
          <w:szCs w:val="26"/>
          <w:highlight w:val="green"/>
        </w:rPr>
        <w:t xml:space="preserve"> its performance </w:t>
      </w:r>
      <w:r w:rsidR="00907B5D" w:rsidRPr="002764D2">
        <w:rPr>
          <w:rFonts w:ascii="Times New Roman" w:hAnsi="Times New Roman" w:cs="Times New Roman"/>
          <w:sz w:val="26"/>
          <w:szCs w:val="26"/>
          <w:highlight w:val="green"/>
        </w:rPr>
        <w:t>in</w:t>
      </w:r>
      <w:r w:rsidR="004D22AE" w:rsidRPr="002764D2">
        <w:rPr>
          <w:rFonts w:ascii="Times New Roman" w:hAnsi="Times New Roman" w:cs="Times New Roman"/>
          <w:sz w:val="26"/>
          <w:szCs w:val="26"/>
          <w:highlight w:val="green"/>
        </w:rPr>
        <w:t xml:space="preserve"> comparison with</w:t>
      </w:r>
      <w:r w:rsidR="008E5578" w:rsidRPr="002764D2">
        <w:rPr>
          <w:rFonts w:ascii="Times New Roman" w:hAnsi="Times New Roman" w:cs="Times New Roman"/>
          <w:sz w:val="26"/>
          <w:szCs w:val="26"/>
          <w:highlight w:val="green"/>
        </w:rPr>
        <w:t xml:space="preserve"> the latest BLADE architecture. </w:t>
      </w:r>
      <w:r w:rsidR="00861ED9" w:rsidRPr="004011FB">
        <w:rPr>
          <w:rFonts w:ascii="Times New Roman" w:hAnsi="Times New Roman" w:cs="Times New Roman"/>
          <w:sz w:val="26"/>
          <w:szCs w:val="26"/>
          <w:highlight w:val="green"/>
        </w:rPr>
        <w:t xml:space="preserve">Shafique </w:t>
      </w:r>
      <w:r w:rsidR="00861ED9" w:rsidRPr="004011FB">
        <w:rPr>
          <w:rFonts w:ascii="Times New Roman" w:hAnsi="Times New Roman" w:cs="Times New Roman"/>
          <w:i/>
          <w:sz w:val="26"/>
          <w:szCs w:val="26"/>
          <w:highlight w:val="green"/>
        </w:rPr>
        <w:t>et al</w:t>
      </w:r>
      <w:r w:rsidR="00861ED9" w:rsidRPr="004011FB">
        <w:rPr>
          <w:rFonts w:ascii="Times New Roman" w:hAnsi="Times New Roman" w:cs="Times New Roman"/>
          <w:sz w:val="26"/>
          <w:szCs w:val="26"/>
          <w:highlight w:val="green"/>
        </w:rPr>
        <w:t xml:space="preserve">. </w:t>
      </w:r>
      <w:r w:rsidR="009046A4" w:rsidRPr="004011FB">
        <w:rPr>
          <w:rFonts w:ascii="Times New Roman" w:hAnsi="Times New Roman" w:cs="Times New Roman"/>
          <w:sz w:val="26"/>
          <w:szCs w:val="26"/>
          <w:highlight w:val="green"/>
        </w:rPr>
        <w:fldChar w:fldCharType="begin"/>
      </w:r>
      <w:r w:rsidR="009046A4" w:rsidRPr="004011FB">
        <w:rPr>
          <w:rFonts w:ascii="Times New Roman" w:hAnsi="Times New Roman" w:cs="Times New Roman"/>
          <w:sz w:val="26"/>
          <w:szCs w:val="26"/>
          <w:highlight w:val="green"/>
        </w:rPr>
        <w:instrText xml:space="preserve"> REF _Ref35633882 \r \h  \* MERGEFORMAT </w:instrText>
      </w:r>
      <w:r w:rsidR="009046A4" w:rsidRPr="004011FB">
        <w:rPr>
          <w:highlight w:val="green"/>
        </w:rPr>
      </w:r>
      <w:r w:rsidR="009046A4" w:rsidRPr="004011FB">
        <w:rPr>
          <w:rFonts w:ascii="Times New Roman" w:hAnsi="Times New Roman" w:cs="Times New Roman"/>
          <w:sz w:val="26"/>
          <w:szCs w:val="26"/>
          <w:highlight w:val="green"/>
        </w:rPr>
        <w:fldChar w:fldCharType="separate"/>
      </w:r>
      <w:r w:rsidR="00395A9A" w:rsidRPr="004011FB">
        <w:rPr>
          <w:rFonts w:ascii="Times New Roman" w:hAnsi="Times New Roman" w:cs="Times New Roman"/>
          <w:sz w:val="26"/>
          <w:szCs w:val="26"/>
          <w:highlight w:val="green"/>
        </w:rPr>
        <w:t>[12]</w:t>
      </w:r>
      <w:r w:rsidR="009046A4" w:rsidRPr="004011FB">
        <w:rPr>
          <w:rFonts w:ascii="Times New Roman" w:hAnsi="Times New Roman" w:cs="Times New Roman"/>
          <w:sz w:val="26"/>
          <w:szCs w:val="26"/>
          <w:highlight w:val="green"/>
        </w:rPr>
        <w:fldChar w:fldCharType="end"/>
      </w:r>
      <w:r w:rsidR="00AC00BC" w:rsidRPr="004011FB">
        <w:rPr>
          <w:rFonts w:ascii="Times New Roman" w:hAnsi="Times New Roman" w:cs="Times New Roman"/>
          <w:sz w:val="26"/>
          <w:szCs w:val="26"/>
          <w:highlight w:val="green"/>
        </w:rPr>
        <w:t xml:space="preserve"> </w:t>
      </w:r>
      <w:r w:rsidR="006D1809" w:rsidRPr="004011FB">
        <w:rPr>
          <w:rFonts w:ascii="Times New Roman" w:hAnsi="Times New Roman" w:cs="Times New Roman"/>
          <w:sz w:val="26"/>
          <w:szCs w:val="26"/>
          <w:highlight w:val="green"/>
        </w:rPr>
        <w:t>introduce</w:t>
      </w:r>
      <w:r w:rsidR="006E2DE6" w:rsidRPr="004011FB">
        <w:rPr>
          <w:rFonts w:ascii="Times New Roman" w:hAnsi="Times New Roman" w:cs="Times New Roman"/>
          <w:sz w:val="26"/>
          <w:szCs w:val="26"/>
          <w:highlight w:val="green"/>
        </w:rPr>
        <w:t xml:space="preserve"> current and </w:t>
      </w:r>
      <w:r w:rsidR="001F4890" w:rsidRPr="004011FB">
        <w:rPr>
          <w:rFonts w:ascii="Times New Roman" w:hAnsi="Times New Roman" w:cs="Times New Roman"/>
          <w:sz w:val="26"/>
          <w:szCs w:val="26"/>
          <w:highlight w:val="green"/>
        </w:rPr>
        <w:t>new</w:t>
      </w:r>
      <w:r w:rsidR="006E2DE6" w:rsidRPr="004011FB">
        <w:rPr>
          <w:rFonts w:ascii="Times New Roman" w:hAnsi="Times New Roman" w:cs="Times New Roman"/>
          <w:sz w:val="26"/>
          <w:szCs w:val="26"/>
          <w:highlight w:val="green"/>
        </w:rPr>
        <w:t xml:space="preserve"> trends </w:t>
      </w:r>
      <w:r w:rsidR="00BA5CAD" w:rsidRPr="004011FB">
        <w:rPr>
          <w:rFonts w:ascii="Times New Roman" w:hAnsi="Times New Roman" w:cs="Times New Roman"/>
          <w:sz w:val="26"/>
          <w:szCs w:val="26"/>
          <w:highlight w:val="green"/>
        </w:rPr>
        <w:t>of</w:t>
      </w:r>
      <w:r w:rsidR="006E2DE6" w:rsidRPr="004011FB">
        <w:rPr>
          <w:rFonts w:ascii="Times New Roman" w:hAnsi="Times New Roman" w:cs="Times New Roman"/>
          <w:sz w:val="26"/>
          <w:szCs w:val="26"/>
          <w:highlight w:val="green"/>
        </w:rPr>
        <w:t xml:space="preserve"> </w:t>
      </w:r>
      <w:r w:rsidR="000E0205" w:rsidRPr="004011FB">
        <w:rPr>
          <w:rFonts w:ascii="Times New Roman" w:hAnsi="Times New Roman" w:cs="Times New Roman"/>
          <w:sz w:val="26"/>
          <w:szCs w:val="26"/>
          <w:highlight w:val="green"/>
        </w:rPr>
        <w:t xml:space="preserve">secure, </w:t>
      </w:r>
      <w:r w:rsidR="006E2DE6" w:rsidRPr="004011FB">
        <w:rPr>
          <w:rFonts w:ascii="Times New Roman" w:hAnsi="Times New Roman" w:cs="Times New Roman"/>
          <w:sz w:val="26"/>
          <w:szCs w:val="26"/>
          <w:highlight w:val="green"/>
        </w:rPr>
        <w:t xml:space="preserve">reliable, </w:t>
      </w:r>
      <w:r w:rsidR="00A6361D" w:rsidRPr="004011FB">
        <w:rPr>
          <w:rFonts w:ascii="Times New Roman" w:hAnsi="Times New Roman" w:cs="Times New Roman"/>
          <w:sz w:val="26"/>
          <w:szCs w:val="26"/>
          <w:highlight w:val="green"/>
        </w:rPr>
        <w:t>efficient</w:t>
      </w:r>
      <w:r w:rsidR="000E0205" w:rsidRPr="004011FB">
        <w:rPr>
          <w:rFonts w:ascii="Times New Roman" w:hAnsi="Times New Roman" w:cs="Times New Roman"/>
          <w:sz w:val="26"/>
          <w:szCs w:val="26"/>
          <w:highlight w:val="green"/>
        </w:rPr>
        <w:t xml:space="preserve"> </w:t>
      </w:r>
      <w:r w:rsidR="006E2DE6" w:rsidRPr="004011FB">
        <w:rPr>
          <w:rFonts w:ascii="Times New Roman" w:hAnsi="Times New Roman" w:cs="Times New Roman"/>
          <w:sz w:val="26"/>
          <w:szCs w:val="26"/>
          <w:highlight w:val="green"/>
        </w:rPr>
        <w:t xml:space="preserve">and scalable </w:t>
      </w:r>
      <w:r w:rsidR="006E2DE6" w:rsidRPr="00387544">
        <w:rPr>
          <w:rFonts w:ascii="Times New Roman" w:hAnsi="Times New Roman" w:cs="Times New Roman"/>
          <w:sz w:val="26"/>
          <w:szCs w:val="26"/>
          <w:highlight w:val="green"/>
        </w:rPr>
        <w:t xml:space="preserve">machine learning architectures for </w:t>
      </w:r>
      <w:r w:rsidR="005F74E8" w:rsidRPr="00387544">
        <w:rPr>
          <w:rFonts w:ascii="Times New Roman" w:hAnsi="Times New Roman" w:cs="Times New Roman"/>
          <w:sz w:val="26"/>
          <w:szCs w:val="26"/>
          <w:highlight w:val="green"/>
        </w:rPr>
        <w:t>IoT</w:t>
      </w:r>
      <w:r w:rsidR="005F74E8" w:rsidRPr="00387544">
        <w:rPr>
          <w:rFonts w:ascii="Times New Roman" w:hAnsi="Times New Roman" w:cs="Times New Roman"/>
          <w:sz w:val="26"/>
          <w:szCs w:val="26"/>
          <w:highlight w:val="green"/>
        </w:rPr>
        <w:t xml:space="preserve"> </w:t>
      </w:r>
      <w:r w:rsidR="006E2DE6" w:rsidRPr="00387544">
        <w:rPr>
          <w:rFonts w:ascii="Times New Roman" w:hAnsi="Times New Roman" w:cs="Times New Roman"/>
          <w:sz w:val="26"/>
          <w:szCs w:val="26"/>
          <w:highlight w:val="green"/>
        </w:rPr>
        <w:t>devices</w:t>
      </w:r>
      <w:r w:rsidR="0035134D" w:rsidRPr="00387544">
        <w:rPr>
          <w:rFonts w:ascii="Times New Roman" w:hAnsi="Times New Roman" w:cs="Times New Roman"/>
          <w:sz w:val="26"/>
          <w:szCs w:val="26"/>
          <w:highlight w:val="green"/>
        </w:rPr>
        <w:t>, and</w:t>
      </w:r>
      <w:r w:rsidR="006E2DE6" w:rsidRPr="00387544">
        <w:rPr>
          <w:rFonts w:ascii="Times New Roman" w:hAnsi="Times New Roman" w:cs="Times New Roman"/>
          <w:sz w:val="26"/>
          <w:szCs w:val="26"/>
          <w:highlight w:val="green"/>
        </w:rPr>
        <w:t xml:space="preserve"> </w:t>
      </w:r>
      <w:r w:rsidR="009C5DF1" w:rsidRPr="00387544">
        <w:rPr>
          <w:rFonts w:ascii="Times New Roman" w:hAnsi="Times New Roman" w:cs="Times New Roman"/>
          <w:sz w:val="26"/>
          <w:szCs w:val="26"/>
          <w:highlight w:val="green"/>
        </w:rPr>
        <w:t>also point out</w:t>
      </w:r>
      <w:r w:rsidR="006E2DE6" w:rsidRPr="00387544">
        <w:rPr>
          <w:rFonts w:ascii="Times New Roman" w:hAnsi="Times New Roman" w:cs="Times New Roman"/>
          <w:sz w:val="26"/>
          <w:szCs w:val="26"/>
          <w:highlight w:val="green"/>
        </w:rPr>
        <w:t xml:space="preserve"> the challenges in </w:t>
      </w:r>
      <w:r w:rsidR="0035134D" w:rsidRPr="00387544">
        <w:rPr>
          <w:rFonts w:ascii="Times New Roman" w:hAnsi="Times New Roman" w:cs="Times New Roman"/>
          <w:sz w:val="26"/>
          <w:szCs w:val="26"/>
          <w:highlight w:val="green"/>
        </w:rPr>
        <w:t>realizing</w:t>
      </w:r>
      <w:r w:rsidR="006E2DE6" w:rsidRPr="00387544">
        <w:rPr>
          <w:rFonts w:ascii="Times New Roman" w:hAnsi="Times New Roman" w:cs="Times New Roman"/>
          <w:sz w:val="26"/>
          <w:szCs w:val="26"/>
          <w:highlight w:val="green"/>
        </w:rPr>
        <w:t xml:space="preserve"> its </w:t>
      </w:r>
      <w:r w:rsidR="00AC15E3" w:rsidRPr="00387544">
        <w:rPr>
          <w:rFonts w:ascii="Times New Roman" w:hAnsi="Times New Roman" w:cs="Times New Roman"/>
          <w:sz w:val="26"/>
          <w:szCs w:val="26"/>
          <w:highlight w:val="green"/>
        </w:rPr>
        <w:t>expected</w:t>
      </w:r>
      <w:r w:rsidR="006E2DE6" w:rsidRPr="00387544">
        <w:rPr>
          <w:rFonts w:ascii="Times New Roman" w:hAnsi="Times New Roman" w:cs="Times New Roman"/>
          <w:sz w:val="26"/>
          <w:szCs w:val="26"/>
          <w:highlight w:val="green"/>
        </w:rPr>
        <w:t xml:space="preserve"> goals. </w:t>
      </w:r>
      <w:r w:rsidR="00EA06DF" w:rsidRPr="00387544">
        <w:rPr>
          <w:rFonts w:ascii="Times New Roman" w:hAnsi="Times New Roman" w:cs="Times New Roman"/>
          <w:sz w:val="26"/>
          <w:szCs w:val="26"/>
          <w:highlight w:val="green"/>
        </w:rPr>
        <w:t>They</w:t>
      </w:r>
      <w:r w:rsidR="006E2DE6" w:rsidRPr="00387544">
        <w:rPr>
          <w:rFonts w:ascii="Times New Roman" w:hAnsi="Times New Roman" w:cs="Times New Roman"/>
          <w:sz w:val="26"/>
          <w:szCs w:val="26"/>
          <w:highlight w:val="green"/>
        </w:rPr>
        <w:t xml:space="preserve"> </w:t>
      </w:r>
      <w:r w:rsidR="003148BF" w:rsidRPr="00387544">
        <w:rPr>
          <w:rFonts w:ascii="Times New Roman" w:hAnsi="Times New Roman" w:cs="Times New Roman"/>
          <w:sz w:val="26"/>
          <w:szCs w:val="26"/>
          <w:highlight w:val="green"/>
        </w:rPr>
        <w:t>give</w:t>
      </w:r>
      <w:r w:rsidR="006E2DE6" w:rsidRPr="00387544">
        <w:rPr>
          <w:rFonts w:ascii="Times New Roman" w:hAnsi="Times New Roman" w:cs="Times New Roman"/>
          <w:sz w:val="26"/>
          <w:szCs w:val="26"/>
          <w:highlight w:val="green"/>
        </w:rPr>
        <w:t xml:space="preserve"> a roadmap </w:t>
      </w:r>
      <w:r w:rsidR="006439C9" w:rsidRPr="00387544">
        <w:rPr>
          <w:rFonts w:ascii="Times New Roman" w:hAnsi="Times New Roman" w:cs="Times New Roman"/>
          <w:sz w:val="26"/>
          <w:szCs w:val="26"/>
          <w:highlight w:val="green"/>
        </w:rPr>
        <w:t>to</w:t>
      </w:r>
      <w:r w:rsidR="006E2DE6" w:rsidRPr="00387544">
        <w:rPr>
          <w:rFonts w:ascii="Times New Roman" w:hAnsi="Times New Roman" w:cs="Times New Roman"/>
          <w:sz w:val="26"/>
          <w:szCs w:val="26"/>
          <w:highlight w:val="green"/>
        </w:rPr>
        <w:t xml:space="preserve"> </w:t>
      </w:r>
      <w:r w:rsidR="00C26FCD" w:rsidRPr="00387544">
        <w:rPr>
          <w:rFonts w:ascii="Times New Roman" w:hAnsi="Times New Roman" w:cs="Times New Roman"/>
          <w:sz w:val="26"/>
          <w:szCs w:val="26"/>
          <w:highlight w:val="green"/>
        </w:rPr>
        <w:t>solve</w:t>
      </w:r>
      <w:r w:rsidR="006E2DE6" w:rsidRPr="00387544">
        <w:rPr>
          <w:rFonts w:ascii="Times New Roman" w:hAnsi="Times New Roman" w:cs="Times New Roman"/>
          <w:sz w:val="26"/>
          <w:szCs w:val="26"/>
          <w:highlight w:val="green"/>
        </w:rPr>
        <w:t xml:space="preserve"> the challenges </w:t>
      </w:r>
      <w:r w:rsidR="003F6930" w:rsidRPr="00387544">
        <w:rPr>
          <w:rFonts w:ascii="Times New Roman" w:hAnsi="Times New Roman" w:cs="Times New Roman"/>
          <w:sz w:val="26"/>
          <w:szCs w:val="26"/>
          <w:highlight w:val="green"/>
        </w:rPr>
        <w:t xml:space="preserve">in </w:t>
      </w:r>
      <w:r w:rsidR="006E2DE6" w:rsidRPr="00387544">
        <w:rPr>
          <w:rFonts w:ascii="Times New Roman" w:hAnsi="Times New Roman" w:cs="Times New Roman"/>
          <w:sz w:val="26"/>
          <w:szCs w:val="26"/>
          <w:highlight w:val="green"/>
        </w:rPr>
        <w:t xml:space="preserve">designing scalable, </w:t>
      </w:r>
      <w:r w:rsidR="00EB7974" w:rsidRPr="00387544">
        <w:rPr>
          <w:rFonts w:ascii="Times New Roman" w:hAnsi="Times New Roman" w:cs="Times New Roman"/>
          <w:sz w:val="26"/>
          <w:szCs w:val="26"/>
          <w:highlight w:val="green"/>
        </w:rPr>
        <w:t xml:space="preserve">energy efficient </w:t>
      </w:r>
      <w:r w:rsidR="00EB7974" w:rsidRPr="00387544">
        <w:rPr>
          <w:rFonts w:ascii="Times New Roman" w:hAnsi="Times New Roman" w:cs="Times New Roman"/>
          <w:sz w:val="26"/>
          <w:szCs w:val="26"/>
          <w:highlight w:val="green"/>
        </w:rPr>
        <w:t xml:space="preserve">and </w:t>
      </w:r>
      <w:r w:rsidR="002624AE" w:rsidRPr="00387544">
        <w:rPr>
          <w:rFonts w:ascii="Times New Roman" w:hAnsi="Times New Roman" w:cs="Times New Roman"/>
          <w:sz w:val="26"/>
          <w:szCs w:val="26"/>
          <w:highlight w:val="green"/>
        </w:rPr>
        <w:t>high-</w:t>
      </w:r>
      <w:r w:rsidR="002624AE" w:rsidRPr="009C1EE2">
        <w:rPr>
          <w:rFonts w:ascii="Times New Roman" w:hAnsi="Times New Roman" w:cs="Times New Roman"/>
          <w:sz w:val="26"/>
          <w:szCs w:val="26"/>
          <w:highlight w:val="green"/>
        </w:rPr>
        <w:t>performance</w:t>
      </w:r>
      <w:r w:rsidR="006E2DE6" w:rsidRPr="009C1EE2">
        <w:rPr>
          <w:rFonts w:ascii="Times New Roman" w:hAnsi="Times New Roman" w:cs="Times New Roman"/>
          <w:sz w:val="26"/>
          <w:szCs w:val="26"/>
          <w:highlight w:val="green"/>
        </w:rPr>
        <w:t xml:space="preserve"> architectures for </w:t>
      </w:r>
      <w:r w:rsidR="0046171D" w:rsidRPr="009C1EE2">
        <w:rPr>
          <w:rFonts w:ascii="Times New Roman" w:hAnsi="Times New Roman" w:cs="Times New Roman"/>
          <w:sz w:val="26"/>
          <w:szCs w:val="26"/>
          <w:highlight w:val="green"/>
        </w:rPr>
        <w:t>realizing</w:t>
      </w:r>
      <w:r w:rsidR="006E2DE6" w:rsidRPr="009C1EE2">
        <w:rPr>
          <w:rFonts w:ascii="Times New Roman" w:hAnsi="Times New Roman" w:cs="Times New Roman"/>
          <w:sz w:val="26"/>
          <w:szCs w:val="26"/>
          <w:highlight w:val="green"/>
        </w:rPr>
        <w:t xml:space="preserve"> machine learning on the edge.</w:t>
      </w:r>
      <w:r w:rsidR="00114174" w:rsidRPr="009C1EE2">
        <w:rPr>
          <w:rFonts w:ascii="Times New Roman" w:hAnsi="Times New Roman" w:cs="Times New Roman"/>
          <w:sz w:val="26"/>
          <w:szCs w:val="26"/>
          <w:highlight w:val="green"/>
        </w:rPr>
        <w:t xml:space="preserve"> </w:t>
      </w:r>
      <w:r w:rsidR="001863F8" w:rsidRPr="009C1EE2">
        <w:rPr>
          <w:rFonts w:ascii="Times New Roman" w:hAnsi="Times New Roman" w:cs="Times New Roman"/>
          <w:sz w:val="26"/>
          <w:szCs w:val="26"/>
          <w:highlight w:val="green"/>
        </w:rPr>
        <w:t xml:space="preserve">Gong </w:t>
      </w:r>
      <w:r w:rsidR="001863F8" w:rsidRPr="009C1EE2">
        <w:rPr>
          <w:rFonts w:ascii="Times New Roman" w:hAnsi="Times New Roman" w:cs="Times New Roman"/>
          <w:i/>
          <w:sz w:val="26"/>
          <w:szCs w:val="26"/>
          <w:highlight w:val="green"/>
        </w:rPr>
        <w:t>et al</w:t>
      </w:r>
      <w:r w:rsidR="001863F8" w:rsidRPr="009C1EE2">
        <w:rPr>
          <w:rFonts w:ascii="Times New Roman" w:hAnsi="Times New Roman" w:cs="Times New Roman"/>
          <w:sz w:val="26"/>
          <w:szCs w:val="26"/>
          <w:highlight w:val="green"/>
        </w:rPr>
        <w:t xml:space="preserve">. </w:t>
      </w:r>
      <w:r w:rsidR="009046A4" w:rsidRPr="003B246A">
        <w:rPr>
          <w:rFonts w:ascii="Times New Roman" w:hAnsi="Times New Roman" w:cs="Times New Roman"/>
          <w:sz w:val="26"/>
          <w:szCs w:val="26"/>
          <w:highlight w:val="green"/>
        </w:rPr>
        <w:fldChar w:fldCharType="begin"/>
      </w:r>
      <w:r w:rsidR="009046A4" w:rsidRPr="003B246A">
        <w:rPr>
          <w:rFonts w:ascii="Times New Roman" w:hAnsi="Times New Roman" w:cs="Times New Roman"/>
          <w:sz w:val="26"/>
          <w:szCs w:val="26"/>
          <w:highlight w:val="green"/>
        </w:rPr>
        <w:instrText xml:space="preserve"> REF _Ref36925921 \r \h </w:instrText>
      </w:r>
      <w:r w:rsidR="009046A4" w:rsidRPr="003B246A">
        <w:rPr>
          <w:highlight w:val="green"/>
        </w:rPr>
      </w:r>
      <w:r w:rsidR="00114174" w:rsidRPr="003B246A">
        <w:rPr>
          <w:rFonts w:ascii="Times New Roman" w:hAnsi="Times New Roman" w:cs="Times New Roman"/>
          <w:sz w:val="26"/>
          <w:szCs w:val="26"/>
          <w:highlight w:val="green"/>
        </w:rPr>
        <w:instrText xml:space="preserve"> \* MERGEFORMAT </w:instrText>
      </w:r>
      <w:r w:rsidR="009046A4" w:rsidRPr="003B246A">
        <w:rPr>
          <w:rFonts w:ascii="Times New Roman" w:hAnsi="Times New Roman" w:cs="Times New Roman"/>
          <w:sz w:val="26"/>
          <w:szCs w:val="26"/>
          <w:highlight w:val="green"/>
        </w:rPr>
        <w:fldChar w:fldCharType="separate"/>
      </w:r>
      <w:r w:rsidR="00395A9A" w:rsidRPr="003B246A">
        <w:rPr>
          <w:rFonts w:ascii="Times New Roman" w:hAnsi="Times New Roman" w:cs="Times New Roman"/>
          <w:sz w:val="26"/>
          <w:szCs w:val="26"/>
          <w:highlight w:val="green"/>
        </w:rPr>
        <w:t>[60]</w:t>
      </w:r>
      <w:r w:rsidR="009046A4" w:rsidRPr="003B246A">
        <w:rPr>
          <w:rFonts w:ascii="Times New Roman" w:hAnsi="Times New Roman" w:cs="Times New Roman"/>
          <w:sz w:val="26"/>
          <w:szCs w:val="26"/>
          <w:highlight w:val="green"/>
        </w:rPr>
        <w:fldChar w:fldCharType="end"/>
      </w:r>
      <w:r w:rsidR="005940A4" w:rsidRPr="003B246A">
        <w:rPr>
          <w:rFonts w:ascii="Times New Roman" w:hAnsi="Times New Roman" w:cs="Times New Roman"/>
          <w:sz w:val="26"/>
          <w:szCs w:val="26"/>
          <w:highlight w:val="green"/>
        </w:rPr>
        <w:t xml:space="preserve"> </w:t>
      </w:r>
      <w:r w:rsidR="00845781" w:rsidRPr="003B246A">
        <w:rPr>
          <w:rFonts w:ascii="Times New Roman" w:hAnsi="Times New Roman" w:cs="Times New Roman"/>
          <w:sz w:val="26"/>
          <w:szCs w:val="26"/>
          <w:highlight w:val="green"/>
        </w:rPr>
        <w:t>design</w:t>
      </w:r>
      <w:r w:rsidR="00264152" w:rsidRPr="003B246A">
        <w:rPr>
          <w:rFonts w:ascii="Times New Roman" w:hAnsi="Times New Roman" w:cs="Times New Roman"/>
          <w:sz w:val="26"/>
          <w:szCs w:val="26"/>
          <w:highlight w:val="green"/>
        </w:rPr>
        <w:t xml:space="preserve"> a method to </w:t>
      </w:r>
      <w:r w:rsidR="005D2130" w:rsidRPr="003B246A">
        <w:rPr>
          <w:rFonts w:ascii="Times New Roman" w:hAnsi="Times New Roman" w:cs="Times New Roman"/>
          <w:sz w:val="26"/>
          <w:szCs w:val="26"/>
          <w:highlight w:val="green"/>
        </w:rPr>
        <w:t>realize</w:t>
      </w:r>
      <w:r w:rsidR="00264152" w:rsidRPr="003B246A">
        <w:rPr>
          <w:rFonts w:ascii="Times New Roman" w:hAnsi="Times New Roman" w:cs="Times New Roman"/>
          <w:sz w:val="26"/>
          <w:szCs w:val="26"/>
          <w:highlight w:val="green"/>
        </w:rPr>
        <w:t xml:space="preserve"> joint optimization </w:t>
      </w:r>
      <w:r w:rsidR="00571712" w:rsidRPr="003B246A">
        <w:rPr>
          <w:rFonts w:ascii="Times New Roman" w:hAnsi="Times New Roman" w:cs="Times New Roman"/>
          <w:sz w:val="26"/>
          <w:szCs w:val="26"/>
          <w:highlight w:val="green"/>
        </w:rPr>
        <w:t>of</w:t>
      </w:r>
      <w:r w:rsidR="00264152" w:rsidRPr="003B246A">
        <w:rPr>
          <w:rFonts w:ascii="Times New Roman" w:hAnsi="Times New Roman" w:cs="Times New Roman"/>
          <w:sz w:val="26"/>
          <w:szCs w:val="26"/>
          <w:highlight w:val="green"/>
        </w:rPr>
        <w:t xml:space="preserve"> </w:t>
      </w:r>
      <w:r w:rsidR="0068653B" w:rsidRPr="003B246A">
        <w:rPr>
          <w:rFonts w:ascii="Times New Roman" w:hAnsi="Times New Roman" w:cs="Times New Roman"/>
          <w:sz w:val="26"/>
          <w:szCs w:val="26"/>
          <w:highlight w:val="green"/>
        </w:rPr>
        <w:t>a</w:t>
      </w:r>
      <w:r w:rsidR="00264152" w:rsidRPr="003B246A">
        <w:rPr>
          <w:rFonts w:ascii="Times New Roman" w:hAnsi="Times New Roman" w:cs="Times New Roman"/>
          <w:sz w:val="26"/>
          <w:szCs w:val="26"/>
          <w:highlight w:val="green"/>
        </w:rPr>
        <w:t xml:space="preserve"> neural architecture and </w:t>
      </w:r>
      <w:r w:rsidR="001642EE" w:rsidRPr="003B246A">
        <w:rPr>
          <w:rFonts w:ascii="Times New Roman" w:hAnsi="Times New Roman" w:cs="Times New Roman"/>
          <w:sz w:val="26"/>
          <w:szCs w:val="26"/>
          <w:highlight w:val="green"/>
        </w:rPr>
        <w:t xml:space="preserve">a </w:t>
      </w:r>
      <w:r w:rsidR="00264152" w:rsidRPr="003B246A">
        <w:rPr>
          <w:rFonts w:ascii="Times New Roman" w:hAnsi="Times New Roman" w:cs="Times New Roman"/>
          <w:sz w:val="26"/>
          <w:szCs w:val="26"/>
          <w:highlight w:val="green"/>
        </w:rPr>
        <w:t xml:space="preserve">quantization </w:t>
      </w:r>
      <w:r w:rsidR="00264152" w:rsidRPr="00501E9B">
        <w:rPr>
          <w:rFonts w:ascii="Times New Roman" w:hAnsi="Times New Roman" w:cs="Times New Roman"/>
          <w:sz w:val="26"/>
          <w:szCs w:val="26"/>
          <w:highlight w:val="green"/>
        </w:rPr>
        <w:t xml:space="preserve">space. </w:t>
      </w:r>
      <w:r w:rsidR="00DA2DE4" w:rsidRPr="00501E9B">
        <w:rPr>
          <w:rFonts w:ascii="Times New Roman" w:hAnsi="Times New Roman" w:cs="Times New Roman"/>
          <w:sz w:val="26"/>
          <w:szCs w:val="26"/>
          <w:highlight w:val="green"/>
        </w:rPr>
        <w:t>I</w:t>
      </w:r>
      <w:r w:rsidR="006543C2" w:rsidRPr="00501E9B">
        <w:rPr>
          <w:rFonts w:ascii="Times New Roman" w:hAnsi="Times New Roman" w:cs="Times New Roman"/>
          <w:sz w:val="26"/>
          <w:szCs w:val="26"/>
          <w:highlight w:val="green"/>
        </w:rPr>
        <w:t xml:space="preserve">t </w:t>
      </w:r>
      <w:r w:rsidR="009D5049" w:rsidRPr="00501E9B">
        <w:rPr>
          <w:rFonts w:ascii="Times New Roman" w:hAnsi="Times New Roman" w:cs="Times New Roman"/>
          <w:sz w:val="26"/>
          <w:szCs w:val="26"/>
          <w:highlight w:val="green"/>
        </w:rPr>
        <w:t>finds</w:t>
      </w:r>
      <w:r w:rsidR="00264152" w:rsidRPr="00501E9B">
        <w:rPr>
          <w:rFonts w:ascii="Times New Roman" w:hAnsi="Times New Roman" w:cs="Times New Roman"/>
          <w:sz w:val="26"/>
          <w:szCs w:val="26"/>
          <w:highlight w:val="green"/>
        </w:rPr>
        <w:t xml:space="preserve"> the optimal combinations of </w:t>
      </w:r>
      <w:r w:rsidR="00101EF8" w:rsidRPr="00501E9B">
        <w:rPr>
          <w:rFonts w:ascii="Times New Roman" w:hAnsi="Times New Roman" w:cs="Times New Roman"/>
          <w:sz w:val="26"/>
          <w:szCs w:val="26"/>
          <w:highlight w:val="green"/>
        </w:rPr>
        <w:t xml:space="preserve">precisions </w:t>
      </w:r>
      <w:r w:rsidR="00101EF8" w:rsidRPr="00501E9B">
        <w:rPr>
          <w:rFonts w:ascii="Times New Roman" w:hAnsi="Times New Roman" w:cs="Times New Roman"/>
          <w:sz w:val="26"/>
          <w:szCs w:val="26"/>
          <w:highlight w:val="green"/>
        </w:rPr>
        <w:t xml:space="preserve">and </w:t>
      </w:r>
      <w:r w:rsidR="00264152" w:rsidRPr="00501E9B">
        <w:rPr>
          <w:rFonts w:ascii="Times New Roman" w:hAnsi="Times New Roman" w:cs="Times New Roman"/>
          <w:sz w:val="26"/>
          <w:szCs w:val="26"/>
          <w:highlight w:val="green"/>
        </w:rPr>
        <w:t xml:space="preserve">architectures to </w:t>
      </w:r>
      <w:r w:rsidR="00264152" w:rsidRPr="00501E9B">
        <w:rPr>
          <w:rFonts w:ascii="Times New Roman" w:hAnsi="Times New Roman" w:cs="Times New Roman"/>
          <w:sz w:val="26"/>
          <w:szCs w:val="26"/>
          <w:highlight w:val="green"/>
        </w:rPr>
        <w:lastRenderedPageBreak/>
        <w:t>optimize both hardware energy consumption</w:t>
      </w:r>
      <w:r w:rsidR="005532E0" w:rsidRPr="00501E9B">
        <w:rPr>
          <w:rFonts w:ascii="Times New Roman" w:hAnsi="Times New Roman" w:cs="Times New Roman"/>
          <w:sz w:val="26"/>
          <w:szCs w:val="26"/>
          <w:highlight w:val="green"/>
        </w:rPr>
        <w:t xml:space="preserve"> and prediction </w:t>
      </w:r>
      <w:r w:rsidR="005532E0" w:rsidRPr="001C4177">
        <w:rPr>
          <w:rFonts w:ascii="Times New Roman" w:hAnsi="Times New Roman" w:cs="Times New Roman"/>
          <w:sz w:val="26"/>
          <w:szCs w:val="26"/>
          <w:highlight w:val="green"/>
        </w:rPr>
        <w:t>accuracy</w:t>
      </w:r>
      <w:r w:rsidR="00264152" w:rsidRPr="001C4177">
        <w:rPr>
          <w:rFonts w:ascii="Times New Roman" w:hAnsi="Times New Roman" w:cs="Times New Roman"/>
          <w:sz w:val="26"/>
          <w:szCs w:val="26"/>
          <w:highlight w:val="green"/>
        </w:rPr>
        <w:t xml:space="preserve">. </w:t>
      </w:r>
      <w:r w:rsidR="00FD34DA" w:rsidRPr="001C4177">
        <w:rPr>
          <w:rFonts w:ascii="Times New Roman" w:hAnsi="Times New Roman" w:cs="Times New Roman"/>
          <w:sz w:val="26"/>
          <w:szCs w:val="26"/>
          <w:highlight w:val="green"/>
        </w:rPr>
        <w:t>It</w:t>
      </w:r>
      <w:r w:rsidR="00264152" w:rsidRPr="001C4177">
        <w:rPr>
          <w:rFonts w:ascii="Times New Roman" w:hAnsi="Times New Roman" w:cs="Times New Roman"/>
          <w:sz w:val="26"/>
          <w:szCs w:val="26"/>
          <w:highlight w:val="green"/>
        </w:rPr>
        <w:t xml:space="preserve"> automatizes </w:t>
      </w:r>
      <w:r w:rsidR="000350EB" w:rsidRPr="001C4177">
        <w:rPr>
          <w:rFonts w:ascii="Times New Roman" w:hAnsi="Times New Roman" w:cs="Times New Roman"/>
          <w:sz w:val="26"/>
          <w:szCs w:val="26"/>
          <w:highlight w:val="green"/>
        </w:rPr>
        <w:t xml:space="preserve">and </w:t>
      </w:r>
      <w:r w:rsidR="000350EB" w:rsidRPr="001C4177">
        <w:rPr>
          <w:rFonts w:ascii="Times New Roman" w:hAnsi="Times New Roman" w:cs="Times New Roman"/>
          <w:sz w:val="26"/>
          <w:szCs w:val="26"/>
          <w:highlight w:val="green"/>
        </w:rPr>
        <w:t xml:space="preserve">improves </w:t>
      </w:r>
      <w:r w:rsidR="00264152" w:rsidRPr="001C4177">
        <w:rPr>
          <w:rFonts w:ascii="Times New Roman" w:hAnsi="Times New Roman" w:cs="Times New Roman"/>
          <w:sz w:val="26"/>
          <w:szCs w:val="26"/>
          <w:highlight w:val="green"/>
        </w:rPr>
        <w:t xml:space="preserve">the flow across </w:t>
      </w:r>
      <w:r w:rsidR="00150D46" w:rsidRPr="001C4177">
        <w:rPr>
          <w:rFonts w:ascii="Times New Roman" w:hAnsi="Times New Roman" w:cs="Times New Roman"/>
          <w:sz w:val="26"/>
          <w:szCs w:val="26"/>
          <w:highlight w:val="green"/>
        </w:rPr>
        <w:t xml:space="preserve">the </w:t>
      </w:r>
      <w:r w:rsidR="00150D46" w:rsidRPr="001C4177">
        <w:rPr>
          <w:rFonts w:ascii="Times New Roman" w:hAnsi="Times New Roman" w:cs="Times New Roman"/>
          <w:sz w:val="26"/>
          <w:szCs w:val="26"/>
          <w:highlight w:val="green"/>
        </w:rPr>
        <w:t xml:space="preserve">design </w:t>
      </w:r>
      <w:r w:rsidR="00150D46" w:rsidRPr="001C4177">
        <w:rPr>
          <w:rFonts w:ascii="Times New Roman" w:hAnsi="Times New Roman" w:cs="Times New Roman"/>
          <w:sz w:val="26"/>
          <w:szCs w:val="26"/>
          <w:highlight w:val="green"/>
        </w:rPr>
        <w:t>of</w:t>
      </w:r>
      <w:r w:rsidR="00150D46" w:rsidRPr="001C4177">
        <w:rPr>
          <w:rFonts w:ascii="Times New Roman" w:hAnsi="Times New Roman" w:cs="Times New Roman"/>
          <w:b/>
          <w:sz w:val="26"/>
          <w:szCs w:val="26"/>
          <w:highlight w:val="green"/>
        </w:rPr>
        <w:t xml:space="preserve"> </w:t>
      </w:r>
      <w:r w:rsidR="00264152" w:rsidRPr="001C4177">
        <w:rPr>
          <w:rFonts w:ascii="Times New Roman" w:hAnsi="Times New Roman" w:cs="Times New Roman"/>
          <w:sz w:val="26"/>
          <w:szCs w:val="26"/>
          <w:highlight w:val="green"/>
        </w:rPr>
        <w:t>neural architecture</w:t>
      </w:r>
      <w:r w:rsidR="00F40349" w:rsidRPr="001C4177">
        <w:rPr>
          <w:rFonts w:ascii="Times New Roman" w:hAnsi="Times New Roman" w:cs="Times New Roman"/>
          <w:sz w:val="26"/>
          <w:szCs w:val="26"/>
          <w:highlight w:val="green"/>
        </w:rPr>
        <w:t>s</w:t>
      </w:r>
      <w:r w:rsidR="00264152" w:rsidRPr="001C4177">
        <w:rPr>
          <w:rFonts w:ascii="Times New Roman" w:hAnsi="Times New Roman" w:cs="Times New Roman"/>
          <w:sz w:val="26"/>
          <w:szCs w:val="26"/>
          <w:highlight w:val="green"/>
        </w:rPr>
        <w:t xml:space="preserve"> and </w:t>
      </w:r>
      <w:r w:rsidR="00F40349" w:rsidRPr="001C4177">
        <w:rPr>
          <w:rFonts w:ascii="Times New Roman" w:hAnsi="Times New Roman" w:cs="Times New Roman"/>
          <w:sz w:val="26"/>
          <w:szCs w:val="26"/>
          <w:highlight w:val="green"/>
        </w:rPr>
        <w:t xml:space="preserve">the </w:t>
      </w:r>
      <w:r w:rsidR="00264152" w:rsidRPr="001C4177">
        <w:rPr>
          <w:rFonts w:ascii="Times New Roman" w:hAnsi="Times New Roman" w:cs="Times New Roman"/>
          <w:sz w:val="26"/>
          <w:szCs w:val="26"/>
          <w:highlight w:val="green"/>
        </w:rPr>
        <w:t>deployment</w:t>
      </w:r>
      <w:r w:rsidR="00F40349" w:rsidRPr="001C4177">
        <w:rPr>
          <w:rFonts w:ascii="Times New Roman" w:hAnsi="Times New Roman" w:cs="Times New Roman"/>
          <w:sz w:val="26"/>
          <w:szCs w:val="26"/>
          <w:highlight w:val="green"/>
        </w:rPr>
        <w:t xml:space="preserve"> of </w:t>
      </w:r>
      <w:r w:rsidR="00F40349" w:rsidRPr="001C4177">
        <w:rPr>
          <w:rFonts w:ascii="Times New Roman" w:hAnsi="Times New Roman" w:cs="Times New Roman"/>
          <w:sz w:val="26"/>
          <w:szCs w:val="26"/>
          <w:highlight w:val="green"/>
        </w:rPr>
        <w:t>hardware</w:t>
      </w:r>
      <w:r w:rsidR="00264152" w:rsidRPr="001C4177">
        <w:rPr>
          <w:rFonts w:ascii="Times New Roman" w:hAnsi="Times New Roman" w:cs="Times New Roman"/>
          <w:sz w:val="26"/>
          <w:szCs w:val="26"/>
          <w:highlight w:val="green"/>
        </w:rPr>
        <w:t>.</w:t>
      </w:r>
      <w:r w:rsidR="00264152" w:rsidRPr="00114174">
        <w:rPr>
          <w:rFonts w:ascii="Times New Roman" w:hAnsi="Times New Roman" w:cs="Times New Roman"/>
          <w:sz w:val="26"/>
          <w:szCs w:val="26"/>
        </w:rPr>
        <w:t xml:space="preserve"> </w:t>
      </w:r>
    </w:p>
    <w:p w:rsidR="00787354" w:rsidRPr="00114174" w:rsidRDefault="00264152" w:rsidP="00114174">
      <w:pPr>
        <w:ind w:firstLine="720"/>
        <w:jc w:val="both"/>
        <w:rPr>
          <w:rFonts w:ascii="Times New Roman" w:hAnsi="Times New Roman" w:cs="Times New Roman"/>
          <w:sz w:val="26"/>
          <w:szCs w:val="26"/>
          <w:highlight w:val="green"/>
        </w:rPr>
      </w:pPr>
      <w:bookmarkStart w:id="2" w:name="_GoBack"/>
      <w:bookmarkEnd w:id="2"/>
      <w:r w:rsidRPr="00114174">
        <w:rPr>
          <w:rFonts w:ascii="Times New Roman" w:hAnsi="Times New Roman" w:cs="Times New Roman"/>
          <w:sz w:val="26"/>
          <w:szCs w:val="26"/>
        </w:rPr>
        <w:t>Experimental results demonstrate that our proposed approach achieves better energy efficiency than advanced quantization approaches and efficiency-aware NAS methods on CIFAR100 and ImageNet. We study different search and quantization policies, and offer insights for both neural architecture and hardware designs.</w:t>
      </w:r>
    </w:p>
    <w:p w:rsidR="00FD1706" w:rsidRDefault="00FD1706" w:rsidP="009046A4">
      <w:pPr>
        <w:pStyle w:val="a5"/>
        <w:ind w:left="360" w:firstLine="360"/>
        <w:jc w:val="both"/>
        <w:rPr>
          <w:rFonts w:ascii="Times New Roman" w:hAnsi="Times New Roman" w:cs="Times New Roman"/>
          <w:sz w:val="26"/>
          <w:szCs w:val="26"/>
          <w:highlight w:val="green"/>
        </w:rPr>
      </w:pPr>
      <w:r w:rsidRPr="00264152">
        <w:rPr>
          <w:rFonts w:ascii="Times New Roman" w:hAnsi="Times New Roman" w:cs="Times New Roman"/>
          <w:sz w:val="26"/>
          <w:szCs w:val="26"/>
        </w:rPr>
        <w:t>Large scale deep neural networks (DNNs) have achieved remarkable successes in various artificial intelligence applications. However, high computational complexity and energy costs of DNNs impede their deployment on edge devices with a limited energy budget. Two major approaches have been investigated for learning compact and energyefficient DNNs. Neural architecture search (NAS) enables the design automation of neural network structures to achieve both high accuracy and energy efficiency. The other one, model quantization, leverages lowprecision representation and arithmetic to trade off efficiency against accuracy. Although NAS and quantization are both critical components of the DNN design closure, limited research considered them collaboratively.</w:t>
      </w:r>
    </w:p>
    <w:p w:rsidR="00381B8B" w:rsidRDefault="00381B8B" w:rsidP="009046A4">
      <w:pPr>
        <w:pStyle w:val="a5"/>
        <w:ind w:left="360" w:firstLine="360"/>
        <w:jc w:val="both"/>
        <w:rPr>
          <w:rFonts w:ascii="Times New Roman" w:hAnsi="Times New Roman" w:cs="Times New Roman"/>
          <w:sz w:val="26"/>
          <w:szCs w:val="26"/>
          <w:highlight w:val="green"/>
        </w:rPr>
      </w:pPr>
    </w:p>
    <w:p w:rsidR="00B413C2" w:rsidRDefault="00B413C2" w:rsidP="009046A4">
      <w:pPr>
        <w:pStyle w:val="a5"/>
        <w:ind w:left="360" w:firstLine="360"/>
        <w:jc w:val="both"/>
        <w:rPr>
          <w:rFonts w:ascii="Times New Roman" w:hAnsi="Times New Roman" w:cs="Times New Roman"/>
          <w:sz w:val="26"/>
          <w:szCs w:val="26"/>
          <w:highlight w:val="green"/>
        </w:rPr>
      </w:pP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with 256 CUDA cores, an HMP Dual Denver CPU, and a Qualcomm ARM CPU. It is </w:t>
      </w:r>
      <w:r w:rsidRPr="00055D87">
        <w:rPr>
          <w:rFonts w:ascii="Times New Roman" w:hAnsi="Times New Roman" w:cs="Times New Roman"/>
          <w:sz w:val="26"/>
          <w:szCs w:val="26"/>
        </w:rPr>
        <w:lastRenderedPageBreak/>
        <w:t>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w:t>
      </w:r>
      <w:r w:rsidRPr="006A184D">
        <w:rPr>
          <w:rFonts w:ascii="Times New Roman" w:hAnsi="Times New Roman" w:cs="Times New Roman"/>
          <w:sz w:val="26"/>
          <w:szCs w:val="26"/>
          <w:highlight w:val="green"/>
        </w:rPr>
        <w:lastRenderedPageBreak/>
        <w:t xml:space="preserve">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lastRenderedPageBreak/>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lastRenderedPageBreak/>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lastRenderedPageBreak/>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 xml:space="preserve">L. Lei, Y. Yuan, T. X. Vu, S. Chatzinotas and B. Ottersten, "Learning-Based Resource Allocation: Efficient Content Delivery Enabled by Convolutional Neural </w:t>
      </w:r>
      <w:r w:rsidRPr="001D4713">
        <w:rPr>
          <w:rFonts w:ascii="Times New Roman" w:hAnsi="Times New Roman" w:cs="Times New Roman"/>
          <w:sz w:val="26"/>
          <w:szCs w:val="26"/>
        </w:rPr>
        <w:lastRenderedPageBreak/>
        <w:t>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lastRenderedPageBreak/>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lastRenderedPageBreak/>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 xml:space="preserve">N. C. Luong, Z. Xiong, P. Wang and D. Niyato, "Optimal Auction for Edge Computing Resource Management in Mobile Blockchain Networks: A Deep Learning </w:t>
      </w:r>
      <w:r w:rsidRPr="001D4713">
        <w:rPr>
          <w:rFonts w:ascii="Times New Roman" w:hAnsi="Times New Roman" w:cs="Times New Roman"/>
          <w:sz w:val="26"/>
          <w:szCs w:val="26"/>
        </w:rPr>
        <w:lastRenderedPageBreak/>
        <w:t>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lastRenderedPageBreak/>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FF0" w:rsidRDefault="00322FF0" w:rsidP="008A6E32">
      <w:pPr>
        <w:spacing w:after="0" w:line="240" w:lineRule="auto"/>
      </w:pPr>
      <w:r>
        <w:separator/>
      </w:r>
    </w:p>
  </w:endnote>
  <w:endnote w:type="continuationSeparator" w:id="0">
    <w:p w:rsidR="00322FF0" w:rsidRDefault="00322FF0"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FF0" w:rsidRDefault="00322FF0" w:rsidP="008A6E32">
      <w:pPr>
        <w:spacing w:after="0" w:line="240" w:lineRule="auto"/>
      </w:pPr>
      <w:r>
        <w:separator/>
      </w:r>
    </w:p>
  </w:footnote>
  <w:footnote w:type="continuationSeparator" w:id="0">
    <w:p w:rsidR="00322FF0" w:rsidRDefault="00322FF0"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81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1EF8"/>
    <w:rsid w:val="00102212"/>
    <w:rsid w:val="001024FF"/>
    <w:rsid w:val="00102AE6"/>
    <w:rsid w:val="00102B13"/>
    <w:rsid w:val="00102EAA"/>
    <w:rsid w:val="00102EBB"/>
    <w:rsid w:val="00103119"/>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E38"/>
    <w:rsid w:val="00111FB8"/>
    <w:rsid w:val="001121E0"/>
    <w:rsid w:val="0011254A"/>
    <w:rsid w:val="001126B3"/>
    <w:rsid w:val="00113445"/>
    <w:rsid w:val="00113DC7"/>
    <w:rsid w:val="00114174"/>
    <w:rsid w:val="00114D95"/>
    <w:rsid w:val="00115EC3"/>
    <w:rsid w:val="00116963"/>
    <w:rsid w:val="00117226"/>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3E8"/>
    <w:rsid w:val="0014652B"/>
    <w:rsid w:val="00146843"/>
    <w:rsid w:val="001470EB"/>
    <w:rsid w:val="00147175"/>
    <w:rsid w:val="001477EF"/>
    <w:rsid w:val="0015019C"/>
    <w:rsid w:val="00150409"/>
    <w:rsid w:val="00150A77"/>
    <w:rsid w:val="00150D46"/>
    <w:rsid w:val="001517DF"/>
    <w:rsid w:val="00152548"/>
    <w:rsid w:val="00152B62"/>
    <w:rsid w:val="001535E8"/>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2EE"/>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DE3"/>
    <w:rsid w:val="0017557B"/>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63F8"/>
    <w:rsid w:val="00186F05"/>
    <w:rsid w:val="0018718E"/>
    <w:rsid w:val="00187439"/>
    <w:rsid w:val="00187CC7"/>
    <w:rsid w:val="0019044A"/>
    <w:rsid w:val="00190692"/>
    <w:rsid w:val="00190C3F"/>
    <w:rsid w:val="00190D3B"/>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9C5"/>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4AE"/>
    <w:rsid w:val="00262536"/>
    <w:rsid w:val="00262575"/>
    <w:rsid w:val="00262A59"/>
    <w:rsid w:val="00262E35"/>
    <w:rsid w:val="00262E79"/>
    <w:rsid w:val="002631AF"/>
    <w:rsid w:val="00263645"/>
    <w:rsid w:val="00264152"/>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704A8"/>
    <w:rsid w:val="002715B2"/>
    <w:rsid w:val="00272E55"/>
    <w:rsid w:val="00273208"/>
    <w:rsid w:val="00273352"/>
    <w:rsid w:val="002736FE"/>
    <w:rsid w:val="00273AA8"/>
    <w:rsid w:val="002749F2"/>
    <w:rsid w:val="002755DF"/>
    <w:rsid w:val="00275D0C"/>
    <w:rsid w:val="002764D2"/>
    <w:rsid w:val="002767C4"/>
    <w:rsid w:val="00276FD2"/>
    <w:rsid w:val="00277043"/>
    <w:rsid w:val="002771A1"/>
    <w:rsid w:val="002772DF"/>
    <w:rsid w:val="00277988"/>
    <w:rsid w:val="00277991"/>
    <w:rsid w:val="002779DC"/>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CC7"/>
    <w:rsid w:val="00287F47"/>
    <w:rsid w:val="00291D5B"/>
    <w:rsid w:val="0029209C"/>
    <w:rsid w:val="002923C9"/>
    <w:rsid w:val="00292DDA"/>
    <w:rsid w:val="002930C3"/>
    <w:rsid w:val="00293A2B"/>
    <w:rsid w:val="00294903"/>
    <w:rsid w:val="00295EBB"/>
    <w:rsid w:val="00296971"/>
    <w:rsid w:val="00296CE0"/>
    <w:rsid w:val="00297E46"/>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122D"/>
    <w:rsid w:val="002C1522"/>
    <w:rsid w:val="002C2299"/>
    <w:rsid w:val="002C23C0"/>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FF0"/>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523"/>
    <w:rsid w:val="00335822"/>
    <w:rsid w:val="00336B0B"/>
    <w:rsid w:val="0034058C"/>
    <w:rsid w:val="0034086F"/>
    <w:rsid w:val="00340B61"/>
    <w:rsid w:val="00340F4E"/>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166"/>
    <w:rsid w:val="0035134D"/>
    <w:rsid w:val="0035145C"/>
    <w:rsid w:val="003519EB"/>
    <w:rsid w:val="00351BF5"/>
    <w:rsid w:val="003535E5"/>
    <w:rsid w:val="00353BE8"/>
    <w:rsid w:val="00354781"/>
    <w:rsid w:val="003553F8"/>
    <w:rsid w:val="00356D4E"/>
    <w:rsid w:val="00356E31"/>
    <w:rsid w:val="00357539"/>
    <w:rsid w:val="00357B92"/>
    <w:rsid w:val="003605CF"/>
    <w:rsid w:val="003606D2"/>
    <w:rsid w:val="003607B1"/>
    <w:rsid w:val="0036098C"/>
    <w:rsid w:val="003609A2"/>
    <w:rsid w:val="00360CA0"/>
    <w:rsid w:val="00360F31"/>
    <w:rsid w:val="0036121D"/>
    <w:rsid w:val="003614C6"/>
    <w:rsid w:val="0036194B"/>
    <w:rsid w:val="003619A5"/>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1B9E"/>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1B8B"/>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BF6"/>
    <w:rsid w:val="00390E85"/>
    <w:rsid w:val="00391331"/>
    <w:rsid w:val="00391379"/>
    <w:rsid w:val="003914FC"/>
    <w:rsid w:val="00391C8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A6AC4"/>
    <w:rsid w:val="003B0119"/>
    <w:rsid w:val="003B060C"/>
    <w:rsid w:val="003B1601"/>
    <w:rsid w:val="003B1F47"/>
    <w:rsid w:val="003B246A"/>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36B2"/>
    <w:rsid w:val="003C42A4"/>
    <w:rsid w:val="003C450B"/>
    <w:rsid w:val="003C490D"/>
    <w:rsid w:val="003C4B5D"/>
    <w:rsid w:val="003C597C"/>
    <w:rsid w:val="003C5E76"/>
    <w:rsid w:val="003C6154"/>
    <w:rsid w:val="003C6CF3"/>
    <w:rsid w:val="003C79E9"/>
    <w:rsid w:val="003C7B07"/>
    <w:rsid w:val="003D0942"/>
    <w:rsid w:val="003D1184"/>
    <w:rsid w:val="003D131C"/>
    <w:rsid w:val="003D1CFF"/>
    <w:rsid w:val="003D2176"/>
    <w:rsid w:val="003D2454"/>
    <w:rsid w:val="003D246F"/>
    <w:rsid w:val="003D2556"/>
    <w:rsid w:val="003D2568"/>
    <w:rsid w:val="003D3318"/>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85"/>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47E"/>
    <w:rsid w:val="003F7A18"/>
    <w:rsid w:val="003F7B20"/>
    <w:rsid w:val="004011FB"/>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62E3"/>
    <w:rsid w:val="00427B52"/>
    <w:rsid w:val="00427FB7"/>
    <w:rsid w:val="0043017D"/>
    <w:rsid w:val="00430255"/>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390"/>
    <w:rsid w:val="00457631"/>
    <w:rsid w:val="00457874"/>
    <w:rsid w:val="00457C2D"/>
    <w:rsid w:val="00457EEE"/>
    <w:rsid w:val="00457F62"/>
    <w:rsid w:val="00460318"/>
    <w:rsid w:val="00460355"/>
    <w:rsid w:val="00460610"/>
    <w:rsid w:val="00460D8A"/>
    <w:rsid w:val="0046171D"/>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432"/>
    <w:rsid w:val="00484DC1"/>
    <w:rsid w:val="00484ECA"/>
    <w:rsid w:val="00485C9F"/>
    <w:rsid w:val="00485CEE"/>
    <w:rsid w:val="00486139"/>
    <w:rsid w:val="004865FC"/>
    <w:rsid w:val="00486665"/>
    <w:rsid w:val="004869A7"/>
    <w:rsid w:val="004874B2"/>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6F1"/>
    <w:rsid w:val="004B0D9E"/>
    <w:rsid w:val="004B0E93"/>
    <w:rsid w:val="004B1C0F"/>
    <w:rsid w:val="004B24DF"/>
    <w:rsid w:val="004B31C4"/>
    <w:rsid w:val="004B42D8"/>
    <w:rsid w:val="004B4EBC"/>
    <w:rsid w:val="004B5A02"/>
    <w:rsid w:val="004B60EB"/>
    <w:rsid w:val="004B7421"/>
    <w:rsid w:val="004B7CC0"/>
    <w:rsid w:val="004C0660"/>
    <w:rsid w:val="004C0AA7"/>
    <w:rsid w:val="004C1F87"/>
    <w:rsid w:val="004C32A4"/>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F68"/>
    <w:rsid w:val="00505769"/>
    <w:rsid w:val="00505C6A"/>
    <w:rsid w:val="00505D10"/>
    <w:rsid w:val="00506EF9"/>
    <w:rsid w:val="00507346"/>
    <w:rsid w:val="00507647"/>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607B"/>
    <w:rsid w:val="00556B8F"/>
    <w:rsid w:val="00556F10"/>
    <w:rsid w:val="0055714A"/>
    <w:rsid w:val="005571F5"/>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20E9"/>
    <w:rsid w:val="005728C4"/>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0A4"/>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3D34"/>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30"/>
    <w:rsid w:val="005D2194"/>
    <w:rsid w:val="005D2438"/>
    <w:rsid w:val="005D2B4A"/>
    <w:rsid w:val="005D2DCB"/>
    <w:rsid w:val="005D2E44"/>
    <w:rsid w:val="005D2EC3"/>
    <w:rsid w:val="005D3B28"/>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40298"/>
    <w:rsid w:val="006404C2"/>
    <w:rsid w:val="00640C92"/>
    <w:rsid w:val="00641019"/>
    <w:rsid w:val="00641AB3"/>
    <w:rsid w:val="00641FA0"/>
    <w:rsid w:val="006420A2"/>
    <w:rsid w:val="00642243"/>
    <w:rsid w:val="0064288E"/>
    <w:rsid w:val="00642AF4"/>
    <w:rsid w:val="00642E5D"/>
    <w:rsid w:val="0064321E"/>
    <w:rsid w:val="006439C9"/>
    <w:rsid w:val="00643ADA"/>
    <w:rsid w:val="0064599E"/>
    <w:rsid w:val="00645A7A"/>
    <w:rsid w:val="00647AA4"/>
    <w:rsid w:val="00647B16"/>
    <w:rsid w:val="00647FF8"/>
    <w:rsid w:val="00650F70"/>
    <w:rsid w:val="00651FA6"/>
    <w:rsid w:val="0065339B"/>
    <w:rsid w:val="00653E25"/>
    <w:rsid w:val="006543C2"/>
    <w:rsid w:val="00654D8B"/>
    <w:rsid w:val="00655949"/>
    <w:rsid w:val="00655970"/>
    <w:rsid w:val="00656315"/>
    <w:rsid w:val="00656F0F"/>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6794"/>
    <w:rsid w:val="006C7498"/>
    <w:rsid w:val="006C7A17"/>
    <w:rsid w:val="006D060D"/>
    <w:rsid w:val="006D09CE"/>
    <w:rsid w:val="006D0F76"/>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2D53"/>
    <w:rsid w:val="007031DB"/>
    <w:rsid w:val="0070322D"/>
    <w:rsid w:val="007039F7"/>
    <w:rsid w:val="00703F2C"/>
    <w:rsid w:val="00704BE2"/>
    <w:rsid w:val="00705676"/>
    <w:rsid w:val="00705714"/>
    <w:rsid w:val="00705FDB"/>
    <w:rsid w:val="00706CA1"/>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6779"/>
    <w:rsid w:val="00786D42"/>
    <w:rsid w:val="00787354"/>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571"/>
    <w:rsid w:val="0079672C"/>
    <w:rsid w:val="00796E30"/>
    <w:rsid w:val="00797454"/>
    <w:rsid w:val="007974E8"/>
    <w:rsid w:val="007A0AC5"/>
    <w:rsid w:val="007A0BD7"/>
    <w:rsid w:val="007A130F"/>
    <w:rsid w:val="007A19A4"/>
    <w:rsid w:val="007A1A1E"/>
    <w:rsid w:val="007A1A91"/>
    <w:rsid w:val="007A22B5"/>
    <w:rsid w:val="007A23F5"/>
    <w:rsid w:val="007A2719"/>
    <w:rsid w:val="007A3663"/>
    <w:rsid w:val="007A4666"/>
    <w:rsid w:val="007A4A90"/>
    <w:rsid w:val="007A4B51"/>
    <w:rsid w:val="007A4C97"/>
    <w:rsid w:val="007A4F02"/>
    <w:rsid w:val="007A51C6"/>
    <w:rsid w:val="007A53D2"/>
    <w:rsid w:val="007A5B09"/>
    <w:rsid w:val="007A5C6B"/>
    <w:rsid w:val="007A6415"/>
    <w:rsid w:val="007A6C4E"/>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0BB7"/>
    <w:rsid w:val="007C1BEB"/>
    <w:rsid w:val="007C1C0A"/>
    <w:rsid w:val="007C1F5F"/>
    <w:rsid w:val="007C29F0"/>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279E1"/>
    <w:rsid w:val="00830AED"/>
    <w:rsid w:val="00830B5E"/>
    <w:rsid w:val="00830C5A"/>
    <w:rsid w:val="008315B2"/>
    <w:rsid w:val="0083167D"/>
    <w:rsid w:val="00831D2E"/>
    <w:rsid w:val="00832A8D"/>
    <w:rsid w:val="00832ED6"/>
    <w:rsid w:val="00832FCB"/>
    <w:rsid w:val="00833FAA"/>
    <w:rsid w:val="008351EB"/>
    <w:rsid w:val="00835372"/>
    <w:rsid w:val="00835726"/>
    <w:rsid w:val="0083589B"/>
    <w:rsid w:val="00836146"/>
    <w:rsid w:val="008362CE"/>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781"/>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ED9"/>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601"/>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0AF"/>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578"/>
    <w:rsid w:val="008B08F5"/>
    <w:rsid w:val="008B1617"/>
    <w:rsid w:val="008B237A"/>
    <w:rsid w:val="008B3758"/>
    <w:rsid w:val="008B3DCA"/>
    <w:rsid w:val="008B41CD"/>
    <w:rsid w:val="008B43A2"/>
    <w:rsid w:val="008B50F2"/>
    <w:rsid w:val="008B5657"/>
    <w:rsid w:val="008B56C4"/>
    <w:rsid w:val="008B59A8"/>
    <w:rsid w:val="008B5B77"/>
    <w:rsid w:val="008B5D17"/>
    <w:rsid w:val="008B63A9"/>
    <w:rsid w:val="008B63AF"/>
    <w:rsid w:val="008B6592"/>
    <w:rsid w:val="008B6B51"/>
    <w:rsid w:val="008B6CF4"/>
    <w:rsid w:val="008B6D46"/>
    <w:rsid w:val="008B7689"/>
    <w:rsid w:val="008B7EDA"/>
    <w:rsid w:val="008C09D0"/>
    <w:rsid w:val="008C102E"/>
    <w:rsid w:val="008C1218"/>
    <w:rsid w:val="008C1675"/>
    <w:rsid w:val="008C18DD"/>
    <w:rsid w:val="008C1C75"/>
    <w:rsid w:val="008C1DE6"/>
    <w:rsid w:val="008C2231"/>
    <w:rsid w:val="008C2582"/>
    <w:rsid w:val="008C25F3"/>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78"/>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27F5A"/>
    <w:rsid w:val="00930776"/>
    <w:rsid w:val="00930970"/>
    <w:rsid w:val="00930ACF"/>
    <w:rsid w:val="00931567"/>
    <w:rsid w:val="009317EB"/>
    <w:rsid w:val="0093186B"/>
    <w:rsid w:val="00931B80"/>
    <w:rsid w:val="00932392"/>
    <w:rsid w:val="00932577"/>
    <w:rsid w:val="009330E9"/>
    <w:rsid w:val="0093345A"/>
    <w:rsid w:val="00933635"/>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6CE"/>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3A"/>
    <w:rsid w:val="009C508F"/>
    <w:rsid w:val="009C51BA"/>
    <w:rsid w:val="009C5323"/>
    <w:rsid w:val="009C5508"/>
    <w:rsid w:val="009C5DF1"/>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049"/>
    <w:rsid w:val="009D54DE"/>
    <w:rsid w:val="009D55DD"/>
    <w:rsid w:val="009D5BCE"/>
    <w:rsid w:val="009D5BFA"/>
    <w:rsid w:val="009D675E"/>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8B"/>
    <w:rsid w:val="009F27A0"/>
    <w:rsid w:val="009F2C6E"/>
    <w:rsid w:val="009F2F44"/>
    <w:rsid w:val="009F3B4B"/>
    <w:rsid w:val="009F3CB8"/>
    <w:rsid w:val="009F3E6F"/>
    <w:rsid w:val="009F3F82"/>
    <w:rsid w:val="009F452D"/>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61D"/>
    <w:rsid w:val="00A63876"/>
    <w:rsid w:val="00A64512"/>
    <w:rsid w:val="00A6473E"/>
    <w:rsid w:val="00A659F5"/>
    <w:rsid w:val="00A66646"/>
    <w:rsid w:val="00A66F50"/>
    <w:rsid w:val="00A66F94"/>
    <w:rsid w:val="00A670BA"/>
    <w:rsid w:val="00A671E7"/>
    <w:rsid w:val="00A67317"/>
    <w:rsid w:val="00A6747B"/>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3FF1"/>
    <w:rsid w:val="00A7417E"/>
    <w:rsid w:val="00A74359"/>
    <w:rsid w:val="00A743EE"/>
    <w:rsid w:val="00A7520E"/>
    <w:rsid w:val="00A75CAC"/>
    <w:rsid w:val="00A76DA2"/>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52D5"/>
    <w:rsid w:val="00A85CA8"/>
    <w:rsid w:val="00A86832"/>
    <w:rsid w:val="00A86898"/>
    <w:rsid w:val="00A86D1D"/>
    <w:rsid w:val="00A874FA"/>
    <w:rsid w:val="00A875CB"/>
    <w:rsid w:val="00A87CB1"/>
    <w:rsid w:val="00A87ED3"/>
    <w:rsid w:val="00A90A42"/>
    <w:rsid w:val="00A90D1C"/>
    <w:rsid w:val="00A922C0"/>
    <w:rsid w:val="00A9287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9D3"/>
    <w:rsid w:val="00AC2C77"/>
    <w:rsid w:val="00AC3E1D"/>
    <w:rsid w:val="00AC463D"/>
    <w:rsid w:val="00AC5342"/>
    <w:rsid w:val="00AC57F4"/>
    <w:rsid w:val="00AC6887"/>
    <w:rsid w:val="00AC68E9"/>
    <w:rsid w:val="00AC725D"/>
    <w:rsid w:val="00AC765B"/>
    <w:rsid w:val="00AC7B52"/>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4163"/>
    <w:rsid w:val="00B24169"/>
    <w:rsid w:val="00B241C8"/>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3C2"/>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5CAD"/>
    <w:rsid w:val="00BA69CC"/>
    <w:rsid w:val="00BA6C76"/>
    <w:rsid w:val="00BA7789"/>
    <w:rsid w:val="00BB015B"/>
    <w:rsid w:val="00BB0F3E"/>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3FD"/>
    <w:rsid w:val="00BE0F8D"/>
    <w:rsid w:val="00BE1190"/>
    <w:rsid w:val="00BE1FD3"/>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24"/>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1E93"/>
    <w:rsid w:val="00C729EE"/>
    <w:rsid w:val="00C737B4"/>
    <w:rsid w:val="00C73AF1"/>
    <w:rsid w:val="00C73C1F"/>
    <w:rsid w:val="00C741F4"/>
    <w:rsid w:val="00C74A0B"/>
    <w:rsid w:val="00C750C1"/>
    <w:rsid w:val="00C7594F"/>
    <w:rsid w:val="00C75E37"/>
    <w:rsid w:val="00C760D5"/>
    <w:rsid w:val="00C7692C"/>
    <w:rsid w:val="00C76F66"/>
    <w:rsid w:val="00C771FA"/>
    <w:rsid w:val="00C7774C"/>
    <w:rsid w:val="00C77BBF"/>
    <w:rsid w:val="00C77E46"/>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1F7A"/>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CF7EBD"/>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A02"/>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6AEC"/>
    <w:rsid w:val="00D171A5"/>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499"/>
    <w:rsid w:val="00D37515"/>
    <w:rsid w:val="00D379A3"/>
    <w:rsid w:val="00D37F37"/>
    <w:rsid w:val="00D40832"/>
    <w:rsid w:val="00D41998"/>
    <w:rsid w:val="00D41BC2"/>
    <w:rsid w:val="00D42339"/>
    <w:rsid w:val="00D43707"/>
    <w:rsid w:val="00D437BB"/>
    <w:rsid w:val="00D43E6E"/>
    <w:rsid w:val="00D442A6"/>
    <w:rsid w:val="00D445C7"/>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2DE4"/>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6D"/>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17AC6"/>
    <w:rsid w:val="00E209B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5D51"/>
    <w:rsid w:val="00E2612B"/>
    <w:rsid w:val="00E26754"/>
    <w:rsid w:val="00E27380"/>
    <w:rsid w:val="00E27650"/>
    <w:rsid w:val="00E30DC3"/>
    <w:rsid w:val="00E30F64"/>
    <w:rsid w:val="00E31946"/>
    <w:rsid w:val="00E31A69"/>
    <w:rsid w:val="00E32ACD"/>
    <w:rsid w:val="00E3387B"/>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872"/>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38E1"/>
    <w:rsid w:val="00E842F0"/>
    <w:rsid w:val="00E8452D"/>
    <w:rsid w:val="00E84A48"/>
    <w:rsid w:val="00E84B6E"/>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974"/>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6D7D"/>
    <w:rsid w:val="00EF74F4"/>
    <w:rsid w:val="00EF78DF"/>
    <w:rsid w:val="00EF7B15"/>
    <w:rsid w:val="00EF7B94"/>
    <w:rsid w:val="00EF7E9C"/>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0739"/>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9AA"/>
    <w:rsid w:val="00FC5A67"/>
    <w:rsid w:val="00FC5D6B"/>
    <w:rsid w:val="00FC6248"/>
    <w:rsid w:val="00FC62DD"/>
    <w:rsid w:val="00FC6538"/>
    <w:rsid w:val="00FC653A"/>
    <w:rsid w:val="00FC68B2"/>
    <w:rsid w:val="00FC7790"/>
    <w:rsid w:val="00FC788A"/>
    <w:rsid w:val="00FC78EE"/>
    <w:rsid w:val="00FD0E7D"/>
    <w:rsid w:val="00FD1706"/>
    <w:rsid w:val="00FD170F"/>
    <w:rsid w:val="00FD1C6F"/>
    <w:rsid w:val="00FD2574"/>
    <w:rsid w:val="00FD27EC"/>
    <w:rsid w:val="00FD2D80"/>
    <w:rsid w:val="00FD2FB5"/>
    <w:rsid w:val="00FD3466"/>
    <w:rsid w:val="00FD34DA"/>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FEF53-FC18-43FB-8388-339F2A19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26</Pages>
  <Words>11874</Words>
  <Characters>67687</Characters>
  <Application>Microsoft Office Word</Application>
  <DocSecurity>0</DocSecurity>
  <Lines>564</Lines>
  <Paragraphs>158</Paragraphs>
  <ScaleCrop>false</ScaleCrop>
  <Company/>
  <LinksUpToDate>false</LinksUpToDate>
  <CharactersWithSpaces>79403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3061</cp:revision>
  <dcterms:created xsi:type="dcterms:W3CDTF">2020-05-11T20:29:00Z</dcterms:created>
  <dcterms:modified xsi:type="dcterms:W3CDTF">2020-05-21T21:16:00Z</dcterms:modified>
</cp:coreProperties>
</file>