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9E37D1" w:rsidRPr="00E44F4F">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776BF9" w:rsidRPr="00447E99">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EF7E9C" w:rsidRPr="00E5038F">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 xml:space="preserve">the </w:t>
      </w:r>
      <w:r w:rsidR="005D5D58" w:rsidRPr="00E5038F">
        <w:rPr>
          <w:rFonts w:ascii="Times New Roman" w:eastAsiaTheme="majorEastAsia" w:hAnsi="Times New Roman" w:cs="Times New Roman"/>
          <w:sz w:val="26"/>
          <w:szCs w:val="26"/>
          <w:highlight w:val="green"/>
        </w:rPr>
        <w:t>disaggregation</w:t>
      </w:r>
      <w:r w:rsidR="005D5D58" w:rsidRPr="00E5038F">
        <w:rPr>
          <w:rFonts w:ascii="Times New Roman" w:eastAsiaTheme="majorEastAsia" w:hAnsi="Times New Roman" w:cs="Times New Roman"/>
          <w:sz w:val="26"/>
          <w:szCs w:val="26"/>
          <w:highlight w:val="green"/>
        </w:rPr>
        <w:t xml:space="preserve">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w:t>
      </w:r>
      <w:r w:rsidR="008A3F39" w:rsidRPr="00E5038F">
        <w:rPr>
          <w:rFonts w:ascii="Times New Roman" w:eastAsiaTheme="majorEastAsia" w:hAnsi="Times New Roman" w:cs="Times New Roman"/>
          <w:sz w:val="26"/>
          <w:szCs w:val="26"/>
          <w:highlight w:val="green"/>
        </w:rPr>
        <w:t>advanced metering infrastructures</w:t>
      </w:r>
      <w:r w:rsidR="008A3F39" w:rsidRPr="00E5038F">
        <w:rPr>
          <w:rFonts w:ascii="Times New Roman" w:eastAsiaTheme="majorEastAsia" w:hAnsi="Times New Roman" w:cs="Times New Roman"/>
          <w:sz w:val="26"/>
          <w:szCs w:val="26"/>
          <w:highlight w:val="green"/>
        </w:rPr>
        <w:t xml:space="preserve"> </w:t>
      </w:r>
      <w:r w:rsidR="00281FF7" w:rsidRPr="00E5038F">
        <w:rPr>
          <w:rFonts w:ascii="Times New Roman" w:eastAsiaTheme="majorEastAsia" w:hAnsi="Times New Roman" w:cs="Times New Roman"/>
          <w:sz w:val="26"/>
          <w:szCs w:val="26"/>
          <w:highlight w:val="green"/>
        </w:rPr>
        <w:t>(</w:t>
      </w:r>
      <w:r w:rsidR="00281FF7" w:rsidRPr="00E5038F">
        <w:rPr>
          <w:rFonts w:ascii="Times New Roman" w:eastAsiaTheme="majorEastAsia" w:hAnsi="Times New Roman" w:cs="Times New Roman"/>
          <w:sz w:val="26"/>
          <w:szCs w:val="26"/>
          <w:highlight w:val="green"/>
        </w:rPr>
        <w:t>AMI</w:t>
      </w:r>
      <w:r w:rsidR="00281FF7"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w:t>
      </w:r>
      <w:r w:rsidR="00CC0A24" w:rsidRPr="00E5038F">
        <w:rPr>
          <w:rFonts w:ascii="Times New Roman" w:eastAsiaTheme="majorEastAsia" w:hAnsi="Times New Roman" w:cs="Times New Roman"/>
          <w:sz w:val="26"/>
          <w:szCs w:val="26"/>
          <w:highlight w:val="green"/>
        </w:rPr>
        <w:t>input</w:t>
      </w:r>
      <w:r w:rsidR="00CC0A24" w:rsidRPr="00E5038F">
        <w:rPr>
          <w:rFonts w:ascii="Times New Roman" w:eastAsiaTheme="majorEastAsia" w:hAnsi="Times New Roman" w:cs="Times New Roman"/>
          <w:sz w:val="26"/>
          <w:szCs w:val="26"/>
          <w:highlight w:val="green"/>
        </w:rPr>
        <w: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w:t>
      </w:r>
      <w:r w:rsidR="00B95E88" w:rsidRPr="00E5038F">
        <w:rPr>
          <w:rFonts w:ascii="Times New Roman" w:eastAsiaTheme="majorEastAsia" w:hAnsi="Times New Roman" w:cs="Times New Roman"/>
          <w:sz w:val="26"/>
          <w:szCs w:val="26"/>
          <w:highlight w:val="green"/>
        </w:rPr>
        <w:t>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neighboring households</w:t>
      </w:r>
      <w:r w:rsidR="002C3676" w:rsidRPr="00E5038F">
        <w:rPr>
          <w:rFonts w:ascii="Times New Roman" w:eastAsiaTheme="majorEastAsia" w:hAnsi="Times New Roman" w:cs="Times New Roman"/>
          <w:sz w:val="26"/>
          <w:szCs w:val="26"/>
          <w:highlight w:val="green"/>
        </w:rPr>
        <w:t xml:space="preserve">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0D53B1" w:rsidRPr="00E5038F">
        <w:rPr>
          <w:rFonts w:ascii="Times New Roman" w:eastAsiaTheme="majorEastAsia" w:hAnsi="Times New Roman" w:cs="Times New Roman"/>
          <w:sz w:val="26"/>
          <w:szCs w:val="26"/>
          <w:highlight w:val="green"/>
        </w:rPr>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fldChar w:fldCharType="separate"/>
      </w:r>
      <w:r w:rsidR="00EF7E9C" w:rsidRPr="00E5038F">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w:t>
      </w:r>
      <w:r w:rsidR="004428A6" w:rsidRPr="00E5038F">
        <w:rPr>
          <w:rFonts w:ascii="Times New Roman" w:eastAsiaTheme="majorEastAsia" w:hAnsi="Times New Roman" w:cs="Times New Roman"/>
          <w:sz w:val="26"/>
          <w:szCs w:val="26"/>
          <w:highlight w:val="green"/>
        </w:rPr>
        <w:t>DSM</w:t>
      </w:r>
      <w:r w:rsidR="004428A6" w:rsidRPr="00E5038F">
        <w:rPr>
          <w:rFonts w:ascii="Times New Roman" w:eastAsiaTheme="majorEastAsia" w:hAnsi="Times New Roman" w:cs="Times New Roman"/>
          <w:sz w:val="26"/>
          <w:szCs w:val="26"/>
          <w:highlight w:val="green"/>
        </w:rPr>
        <w:t xml:space="preserve">)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 xml:space="preserve">It </w:t>
      </w:r>
      <w:r w:rsidR="000712DB" w:rsidRPr="00E5038F">
        <w:rPr>
          <w:rFonts w:ascii="Times New Roman" w:eastAsiaTheme="majorEastAsia" w:hAnsi="Times New Roman" w:cs="Times New Roman"/>
          <w:sz w:val="26"/>
          <w:szCs w:val="26"/>
          <w:highlight w:val="green"/>
        </w:rPr>
        <w:t>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w:t>
      </w:r>
      <w:r w:rsidR="00444D4E" w:rsidRPr="00E5038F">
        <w:rPr>
          <w:rFonts w:ascii="Times New Roman" w:eastAsiaTheme="majorEastAsia" w:hAnsi="Times New Roman" w:cs="Times New Roman"/>
          <w:sz w:val="26"/>
          <w:szCs w:val="26"/>
          <w:highlight w:val="green"/>
        </w:rPr>
        <w:t xml:space="preserve">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w:t>
      </w:r>
      <w:r w:rsidR="00FF3DCA" w:rsidRPr="00E5038F">
        <w:rPr>
          <w:rFonts w:ascii="Times New Roman" w:eastAsiaTheme="majorEastAsia" w:hAnsi="Times New Roman" w:cs="Times New Roman"/>
          <w:sz w:val="26"/>
          <w:szCs w:val="26"/>
          <w:highlight w:val="green"/>
        </w:rPr>
        <w:t xml:space="preserve">electricity </w:t>
      </w:r>
      <w:r w:rsidR="00FF3DCA" w:rsidRPr="00E5038F">
        <w:rPr>
          <w:rFonts w:ascii="Times New Roman" w:eastAsiaTheme="majorEastAsia" w:hAnsi="Times New Roman" w:cs="Times New Roman"/>
          <w:sz w:val="26"/>
          <w:szCs w:val="26"/>
          <w:highlight w:val="green"/>
        </w:rPr>
        <w:t xml:space="preserve">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the d</w:t>
      </w:r>
      <w:r w:rsidR="001F0B4F" w:rsidRPr="00786D42">
        <w:rPr>
          <w:rFonts w:ascii="Times New Roman" w:eastAsiaTheme="majorEastAsia" w:hAnsi="Times New Roman" w:cs="Times New Roman"/>
          <w:sz w:val="26"/>
          <w:szCs w:val="26"/>
          <w:highlight w:val="green"/>
        </w:rPr>
        <w:t xml:space="preserve">eep </w:t>
      </w:r>
      <w:r w:rsidR="001F0B4F" w:rsidRPr="00786D42">
        <w:rPr>
          <w:rFonts w:ascii="Times New Roman" w:eastAsiaTheme="majorEastAsia" w:hAnsi="Times New Roman" w:cs="Times New Roman"/>
          <w:sz w:val="26"/>
          <w:szCs w:val="26"/>
          <w:highlight w:val="green"/>
        </w:rPr>
        <w:t>d</w:t>
      </w:r>
      <w:r w:rsidR="001F0B4F" w:rsidRPr="00786D42">
        <w:rPr>
          <w:rFonts w:ascii="Times New Roman" w:eastAsiaTheme="majorEastAsia" w:hAnsi="Times New Roman" w:cs="Times New Roman"/>
          <w:sz w:val="26"/>
          <w:szCs w:val="26"/>
          <w:highlight w:val="green"/>
        </w:rPr>
        <w:t xml:space="preserve">eterministic </w:t>
      </w:r>
      <w:r w:rsidR="001F0B4F" w:rsidRPr="00786D42">
        <w:rPr>
          <w:rFonts w:ascii="Times New Roman" w:eastAsiaTheme="majorEastAsia" w:hAnsi="Times New Roman" w:cs="Times New Roman"/>
          <w:sz w:val="26"/>
          <w:szCs w:val="26"/>
          <w:highlight w:val="green"/>
        </w:rPr>
        <w:t>p</w:t>
      </w:r>
      <w:r w:rsidR="001F0B4F" w:rsidRPr="00786D42">
        <w:rPr>
          <w:rFonts w:ascii="Times New Roman" w:eastAsiaTheme="majorEastAsia" w:hAnsi="Times New Roman" w:cs="Times New Roman"/>
          <w:sz w:val="26"/>
          <w:szCs w:val="26"/>
          <w:highlight w:val="green"/>
        </w:rPr>
        <w:t xml:space="preserve">olicy </w:t>
      </w:r>
      <w:r w:rsidR="001F0B4F" w:rsidRPr="00786D42">
        <w:rPr>
          <w:rFonts w:ascii="Times New Roman" w:eastAsiaTheme="majorEastAsia" w:hAnsi="Times New Roman" w:cs="Times New Roman"/>
          <w:sz w:val="26"/>
          <w:szCs w:val="26"/>
          <w:highlight w:val="green"/>
        </w:rPr>
        <w:t>g</w:t>
      </w:r>
      <w:r w:rsidR="001F0B4F" w:rsidRPr="00786D42">
        <w:rPr>
          <w:rFonts w:ascii="Times New Roman" w:eastAsiaTheme="majorEastAsia" w:hAnsi="Times New Roman" w:cs="Times New Roman"/>
          <w:sz w:val="26"/>
          <w:szCs w:val="26"/>
          <w:highlight w:val="green"/>
        </w:rPr>
        <w:t>radient</w:t>
      </w:r>
      <w:r w:rsidR="001F0B4F" w:rsidRPr="00786D42">
        <w:rPr>
          <w:rFonts w:ascii="Times New Roman" w:eastAsiaTheme="majorEastAsia" w:hAnsi="Times New Roman" w:cs="Times New Roman"/>
          <w:sz w:val="26"/>
          <w:szCs w:val="26"/>
          <w:highlight w:val="green"/>
        </w:rPr>
        <w:t xml:space="preserve">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w:t>
      </w:r>
      <w:r w:rsidR="00786D42" w:rsidRPr="001201CF">
        <w:rPr>
          <w:rFonts w:ascii="Times New Roman" w:eastAsiaTheme="majorEastAsia" w:hAnsi="Times New Roman" w:cs="Times New Roman"/>
          <w:sz w:val="26"/>
          <w:szCs w:val="26"/>
          <w:highlight w:val="green"/>
        </w:rPr>
        <w:t>formulated</w:t>
      </w:r>
      <w:r w:rsidR="00786D42" w:rsidRPr="001201CF">
        <w:rPr>
          <w:rFonts w:ascii="Times New Roman" w:eastAsiaTheme="majorEastAsia" w:hAnsi="Times New Roman" w:cs="Times New Roman"/>
          <w:sz w:val="26"/>
          <w:szCs w:val="26"/>
          <w:highlight w:val="green"/>
        </w:rPr>
        <w:t xml:space="preserve">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0A7E57" w:rsidRPr="001201CF">
        <w:rPr>
          <w:rFonts w:ascii="Times New Roman" w:eastAsiaTheme="majorEastAsia" w:hAnsi="Times New Roman" w:cs="Times New Roman"/>
          <w:sz w:val="26"/>
          <w:szCs w:val="26"/>
          <w:highlight w:val="green"/>
        </w:rPr>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fldChar w:fldCharType="separate"/>
      </w:r>
      <w:r w:rsidR="00EF7E9C" w:rsidRPr="001201CF">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 xml:space="preserve">sustainable </w:t>
      </w:r>
      <w:r w:rsidR="003B3F26" w:rsidRPr="001201CF">
        <w:rPr>
          <w:rFonts w:ascii="Times New Roman" w:eastAsiaTheme="majorEastAsia" w:hAnsi="Times New Roman" w:cs="Times New Roman"/>
          <w:sz w:val="26"/>
          <w:szCs w:val="26"/>
          <w:highlight w:val="green"/>
        </w:rPr>
        <w:t>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h</w:t>
      </w:r>
      <w:r w:rsidR="00173BF6" w:rsidRPr="007C65E8">
        <w:rPr>
          <w:rFonts w:ascii="Times New Roman" w:eastAsiaTheme="majorEastAsia" w:hAnsi="Times New Roman" w:cs="Times New Roman"/>
          <w:sz w:val="26"/>
          <w:szCs w:val="26"/>
          <w:highlight w:val="green"/>
        </w:rPr>
        <w:t xml:space="preserve">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embedded edge node</w:t>
      </w:r>
      <w:r w:rsidR="00D61735" w:rsidRPr="006B4BED">
        <w:rPr>
          <w:rFonts w:ascii="Times New Roman" w:eastAsiaTheme="majorEastAsia" w:hAnsi="Times New Roman" w:cs="Times New Roman"/>
          <w:sz w:val="26"/>
          <w:szCs w:val="26"/>
          <w:highlight w:val="green"/>
        </w:rPr>
        <w:t xml:space="preserve">, </w:t>
      </w:r>
      <w:r w:rsidR="00E237A1" w:rsidRPr="006B4BED">
        <w:rPr>
          <w:rFonts w:ascii="Times New Roman" w:eastAsiaTheme="majorEastAsia" w:hAnsi="Times New Roman" w:cs="Times New Roman"/>
          <w:sz w:val="26"/>
          <w:szCs w:val="26"/>
          <w:highlight w:val="green"/>
        </w:rPr>
        <w:t>larger</w:t>
      </w:r>
      <w:r w:rsidR="00E237A1" w:rsidRPr="006B4BED">
        <w:rPr>
          <w:rFonts w:ascii="Times New Roman" w:eastAsiaTheme="majorEastAsia" w:hAnsi="Times New Roman" w:cs="Times New Roman"/>
          <w:sz w:val="26"/>
          <w:szCs w:val="26"/>
          <w:highlight w:val="green"/>
        </w:rPr>
        <w:t xml:space="preserve"> throughput</w:t>
      </w:r>
      <w:r w:rsidR="001F37B2" w:rsidRPr="006B4BED">
        <w:rPr>
          <w:rFonts w:ascii="Times New Roman" w:eastAsiaTheme="majorEastAsia" w:hAnsi="Times New Roman" w:cs="Times New Roman"/>
          <w:sz w:val="26"/>
          <w:szCs w:val="26"/>
          <w:highlight w:val="green"/>
        </w:rPr>
        <w:t xml:space="preserve">, less </w:t>
      </w:r>
      <w:r w:rsidR="001F37B2" w:rsidRPr="006B4BED">
        <w:rPr>
          <w:rFonts w:ascii="Times New Roman" w:eastAsiaTheme="majorEastAsia" w:hAnsi="Times New Roman" w:cs="Times New Roman"/>
          <w:sz w:val="26"/>
          <w:szCs w:val="26"/>
          <w:highlight w:val="green"/>
        </w:rPr>
        <w:t>latency</w:t>
      </w:r>
      <w:r w:rsidR="001F37B2" w:rsidRPr="006B4BED">
        <w:rPr>
          <w:rFonts w:ascii="Times New Roman" w:eastAsiaTheme="majorEastAsia" w:hAnsi="Times New Roman" w:cs="Times New Roman"/>
          <w:sz w:val="26"/>
          <w:szCs w:val="26"/>
          <w:highlight w:val="green"/>
        </w:rPr>
        <w:t xml:space="preserve"> and </w:t>
      </w:r>
      <w:r w:rsidR="00AE0CCD" w:rsidRPr="006B4BED">
        <w:rPr>
          <w:rFonts w:ascii="Times New Roman" w:eastAsiaTheme="majorEastAsia" w:hAnsi="Times New Roman" w:cs="Times New Roman"/>
          <w:sz w:val="26"/>
          <w:szCs w:val="26"/>
          <w:highlight w:val="green"/>
        </w:rPr>
        <w:t>network traffic</w:t>
      </w:r>
      <w:r w:rsidR="00AE0CCD" w:rsidRPr="006B4BED">
        <w:rPr>
          <w:rFonts w:ascii="Times New Roman" w:eastAsiaTheme="majorEastAsia" w:hAnsi="Times New Roman" w:cs="Times New Roman"/>
          <w:sz w:val="26"/>
          <w:szCs w:val="26"/>
          <w:highlight w:val="green"/>
        </w:rPr>
        <w:t xml:space="preserve"> </w:t>
      </w:r>
      <w:r w:rsidR="00AE0CCD" w:rsidRPr="006B4BED">
        <w:rPr>
          <w:rFonts w:ascii="Times New Roman" w:eastAsiaTheme="majorEastAsia" w:hAnsi="Times New Roman" w:cs="Times New Roman"/>
          <w:sz w:val="26"/>
          <w:szCs w:val="26"/>
          <w:highlight w:val="green"/>
        </w:rPr>
        <w:t>offload</w:t>
      </w:r>
      <w:r w:rsidR="00AE0CCD" w:rsidRPr="006B4BED">
        <w:rPr>
          <w:rFonts w:ascii="Times New Roman" w:eastAsiaTheme="majorEastAsia" w:hAnsi="Times New Roman" w:cs="Times New Roman"/>
          <w:sz w:val="26"/>
          <w:szCs w:val="26"/>
          <w:highlight w:val="green"/>
        </w:rPr>
        <w:t xml:space="preserve">ing are achieved by using </w:t>
      </w:r>
      <w:r w:rsidR="00AE0CCD" w:rsidRPr="006B4BED">
        <w:rPr>
          <w:rFonts w:ascii="Times New Roman" w:eastAsiaTheme="majorEastAsia" w:hAnsi="Times New Roman" w:cs="Times New Roman"/>
          <w:sz w:val="26"/>
          <w:szCs w:val="26"/>
          <w:highlight w:val="green"/>
        </w:rPr>
        <w:t xml:space="preserve">feature extraction, </w:t>
      </w:r>
      <w:r w:rsidR="00AE0CCD" w:rsidRPr="006B4BED">
        <w:rPr>
          <w:rFonts w:ascii="Times New Roman" w:eastAsiaTheme="majorEastAsia" w:hAnsi="Times New Roman" w:cs="Times New Roman"/>
          <w:sz w:val="26"/>
          <w:szCs w:val="26"/>
          <w:highlight w:val="green"/>
        </w:rPr>
        <w:t>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hardware pipelining</w:t>
      </w:r>
      <w:r w:rsidR="00066017" w:rsidRPr="006B4BED">
        <w:rPr>
          <w:rFonts w:ascii="Times New Roman" w:eastAsiaTheme="majorEastAsia" w:hAnsi="Times New Roman" w:cs="Times New Roman"/>
          <w:sz w:val="26"/>
          <w:szCs w:val="26"/>
          <w:highlight w:val="green"/>
        </w:rPr>
        <w:t xml:space="preserve"> and </w:t>
      </w:r>
      <w:r w:rsidR="00066017" w:rsidRPr="006B4BED">
        <w:rPr>
          <w:rFonts w:ascii="Times New Roman" w:eastAsiaTheme="majorEastAsia" w:hAnsi="Times New Roman" w:cs="Times New Roman"/>
          <w:sz w:val="26"/>
          <w:szCs w:val="26"/>
          <w:highlight w:val="green"/>
        </w:rPr>
        <w:t>parallelism</w:t>
      </w:r>
      <w:r w:rsidR="00066017" w:rsidRPr="006B4BED">
        <w:rPr>
          <w:rFonts w:ascii="Times New Roman" w:eastAsiaTheme="majorEastAsia" w:hAnsi="Times New Roman" w:cs="Times New Roman"/>
          <w:sz w:val="26"/>
          <w:szCs w:val="26"/>
          <w:highlight w:val="green"/>
        </w:rPr>
        <w:t xml:space="preserve">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9A7700" w:rsidRPr="00C954FF">
        <w:rPr>
          <w:rFonts w:ascii="Times New Roman" w:eastAsiaTheme="majorEastAsia" w:hAnsi="Times New Roman" w:cs="Times New Roman"/>
          <w:sz w:val="26"/>
          <w:szCs w:val="26"/>
          <w:highlight w:val="green"/>
        </w:rPr>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fldChar w:fldCharType="separate"/>
      </w:r>
      <w:r w:rsidR="00EF7E9C" w:rsidRPr="00C954FF">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w:t>
      </w:r>
      <w:r w:rsidR="00A17303" w:rsidRPr="00C954FF">
        <w:rPr>
          <w:rFonts w:ascii="Times New Roman" w:eastAsiaTheme="majorEastAsia" w:hAnsi="Times New Roman" w:cs="Times New Roman"/>
          <w:sz w:val="26"/>
          <w:szCs w:val="26"/>
          <w:highlight w:val="green"/>
        </w:rPr>
        <w:t>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w:t>
      </w:r>
      <w:r w:rsidR="00EE388F" w:rsidRPr="00C954FF">
        <w:rPr>
          <w:rFonts w:ascii="Times New Roman" w:eastAsiaTheme="majorEastAsia" w:hAnsi="Times New Roman" w:cs="Times New Roman"/>
          <w:sz w:val="26"/>
          <w:szCs w:val="26"/>
          <w:highlight w:val="green"/>
        </w:rPr>
        <w:t xml:space="preserve">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ransactive energy system</w:t>
      </w:r>
      <w:r w:rsidR="006B173D" w:rsidRPr="00705FDB">
        <w:rPr>
          <w:rFonts w:ascii="Times New Roman" w:eastAsiaTheme="majorEastAsia" w:hAnsi="Times New Roman" w:cs="Times New Roman"/>
          <w:sz w:val="26"/>
          <w:szCs w:val="26"/>
          <w:highlight w:val="green"/>
        </w:rPr>
        <w:t xml:space="preserve">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a</w:t>
      </w:r>
      <w:r w:rsidR="00AE23E2" w:rsidRPr="003C1BA8">
        <w:rPr>
          <w:rFonts w:ascii="Times New Roman" w:eastAsiaTheme="majorEastAsia" w:hAnsi="Times New Roman" w:cs="Times New Roman"/>
          <w:sz w:val="26"/>
          <w:szCs w:val="26"/>
          <w:highlight w:val="green"/>
        </w:rPr>
        <w:t xml:space="preserve"> transactive control mechanism</w:t>
      </w:r>
      <w:r w:rsidR="00AE23E2" w:rsidRPr="003C1BA8">
        <w:rPr>
          <w:rFonts w:ascii="Times New Roman" w:eastAsiaTheme="majorEastAsia" w:hAnsi="Times New Roman" w:cs="Times New Roman"/>
          <w:sz w:val="26"/>
          <w:szCs w:val="26"/>
          <w:highlight w:val="green"/>
        </w:rPr>
        <w:t xml:space="preserve"> </w:t>
      </w:r>
      <w:r w:rsidR="00F76A7D" w:rsidRPr="003C1BA8">
        <w:rPr>
          <w:rFonts w:ascii="Times New Roman" w:eastAsiaTheme="majorEastAsia" w:hAnsi="Times New Roman" w:cs="Times New Roman"/>
          <w:sz w:val="26"/>
          <w:szCs w:val="26"/>
          <w:highlight w:val="green"/>
        </w:rPr>
        <w:t>for energy production</w:t>
      </w:r>
      <w:r w:rsidR="00F76A7D" w:rsidRPr="003C1BA8">
        <w:rPr>
          <w:rFonts w:ascii="Times New Roman" w:eastAsiaTheme="majorEastAsia" w:hAnsi="Times New Roman" w:cs="Times New Roman"/>
          <w:sz w:val="26"/>
          <w:szCs w:val="26"/>
          <w:highlight w:val="green"/>
        </w:rPr>
        <w:t xml:space="preserve">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w:t>
      </w:r>
      <w:r w:rsidR="00CD12BB" w:rsidRPr="003C1BA8">
        <w:rPr>
          <w:rFonts w:ascii="Times New Roman" w:eastAsiaTheme="majorEastAsia" w:hAnsi="Times New Roman" w:cs="Times New Roman"/>
          <w:sz w:val="26"/>
          <w:szCs w:val="26"/>
          <w:highlight w:val="green"/>
        </w:rPr>
        <w:t xml:space="preserve">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EF7E9C" w:rsidRPr="00611E50">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w:t>
      </w:r>
      <w:r w:rsidR="00C81372" w:rsidRPr="00611E50">
        <w:rPr>
          <w:rFonts w:ascii="Times New Roman" w:hAnsi="Times New Roman" w:cs="Times New Roman"/>
          <w:sz w:val="26"/>
          <w:szCs w:val="26"/>
          <w:highlight w:val="green"/>
        </w:rPr>
        <w:t xml:space="preserve">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T</w:t>
      </w:r>
      <w:r w:rsidR="00B63E47" w:rsidRPr="00611E50">
        <w:rPr>
          <w:rFonts w:ascii="Times New Roman" w:hAnsi="Times New Roman" w:cs="Times New Roman"/>
          <w:sz w:val="26"/>
          <w:szCs w:val="26"/>
          <w:highlight w:val="green"/>
        </w:rPr>
        <w:t>he PD pattern datasets for recognition and classification</w:t>
      </w:r>
      <w:r w:rsidR="00B63E47" w:rsidRPr="00611E50">
        <w:rPr>
          <w:rFonts w:ascii="Times New Roman" w:hAnsi="Times New Roman" w:cs="Times New Roman"/>
          <w:sz w:val="26"/>
          <w:szCs w:val="26"/>
          <w:highlight w:val="green"/>
        </w:rPr>
        <w:t xml:space="preserve"> </w:t>
      </w:r>
      <w:r w:rsidR="00C0603D" w:rsidRPr="00611E50">
        <w:rPr>
          <w:rFonts w:ascii="Times New Roman" w:hAnsi="Times New Roman" w:cs="Times New Roman"/>
          <w:sz w:val="26"/>
          <w:szCs w:val="26"/>
          <w:highlight w:val="green"/>
        </w:rPr>
        <w:t xml:space="preserve">are </w:t>
      </w:r>
      <w:r w:rsidR="00C0603D" w:rsidRPr="00611E50">
        <w:rPr>
          <w:rFonts w:ascii="Times New Roman" w:hAnsi="Times New Roman" w:cs="Times New Roman"/>
          <w:sz w:val="26"/>
          <w:szCs w:val="26"/>
          <w:highlight w:val="green"/>
        </w:rPr>
        <w:t>construct</w:t>
      </w:r>
      <w:r w:rsidR="00C0603D" w:rsidRPr="00611E50">
        <w:rPr>
          <w:rFonts w:ascii="Times New Roman" w:hAnsi="Times New Roman" w:cs="Times New Roman"/>
          <w:sz w:val="26"/>
          <w:szCs w:val="26"/>
          <w:highlight w:val="green"/>
        </w:rPr>
        <w:t xml:space="preserve">ed by using </w:t>
      </w:r>
      <w:r w:rsidR="00DD505D" w:rsidRPr="00611E50">
        <w:rPr>
          <w:rFonts w:ascii="Times New Roman" w:hAnsi="Times New Roman" w:cs="Times New Roman"/>
          <w:sz w:val="26"/>
          <w:szCs w:val="26"/>
          <w:highlight w:val="green"/>
        </w:rPr>
        <w:t>FDTD</w:t>
      </w:r>
      <w:r w:rsidR="00DD505D" w:rsidRPr="00611E50">
        <w:rPr>
          <w:rFonts w:ascii="Times New Roman" w:hAnsi="Times New Roman" w:cs="Times New Roman"/>
          <w:sz w:val="26"/>
          <w:szCs w:val="26"/>
          <w:highlight w:val="green"/>
        </w:rPr>
        <w:t xml:space="preserve">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w:t>
      </w:r>
      <w:r w:rsidR="00702C8C" w:rsidRPr="00611E50">
        <w:rPr>
          <w:rFonts w:ascii="Times New Roman" w:hAnsi="Times New Roman" w:cs="Times New Roman"/>
          <w:sz w:val="26"/>
          <w:szCs w:val="26"/>
          <w:highlight w:val="green"/>
        </w:rPr>
        <w:t>MCNN model</w:t>
      </w:r>
      <w:r w:rsidR="00702C8C" w:rsidRPr="00611E50">
        <w:rPr>
          <w:rFonts w:ascii="Times New Roman" w:hAnsi="Times New Roman" w:cs="Times New Roman"/>
          <w:sz w:val="26"/>
          <w:szCs w:val="26"/>
          <w:highlight w:val="green"/>
        </w:rPr>
        <w:t xml:space="preserve"> is obtained, </w:t>
      </w:r>
      <w:r w:rsidR="001578EF" w:rsidRPr="00611E50">
        <w:rPr>
          <w:rFonts w:ascii="Times New Roman" w:hAnsi="Times New Roman" w:cs="Times New Roman"/>
          <w:sz w:val="26"/>
          <w:szCs w:val="26"/>
          <w:highlight w:val="green"/>
        </w:rPr>
        <w:t>an inverse residual structure</w:t>
      </w:r>
      <w:r w:rsidR="001578EF" w:rsidRPr="00611E50">
        <w:rPr>
          <w:rFonts w:ascii="Times New Roman" w:hAnsi="Times New Roman" w:cs="Times New Roman"/>
          <w:sz w:val="26"/>
          <w:szCs w:val="26"/>
          <w:highlight w:val="green"/>
        </w:rPr>
        <w:t xml:space="preserv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recognition</w:t>
      </w:r>
      <w:r w:rsidR="00CC1695" w:rsidRPr="00611E50">
        <w:rPr>
          <w:rFonts w:ascii="Times New Roman" w:hAnsi="Times New Roman" w:cs="Times New Roman"/>
          <w:sz w:val="26"/>
          <w:szCs w:val="26"/>
          <w:highlight w:val="green"/>
        </w:rPr>
        <w:t xml:space="preserve">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T</w:t>
      </w:r>
      <w:r w:rsidR="00B63599" w:rsidRPr="00611E50">
        <w:rPr>
          <w:rFonts w:ascii="Times New Roman" w:hAnsi="Times New Roman" w:cs="Times New Roman"/>
          <w:sz w:val="26"/>
          <w:szCs w:val="26"/>
          <w:highlight w:val="green"/>
        </w:rPr>
        <w:t xml:space="preserve">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B5557F" w:rsidRDefault="00B5557F" w:rsidP="007F25FF">
      <w:pPr>
        <w:ind w:firstLine="576"/>
        <w:jc w:val="both"/>
        <w:rPr>
          <w:rFonts w:ascii="Times New Roman" w:hAnsi="Times New Roman" w:cs="Times New Roman"/>
          <w:sz w:val="26"/>
          <w:szCs w:val="26"/>
          <w:highlight w:val="green"/>
        </w:rPr>
      </w:pPr>
      <w:r w:rsidRPr="001B56B2">
        <w:rPr>
          <w:rFonts w:ascii="Times New Roman" w:hAnsi="Times New Roman" w:cs="Times New Roman"/>
          <w:sz w:val="26"/>
          <w:szCs w:val="26"/>
          <w:highlight w:val="green"/>
        </w:rPr>
        <w:t xml:space="preserve"> Hartmann et al. </w:t>
      </w:r>
      <w:r w:rsidR="009B3CEF" w:rsidRPr="001B56B2">
        <w:rPr>
          <w:rFonts w:ascii="Times New Roman" w:hAnsi="Times New Roman" w:cs="Times New Roman"/>
          <w:sz w:val="26"/>
          <w:szCs w:val="26"/>
          <w:highlight w:val="green"/>
        </w:rPr>
        <w:fldChar w:fldCharType="begin"/>
      </w:r>
      <w:r w:rsidR="009B3CEF" w:rsidRPr="001B56B2">
        <w:rPr>
          <w:rFonts w:ascii="Times New Roman" w:hAnsi="Times New Roman" w:cs="Times New Roman"/>
          <w:sz w:val="26"/>
          <w:szCs w:val="26"/>
          <w:highlight w:val="green"/>
        </w:rPr>
        <w:instrText xml:space="preserve"> REF _Ref36924702 \r \h  \* MERGEFORMAT </w:instrText>
      </w:r>
      <w:r w:rsidR="009B3CEF" w:rsidRPr="001B56B2">
        <w:rPr>
          <w:rFonts w:ascii="Times New Roman" w:hAnsi="Times New Roman" w:cs="Times New Roman"/>
          <w:sz w:val="26"/>
          <w:szCs w:val="26"/>
          <w:highlight w:val="green"/>
        </w:rPr>
      </w:r>
      <w:r w:rsidR="009B3CEF" w:rsidRPr="001B56B2">
        <w:rPr>
          <w:rFonts w:ascii="Times New Roman" w:hAnsi="Times New Roman" w:cs="Times New Roman"/>
          <w:sz w:val="26"/>
          <w:szCs w:val="26"/>
          <w:highlight w:val="green"/>
        </w:rPr>
        <w:fldChar w:fldCharType="separate"/>
      </w:r>
      <w:r w:rsidR="00EF7E9C" w:rsidRPr="001B56B2">
        <w:rPr>
          <w:rFonts w:ascii="Times New Roman" w:hAnsi="Times New Roman" w:cs="Times New Roman"/>
          <w:sz w:val="26"/>
          <w:szCs w:val="26"/>
          <w:highlight w:val="green"/>
        </w:rPr>
        <w:t>[58]</w:t>
      </w:r>
      <w:r w:rsidR="009B3CEF" w:rsidRPr="001B56B2">
        <w:rPr>
          <w:rFonts w:ascii="Times New Roman" w:hAnsi="Times New Roman" w:cs="Times New Roman"/>
          <w:sz w:val="26"/>
          <w:szCs w:val="26"/>
          <w:highlight w:val="green"/>
        </w:rPr>
        <w:fldChar w:fldCharType="end"/>
      </w:r>
      <w:r w:rsidRPr="001B56B2">
        <w:rPr>
          <w:rFonts w:ascii="Times New Roman" w:hAnsi="Times New Roman" w:cs="Times New Roman"/>
          <w:sz w:val="26"/>
          <w:szCs w:val="26"/>
          <w:highlight w:val="green"/>
        </w:rPr>
        <w:t xml:space="preserve"> .</w:t>
      </w:r>
    </w:p>
    <w:p w:rsidR="007F25FF" w:rsidRPr="007F25FF" w:rsidRDefault="007F25FF" w:rsidP="007F25FF">
      <w:pPr>
        <w:ind w:firstLine="576"/>
        <w:jc w:val="both"/>
        <w:rPr>
          <w:rFonts w:ascii="Times New Roman" w:hAnsi="Times New Roman" w:cs="Times New Roman"/>
          <w:sz w:val="26"/>
          <w:szCs w:val="26"/>
          <w:highlight w:val="green"/>
        </w:rPr>
      </w:pPr>
    </w:p>
    <w:p w:rsidR="00C42460" w:rsidRDefault="00CC5E91" w:rsidP="007F25FF">
      <w:pPr>
        <w:ind w:firstLine="576"/>
        <w:jc w:val="both"/>
        <w:rPr>
          <w:rFonts w:ascii="Times New Roman" w:hAnsi="Times New Roman" w:cs="Times New Roman"/>
          <w:sz w:val="26"/>
          <w:szCs w:val="26"/>
        </w:rPr>
      </w:pPr>
      <w:r w:rsidRPr="00465E3D">
        <w:rPr>
          <w:rFonts w:ascii="Times New Roman" w:hAnsi="Times New Roman" w:cs="Times New Roman"/>
          <w:sz w:val="26"/>
          <w:szCs w:val="26"/>
        </w:rPr>
        <w:t xml:space="preserve">To meet the accuracy, latency and energy efficiency requirements of modern healthcare systems during real-time collection and analysis of health data, a distributed edge computing environment is the answer, combined with 5G speeds and modern AI techniques. Using the state-of-the-art machine learning based classification techniques plays a crucial role in creating the optimal healthcare system on the edge. This work first provides a background on the current and emerging edge computing classification techniques for healthcare applications, specifically for electrocardiogram (ECG) beat classification. After implementing these classification techniques on a Raspberry Pi- based platform we perform a comparison of the performance of these classification techniques with respect to three key performance indicators (KPI) of interest for health care applications namely accuracy, </w:t>
      </w:r>
      <w:r w:rsidR="00C42460">
        <w:rPr>
          <w:rFonts w:ascii="Times New Roman" w:hAnsi="Times New Roman" w:cs="Times New Roman"/>
          <w:sz w:val="26"/>
          <w:szCs w:val="26"/>
        </w:rPr>
        <w:t>energy efficiency, and latency.</w:t>
      </w:r>
    </w:p>
    <w:p w:rsidR="00C42460" w:rsidRDefault="00C42460" w:rsidP="007F25FF">
      <w:pPr>
        <w:ind w:firstLine="576"/>
        <w:jc w:val="both"/>
        <w:rPr>
          <w:rFonts w:ascii="Times New Roman" w:hAnsi="Times New Roman" w:cs="Times New Roman"/>
          <w:sz w:val="26"/>
          <w:szCs w:val="26"/>
        </w:rPr>
      </w:pPr>
    </w:p>
    <w:p w:rsidR="00B5557F" w:rsidRPr="00465E3D" w:rsidRDefault="00CC5E91" w:rsidP="007F25FF">
      <w:pPr>
        <w:ind w:firstLine="576"/>
        <w:jc w:val="both"/>
        <w:rPr>
          <w:rFonts w:ascii="Times New Roman" w:hAnsi="Times New Roman" w:cs="Times New Roman"/>
          <w:sz w:val="26"/>
          <w:szCs w:val="26"/>
          <w:highlight w:val="green"/>
        </w:rPr>
      </w:pPr>
      <w:bookmarkStart w:id="0" w:name="_GoBack"/>
      <w:bookmarkEnd w:id="0"/>
      <w:r w:rsidRPr="00465E3D">
        <w:rPr>
          <w:rFonts w:ascii="Times New Roman" w:hAnsi="Times New Roman" w:cs="Times New Roman"/>
          <w:sz w:val="26"/>
          <w:szCs w:val="26"/>
        </w:rPr>
        <w:t>Benefiting from the results of the comparative analysis presented in this work, a distilled neural network algorithm can be selected for optimal deployment and over 90% accuracy in given scenario in healthcare system depending on the specific requirements of the given scenario.</w:t>
      </w:r>
    </w:p>
    <w:p w:rsidR="000F7712" w:rsidRDefault="000F7712" w:rsidP="009B3CEF">
      <w:pPr>
        <w:pStyle w:val="a5"/>
        <w:ind w:left="792"/>
        <w:jc w:val="both"/>
        <w:rPr>
          <w:rFonts w:ascii="Times New Roman" w:hAnsi="Times New Roman" w:cs="Times New Roman"/>
          <w:sz w:val="26"/>
          <w:szCs w:val="26"/>
          <w:highlight w:val="green"/>
        </w:rPr>
      </w:pPr>
    </w:p>
    <w:p w:rsidR="000F7712" w:rsidRDefault="000F7712" w:rsidP="009B3CEF">
      <w:pPr>
        <w:pStyle w:val="a5"/>
        <w:ind w:left="792"/>
        <w:jc w:val="both"/>
        <w:rPr>
          <w:rFonts w:ascii="Times New Roman" w:hAnsi="Times New Roman" w:cs="Times New Roman"/>
          <w:sz w:val="26"/>
          <w:szCs w:val="26"/>
          <w:highlight w:val="green"/>
        </w:rPr>
      </w:pPr>
    </w:p>
    <w:p w:rsidR="009B3CEF" w:rsidRDefault="006A3B2F" w:rsidP="009B3CEF">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_Ref36924751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[59]</w:t>
      </w:r>
      <w:r>
        <w:rPr>
          <w:rFonts w:ascii="Times New Roman" w:hAnsi="Times New Roman" w:cs="Times New Roman"/>
          <w:sz w:val="26"/>
          <w:szCs w:val="26"/>
          <w:highlight w:val="green"/>
        </w:rPr>
        <w:fldChar w:fldCharType="end"/>
      </w:r>
    </w:p>
    <w:p w:rsidR="009A241A" w:rsidRDefault="009A241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_Ref36912989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[52]</w:t>
      </w:r>
      <w:r>
        <w:rPr>
          <w:rFonts w:ascii="Times New Roman" w:hAnsi="Times New Roman" w:cs="Times New Roman"/>
          <w:sz w:val="26"/>
          <w:szCs w:val="26"/>
          <w:highlight w:val="green"/>
        </w:rPr>
        <w:fldChar w:fldCharType="end"/>
      </w:r>
    </w:p>
    <w:p w:rsidR="00571618" w:rsidRDefault="006841A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_Ref37005839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[96]</w:t>
      </w:r>
      <w:r>
        <w:rPr>
          <w:rFonts w:ascii="Times New Roman" w:hAnsi="Times New Roman" w:cs="Times New Roman"/>
          <w:sz w:val="26"/>
          <w:szCs w:val="26"/>
          <w:highlight w:val="green"/>
        </w:rPr>
        <w:fldChar w:fldCharType="end"/>
      </w:r>
    </w:p>
    <w:p w:rsidR="000C321E" w:rsidRDefault="00C33074"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_Ref37006394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[97]</w:t>
      </w:r>
      <w:r>
        <w:rPr>
          <w:rFonts w:ascii="Times New Roman" w:hAnsi="Times New Roman" w:cs="Times New Roman"/>
          <w:sz w:val="26"/>
          <w:szCs w:val="26"/>
          <w:highlight w:val="green"/>
        </w:rPr>
        <w:fldChar w:fldCharType="end"/>
      </w:r>
    </w:p>
    <w:p w:rsidR="009A241A" w:rsidRDefault="009A241A" w:rsidP="009B3CEF">
      <w:pPr>
        <w:pStyle w:val="a5"/>
        <w:ind w:left="792"/>
        <w:jc w:val="both"/>
        <w:rPr>
          <w:rFonts w:ascii="Times New Roman" w:hAnsi="Times New Roman" w:cs="Times New Roman"/>
          <w:sz w:val="26"/>
          <w:szCs w:val="26"/>
          <w:highlight w:val="green"/>
        </w:rPr>
      </w:pP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97681E" w:rsidRDefault="00F0650C"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[43]</w:t>
      </w:r>
      <w:r>
        <w:rPr>
          <w:rFonts w:ascii="Times New Roman" w:hAnsi="Times New Roman" w:cs="Times New Roman"/>
          <w:sz w:val="26"/>
          <w:szCs w:val="26"/>
          <w:highlight w:val="green"/>
        </w:rPr>
        <w:fldChar w:fldCharType="end"/>
      </w:r>
    </w:p>
    <w:p w:rsidR="00A36D30" w:rsidRDefault="00225851"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_Ref36893007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[46]</w:t>
      </w:r>
      <w:r>
        <w:rPr>
          <w:rFonts w:ascii="Times New Roman" w:hAnsi="Times New Roman" w:cs="Times New Roman"/>
          <w:sz w:val="26"/>
          <w:szCs w:val="26"/>
          <w:highlight w:val="green"/>
        </w:rPr>
        <w:fldChar w:fldCharType="end"/>
      </w:r>
    </w:p>
    <w:p w:rsidR="000B7F1C" w:rsidRDefault="001126B3"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_Ref36893604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[47]</w:t>
      </w:r>
      <w:r>
        <w:rPr>
          <w:rFonts w:ascii="Times New Roman" w:hAnsi="Times New Roman" w:cs="Times New Roman"/>
          <w:sz w:val="26"/>
          <w:szCs w:val="26"/>
          <w:highlight w:val="green"/>
        </w:rPr>
        <w:fldChar w:fldCharType="end"/>
      </w:r>
    </w:p>
    <w:p w:rsidR="005162B8" w:rsidRDefault="00B500E2"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_Ref36935217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[82]</w:t>
      </w:r>
      <w:r>
        <w:rPr>
          <w:rFonts w:ascii="Times New Roman" w:hAnsi="Times New Roman" w:cs="Times New Roman"/>
          <w:sz w:val="26"/>
          <w:szCs w:val="26"/>
          <w:highlight w:val="green"/>
        </w:rPr>
        <w:fldChar w:fldCharType="end"/>
      </w:r>
    </w:p>
    <w:p w:rsidR="001F66EA" w:rsidRDefault="003A62AF"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_Ref37006622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[98]</w:t>
      </w:r>
      <w:r>
        <w:rPr>
          <w:rFonts w:ascii="Times New Roman" w:hAnsi="Times New Roman" w:cs="Times New Roman"/>
          <w:sz w:val="26"/>
          <w:szCs w:val="26"/>
          <w:highlight w:val="green"/>
        </w:rPr>
        <w:fldChar w:fldCharType="end"/>
      </w:r>
    </w:p>
    <w:p w:rsidR="00883B36" w:rsidRPr="006A184D" w:rsidRDefault="00883B36" w:rsidP="0097681E">
      <w:pPr>
        <w:pStyle w:val="a5"/>
        <w:ind w:left="792"/>
        <w:jc w:val="both"/>
        <w:rPr>
          <w:rFonts w:ascii="Times New Roman" w:hAnsi="Times New Roman" w:cs="Times New Roman"/>
          <w:sz w:val="26"/>
          <w:szCs w:val="26"/>
          <w:highlight w:val="green"/>
        </w:rPr>
      </w:pP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023E3" w:rsidRDefault="00E743DD"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_Ref36918154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[56]</w:t>
      </w:r>
      <w:r>
        <w:rPr>
          <w:rFonts w:ascii="Times New Roman" w:hAnsi="Times New Roman" w:cs="Times New Roman"/>
          <w:sz w:val="26"/>
          <w:szCs w:val="26"/>
          <w:highlight w:val="green"/>
        </w:rPr>
        <w:fldChar w:fldCharType="end"/>
      </w:r>
    </w:p>
    <w:p w:rsidR="003022F4" w:rsidRDefault="000F5AA2"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_Ref36927792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[62]</w:t>
      </w:r>
      <w:r>
        <w:rPr>
          <w:rFonts w:ascii="Times New Roman" w:hAnsi="Times New Roman" w:cs="Times New Roman"/>
          <w:sz w:val="26"/>
          <w:szCs w:val="26"/>
          <w:highlight w:val="green"/>
        </w:rPr>
        <w:fldChar w:fldCharType="end"/>
      </w:r>
    </w:p>
    <w:p w:rsidR="00E743DD" w:rsidRPr="006A184D" w:rsidRDefault="00542878"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_Ref36934973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[80]</w:t>
      </w:r>
      <w:r>
        <w:rPr>
          <w:rFonts w:ascii="Times New Roman" w:hAnsi="Times New Roman" w:cs="Times New Roman"/>
          <w:sz w:val="26"/>
          <w:szCs w:val="26"/>
          <w:highlight w:val="green"/>
        </w:rPr>
        <w:fldChar w:fldCharType="end"/>
      </w:r>
    </w:p>
    <w:p w:rsidR="00542878" w:rsidRDefault="00E72C88" w:rsidP="00C03DA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_Ref36977993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[84]</w:t>
      </w:r>
      <w:r>
        <w:rPr>
          <w:rFonts w:ascii="Times New Roman" w:hAnsi="Times New Roman" w:cs="Times New Roman"/>
          <w:sz w:val="26"/>
          <w:szCs w:val="26"/>
          <w:highlight w:val="green"/>
        </w:rPr>
        <w:fldChar w:fldCharType="end"/>
      </w:r>
    </w:p>
    <w:p w:rsidR="00F72348" w:rsidRDefault="00676907"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t xml:space="preserve">pCAMP compares the packages’ performances (with respect to the latency, memory footprint, and </w:t>
      </w:r>
      <w:r w:rsidR="008E508C" w:rsidRPr="006A184D">
        <w:rPr>
          <w:rFonts w:ascii="Times New Roman" w:hAnsi="Times New Roman" w:cs="Times New Roman"/>
          <w:b/>
          <w:sz w:val="26"/>
          <w:szCs w:val="26"/>
          <w:highlight w:val="green"/>
          <w:u w:val="single"/>
        </w:rPr>
        <w:t>energy</w:t>
      </w:r>
      <w:r w:rsidR="008E508C" w:rsidRPr="006A184D">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fldChar w:fldCharType="begin"/>
      </w:r>
      <w:r w:rsidR="008E508C" w:rsidRPr="006A184D">
        <w:rPr>
          <w:rFonts w:ascii="Times New Roman" w:hAnsi="Times New Roman" w:cs="Times New Roman"/>
          <w:sz w:val="26"/>
          <w:szCs w:val="26"/>
          <w:highlight w:val="green"/>
        </w:rPr>
        <w:instrText xml:space="preserve"> REF _Ref35619333 \r \h  \* MERGEFORMAT </w:instrText>
      </w:r>
      <w:r w:rsidR="008E508C" w:rsidRPr="006A184D">
        <w:rPr>
          <w:rFonts w:ascii="Times New Roman" w:hAnsi="Times New Roman" w:cs="Times New Roman"/>
          <w:sz w:val="26"/>
          <w:szCs w:val="26"/>
          <w:highlight w:val="green"/>
        </w:rPr>
      </w:r>
      <w:r w:rsidR="008E508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w:t>
      </w:r>
      <w:r w:rsidR="008E508C" w:rsidRPr="006A184D">
        <w:rPr>
          <w:rFonts w:ascii="Times New Roman" w:hAnsi="Times New Roman" w:cs="Times New Roman"/>
          <w:sz w:val="26"/>
          <w:szCs w:val="26"/>
          <w:highlight w:val="green"/>
        </w:rPr>
        <w:fldChar w:fldCharType="end"/>
      </w:r>
      <w:r w:rsidR="008E508C" w:rsidRPr="006A184D">
        <w:rPr>
          <w:rFonts w:ascii="Times New Roman" w:hAnsi="Times New Roman" w:cs="Times New Roman"/>
          <w:sz w:val="26"/>
          <w:szCs w:val="26"/>
          <w:highlight w:val="green"/>
        </w:rPr>
        <w:t>. 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Pr>
          <w:rFonts w:ascii="Times New Roman" w:hAnsi="Times New Roman" w:cs="Times New Roman"/>
          <w:sz w:val="26"/>
          <w:szCs w:val="26"/>
          <w:highlight w:val="green"/>
        </w:rPr>
        <w:t xml:space="preserve"> </w:t>
      </w:r>
      <w:r w:rsidR="008005B4" w:rsidRPr="006A184D">
        <w:rPr>
          <w:rFonts w:ascii="Times New Roman" w:hAnsi="Times New Roman" w:cs="Times New Roman"/>
          <w:sz w:val="26"/>
          <w:szCs w:val="26"/>
          <w:highlight w:val="green"/>
        </w:rPr>
        <w:t xml:space="preserve">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w:t>
      </w:r>
      <w:r w:rsidR="008005B4" w:rsidRPr="006A184D">
        <w:rPr>
          <w:rFonts w:ascii="Times New Roman" w:hAnsi="Times New Roman" w:cs="Times New Roman"/>
          <w:sz w:val="26"/>
          <w:szCs w:val="26"/>
          <w:highlight w:val="green"/>
        </w:rPr>
        <w:lastRenderedPageBreak/>
        <w:t>images with high activity regions. This process enables us to design DNNs which accept smaller inputs and thus are more computationally and latency-wise efficient.</w:t>
      </w:r>
    </w:p>
    <w:p w:rsidR="00F72348" w:rsidRPr="006A184D" w:rsidRDefault="00F72348"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w:t>
      </w: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_Ref36892069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[44]</w:t>
      </w:r>
      <w:r>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 xml:space="preserve">have to leverage the trade-off </w:t>
      </w:r>
      <w:r>
        <w:rPr>
          <w:rFonts w:ascii="Times New Roman" w:hAnsi="Times New Roman" w:cs="Times New Roman"/>
          <w:sz w:val="26"/>
          <w:szCs w:val="26"/>
          <w:highlight w:val="green"/>
        </w:rPr>
        <w:t>between accuracy and efficiency.</w:t>
      </w:r>
    </w:p>
    <w:p w:rsidR="00950671" w:rsidRPr="00AC0CE0" w:rsidRDefault="00950671" w:rsidP="00AC0CE0">
      <w:pPr>
        <w:ind w:firstLine="576"/>
        <w:jc w:val="both"/>
        <w:rPr>
          <w:rFonts w:ascii="Times New Roman" w:hAnsi="Times New Roman" w:cs="Times New Roman"/>
          <w:sz w:val="26"/>
          <w:szCs w:val="26"/>
          <w:highlight w:val="green"/>
        </w:rPr>
      </w:pPr>
      <w:r w:rsidRPr="00AC0CE0">
        <w:rPr>
          <w:rFonts w:ascii="Times New Roman" w:hAnsi="Times New Roman" w:cs="Times New Roman"/>
          <w:sz w:val="26"/>
          <w:szCs w:val="26"/>
          <w:highlight w:val="green"/>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for sparse DNNs are required [13] [52]. Challenging aspects of these accelerators are flexibility, reconfigurability and data reuse [35] [39] [65]. Moreover, particular types of DNNs, like CapsuleNets [60] and GANs </w:t>
      </w:r>
      <w:r w:rsidRPr="00AC0CE0">
        <w:rPr>
          <w:rFonts w:ascii="Times New Roman" w:hAnsi="Times New Roman" w:cs="Times New Roman"/>
          <w:sz w:val="26"/>
          <w:szCs w:val="26"/>
          <w:highlight w:val="green"/>
        </w:rPr>
        <w:fldChar w:fldCharType="begin"/>
      </w:r>
      <w:r w:rsidRPr="00AC0CE0">
        <w:rPr>
          <w:rFonts w:ascii="Times New Roman" w:hAnsi="Times New Roman" w:cs="Times New Roman"/>
          <w:sz w:val="26"/>
          <w:szCs w:val="26"/>
          <w:highlight w:val="green"/>
        </w:rPr>
        <w:instrText xml:space="preserve"> REF _Ref36992172 \r \h </w:instrText>
      </w:r>
      <w:r w:rsidRPr="00AC0CE0">
        <w:rPr>
          <w:rFonts w:ascii="Times New Roman" w:hAnsi="Times New Roman" w:cs="Times New Roman"/>
          <w:sz w:val="26"/>
          <w:szCs w:val="26"/>
          <w:highlight w:val="green"/>
        </w:rPr>
      </w:r>
      <w:r w:rsidRPr="00AC0CE0">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Pr="00AC0CE0">
        <w:rPr>
          <w:rFonts w:ascii="Times New Roman" w:hAnsi="Times New Roman" w:cs="Times New Roman"/>
          <w:sz w:val="26"/>
          <w:szCs w:val="26"/>
          <w:highlight w:val="green"/>
        </w:rPr>
        <w:fldChar w:fldCharType="end"/>
      </w:r>
      <w:r w:rsidRPr="00AC0CE0">
        <w:rPr>
          <w:rFonts w:ascii="Times New Roman" w:hAnsi="Times New Roman" w:cs="Times New Roman"/>
          <w:sz w:val="26"/>
          <w:szCs w:val="26"/>
          <w:highlight w:val="green"/>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w:t>
      </w:r>
      <w:r w:rsidRPr="00055D87">
        <w:rPr>
          <w:rFonts w:ascii="Times New Roman" w:hAnsi="Times New Roman" w:cs="Times New Roman"/>
          <w:sz w:val="26"/>
          <w:szCs w:val="26"/>
        </w:rPr>
        <w:lastRenderedPageBreak/>
        <w:t xml:space="preserve">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lastRenderedPageBreak/>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lastRenderedPageBreak/>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lastRenderedPageBreak/>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lastRenderedPageBreak/>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 xml:space="preserve">S. Dey, J. Mondal and A. Mukherjee, "Offloaded Execution of Deep Learning Inference at Edge: Challenges and Insights," 2019 IEEE International Conference on </w:t>
      </w:r>
      <w:r w:rsidRPr="001D4713">
        <w:rPr>
          <w:rFonts w:ascii="Times New Roman" w:hAnsi="Times New Roman" w:cs="Times New Roman"/>
          <w:sz w:val="26"/>
          <w:szCs w:val="26"/>
        </w:rPr>
        <w:lastRenderedPageBreak/>
        <w:t>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 xml:space="preserve">N. Monburinon, S. M. S. Zabir, N. Vechprasit, S. Utsumi and N. Shiratori, "A Novel Hierarchical Edge Computing Solution Based on Deep Learning for Distributed Image </w:t>
      </w:r>
      <w:r w:rsidRPr="001D4713">
        <w:rPr>
          <w:rFonts w:ascii="Times New Roman" w:hAnsi="Times New Roman" w:cs="Times New Roman"/>
          <w:sz w:val="26"/>
          <w:szCs w:val="26"/>
        </w:rPr>
        <w:lastRenderedPageBreak/>
        <w:t>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lastRenderedPageBreak/>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lastRenderedPageBreak/>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FEE" w:rsidRDefault="00281FEE" w:rsidP="008A6E32">
      <w:pPr>
        <w:spacing w:after="0" w:line="240" w:lineRule="auto"/>
      </w:pPr>
      <w:r>
        <w:separator/>
      </w:r>
    </w:p>
  </w:endnote>
  <w:endnote w:type="continuationSeparator" w:id="0">
    <w:p w:rsidR="00281FEE" w:rsidRDefault="00281FEE"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FEE" w:rsidRDefault="00281FEE" w:rsidP="008A6E32">
      <w:pPr>
        <w:spacing w:after="0" w:line="240" w:lineRule="auto"/>
      </w:pPr>
      <w:r>
        <w:separator/>
      </w:r>
    </w:p>
  </w:footnote>
  <w:footnote w:type="continuationSeparator" w:id="0">
    <w:p w:rsidR="00281FEE" w:rsidRDefault="00281FEE"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wFAAXcz+8tAAAA"/>
  </w:docVars>
  <w:rsids>
    <w:rsidRoot w:val="00A964AF"/>
    <w:rsid w:val="0000128E"/>
    <w:rsid w:val="000016A2"/>
    <w:rsid w:val="0000325C"/>
    <w:rsid w:val="00003ED7"/>
    <w:rsid w:val="00003F37"/>
    <w:rsid w:val="000043D0"/>
    <w:rsid w:val="00005643"/>
    <w:rsid w:val="00005715"/>
    <w:rsid w:val="00005A01"/>
    <w:rsid w:val="00005EC9"/>
    <w:rsid w:val="000100E5"/>
    <w:rsid w:val="000112C3"/>
    <w:rsid w:val="00011359"/>
    <w:rsid w:val="00011A90"/>
    <w:rsid w:val="0001238A"/>
    <w:rsid w:val="000127BD"/>
    <w:rsid w:val="00014B19"/>
    <w:rsid w:val="000151A5"/>
    <w:rsid w:val="0001606F"/>
    <w:rsid w:val="00017D78"/>
    <w:rsid w:val="00020060"/>
    <w:rsid w:val="00022466"/>
    <w:rsid w:val="000224CC"/>
    <w:rsid w:val="0002282E"/>
    <w:rsid w:val="00023425"/>
    <w:rsid w:val="00024C6F"/>
    <w:rsid w:val="00025B5F"/>
    <w:rsid w:val="00025BC2"/>
    <w:rsid w:val="00027A5C"/>
    <w:rsid w:val="0003041A"/>
    <w:rsid w:val="000305EB"/>
    <w:rsid w:val="00030F65"/>
    <w:rsid w:val="00032650"/>
    <w:rsid w:val="00032C9C"/>
    <w:rsid w:val="0003595D"/>
    <w:rsid w:val="00035A38"/>
    <w:rsid w:val="00035D70"/>
    <w:rsid w:val="00036D63"/>
    <w:rsid w:val="00037B40"/>
    <w:rsid w:val="00037B79"/>
    <w:rsid w:val="00041144"/>
    <w:rsid w:val="0004218E"/>
    <w:rsid w:val="00042256"/>
    <w:rsid w:val="0004242F"/>
    <w:rsid w:val="00043C9B"/>
    <w:rsid w:val="000442F8"/>
    <w:rsid w:val="00045D43"/>
    <w:rsid w:val="0004716A"/>
    <w:rsid w:val="00047389"/>
    <w:rsid w:val="00047617"/>
    <w:rsid w:val="000477DE"/>
    <w:rsid w:val="00047DC3"/>
    <w:rsid w:val="000505EE"/>
    <w:rsid w:val="000512DD"/>
    <w:rsid w:val="00051660"/>
    <w:rsid w:val="00053CF1"/>
    <w:rsid w:val="00053DDE"/>
    <w:rsid w:val="000555F7"/>
    <w:rsid w:val="00055668"/>
    <w:rsid w:val="00055D87"/>
    <w:rsid w:val="00056AF8"/>
    <w:rsid w:val="00057898"/>
    <w:rsid w:val="000578EA"/>
    <w:rsid w:val="00057AE2"/>
    <w:rsid w:val="00060132"/>
    <w:rsid w:val="00060749"/>
    <w:rsid w:val="00060BF7"/>
    <w:rsid w:val="00061BE9"/>
    <w:rsid w:val="00062EEF"/>
    <w:rsid w:val="00063D4D"/>
    <w:rsid w:val="00064F51"/>
    <w:rsid w:val="00065170"/>
    <w:rsid w:val="00065F9E"/>
    <w:rsid w:val="00066017"/>
    <w:rsid w:val="00066CDD"/>
    <w:rsid w:val="000678BE"/>
    <w:rsid w:val="00067BCB"/>
    <w:rsid w:val="00067E1C"/>
    <w:rsid w:val="0007077B"/>
    <w:rsid w:val="000712DB"/>
    <w:rsid w:val="00072B20"/>
    <w:rsid w:val="0007318A"/>
    <w:rsid w:val="000740D6"/>
    <w:rsid w:val="00074BF4"/>
    <w:rsid w:val="000750F2"/>
    <w:rsid w:val="0007529A"/>
    <w:rsid w:val="00075797"/>
    <w:rsid w:val="00076FC9"/>
    <w:rsid w:val="00080A28"/>
    <w:rsid w:val="00083AB9"/>
    <w:rsid w:val="00083B32"/>
    <w:rsid w:val="00085173"/>
    <w:rsid w:val="000874A2"/>
    <w:rsid w:val="0008781A"/>
    <w:rsid w:val="0009021B"/>
    <w:rsid w:val="000923CB"/>
    <w:rsid w:val="0009366C"/>
    <w:rsid w:val="00093C31"/>
    <w:rsid w:val="000941D1"/>
    <w:rsid w:val="000951C8"/>
    <w:rsid w:val="000956C1"/>
    <w:rsid w:val="000965E9"/>
    <w:rsid w:val="00097FCA"/>
    <w:rsid w:val="000A19B6"/>
    <w:rsid w:val="000A1DCF"/>
    <w:rsid w:val="000A28E2"/>
    <w:rsid w:val="000A495A"/>
    <w:rsid w:val="000A49AE"/>
    <w:rsid w:val="000A4C62"/>
    <w:rsid w:val="000A575A"/>
    <w:rsid w:val="000A5C4C"/>
    <w:rsid w:val="000A68BD"/>
    <w:rsid w:val="000A7E57"/>
    <w:rsid w:val="000B1F5C"/>
    <w:rsid w:val="000B22BA"/>
    <w:rsid w:val="000B4015"/>
    <w:rsid w:val="000B5983"/>
    <w:rsid w:val="000B5B09"/>
    <w:rsid w:val="000B5FAE"/>
    <w:rsid w:val="000B691F"/>
    <w:rsid w:val="000B73D7"/>
    <w:rsid w:val="000B7C88"/>
    <w:rsid w:val="000B7F1C"/>
    <w:rsid w:val="000C0808"/>
    <w:rsid w:val="000C0904"/>
    <w:rsid w:val="000C11B5"/>
    <w:rsid w:val="000C1285"/>
    <w:rsid w:val="000C13EF"/>
    <w:rsid w:val="000C202B"/>
    <w:rsid w:val="000C2390"/>
    <w:rsid w:val="000C2B1C"/>
    <w:rsid w:val="000C321E"/>
    <w:rsid w:val="000C41B0"/>
    <w:rsid w:val="000C4874"/>
    <w:rsid w:val="000C499A"/>
    <w:rsid w:val="000C4BE2"/>
    <w:rsid w:val="000C5A12"/>
    <w:rsid w:val="000C629C"/>
    <w:rsid w:val="000C6534"/>
    <w:rsid w:val="000C6D57"/>
    <w:rsid w:val="000C6F89"/>
    <w:rsid w:val="000D168F"/>
    <w:rsid w:val="000D2533"/>
    <w:rsid w:val="000D2776"/>
    <w:rsid w:val="000D4C6A"/>
    <w:rsid w:val="000D51FC"/>
    <w:rsid w:val="000D525B"/>
    <w:rsid w:val="000D53B1"/>
    <w:rsid w:val="000D5B3D"/>
    <w:rsid w:val="000D5DE2"/>
    <w:rsid w:val="000D5F6C"/>
    <w:rsid w:val="000D76A3"/>
    <w:rsid w:val="000D76C0"/>
    <w:rsid w:val="000D76CB"/>
    <w:rsid w:val="000D7CF5"/>
    <w:rsid w:val="000E0FA6"/>
    <w:rsid w:val="000E1374"/>
    <w:rsid w:val="000E1474"/>
    <w:rsid w:val="000E3E20"/>
    <w:rsid w:val="000E5522"/>
    <w:rsid w:val="000F015B"/>
    <w:rsid w:val="000F0829"/>
    <w:rsid w:val="000F0FD0"/>
    <w:rsid w:val="000F161F"/>
    <w:rsid w:val="000F1B5F"/>
    <w:rsid w:val="000F1DD0"/>
    <w:rsid w:val="000F39C1"/>
    <w:rsid w:val="000F3AAB"/>
    <w:rsid w:val="000F4DB9"/>
    <w:rsid w:val="000F5AA2"/>
    <w:rsid w:val="000F723C"/>
    <w:rsid w:val="000F7712"/>
    <w:rsid w:val="000F795A"/>
    <w:rsid w:val="0010036D"/>
    <w:rsid w:val="00100D36"/>
    <w:rsid w:val="00101AE8"/>
    <w:rsid w:val="00101B07"/>
    <w:rsid w:val="00102212"/>
    <w:rsid w:val="00102EBB"/>
    <w:rsid w:val="00103119"/>
    <w:rsid w:val="0010401D"/>
    <w:rsid w:val="00104512"/>
    <w:rsid w:val="001061B6"/>
    <w:rsid w:val="00106431"/>
    <w:rsid w:val="0010661F"/>
    <w:rsid w:val="00106C0A"/>
    <w:rsid w:val="00110109"/>
    <w:rsid w:val="00110DB4"/>
    <w:rsid w:val="001121E0"/>
    <w:rsid w:val="0011254A"/>
    <w:rsid w:val="001126B3"/>
    <w:rsid w:val="00113445"/>
    <w:rsid w:val="00113DC7"/>
    <w:rsid w:val="00114D95"/>
    <w:rsid w:val="00117226"/>
    <w:rsid w:val="00117DFB"/>
    <w:rsid w:val="001201CF"/>
    <w:rsid w:val="00123AA3"/>
    <w:rsid w:val="00124335"/>
    <w:rsid w:val="00124ACA"/>
    <w:rsid w:val="00124EDC"/>
    <w:rsid w:val="00125227"/>
    <w:rsid w:val="0012554F"/>
    <w:rsid w:val="00125B06"/>
    <w:rsid w:val="00125D7A"/>
    <w:rsid w:val="00127250"/>
    <w:rsid w:val="00130195"/>
    <w:rsid w:val="001314C6"/>
    <w:rsid w:val="001316B2"/>
    <w:rsid w:val="00131D01"/>
    <w:rsid w:val="00132133"/>
    <w:rsid w:val="00133CD7"/>
    <w:rsid w:val="00134398"/>
    <w:rsid w:val="001347B8"/>
    <w:rsid w:val="00136A5C"/>
    <w:rsid w:val="00136F29"/>
    <w:rsid w:val="001377B3"/>
    <w:rsid w:val="00137B9E"/>
    <w:rsid w:val="00137ED4"/>
    <w:rsid w:val="00140532"/>
    <w:rsid w:val="00141416"/>
    <w:rsid w:val="00141C2A"/>
    <w:rsid w:val="00141C8D"/>
    <w:rsid w:val="00141F4D"/>
    <w:rsid w:val="0014380F"/>
    <w:rsid w:val="00143C10"/>
    <w:rsid w:val="00143E68"/>
    <w:rsid w:val="00145483"/>
    <w:rsid w:val="0014652B"/>
    <w:rsid w:val="00146843"/>
    <w:rsid w:val="00150A77"/>
    <w:rsid w:val="00152548"/>
    <w:rsid w:val="00153614"/>
    <w:rsid w:val="001548FA"/>
    <w:rsid w:val="001549A3"/>
    <w:rsid w:val="00156031"/>
    <w:rsid w:val="00156488"/>
    <w:rsid w:val="00157056"/>
    <w:rsid w:val="00157595"/>
    <w:rsid w:val="00157693"/>
    <w:rsid w:val="001578EF"/>
    <w:rsid w:val="00157926"/>
    <w:rsid w:val="00157E34"/>
    <w:rsid w:val="00157F8E"/>
    <w:rsid w:val="00160E33"/>
    <w:rsid w:val="00161836"/>
    <w:rsid w:val="0016295B"/>
    <w:rsid w:val="00164824"/>
    <w:rsid w:val="00165160"/>
    <w:rsid w:val="00165C20"/>
    <w:rsid w:val="00167A81"/>
    <w:rsid w:val="00172949"/>
    <w:rsid w:val="0017309C"/>
    <w:rsid w:val="0017358D"/>
    <w:rsid w:val="00173BF6"/>
    <w:rsid w:val="00177351"/>
    <w:rsid w:val="00177616"/>
    <w:rsid w:val="00177790"/>
    <w:rsid w:val="001811F1"/>
    <w:rsid w:val="001812C8"/>
    <w:rsid w:val="00182086"/>
    <w:rsid w:val="00183B00"/>
    <w:rsid w:val="001842EA"/>
    <w:rsid w:val="00184528"/>
    <w:rsid w:val="00184806"/>
    <w:rsid w:val="00184883"/>
    <w:rsid w:val="00185317"/>
    <w:rsid w:val="0018718E"/>
    <w:rsid w:val="00187CC7"/>
    <w:rsid w:val="00190FF3"/>
    <w:rsid w:val="0019343C"/>
    <w:rsid w:val="001942C4"/>
    <w:rsid w:val="0019443A"/>
    <w:rsid w:val="00194AF1"/>
    <w:rsid w:val="001958F0"/>
    <w:rsid w:val="00196090"/>
    <w:rsid w:val="00197121"/>
    <w:rsid w:val="001A0B1B"/>
    <w:rsid w:val="001A10DC"/>
    <w:rsid w:val="001A2415"/>
    <w:rsid w:val="001A3495"/>
    <w:rsid w:val="001A4130"/>
    <w:rsid w:val="001A4280"/>
    <w:rsid w:val="001A476C"/>
    <w:rsid w:val="001A4D7E"/>
    <w:rsid w:val="001A65C5"/>
    <w:rsid w:val="001A7CF6"/>
    <w:rsid w:val="001B0F55"/>
    <w:rsid w:val="001B1529"/>
    <w:rsid w:val="001B2E51"/>
    <w:rsid w:val="001B31AB"/>
    <w:rsid w:val="001B3ECC"/>
    <w:rsid w:val="001B4378"/>
    <w:rsid w:val="001B4DB3"/>
    <w:rsid w:val="001B50CF"/>
    <w:rsid w:val="001B56B2"/>
    <w:rsid w:val="001B56EF"/>
    <w:rsid w:val="001B6876"/>
    <w:rsid w:val="001C034F"/>
    <w:rsid w:val="001C046D"/>
    <w:rsid w:val="001C1635"/>
    <w:rsid w:val="001C2291"/>
    <w:rsid w:val="001C40AF"/>
    <w:rsid w:val="001C474C"/>
    <w:rsid w:val="001C4C2A"/>
    <w:rsid w:val="001C77BF"/>
    <w:rsid w:val="001C7A9C"/>
    <w:rsid w:val="001C7CD2"/>
    <w:rsid w:val="001D15BF"/>
    <w:rsid w:val="001D2A96"/>
    <w:rsid w:val="001D38D6"/>
    <w:rsid w:val="001D4713"/>
    <w:rsid w:val="001D47CF"/>
    <w:rsid w:val="001D5E8E"/>
    <w:rsid w:val="001D672C"/>
    <w:rsid w:val="001D7389"/>
    <w:rsid w:val="001D7BBD"/>
    <w:rsid w:val="001D7C73"/>
    <w:rsid w:val="001E0712"/>
    <w:rsid w:val="001E0B3D"/>
    <w:rsid w:val="001E1D25"/>
    <w:rsid w:val="001E20E3"/>
    <w:rsid w:val="001E36A4"/>
    <w:rsid w:val="001E3822"/>
    <w:rsid w:val="001E3B29"/>
    <w:rsid w:val="001E488E"/>
    <w:rsid w:val="001E4AC6"/>
    <w:rsid w:val="001E5056"/>
    <w:rsid w:val="001E5141"/>
    <w:rsid w:val="001E53FD"/>
    <w:rsid w:val="001E5AD3"/>
    <w:rsid w:val="001E5B52"/>
    <w:rsid w:val="001E5B9A"/>
    <w:rsid w:val="001F0946"/>
    <w:rsid w:val="001F0AC0"/>
    <w:rsid w:val="001F0B4F"/>
    <w:rsid w:val="001F0CF7"/>
    <w:rsid w:val="001F2D05"/>
    <w:rsid w:val="001F3098"/>
    <w:rsid w:val="001F37B2"/>
    <w:rsid w:val="001F3C06"/>
    <w:rsid w:val="001F3EA0"/>
    <w:rsid w:val="001F513F"/>
    <w:rsid w:val="001F59E5"/>
    <w:rsid w:val="001F5C56"/>
    <w:rsid w:val="001F66EA"/>
    <w:rsid w:val="001F7922"/>
    <w:rsid w:val="00200EDC"/>
    <w:rsid w:val="00201668"/>
    <w:rsid w:val="002017BB"/>
    <w:rsid w:val="00201CD3"/>
    <w:rsid w:val="00202052"/>
    <w:rsid w:val="00202F5E"/>
    <w:rsid w:val="00205C6F"/>
    <w:rsid w:val="00205EB5"/>
    <w:rsid w:val="002063D4"/>
    <w:rsid w:val="0020660E"/>
    <w:rsid w:val="002073BE"/>
    <w:rsid w:val="00207749"/>
    <w:rsid w:val="00207B7D"/>
    <w:rsid w:val="002107B0"/>
    <w:rsid w:val="00211501"/>
    <w:rsid w:val="00213128"/>
    <w:rsid w:val="0021330C"/>
    <w:rsid w:val="00214551"/>
    <w:rsid w:val="002159A4"/>
    <w:rsid w:val="00215B12"/>
    <w:rsid w:val="00215D54"/>
    <w:rsid w:val="002162C8"/>
    <w:rsid w:val="00216E94"/>
    <w:rsid w:val="00217111"/>
    <w:rsid w:val="00222CCC"/>
    <w:rsid w:val="00223068"/>
    <w:rsid w:val="00223913"/>
    <w:rsid w:val="00225851"/>
    <w:rsid w:val="00230F8E"/>
    <w:rsid w:val="00231C24"/>
    <w:rsid w:val="00232B01"/>
    <w:rsid w:val="0023357D"/>
    <w:rsid w:val="002347A9"/>
    <w:rsid w:val="0023486E"/>
    <w:rsid w:val="00235032"/>
    <w:rsid w:val="002376E6"/>
    <w:rsid w:val="0023784D"/>
    <w:rsid w:val="00240B95"/>
    <w:rsid w:val="0024141B"/>
    <w:rsid w:val="0024151D"/>
    <w:rsid w:val="00241B59"/>
    <w:rsid w:val="00243FC5"/>
    <w:rsid w:val="002448E9"/>
    <w:rsid w:val="002448FC"/>
    <w:rsid w:val="00244D06"/>
    <w:rsid w:val="00245407"/>
    <w:rsid w:val="00245E43"/>
    <w:rsid w:val="0024646E"/>
    <w:rsid w:val="002478A1"/>
    <w:rsid w:val="00250682"/>
    <w:rsid w:val="002516AC"/>
    <w:rsid w:val="00251E03"/>
    <w:rsid w:val="00252491"/>
    <w:rsid w:val="00252FC0"/>
    <w:rsid w:val="00253958"/>
    <w:rsid w:val="002546BA"/>
    <w:rsid w:val="00254F99"/>
    <w:rsid w:val="00256299"/>
    <w:rsid w:val="00256AB4"/>
    <w:rsid w:val="00257054"/>
    <w:rsid w:val="0026168B"/>
    <w:rsid w:val="00262575"/>
    <w:rsid w:val="00262A59"/>
    <w:rsid w:val="00262E79"/>
    <w:rsid w:val="00263645"/>
    <w:rsid w:val="00264290"/>
    <w:rsid w:val="002644FE"/>
    <w:rsid w:val="00264617"/>
    <w:rsid w:val="00266FBB"/>
    <w:rsid w:val="002704A8"/>
    <w:rsid w:val="002715B2"/>
    <w:rsid w:val="002755DF"/>
    <w:rsid w:val="002767C4"/>
    <w:rsid w:val="00276FD2"/>
    <w:rsid w:val="002771A1"/>
    <w:rsid w:val="00277988"/>
    <w:rsid w:val="002779DC"/>
    <w:rsid w:val="00277B7E"/>
    <w:rsid w:val="00281441"/>
    <w:rsid w:val="00281FEE"/>
    <w:rsid w:val="00281FF7"/>
    <w:rsid w:val="0028429B"/>
    <w:rsid w:val="00285018"/>
    <w:rsid w:val="00285885"/>
    <w:rsid w:val="00285B8A"/>
    <w:rsid w:val="00286928"/>
    <w:rsid w:val="00287F47"/>
    <w:rsid w:val="0029209C"/>
    <w:rsid w:val="002923C9"/>
    <w:rsid w:val="002930C3"/>
    <w:rsid w:val="00295EBB"/>
    <w:rsid w:val="002A032B"/>
    <w:rsid w:val="002A047B"/>
    <w:rsid w:val="002A2A68"/>
    <w:rsid w:val="002A48F7"/>
    <w:rsid w:val="002A49AB"/>
    <w:rsid w:val="002A49B2"/>
    <w:rsid w:val="002A4A69"/>
    <w:rsid w:val="002A771B"/>
    <w:rsid w:val="002A7A14"/>
    <w:rsid w:val="002B0551"/>
    <w:rsid w:val="002B05E3"/>
    <w:rsid w:val="002B1E40"/>
    <w:rsid w:val="002B3669"/>
    <w:rsid w:val="002B3BE7"/>
    <w:rsid w:val="002B58A2"/>
    <w:rsid w:val="002B619C"/>
    <w:rsid w:val="002B6971"/>
    <w:rsid w:val="002C0CAD"/>
    <w:rsid w:val="002C122D"/>
    <w:rsid w:val="002C326F"/>
    <w:rsid w:val="002C34B6"/>
    <w:rsid w:val="002C3676"/>
    <w:rsid w:val="002C38E3"/>
    <w:rsid w:val="002C3E09"/>
    <w:rsid w:val="002C403D"/>
    <w:rsid w:val="002C4DF1"/>
    <w:rsid w:val="002C5B87"/>
    <w:rsid w:val="002C5F70"/>
    <w:rsid w:val="002C675D"/>
    <w:rsid w:val="002C6C12"/>
    <w:rsid w:val="002C6F28"/>
    <w:rsid w:val="002D2A8E"/>
    <w:rsid w:val="002D3655"/>
    <w:rsid w:val="002D52C0"/>
    <w:rsid w:val="002D7DA1"/>
    <w:rsid w:val="002E00A2"/>
    <w:rsid w:val="002E0208"/>
    <w:rsid w:val="002E0E0D"/>
    <w:rsid w:val="002E1B93"/>
    <w:rsid w:val="002E2662"/>
    <w:rsid w:val="002E27C9"/>
    <w:rsid w:val="002E39CA"/>
    <w:rsid w:val="002E3E43"/>
    <w:rsid w:val="002E3EC0"/>
    <w:rsid w:val="002E5011"/>
    <w:rsid w:val="002E7877"/>
    <w:rsid w:val="002E796D"/>
    <w:rsid w:val="002E7F31"/>
    <w:rsid w:val="002F01C2"/>
    <w:rsid w:val="002F07B6"/>
    <w:rsid w:val="002F2014"/>
    <w:rsid w:val="002F32CF"/>
    <w:rsid w:val="002F39C6"/>
    <w:rsid w:val="002F49DA"/>
    <w:rsid w:val="002F5DB5"/>
    <w:rsid w:val="002F6855"/>
    <w:rsid w:val="002F7D66"/>
    <w:rsid w:val="0030073A"/>
    <w:rsid w:val="00302057"/>
    <w:rsid w:val="003022F4"/>
    <w:rsid w:val="00302857"/>
    <w:rsid w:val="003036F8"/>
    <w:rsid w:val="0030464E"/>
    <w:rsid w:val="0030555A"/>
    <w:rsid w:val="003066C5"/>
    <w:rsid w:val="00306F0C"/>
    <w:rsid w:val="003116FC"/>
    <w:rsid w:val="00311904"/>
    <w:rsid w:val="0031210D"/>
    <w:rsid w:val="00312C22"/>
    <w:rsid w:val="0031378B"/>
    <w:rsid w:val="00315B28"/>
    <w:rsid w:val="00315D83"/>
    <w:rsid w:val="003161B4"/>
    <w:rsid w:val="00316DD3"/>
    <w:rsid w:val="003176B7"/>
    <w:rsid w:val="00320435"/>
    <w:rsid w:val="003209F9"/>
    <w:rsid w:val="00321068"/>
    <w:rsid w:val="00321254"/>
    <w:rsid w:val="003215A4"/>
    <w:rsid w:val="00321E9C"/>
    <w:rsid w:val="00322BDA"/>
    <w:rsid w:val="003240AC"/>
    <w:rsid w:val="00324100"/>
    <w:rsid w:val="00330C68"/>
    <w:rsid w:val="0033184D"/>
    <w:rsid w:val="003318C5"/>
    <w:rsid w:val="00331DBE"/>
    <w:rsid w:val="00333077"/>
    <w:rsid w:val="003334AB"/>
    <w:rsid w:val="00335277"/>
    <w:rsid w:val="00336B0B"/>
    <w:rsid w:val="0034058C"/>
    <w:rsid w:val="00340B61"/>
    <w:rsid w:val="003420A3"/>
    <w:rsid w:val="00343413"/>
    <w:rsid w:val="00343CA6"/>
    <w:rsid w:val="00343D92"/>
    <w:rsid w:val="0034533F"/>
    <w:rsid w:val="00345352"/>
    <w:rsid w:val="003455FF"/>
    <w:rsid w:val="00346141"/>
    <w:rsid w:val="003463E9"/>
    <w:rsid w:val="003471D9"/>
    <w:rsid w:val="003519EB"/>
    <w:rsid w:val="003535E5"/>
    <w:rsid w:val="00353BE8"/>
    <w:rsid w:val="003553F8"/>
    <w:rsid w:val="00356D4E"/>
    <w:rsid w:val="003606D2"/>
    <w:rsid w:val="00360CA0"/>
    <w:rsid w:val="0036121D"/>
    <w:rsid w:val="0036194B"/>
    <w:rsid w:val="00362BEC"/>
    <w:rsid w:val="00362EBB"/>
    <w:rsid w:val="00363771"/>
    <w:rsid w:val="003637CC"/>
    <w:rsid w:val="00363E70"/>
    <w:rsid w:val="00364155"/>
    <w:rsid w:val="00364D9F"/>
    <w:rsid w:val="00364E4B"/>
    <w:rsid w:val="00365122"/>
    <w:rsid w:val="003661F8"/>
    <w:rsid w:val="0036683A"/>
    <w:rsid w:val="00366E00"/>
    <w:rsid w:val="00367B06"/>
    <w:rsid w:val="00370D18"/>
    <w:rsid w:val="00371872"/>
    <w:rsid w:val="00373B0B"/>
    <w:rsid w:val="00373C05"/>
    <w:rsid w:val="00373CF8"/>
    <w:rsid w:val="003741D8"/>
    <w:rsid w:val="003745D8"/>
    <w:rsid w:val="003768DD"/>
    <w:rsid w:val="003769A4"/>
    <w:rsid w:val="0037714D"/>
    <w:rsid w:val="00377E2D"/>
    <w:rsid w:val="00380507"/>
    <w:rsid w:val="0038265D"/>
    <w:rsid w:val="00382A02"/>
    <w:rsid w:val="003831D0"/>
    <w:rsid w:val="00383FFE"/>
    <w:rsid w:val="00384676"/>
    <w:rsid w:val="00385B5E"/>
    <w:rsid w:val="003864F6"/>
    <w:rsid w:val="003869D1"/>
    <w:rsid w:val="003870B5"/>
    <w:rsid w:val="00390BF6"/>
    <w:rsid w:val="00391379"/>
    <w:rsid w:val="003914FC"/>
    <w:rsid w:val="003921F7"/>
    <w:rsid w:val="0039347C"/>
    <w:rsid w:val="00393866"/>
    <w:rsid w:val="00393FB9"/>
    <w:rsid w:val="0039431A"/>
    <w:rsid w:val="003946A3"/>
    <w:rsid w:val="003952D6"/>
    <w:rsid w:val="0039549C"/>
    <w:rsid w:val="00395E41"/>
    <w:rsid w:val="003965FC"/>
    <w:rsid w:val="00396DAD"/>
    <w:rsid w:val="00396ED2"/>
    <w:rsid w:val="003A2B7A"/>
    <w:rsid w:val="003A35B4"/>
    <w:rsid w:val="003A369F"/>
    <w:rsid w:val="003A36AF"/>
    <w:rsid w:val="003A4F13"/>
    <w:rsid w:val="003A62AF"/>
    <w:rsid w:val="003B25C5"/>
    <w:rsid w:val="003B2B2F"/>
    <w:rsid w:val="003B3C4D"/>
    <w:rsid w:val="003B3F26"/>
    <w:rsid w:val="003B49BC"/>
    <w:rsid w:val="003B5265"/>
    <w:rsid w:val="003B543A"/>
    <w:rsid w:val="003B637C"/>
    <w:rsid w:val="003B78CB"/>
    <w:rsid w:val="003C0E01"/>
    <w:rsid w:val="003C1BA8"/>
    <w:rsid w:val="003C33DA"/>
    <w:rsid w:val="003C450B"/>
    <w:rsid w:val="003C490D"/>
    <w:rsid w:val="003C597C"/>
    <w:rsid w:val="003C6154"/>
    <w:rsid w:val="003D246F"/>
    <w:rsid w:val="003D2556"/>
    <w:rsid w:val="003D2568"/>
    <w:rsid w:val="003D3318"/>
    <w:rsid w:val="003D4348"/>
    <w:rsid w:val="003D43E7"/>
    <w:rsid w:val="003D4568"/>
    <w:rsid w:val="003D45AD"/>
    <w:rsid w:val="003D4605"/>
    <w:rsid w:val="003D4D94"/>
    <w:rsid w:val="003D5696"/>
    <w:rsid w:val="003D5CDB"/>
    <w:rsid w:val="003D6B66"/>
    <w:rsid w:val="003D74DD"/>
    <w:rsid w:val="003E011D"/>
    <w:rsid w:val="003E0318"/>
    <w:rsid w:val="003E0999"/>
    <w:rsid w:val="003E0FC3"/>
    <w:rsid w:val="003E11D9"/>
    <w:rsid w:val="003E163C"/>
    <w:rsid w:val="003E27AE"/>
    <w:rsid w:val="003E27C7"/>
    <w:rsid w:val="003E29D5"/>
    <w:rsid w:val="003E3326"/>
    <w:rsid w:val="003E3F97"/>
    <w:rsid w:val="003E52FA"/>
    <w:rsid w:val="003E5784"/>
    <w:rsid w:val="003E5919"/>
    <w:rsid w:val="003E6820"/>
    <w:rsid w:val="003E6956"/>
    <w:rsid w:val="003E69A1"/>
    <w:rsid w:val="003E6D33"/>
    <w:rsid w:val="003E752A"/>
    <w:rsid w:val="003E7777"/>
    <w:rsid w:val="003F1BA8"/>
    <w:rsid w:val="003F3995"/>
    <w:rsid w:val="003F3CEA"/>
    <w:rsid w:val="003F411D"/>
    <w:rsid w:val="003F4CCC"/>
    <w:rsid w:val="003F4D9B"/>
    <w:rsid w:val="003F5492"/>
    <w:rsid w:val="003F5F73"/>
    <w:rsid w:val="003F747E"/>
    <w:rsid w:val="003F7B20"/>
    <w:rsid w:val="004021BD"/>
    <w:rsid w:val="00402347"/>
    <w:rsid w:val="0040398E"/>
    <w:rsid w:val="00403B60"/>
    <w:rsid w:val="00404672"/>
    <w:rsid w:val="004048F8"/>
    <w:rsid w:val="00404BA6"/>
    <w:rsid w:val="00405931"/>
    <w:rsid w:val="004063B8"/>
    <w:rsid w:val="00407487"/>
    <w:rsid w:val="00412442"/>
    <w:rsid w:val="00412C6D"/>
    <w:rsid w:val="0041444A"/>
    <w:rsid w:val="004166C9"/>
    <w:rsid w:val="0041676A"/>
    <w:rsid w:val="00416780"/>
    <w:rsid w:val="004169AD"/>
    <w:rsid w:val="00416E58"/>
    <w:rsid w:val="00417972"/>
    <w:rsid w:val="00420727"/>
    <w:rsid w:val="004208C7"/>
    <w:rsid w:val="00420B64"/>
    <w:rsid w:val="00420BCE"/>
    <w:rsid w:val="00420C2A"/>
    <w:rsid w:val="00420C5D"/>
    <w:rsid w:val="004213A4"/>
    <w:rsid w:val="004217C7"/>
    <w:rsid w:val="004221DF"/>
    <w:rsid w:val="0042513D"/>
    <w:rsid w:val="004258CC"/>
    <w:rsid w:val="00427B52"/>
    <w:rsid w:val="00430255"/>
    <w:rsid w:val="00431FDB"/>
    <w:rsid w:val="00432023"/>
    <w:rsid w:val="0043313F"/>
    <w:rsid w:val="0043384C"/>
    <w:rsid w:val="00433998"/>
    <w:rsid w:val="00433C5B"/>
    <w:rsid w:val="004358D0"/>
    <w:rsid w:val="00435D6D"/>
    <w:rsid w:val="00436BAA"/>
    <w:rsid w:val="00442154"/>
    <w:rsid w:val="004428A6"/>
    <w:rsid w:val="00443140"/>
    <w:rsid w:val="00443ABC"/>
    <w:rsid w:val="00444D4E"/>
    <w:rsid w:val="00445B8C"/>
    <w:rsid w:val="004462CB"/>
    <w:rsid w:val="00446888"/>
    <w:rsid w:val="00447055"/>
    <w:rsid w:val="00447E99"/>
    <w:rsid w:val="00455EB3"/>
    <w:rsid w:val="0045616E"/>
    <w:rsid w:val="00456629"/>
    <w:rsid w:val="004566F6"/>
    <w:rsid w:val="00461834"/>
    <w:rsid w:val="0046365A"/>
    <w:rsid w:val="00464307"/>
    <w:rsid w:val="00464863"/>
    <w:rsid w:val="00465912"/>
    <w:rsid w:val="00465953"/>
    <w:rsid w:val="00465E3D"/>
    <w:rsid w:val="00466620"/>
    <w:rsid w:val="00471038"/>
    <w:rsid w:val="00474287"/>
    <w:rsid w:val="00474912"/>
    <w:rsid w:val="00474B33"/>
    <w:rsid w:val="00475102"/>
    <w:rsid w:val="00476A87"/>
    <w:rsid w:val="0047724D"/>
    <w:rsid w:val="004775CE"/>
    <w:rsid w:val="0047795F"/>
    <w:rsid w:val="0048155D"/>
    <w:rsid w:val="00481CC7"/>
    <w:rsid w:val="0048249B"/>
    <w:rsid w:val="00482647"/>
    <w:rsid w:val="0048277C"/>
    <w:rsid w:val="00483CE4"/>
    <w:rsid w:val="00483EB4"/>
    <w:rsid w:val="00484DC1"/>
    <w:rsid w:val="00484ECA"/>
    <w:rsid w:val="00485C9F"/>
    <w:rsid w:val="00485CEE"/>
    <w:rsid w:val="00486665"/>
    <w:rsid w:val="004869A7"/>
    <w:rsid w:val="004912C9"/>
    <w:rsid w:val="00491393"/>
    <w:rsid w:val="00491B7E"/>
    <w:rsid w:val="0049299F"/>
    <w:rsid w:val="00492D58"/>
    <w:rsid w:val="0049305C"/>
    <w:rsid w:val="0049375E"/>
    <w:rsid w:val="00493A9C"/>
    <w:rsid w:val="00493D8A"/>
    <w:rsid w:val="00493F6C"/>
    <w:rsid w:val="0049698C"/>
    <w:rsid w:val="00497EB0"/>
    <w:rsid w:val="004A08F2"/>
    <w:rsid w:val="004A0AD5"/>
    <w:rsid w:val="004A0D4E"/>
    <w:rsid w:val="004A1495"/>
    <w:rsid w:val="004A18CE"/>
    <w:rsid w:val="004A283A"/>
    <w:rsid w:val="004A306A"/>
    <w:rsid w:val="004A31AA"/>
    <w:rsid w:val="004A5094"/>
    <w:rsid w:val="004A5181"/>
    <w:rsid w:val="004A6394"/>
    <w:rsid w:val="004A6F39"/>
    <w:rsid w:val="004A715B"/>
    <w:rsid w:val="004A737E"/>
    <w:rsid w:val="004B0E93"/>
    <w:rsid w:val="004B42D8"/>
    <w:rsid w:val="004B5A02"/>
    <w:rsid w:val="004B7421"/>
    <w:rsid w:val="004B7CC0"/>
    <w:rsid w:val="004C1F87"/>
    <w:rsid w:val="004C4D10"/>
    <w:rsid w:val="004C5160"/>
    <w:rsid w:val="004C52D3"/>
    <w:rsid w:val="004C545A"/>
    <w:rsid w:val="004C5DEC"/>
    <w:rsid w:val="004D0890"/>
    <w:rsid w:val="004D09FE"/>
    <w:rsid w:val="004D0C66"/>
    <w:rsid w:val="004D11DC"/>
    <w:rsid w:val="004D1697"/>
    <w:rsid w:val="004D1920"/>
    <w:rsid w:val="004D1B06"/>
    <w:rsid w:val="004D2878"/>
    <w:rsid w:val="004D3146"/>
    <w:rsid w:val="004D42C5"/>
    <w:rsid w:val="004D54CC"/>
    <w:rsid w:val="004D5DD2"/>
    <w:rsid w:val="004D6347"/>
    <w:rsid w:val="004D6D71"/>
    <w:rsid w:val="004D6FD2"/>
    <w:rsid w:val="004D7222"/>
    <w:rsid w:val="004D7ABF"/>
    <w:rsid w:val="004D7BC2"/>
    <w:rsid w:val="004E07D3"/>
    <w:rsid w:val="004E1C7E"/>
    <w:rsid w:val="004E3887"/>
    <w:rsid w:val="004E3CCE"/>
    <w:rsid w:val="004E4911"/>
    <w:rsid w:val="004E5B2F"/>
    <w:rsid w:val="004E5B4F"/>
    <w:rsid w:val="004E5BE1"/>
    <w:rsid w:val="004E5CF5"/>
    <w:rsid w:val="004E63C8"/>
    <w:rsid w:val="004E6FBD"/>
    <w:rsid w:val="004F0424"/>
    <w:rsid w:val="004F5490"/>
    <w:rsid w:val="004F793F"/>
    <w:rsid w:val="005022FB"/>
    <w:rsid w:val="00502578"/>
    <w:rsid w:val="00502F34"/>
    <w:rsid w:val="00503664"/>
    <w:rsid w:val="00503C7A"/>
    <w:rsid w:val="00505C6A"/>
    <w:rsid w:val="00505D10"/>
    <w:rsid w:val="00507CD7"/>
    <w:rsid w:val="00507DE2"/>
    <w:rsid w:val="00510409"/>
    <w:rsid w:val="005105E6"/>
    <w:rsid w:val="00510A33"/>
    <w:rsid w:val="00510C8B"/>
    <w:rsid w:val="005116E1"/>
    <w:rsid w:val="005117A9"/>
    <w:rsid w:val="005124BB"/>
    <w:rsid w:val="00514E79"/>
    <w:rsid w:val="00515091"/>
    <w:rsid w:val="0051623A"/>
    <w:rsid w:val="005162B8"/>
    <w:rsid w:val="0051639B"/>
    <w:rsid w:val="005169B0"/>
    <w:rsid w:val="005172F2"/>
    <w:rsid w:val="00520605"/>
    <w:rsid w:val="00520724"/>
    <w:rsid w:val="005230E7"/>
    <w:rsid w:val="00523BFC"/>
    <w:rsid w:val="00524D79"/>
    <w:rsid w:val="00524FC6"/>
    <w:rsid w:val="005255E4"/>
    <w:rsid w:val="00525B60"/>
    <w:rsid w:val="005273AF"/>
    <w:rsid w:val="005307A3"/>
    <w:rsid w:val="00531934"/>
    <w:rsid w:val="005323C0"/>
    <w:rsid w:val="00532C0A"/>
    <w:rsid w:val="00532C28"/>
    <w:rsid w:val="00534147"/>
    <w:rsid w:val="00535BAD"/>
    <w:rsid w:val="005364D2"/>
    <w:rsid w:val="005365AE"/>
    <w:rsid w:val="00536840"/>
    <w:rsid w:val="00537F8D"/>
    <w:rsid w:val="005415EF"/>
    <w:rsid w:val="00541E98"/>
    <w:rsid w:val="00542878"/>
    <w:rsid w:val="005431D1"/>
    <w:rsid w:val="0054382C"/>
    <w:rsid w:val="005459BB"/>
    <w:rsid w:val="005467A2"/>
    <w:rsid w:val="0055035F"/>
    <w:rsid w:val="005507EB"/>
    <w:rsid w:val="005509DB"/>
    <w:rsid w:val="00550DE7"/>
    <w:rsid w:val="00553167"/>
    <w:rsid w:val="00553A70"/>
    <w:rsid w:val="005542AA"/>
    <w:rsid w:val="00554BC6"/>
    <w:rsid w:val="00554F29"/>
    <w:rsid w:val="00555078"/>
    <w:rsid w:val="00556F10"/>
    <w:rsid w:val="0055714A"/>
    <w:rsid w:val="005578BF"/>
    <w:rsid w:val="005614F5"/>
    <w:rsid w:val="00561A9B"/>
    <w:rsid w:val="00561B38"/>
    <w:rsid w:val="00561DC8"/>
    <w:rsid w:val="00563EF1"/>
    <w:rsid w:val="0056518A"/>
    <w:rsid w:val="0056648A"/>
    <w:rsid w:val="0056650F"/>
    <w:rsid w:val="005669A1"/>
    <w:rsid w:val="0057003D"/>
    <w:rsid w:val="00571618"/>
    <w:rsid w:val="005720E9"/>
    <w:rsid w:val="005728C4"/>
    <w:rsid w:val="00572C8A"/>
    <w:rsid w:val="00572D5A"/>
    <w:rsid w:val="0057323C"/>
    <w:rsid w:val="00573342"/>
    <w:rsid w:val="00573FA8"/>
    <w:rsid w:val="0057471A"/>
    <w:rsid w:val="005757F4"/>
    <w:rsid w:val="00575997"/>
    <w:rsid w:val="00575B15"/>
    <w:rsid w:val="00575DDA"/>
    <w:rsid w:val="005766C1"/>
    <w:rsid w:val="00576921"/>
    <w:rsid w:val="00577BD9"/>
    <w:rsid w:val="00577D81"/>
    <w:rsid w:val="00577FD8"/>
    <w:rsid w:val="005839AA"/>
    <w:rsid w:val="00583FB0"/>
    <w:rsid w:val="0058403B"/>
    <w:rsid w:val="00585536"/>
    <w:rsid w:val="00586129"/>
    <w:rsid w:val="0058734C"/>
    <w:rsid w:val="00590905"/>
    <w:rsid w:val="0059107C"/>
    <w:rsid w:val="005911CA"/>
    <w:rsid w:val="005913FF"/>
    <w:rsid w:val="00591711"/>
    <w:rsid w:val="00592658"/>
    <w:rsid w:val="00593ED3"/>
    <w:rsid w:val="00593FCD"/>
    <w:rsid w:val="005948A2"/>
    <w:rsid w:val="0059763D"/>
    <w:rsid w:val="005A004F"/>
    <w:rsid w:val="005A04F0"/>
    <w:rsid w:val="005A1FC2"/>
    <w:rsid w:val="005A25ED"/>
    <w:rsid w:val="005A2B23"/>
    <w:rsid w:val="005A332D"/>
    <w:rsid w:val="005A35A2"/>
    <w:rsid w:val="005A4445"/>
    <w:rsid w:val="005A53C4"/>
    <w:rsid w:val="005A649F"/>
    <w:rsid w:val="005A680F"/>
    <w:rsid w:val="005A6BCD"/>
    <w:rsid w:val="005A7090"/>
    <w:rsid w:val="005A7096"/>
    <w:rsid w:val="005B002B"/>
    <w:rsid w:val="005B08C3"/>
    <w:rsid w:val="005B0D84"/>
    <w:rsid w:val="005B1FB0"/>
    <w:rsid w:val="005B2090"/>
    <w:rsid w:val="005B4162"/>
    <w:rsid w:val="005B4888"/>
    <w:rsid w:val="005B491B"/>
    <w:rsid w:val="005B4C5B"/>
    <w:rsid w:val="005B6834"/>
    <w:rsid w:val="005B7A0F"/>
    <w:rsid w:val="005C1A6A"/>
    <w:rsid w:val="005C1C91"/>
    <w:rsid w:val="005C2490"/>
    <w:rsid w:val="005C3B42"/>
    <w:rsid w:val="005C3BE4"/>
    <w:rsid w:val="005C43E6"/>
    <w:rsid w:val="005C5555"/>
    <w:rsid w:val="005C5D9A"/>
    <w:rsid w:val="005C6020"/>
    <w:rsid w:val="005C6C06"/>
    <w:rsid w:val="005C7CA3"/>
    <w:rsid w:val="005C7DE5"/>
    <w:rsid w:val="005D2194"/>
    <w:rsid w:val="005D2E44"/>
    <w:rsid w:val="005D2EC3"/>
    <w:rsid w:val="005D5D58"/>
    <w:rsid w:val="005D5E20"/>
    <w:rsid w:val="005D6C19"/>
    <w:rsid w:val="005D6CD4"/>
    <w:rsid w:val="005D746E"/>
    <w:rsid w:val="005D7AAB"/>
    <w:rsid w:val="005E0B9F"/>
    <w:rsid w:val="005E136F"/>
    <w:rsid w:val="005E252F"/>
    <w:rsid w:val="005E2E3C"/>
    <w:rsid w:val="005E4416"/>
    <w:rsid w:val="005E4FDB"/>
    <w:rsid w:val="005E5E95"/>
    <w:rsid w:val="005E649B"/>
    <w:rsid w:val="005E6FA6"/>
    <w:rsid w:val="005E72DC"/>
    <w:rsid w:val="005E7BB3"/>
    <w:rsid w:val="005F197F"/>
    <w:rsid w:val="005F19DA"/>
    <w:rsid w:val="005F2012"/>
    <w:rsid w:val="005F217C"/>
    <w:rsid w:val="005F2936"/>
    <w:rsid w:val="005F30A6"/>
    <w:rsid w:val="005F4667"/>
    <w:rsid w:val="005F527A"/>
    <w:rsid w:val="005F53DE"/>
    <w:rsid w:val="005F589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CA"/>
    <w:rsid w:val="006057AA"/>
    <w:rsid w:val="00605F39"/>
    <w:rsid w:val="006113EF"/>
    <w:rsid w:val="00611E50"/>
    <w:rsid w:val="0061244B"/>
    <w:rsid w:val="00613446"/>
    <w:rsid w:val="00613693"/>
    <w:rsid w:val="00614BBD"/>
    <w:rsid w:val="00616359"/>
    <w:rsid w:val="006174C3"/>
    <w:rsid w:val="00617EEB"/>
    <w:rsid w:val="006211AC"/>
    <w:rsid w:val="00621C08"/>
    <w:rsid w:val="00622CB3"/>
    <w:rsid w:val="00623655"/>
    <w:rsid w:val="00623B41"/>
    <w:rsid w:val="00624264"/>
    <w:rsid w:val="00624A0A"/>
    <w:rsid w:val="00624FBB"/>
    <w:rsid w:val="00625061"/>
    <w:rsid w:val="006264DD"/>
    <w:rsid w:val="006264EF"/>
    <w:rsid w:val="0063205F"/>
    <w:rsid w:val="00633D44"/>
    <w:rsid w:val="006340B5"/>
    <w:rsid w:val="006342D7"/>
    <w:rsid w:val="0063436D"/>
    <w:rsid w:val="00636633"/>
    <w:rsid w:val="006366EE"/>
    <w:rsid w:val="006371DC"/>
    <w:rsid w:val="006376CE"/>
    <w:rsid w:val="0063777C"/>
    <w:rsid w:val="00640298"/>
    <w:rsid w:val="00641FA0"/>
    <w:rsid w:val="006420A2"/>
    <w:rsid w:val="0064288E"/>
    <w:rsid w:val="0064599E"/>
    <w:rsid w:val="00645A7A"/>
    <w:rsid w:val="00647AA4"/>
    <w:rsid w:val="00647B16"/>
    <w:rsid w:val="00656315"/>
    <w:rsid w:val="00657CA0"/>
    <w:rsid w:val="0066071C"/>
    <w:rsid w:val="006607A2"/>
    <w:rsid w:val="0066148E"/>
    <w:rsid w:val="006620CD"/>
    <w:rsid w:val="00663F03"/>
    <w:rsid w:val="00664E03"/>
    <w:rsid w:val="00664E72"/>
    <w:rsid w:val="00666067"/>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216"/>
    <w:rsid w:val="00685D57"/>
    <w:rsid w:val="00685EA9"/>
    <w:rsid w:val="0068683A"/>
    <w:rsid w:val="006906CB"/>
    <w:rsid w:val="00691AD3"/>
    <w:rsid w:val="006931C3"/>
    <w:rsid w:val="00693711"/>
    <w:rsid w:val="00696107"/>
    <w:rsid w:val="006A1678"/>
    <w:rsid w:val="006A184D"/>
    <w:rsid w:val="006A1D54"/>
    <w:rsid w:val="006A3876"/>
    <w:rsid w:val="006A3B2F"/>
    <w:rsid w:val="006A4611"/>
    <w:rsid w:val="006A530C"/>
    <w:rsid w:val="006A57F2"/>
    <w:rsid w:val="006A6C59"/>
    <w:rsid w:val="006A7268"/>
    <w:rsid w:val="006B11A9"/>
    <w:rsid w:val="006B173D"/>
    <w:rsid w:val="006B220B"/>
    <w:rsid w:val="006B2810"/>
    <w:rsid w:val="006B29EA"/>
    <w:rsid w:val="006B2ACD"/>
    <w:rsid w:val="006B3E5A"/>
    <w:rsid w:val="006B4BED"/>
    <w:rsid w:val="006B4DBD"/>
    <w:rsid w:val="006B5B22"/>
    <w:rsid w:val="006B6514"/>
    <w:rsid w:val="006B78D7"/>
    <w:rsid w:val="006C2295"/>
    <w:rsid w:val="006C2C92"/>
    <w:rsid w:val="006C4990"/>
    <w:rsid w:val="006C5456"/>
    <w:rsid w:val="006C5D72"/>
    <w:rsid w:val="006C7498"/>
    <w:rsid w:val="006D53F9"/>
    <w:rsid w:val="006D6CEE"/>
    <w:rsid w:val="006D76DE"/>
    <w:rsid w:val="006E1BCF"/>
    <w:rsid w:val="006E1CB6"/>
    <w:rsid w:val="006E2AAC"/>
    <w:rsid w:val="006E48B6"/>
    <w:rsid w:val="006E618A"/>
    <w:rsid w:val="006E7DC4"/>
    <w:rsid w:val="006F0593"/>
    <w:rsid w:val="006F104F"/>
    <w:rsid w:val="006F1339"/>
    <w:rsid w:val="006F1C9A"/>
    <w:rsid w:val="006F22F2"/>
    <w:rsid w:val="006F270B"/>
    <w:rsid w:val="006F2F38"/>
    <w:rsid w:val="006F385A"/>
    <w:rsid w:val="006F4F3A"/>
    <w:rsid w:val="006F61FC"/>
    <w:rsid w:val="006F732D"/>
    <w:rsid w:val="006F7F01"/>
    <w:rsid w:val="0070009A"/>
    <w:rsid w:val="0070079E"/>
    <w:rsid w:val="00701046"/>
    <w:rsid w:val="00701BC5"/>
    <w:rsid w:val="00702C8C"/>
    <w:rsid w:val="007031DB"/>
    <w:rsid w:val="007039F7"/>
    <w:rsid w:val="00705676"/>
    <w:rsid w:val="00705FDB"/>
    <w:rsid w:val="0071025C"/>
    <w:rsid w:val="00710E04"/>
    <w:rsid w:val="00712153"/>
    <w:rsid w:val="0071226F"/>
    <w:rsid w:val="00712AED"/>
    <w:rsid w:val="00713410"/>
    <w:rsid w:val="007141D4"/>
    <w:rsid w:val="007149E3"/>
    <w:rsid w:val="00715BDA"/>
    <w:rsid w:val="00716397"/>
    <w:rsid w:val="007164BA"/>
    <w:rsid w:val="00720960"/>
    <w:rsid w:val="00720DA7"/>
    <w:rsid w:val="00721440"/>
    <w:rsid w:val="007227F5"/>
    <w:rsid w:val="00723E97"/>
    <w:rsid w:val="00723EA8"/>
    <w:rsid w:val="00724A2A"/>
    <w:rsid w:val="007250AB"/>
    <w:rsid w:val="007302A9"/>
    <w:rsid w:val="007308BC"/>
    <w:rsid w:val="00730C64"/>
    <w:rsid w:val="00730F16"/>
    <w:rsid w:val="007313A7"/>
    <w:rsid w:val="00732141"/>
    <w:rsid w:val="00732468"/>
    <w:rsid w:val="00732EF4"/>
    <w:rsid w:val="00733B89"/>
    <w:rsid w:val="0073446E"/>
    <w:rsid w:val="00735B56"/>
    <w:rsid w:val="007367CD"/>
    <w:rsid w:val="007374D5"/>
    <w:rsid w:val="0073761A"/>
    <w:rsid w:val="00740416"/>
    <w:rsid w:val="00740FCC"/>
    <w:rsid w:val="00741593"/>
    <w:rsid w:val="0074225A"/>
    <w:rsid w:val="007446FB"/>
    <w:rsid w:val="00744DA7"/>
    <w:rsid w:val="00744EA5"/>
    <w:rsid w:val="00745BC4"/>
    <w:rsid w:val="00746510"/>
    <w:rsid w:val="00746AE2"/>
    <w:rsid w:val="00747750"/>
    <w:rsid w:val="00750DB4"/>
    <w:rsid w:val="007527F1"/>
    <w:rsid w:val="00752D91"/>
    <w:rsid w:val="00753254"/>
    <w:rsid w:val="007546E9"/>
    <w:rsid w:val="00754DCF"/>
    <w:rsid w:val="00755488"/>
    <w:rsid w:val="00756EFE"/>
    <w:rsid w:val="00756FD8"/>
    <w:rsid w:val="00757E12"/>
    <w:rsid w:val="007612F8"/>
    <w:rsid w:val="00762BBF"/>
    <w:rsid w:val="00762C9B"/>
    <w:rsid w:val="00762FCF"/>
    <w:rsid w:val="00763BB4"/>
    <w:rsid w:val="00765F92"/>
    <w:rsid w:val="007673B9"/>
    <w:rsid w:val="007700C2"/>
    <w:rsid w:val="00771AAA"/>
    <w:rsid w:val="00771BD9"/>
    <w:rsid w:val="00772572"/>
    <w:rsid w:val="007731CA"/>
    <w:rsid w:val="00773CFB"/>
    <w:rsid w:val="007749C3"/>
    <w:rsid w:val="00774CEB"/>
    <w:rsid w:val="00775803"/>
    <w:rsid w:val="00776BF9"/>
    <w:rsid w:val="0077783C"/>
    <w:rsid w:val="0078002C"/>
    <w:rsid w:val="007806EE"/>
    <w:rsid w:val="00782B6F"/>
    <w:rsid w:val="00782CCC"/>
    <w:rsid w:val="00783CC9"/>
    <w:rsid w:val="00784534"/>
    <w:rsid w:val="00786D42"/>
    <w:rsid w:val="007906A3"/>
    <w:rsid w:val="00790B20"/>
    <w:rsid w:val="00791291"/>
    <w:rsid w:val="00791443"/>
    <w:rsid w:val="00792661"/>
    <w:rsid w:val="0079268A"/>
    <w:rsid w:val="0079349F"/>
    <w:rsid w:val="00793949"/>
    <w:rsid w:val="00793C81"/>
    <w:rsid w:val="00793E8C"/>
    <w:rsid w:val="00793EBE"/>
    <w:rsid w:val="007950D2"/>
    <w:rsid w:val="007951AE"/>
    <w:rsid w:val="007958AE"/>
    <w:rsid w:val="0079672C"/>
    <w:rsid w:val="007974E8"/>
    <w:rsid w:val="007A0AC5"/>
    <w:rsid w:val="007A0BD7"/>
    <w:rsid w:val="007A130F"/>
    <w:rsid w:val="007A1A91"/>
    <w:rsid w:val="007A22B5"/>
    <w:rsid w:val="007A4A90"/>
    <w:rsid w:val="007A4F02"/>
    <w:rsid w:val="007A51C6"/>
    <w:rsid w:val="007A5B09"/>
    <w:rsid w:val="007A6415"/>
    <w:rsid w:val="007A6C4E"/>
    <w:rsid w:val="007B13DE"/>
    <w:rsid w:val="007B17F1"/>
    <w:rsid w:val="007B256F"/>
    <w:rsid w:val="007B27CF"/>
    <w:rsid w:val="007B2B20"/>
    <w:rsid w:val="007B2FCC"/>
    <w:rsid w:val="007B3D7D"/>
    <w:rsid w:val="007B4E29"/>
    <w:rsid w:val="007B50DE"/>
    <w:rsid w:val="007B575E"/>
    <w:rsid w:val="007B7268"/>
    <w:rsid w:val="007C1BEB"/>
    <w:rsid w:val="007C1F5F"/>
    <w:rsid w:val="007C3BF4"/>
    <w:rsid w:val="007C4A06"/>
    <w:rsid w:val="007C6043"/>
    <w:rsid w:val="007C6570"/>
    <w:rsid w:val="007C65E8"/>
    <w:rsid w:val="007C7DE5"/>
    <w:rsid w:val="007D08E2"/>
    <w:rsid w:val="007D1D7C"/>
    <w:rsid w:val="007D1ED6"/>
    <w:rsid w:val="007D237E"/>
    <w:rsid w:val="007D239B"/>
    <w:rsid w:val="007D24F7"/>
    <w:rsid w:val="007D26AC"/>
    <w:rsid w:val="007D2D2D"/>
    <w:rsid w:val="007D3AB2"/>
    <w:rsid w:val="007D5370"/>
    <w:rsid w:val="007D5528"/>
    <w:rsid w:val="007D5EC1"/>
    <w:rsid w:val="007D61A0"/>
    <w:rsid w:val="007D7BE6"/>
    <w:rsid w:val="007E0309"/>
    <w:rsid w:val="007E0B7F"/>
    <w:rsid w:val="007E16CB"/>
    <w:rsid w:val="007E2175"/>
    <w:rsid w:val="007E23AD"/>
    <w:rsid w:val="007E46BA"/>
    <w:rsid w:val="007E645B"/>
    <w:rsid w:val="007E6720"/>
    <w:rsid w:val="007E672F"/>
    <w:rsid w:val="007E6AEC"/>
    <w:rsid w:val="007F0DDA"/>
    <w:rsid w:val="007F1070"/>
    <w:rsid w:val="007F1474"/>
    <w:rsid w:val="007F1A19"/>
    <w:rsid w:val="007F23EF"/>
    <w:rsid w:val="007F25FF"/>
    <w:rsid w:val="007F2750"/>
    <w:rsid w:val="007F2F10"/>
    <w:rsid w:val="007F350A"/>
    <w:rsid w:val="007F38CA"/>
    <w:rsid w:val="007F41F6"/>
    <w:rsid w:val="007F4905"/>
    <w:rsid w:val="007F5187"/>
    <w:rsid w:val="007F7C54"/>
    <w:rsid w:val="0080006F"/>
    <w:rsid w:val="008005B4"/>
    <w:rsid w:val="008019A2"/>
    <w:rsid w:val="00801D1D"/>
    <w:rsid w:val="008020C0"/>
    <w:rsid w:val="00802407"/>
    <w:rsid w:val="00804291"/>
    <w:rsid w:val="00806BE4"/>
    <w:rsid w:val="00807BD6"/>
    <w:rsid w:val="008107E0"/>
    <w:rsid w:val="008118E5"/>
    <w:rsid w:val="00812013"/>
    <w:rsid w:val="00812E56"/>
    <w:rsid w:val="0081387A"/>
    <w:rsid w:val="00813BF6"/>
    <w:rsid w:val="00814BF8"/>
    <w:rsid w:val="00815099"/>
    <w:rsid w:val="008153DA"/>
    <w:rsid w:val="0081580A"/>
    <w:rsid w:val="00815B7C"/>
    <w:rsid w:val="0081628B"/>
    <w:rsid w:val="008162A2"/>
    <w:rsid w:val="00816940"/>
    <w:rsid w:val="00816C3F"/>
    <w:rsid w:val="0081773A"/>
    <w:rsid w:val="0082104D"/>
    <w:rsid w:val="00822744"/>
    <w:rsid w:val="00823589"/>
    <w:rsid w:val="00823785"/>
    <w:rsid w:val="00824108"/>
    <w:rsid w:val="00824826"/>
    <w:rsid w:val="00825CF1"/>
    <w:rsid w:val="00830B5E"/>
    <w:rsid w:val="008315B2"/>
    <w:rsid w:val="0083167D"/>
    <w:rsid w:val="00831D2E"/>
    <w:rsid w:val="00832FCB"/>
    <w:rsid w:val="00835726"/>
    <w:rsid w:val="0083589B"/>
    <w:rsid w:val="00836146"/>
    <w:rsid w:val="00836506"/>
    <w:rsid w:val="00840493"/>
    <w:rsid w:val="00841230"/>
    <w:rsid w:val="00841330"/>
    <w:rsid w:val="008414F7"/>
    <w:rsid w:val="00842178"/>
    <w:rsid w:val="00842277"/>
    <w:rsid w:val="00843E1F"/>
    <w:rsid w:val="00844C89"/>
    <w:rsid w:val="00845980"/>
    <w:rsid w:val="00845A0D"/>
    <w:rsid w:val="00845B0C"/>
    <w:rsid w:val="00846440"/>
    <w:rsid w:val="00846875"/>
    <w:rsid w:val="0085017F"/>
    <w:rsid w:val="00850692"/>
    <w:rsid w:val="00850ADC"/>
    <w:rsid w:val="00852100"/>
    <w:rsid w:val="008524BB"/>
    <w:rsid w:val="00855D10"/>
    <w:rsid w:val="00856B60"/>
    <w:rsid w:val="00857FB7"/>
    <w:rsid w:val="00860940"/>
    <w:rsid w:val="00861C96"/>
    <w:rsid w:val="00861F33"/>
    <w:rsid w:val="00864F7F"/>
    <w:rsid w:val="008652EE"/>
    <w:rsid w:val="0086630F"/>
    <w:rsid w:val="00866FF6"/>
    <w:rsid w:val="00867546"/>
    <w:rsid w:val="00870847"/>
    <w:rsid w:val="008717E3"/>
    <w:rsid w:val="00872F37"/>
    <w:rsid w:val="008733EC"/>
    <w:rsid w:val="00873BA8"/>
    <w:rsid w:val="008749DC"/>
    <w:rsid w:val="00874E7C"/>
    <w:rsid w:val="00874F1A"/>
    <w:rsid w:val="008757E6"/>
    <w:rsid w:val="0087608D"/>
    <w:rsid w:val="00877B51"/>
    <w:rsid w:val="00877BC9"/>
    <w:rsid w:val="00880952"/>
    <w:rsid w:val="00881305"/>
    <w:rsid w:val="00883B36"/>
    <w:rsid w:val="00884241"/>
    <w:rsid w:val="00884590"/>
    <w:rsid w:val="00884BFC"/>
    <w:rsid w:val="00884D9C"/>
    <w:rsid w:val="008850B2"/>
    <w:rsid w:val="00886201"/>
    <w:rsid w:val="008871C6"/>
    <w:rsid w:val="0089082F"/>
    <w:rsid w:val="008908ED"/>
    <w:rsid w:val="008910FB"/>
    <w:rsid w:val="00891157"/>
    <w:rsid w:val="008914D4"/>
    <w:rsid w:val="008928AB"/>
    <w:rsid w:val="00892EFC"/>
    <w:rsid w:val="00893417"/>
    <w:rsid w:val="00896AE1"/>
    <w:rsid w:val="008A0167"/>
    <w:rsid w:val="008A06BE"/>
    <w:rsid w:val="008A086E"/>
    <w:rsid w:val="008A1D12"/>
    <w:rsid w:val="008A3972"/>
    <w:rsid w:val="008A3F39"/>
    <w:rsid w:val="008A416C"/>
    <w:rsid w:val="008A512E"/>
    <w:rsid w:val="008A5557"/>
    <w:rsid w:val="008A610A"/>
    <w:rsid w:val="008A6270"/>
    <w:rsid w:val="008A6529"/>
    <w:rsid w:val="008A6E32"/>
    <w:rsid w:val="008A6E40"/>
    <w:rsid w:val="008B08F5"/>
    <w:rsid w:val="008B3758"/>
    <w:rsid w:val="008B3DCA"/>
    <w:rsid w:val="008B41CD"/>
    <w:rsid w:val="008B43A2"/>
    <w:rsid w:val="008B59A8"/>
    <w:rsid w:val="008B63AF"/>
    <w:rsid w:val="008C1675"/>
    <w:rsid w:val="008C18DD"/>
    <w:rsid w:val="008C3470"/>
    <w:rsid w:val="008C4C60"/>
    <w:rsid w:val="008C4F1E"/>
    <w:rsid w:val="008C580A"/>
    <w:rsid w:val="008C679A"/>
    <w:rsid w:val="008C761B"/>
    <w:rsid w:val="008D1F5D"/>
    <w:rsid w:val="008D2A42"/>
    <w:rsid w:val="008D3A15"/>
    <w:rsid w:val="008D3E1E"/>
    <w:rsid w:val="008D49B8"/>
    <w:rsid w:val="008D4A35"/>
    <w:rsid w:val="008D4B02"/>
    <w:rsid w:val="008D69CA"/>
    <w:rsid w:val="008D6A3F"/>
    <w:rsid w:val="008D73CD"/>
    <w:rsid w:val="008D774A"/>
    <w:rsid w:val="008E062F"/>
    <w:rsid w:val="008E10F3"/>
    <w:rsid w:val="008E1EB9"/>
    <w:rsid w:val="008E3289"/>
    <w:rsid w:val="008E3376"/>
    <w:rsid w:val="008E36B7"/>
    <w:rsid w:val="008E37E0"/>
    <w:rsid w:val="008E38F0"/>
    <w:rsid w:val="008E508C"/>
    <w:rsid w:val="008E5EF7"/>
    <w:rsid w:val="008E5F2D"/>
    <w:rsid w:val="008F0606"/>
    <w:rsid w:val="008F1223"/>
    <w:rsid w:val="008F1693"/>
    <w:rsid w:val="008F215F"/>
    <w:rsid w:val="008F25BE"/>
    <w:rsid w:val="008F39F0"/>
    <w:rsid w:val="008F3ED1"/>
    <w:rsid w:val="008F5872"/>
    <w:rsid w:val="008F6A74"/>
    <w:rsid w:val="008F6A80"/>
    <w:rsid w:val="008F71C4"/>
    <w:rsid w:val="008F7412"/>
    <w:rsid w:val="008F7F06"/>
    <w:rsid w:val="0090013C"/>
    <w:rsid w:val="00900437"/>
    <w:rsid w:val="00900A65"/>
    <w:rsid w:val="009019B6"/>
    <w:rsid w:val="00902171"/>
    <w:rsid w:val="00903DBB"/>
    <w:rsid w:val="009046A4"/>
    <w:rsid w:val="009048E2"/>
    <w:rsid w:val="009058DA"/>
    <w:rsid w:val="00905EA2"/>
    <w:rsid w:val="009067D1"/>
    <w:rsid w:val="009079E7"/>
    <w:rsid w:val="00910482"/>
    <w:rsid w:val="00910DF0"/>
    <w:rsid w:val="0091165D"/>
    <w:rsid w:val="009120C7"/>
    <w:rsid w:val="009136BF"/>
    <w:rsid w:val="0091451B"/>
    <w:rsid w:val="00914B32"/>
    <w:rsid w:val="00914E66"/>
    <w:rsid w:val="00916B98"/>
    <w:rsid w:val="009175A7"/>
    <w:rsid w:val="00920766"/>
    <w:rsid w:val="00921913"/>
    <w:rsid w:val="00921FE0"/>
    <w:rsid w:val="00922911"/>
    <w:rsid w:val="00923270"/>
    <w:rsid w:val="00926FAA"/>
    <w:rsid w:val="00927F16"/>
    <w:rsid w:val="00927F26"/>
    <w:rsid w:val="009317EB"/>
    <w:rsid w:val="00932392"/>
    <w:rsid w:val="00932577"/>
    <w:rsid w:val="009330E9"/>
    <w:rsid w:val="00934AC7"/>
    <w:rsid w:val="00934DB5"/>
    <w:rsid w:val="00935438"/>
    <w:rsid w:val="009355F9"/>
    <w:rsid w:val="0093586A"/>
    <w:rsid w:val="00935E55"/>
    <w:rsid w:val="00936AA9"/>
    <w:rsid w:val="0093777A"/>
    <w:rsid w:val="00940F8F"/>
    <w:rsid w:val="00941FCD"/>
    <w:rsid w:val="00942739"/>
    <w:rsid w:val="00942828"/>
    <w:rsid w:val="00942F92"/>
    <w:rsid w:val="00943144"/>
    <w:rsid w:val="0094356B"/>
    <w:rsid w:val="00944114"/>
    <w:rsid w:val="009448B3"/>
    <w:rsid w:val="0094552A"/>
    <w:rsid w:val="00946BC6"/>
    <w:rsid w:val="00946E3C"/>
    <w:rsid w:val="00947FB3"/>
    <w:rsid w:val="009504AD"/>
    <w:rsid w:val="009505D2"/>
    <w:rsid w:val="00950671"/>
    <w:rsid w:val="00950B2F"/>
    <w:rsid w:val="0095176F"/>
    <w:rsid w:val="00952D34"/>
    <w:rsid w:val="0095385D"/>
    <w:rsid w:val="00954290"/>
    <w:rsid w:val="009542F6"/>
    <w:rsid w:val="00955E56"/>
    <w:rsid w:val="009563B9"/>
    <w:rsid w:val="00956656"/>
    <w:rsid w:val="009573F5"/>
    <w:rsid w:val="00957FBF"/>
    <w:rsid w:val="00961338"/>
    <w:rsid w:val="009635B6"/>
    <w:rsid w:val="009639CE"/>
    <w:rsid w:val="00963DC9"/>
    <w:rsid w:val="0096446E"/>
    <w:rsid w:val="00964F90"/>
    <w:rsid w:val="00970645"/>
    <w:rsid w:val="009706E8"/>
    <w:rsid w:val="0097098C"/>
    <w:rsid w:val="00970AD3"/>
    <w:rsid w:val="00970C3F"/>
    <w:rsid w:val="0097354E"/>
    <w:rsid w:val="00973DF8"/>
    <w:rsid w:val="0097681E"/>
    <w:rsid w:val="00980BDC"/>
    <w:rsid w:val="00980F7A"/>
    <w:rsid w:val="00981ECE"/>
    <w:rsid w:val="0098236F"/>
    <w:rsid w:val="009825E0"/>
    <w:rsid w:val="00982C0E"/>
    <w:rsid w:val="00982F75"/>
    <w:rsid w:val="0098330E"/>
    <w:rsid w:val="00983943"/>
    <w:rsid w:val="00983C60"/>
    <w:rsid w:val="009841C6"/>
    <w:rsid w:val="009846A7"/>
    <w:rsid w:val="00985C82"/>
    <w:rsid w:val="009862AA"/>
    <w:rsid w:val="00987C26"/>
    <w:rsid w:val="0099086C"/>
    <w:rsid w:val="0099093C"/>
    <w:rsid w:val="00990BAF"/>
    <w:rsid w:val="00992F94"/>
    <w:rsid w:val="00995D0A"/>
    <w:rsid w:val="00995D7A"/>
    <w:rsid w:val="00996739"/>
    <w:rsid w:val="009A05A9"/>
    <w:rsid w:val="009A2398"/>
    <w:rsid w:val="009A241A"/>
    <w:rsid w:val="009A2851"/>
    <w:rsid w:val="009A311B"/>
    <w:rsid w:val="009A36D0"/>
    <w:rsid w:val="009A392B"/>
    <w:rsid w:val="009A3E97"/>
    <w:rsid w:val="009A45D3"/>
    <w:rsid w:val="009A4AC3"/>
    <w:rsid w:val="009A5C59"/>
    <w:rsid w:val="009A616E"/>
    <w:rsid w:val="009A64D5"/>
    <w:rsid w:val="009A66CE"/>
    <w:rsid w:val="009A7700"/>
    <w:rsid w:val="009A7744"/>
    <w:rsid w:val="009B1048"/>
    <w:rsid w:val="009B183C"/>
    <w:rsid w:val="009B2054"/>
    <w:rsid w:val="009B2064"/>
    <w:rsid w:val="009B2AA2"/>
    <w:rsid w:val="009B3100"/>
    <w:rsid w:val="009B3CEF"/>
    <w:rsid w:val="009B3E84"/>
    <w:rsid w:val="009B3EFD"/>
    <w:rsid w:val="009B3F5F"/>
    <w:rsid w:val="009B5205"/>
    <w:rsid w:val="009B55CC"/>
    <w:rsid w:val="009B654E"/>
    <w:rsid w:val="009B74BC"/>
    <w:rsid w:val="009B7536"/>
    <w:rsid w:val="009B7990"/>
    <w:rsid w:val="009B7D47"/>
    <w:rsid w:val="009C0456"/>
    <w:rsid w:val="009C0C14"/>
    <w:rsid w:val="009C1414"/>
    <w:rsid w:val="009C1C21"/>
    <w:rsid w:val="009C4C3A"/>
    <w:rsid w:val="009C508F"/>
    <w:rsid w:val="009C5323"/>
    <w:rsid w:val="009C5508"/>
    <w:rsid w:val="009C6041"/>
    <w:rsid w:val="009C6F72"/>
    <w:rsid w:val="009D10DF"/>
    <w:rsid w:val="009D119F"/>
    <w:rsid w:val="009D1DC6"/>
    <w:rsid w:val="009D1E75"/>
    <w:rsid w:val="009D296D"/>
    <w:rsid w:val="009D2E6B"/>
    <w:rsid w:val="009D370A"/>
    <w:rsid w:val="009D379B"/>
    <w:rsid w:val="009D3845"/>
    <w:rsid w:val="009D49DC"/>
    <w:rsid w:val="009D4A4E"/>
    <w:rsid w:val="009D4F1E"/>
    <w:rsid w:val="009D5BCE"/>
    <w:rsid w:val="009D5BFA"/>
    <w:rsid w:val="009D6AAD"/>
    <w:rsid w:val="009D7332"/>
    <w:rsid w:val="009D752B"/>
    <w:rsid w:val="009D7537"/>
    <w:rsid w:val="009D7B24"/>
    <w:rsid w:val="009E2EAB"/>
    <w:rsid w:val="009E32FE"/>
    <w:rsid w:val="009E37D1"/>
    <w:rsid w:val="009E381D"/>
    <w:rsid w:val="009E3ACF"/>
    <w:rsid w:val="009E4441"/>
    <w:rsid w:val="009E46B9"/>
    <w:rsid w:val="009E5ADA"/>
    <w:rsid w:val="009E619B"/>
    <w:rsid w:val="009E73C4"/>
    <w:rsid w:val="009E7F1D"/>
    <w:rsid w:val="009F030E"/>
    <w:rsid w:val="009F0A5F"/>
    <w:rsid w:val="009F1B20"/>
    <w:rsid w:val="009F2C6E"/>
    <w:rsid w:val="009F2F44"/>
    <w:rsid w:val="009F3B4B"/>
    <w:rsid w:val="009F3CB8"/>
    <w:rsid w:val="009F3F82"/>
    <w:rsid w:val="009F466D"/>
    <w:rsid w:val="009F4D42"/>
    <w:rsid w:val="009F57A8"/>
    <w:rsid w:val="009F63A4"/>
    <w:rsid w:val="009F6E83"/>
    <w:rsid w:val="009F7E4F"/>
    <w:rsid w:val="00A007CE"/>
    <w:rsid w:val="00A00817"/>
    <w:rsid w:val="00A02349"/>
    <w:rsid w:val="00A03321"/>
    <w:rsid w:val="00A037B8"/>
    <w:rsid w:val="00A03B4E"/>
    <w:rsid w:val="00A03D45"/>
    <w:rsid w:val="00A04C89"/>
    <w:rsid w:val="00A067F6"/>
    <w:rsid w:val="00A07C75"/>
    <w:rsid w:val="00A1029E"/>
    <w:rsid w:val="00A10563"/>
    <w:rsid w:val="00A10AC0"/>
    <w:rsid w:val="00A111DD"/>
    <w:rsid w:val="00A11BE4"/>
    <w:rsid w:val="00A11E08"/>
    <w:rsid w:val="00A11FBC"/>
    <w:rsid w:val="00A1258D"/>
    <w:rsid w:val="00A12EFD"/>
    <w:rsid w:val="00A133CF"/>
    <w:rsid w:val="00A137FD"/>
    <w:rsid w:val="00A139EB"/>
    <w:rsid w:val="00A14105"/>
    <w:rsid w:val="00A14E5D"/>
    <w:rsid w:val="00A14F38"/>
    <w:rsid w:val="00A15281"/>
    <w:rsid w:val="00A167A7"/>
    <w:rsid w:val="00A17303"/>
    <w:rsid w:val="00A174F1"/>
    <w:rsid w:val="00A17E3E"/>
    <w:rsid w:val="00A20253"/>
    <w:rsid w:val="00A2469C"/>
    <w:rsid w:val="00A24E68"/>
    <w:rsid w:val="00A25951"/>
    <w:rsid w:val="00A27206"/>
    <w:rsid w:val="00A2786C"/>
    <w:rsid w:val="00A31303"/>
    <w:rsid w:val="00A317E5"/>
    <w:rsid w:val="00A31982"/>
    <w:rsid w:val="00A334CE"/>
    <w:rsid w:val="00A33FA3"/>
    <w:rsid w:val="00A35E42"/>
    <w:rsid w:val="00A36D30"/>
    <w:rsid w:val="00A37195"/>
    <w:rsid w:val="00A37C35"/>
    <w:rsid w:val="00A40740"/>
    <w:rsid w:val="00A408B7"/>
    <w:rsid w:val="00A41415"/>
    <w:rsid w:val="00A418E8"/>
    <w:rsid w:val="00A43636"/>
    <w:rsid w:val="00A43F69"/>
    <w:rsid w:val="00A440A8"/>
    <w:rsid w:val="00A444D9"/>
    <w:rsid w:val="00A44A2F"/>
    <w:rsid w:val="00A450F0"/>
    <w:rsid w:val="00A46F0D"/>
    <w:rsid w:val="00A479F2"/>
    <w:rsid w:val="00A47D7F"/>
    <w:rsid w:val="00A517E4"/>
    <w:rsid w:val="00A51DE2"/>
    <w:rsid w:val="00A52D0D"/>
    <w:rsid w:val="00A52E71"/>
    <w:rsid w:val="00A5582F"/>
    <w:rsid w:val="00A55C67"/>
    <w:rsid w:val="00A55ED1"/>
    <w:rsid w:val="00A565F7"/>
    <w:rsid w:val="00A60F47"/>
    <w:rsid w:val="00A6188C"/>
    <w:rsid w:val="00A61FBE"/>
    <w:rsid w:val="00A623E9"/>
    <w:rsid w:val="00A6473E"/>
    <w:rsid w:val="00A67317"/>
    <w:rsid w:val="00A6747B"/>
    <w:rsid w:val="00A70645"/>
    <w:rsid w:val="00A70A81"/>
    <w:rsid w:val="00A70F64"/>
    <w:rsid w:val="00A723F8"/>
    <w:rsid w:val="00A731E4"/>
    <w:rsid w:val="00A7417E"/>
    <w:rsid w:val="00A74359"/>
    <w:rsid w:val="00A743EE"/>
    <w:rsid w:val="00A7520E"/>
    <w:rsid w:val="00A76DA2"/>
    <w:rsid w:val="00A8034D"/>
    <w:rsid w:val="00A80A81"/>
    <w:rsid w:val="00A80B13"/>
    <w:rsid w:val="00A80F5E"/>
    <w:rsid w:val="00A852D5"/>
    <w:rsid w:val="00A85CA8"/>
    <w:rsid w:val="00A86D1D"/>
    <w:rsid w:val="00A874FA"/>
    <w:rsid w:val="00A875CB"/>
    <w:rsid w:val="00A90A42"/>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46F"/>
    <w:rsid w:val="00AA2A73"/>
    <w:rsid w:val="00AA38D6"/>
    <w:rsid w:val="00AA38FA"/>
    <w:rsid w:val="00AA7354"/>
    <w:rsid w:val="00AA78CA"/>
    <w:rsid w:val="00AA7D32"/>
    <w:rsid w:val="00AB004A"/>
    <w:rsid w:val="00AB098F"/>
    <w:rsid w:val="00AB0C2D"/>
    <w:rsid w:val="00AB3ACD"/>
    <w:rsid w:val="00AB573C"/>
    <w:rsid w:val="00AB5B97"/>
    <w:rsid w:val="00AB6E1C"/>
    <w:rsid w:val="00AB700A"/>
    <w:rsid w:val="00AB7A92"/>
    <w:rsid w:val="00AC0CE0"/>
    <w:rsid w:val="00AC1C71"/>
    <w:rsid w:val="00AC57F4"/>
    <w:rsid w:val="00AC68E9"/>
    <w:rsid w:val="00AC725D"/>
    <w:rsid w:val="00AD1701"/>
    <w:rsid w:val="00AD1E6F"/>
    <w:rsid w:val="00AD2206"/>
    <w:rsid w:val="00AD2497"/>
    <w:rsid w:val="00AD42C0"/>
    <w:rsid w:val="00AD42E9"/>
    <w:rsid w:val="00AD4E5D"/>
    <w:rsid w:val="00AD52CE"/>
    <w:rsid w:val="00AD6497"/>
    <w:rsid w:val="00AD7290"/>
    <w:rsid w:val="00AD767A"/>
    <w:rsid w:val="00AE00E5"/>
    <w:rsid w:val="00AE0CCD"/>
    <w:rsid w:val="00AE1A16"/>
    <w:rsid w:val="00AE23E2"/>
    <w:rsid w:val="00AE2C02"/>
    <w:rsid w:val="00AE3621"/>
    <w:rsid w:val="00AE4928"/>
    <w:rsid w:val="00AE6A48"/>
    <w:rsid w:val="00AE6DA9"/>
    <w:rsid w:val="00AE6E8E"/>
    <w:rsid w:val="00AE7664"/>
    <w:rsid w:val="00AF0972"/>
    <w:rsid w:val="00AF183B"/>
    <w:rsid w:val="00AF7056"/>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37E"/>
    <w:rsid w:val="00B11585"/>
    <w:rsid w:val="00B11CBD"/>
    <w:rsid w:val="00B1273B"/>
    <w:rsid w:val="00B12F28"/>
    <w:rsid w:val="00B14C85"/>
    <w:rsid w:val="00B15C85"/>
    <w:rsid w:val="00B168E2"/>
    <w:rsid w:val="00B16922"/>
    <w:rsid w:val="00B17C6A"/>
    <w:rsid w:val="00B21A65"/>
    <w:rsid w:val="00B22F8B"/>
    <w:rsid w:val="00B2361F"/>
    <w:rsid w:val="00B239EF"/>
    <w:rsid w:val="00B23DC3"/>
    <w:rsid w:val="00B24163"/>
    <w:rsid w:val="00B244C4"/>
    <w:rsid w:val="00B24BD3"/>
    <w:rsid w:val="00B25B6A"/>
    <w:rsid w:val="00B26B6D"/>
    <w:rsid w:val="00B27B86"/>
    <w:rsid w:val="00B27C0E"/>
    <w:rsid w:val="00B30B0D"/>
    <w:rsid w:val="00B32339"/>
    <w:rsid w:val="00B3246D"/>
    <w:rsid w:val="00B32625"/>
    <w:rsid w:val="00B32DD9"/>
    <w:rsid w:val="00B33F42"/>
    <w:rsid w:val="00B34922"/>
    <w:rsid w:val="00B37511"/>
    <w:rsid w:val="00B37652"/>
    <w:rsid w:val="00B37E18"/>
    <w:rsid w:val="00B40923"/>
    <w:rsid w:val="00B4152A"/>
    <w:rsid w:val="00B42CBF"/>
    <w:rsid w:val="00B4424A"/>
    <w:rsid w:val="00B4541A"/>
    <w:rsid w:val="00B45B7F"/>
    <w:rsid w:val="00B470FD"/>
    <w:rsid w:val="00B47B00"/>
    <w:rsid w:val="00B500E2"/>
    <w:rsid w:val="00B50D8B"/>
    <w:rsid w:val="00B5194F"/>
    <w:rsid w:val="00B528C6"/>
    <w:rsid w:val="00B533BA"/>
    <w:rsid w:val="00B536F6"/>
    <w:rsid w:val="00B5557F"/>
    <w:rsid w:val="00B56614"/>
    <w:rsid w:val="00B57136"/>
    <w:rsid w:val="00B57534"/>
    <w:rsid w:val="00B60037"/>
    <w:rsid w:val="00B61229"/>
    <w:rsid w:val="00B615D6"/>
    <w:rsid w:val="00B6179F"/>
    <w:rsid w:val="00B6248B"/>
    <w:rsid w:val="00B6269E"/>
    <w:rsid w:val="00B63592"/>
    <w:rsid w:val="00B63599"/>
    <w:rsid w:val="00B63E47"/>
    <w:rsid w:val="00B64355"/>
    <w:rsid w:val="00B65E90"/>
    <w:rsid w:val="00B66059"/>
    <w:rsid w:val="00B66D6D"/>
    <w:rsid w:val="00B67608"/>
    <w:rsid w:val="00B67706"/>
    <w:rsid w:val="00B700BF"/>
    <w:rsid w:val="00B70949"/>
    <w:rsid w:val="00B7167A"/>
    <w:rsid w:val="00B7228B"/>
    <w:rsid w:val="00B723A4"/>
    <w:rsid w:val="00B731A2"/>
    <w:rsid w:val="00B74161"/>
    <w:rsid w:val="00B75578"/>
    <w:rsid w:val="00B75FDF"/>
    <w:rsid w:val="00B81BB5"/>
    <w:rsid w:val="00B82C42"/>
    <w:rsid w:val="00B83081"/>
    <w:rsid w:val="00B83A1E"/>
    <w:rsid w:val="00B847A7"/>
    <w:rsid w:val="00B84DA0"/>
    <w:rsid w:val="00B85C26"/>
    <w:rsid w:val="00B90607"/>
    <w:rsid w:val="00B92282"/>
    <w:rsid w:val="00B92AEB"/>
    <w:rsid w:val="00B92C02"/>
    <w:rsid w:val="00B94A04"/>
    <w:rsid w:val="00B95E88"/>
    <w:rsid w:val="00B960E6"/>
    <w:rsid w:val="00B96343"/>
    <w:rsid w:val="00B968F5"/>
    <w:rsid w:val="00B9693F"/>
    <w:rsid w:val="00B97788"/>
    <w:rsid w:val="00BA1568"/>
    <w:rsid w:val="00BA19C4"/>
    <w:rsid w:val="00BA1DAC"/>
    <w:rsid w:val="00BA2633"/>
    <w:rsid w:val="00BA283D"/>
    <w:rsid w:val="00BA381B"/>
    <w:rsid w:val="00BA3AF5"/>
    <w:rsid w:val="00BA4598"/>
    <w:rsid w:val="00BB015B"/>
    <w:rsid w:val="00BB18C3"/>
    <w:rsid w:val="00BB1D30"/>
    <w:rsid w:val="00BB225E"/>
    <w:rsid w:val="00BB40EF"/>
    <w:rsid w:val="00BB4684"/>
    <w:rsid w:val="00BB4B59"/>
    <w:rsid w:val="00BB4E14"/>
    <w:rsid w:val="00BB5CC2"/>
    <w:rsid w:val="00BB6FF7"/>
    <w:rsid w:val="00BB73D1"/>
    <w:rsid w:val="00BC05FB"/>
    <w:rsid w:val="00BC2612"/>
    <w:rsid w:val="00BC26F1"/>
    <w:rsid w:val="00BC3091"/>
    <w:rsid w:val="00BC38B7"/>
    <w:rsid w:val="00BC43AC"/>
    <w:rsid w:val="00BC521D"/>
    <w:rsid w:val="00BC7207"/>
    <w:rsid w:val="00BC78F1"/>
    <w:rsid w:val="00BD0230"/>
    <w:rsid w:val="00BD3745"/>
    <w:rsid w:val="00BD5922"/>
    <w:rsid w:val="00BD6256"/>
    <w:rsid w:val="00BD6C13"/>
    <w:rsid w:val="00BE1190"/>
    <w:rsid w:val="00BE29AE"/>
    <w:rsid w:val="00BE2EDA"/>
    <w:rsid w:val="00BE37ED"/>
    <w:rsid w:val="00BE5048"/>
    <w:rsid w:val="00BE59F9"/>
    <w:rsid w:val="00BE5B95"/>
    <w:rsid w:val="00BE608C"/>
    <w:rsid w:val="00BE7508"/>
    <w:rsid w:val="00BE7A41"/>
    <w:rsid w:val="00BE7AF7"/>
    <w:rsid w:val="00BF121F"/>
    <w:rsid w:val="00BF167F"/>
    <w:rsid w:val="00BF25AC"/>
    <w:rsid w:val="00BF31AE"/>
    <w:rsid w:val="00BF5C29"/>
    <w:rsid w:val="00BF7AEA"/>
    <w:rsid w:val="00BF7D7A"/>
    <w:rsid w:val="00C0029A"/>
    <w:rsid w:val="00C006B2"/>
    <w:rsid w:val="00C026D4"/>
    <w:rsid w:val="00C03DAB"/>
    <w:rsid w:val="00C03F32"/>
    <w:rsid w:val="00C0603D"/>
    <w:rsid w:val="00C065CE"/>
    <w:rsid w:val="00C0664A"/>
    <w:rsid w:val="00C07386"/>
    <w:rsid w:val="00C07AD2"/>
    <w:rsid w:val="00C07C00"/>
    <w:rsid w:val="00C11462"/>
    <w:rsid w:val="00C123A9"/>
    <w:rsid w:val="00C123D0"/>
    <w:rsid w:val="00C1395A"/>
    <w:rsid w:val="00C13A13"/>
    <w:rsid w:val="00C13CB8"/>
    <w:rsid w:val="00C14253"/>
    <w:rsid w:val="00C14A42"/>
    <w:rsid w:val="00C14CAF"/>
    <w:rsid w:val="00C164A1"/>
    <w:rsid w:val="00C16AB0"/>
    <w:rsid w:val="00C201F7"/>
    <w:rsid w:val="00C20A7A"/>
    <w:rsid w:val="00C218E5"/>
    <w:rsid w:val="00C23522"/>
    <w:rsid w:val="00C23774"/>
    <w:rsid w:val="00C2384B"/>
    <w:rsid w:val="00C24B99"/>
    <w:rsid w:val="00C26D97"/>
    <w:rsid w:val="00C27125"/>
    <w:rsid w:val="00C2722B"/>
    <w:rsid w:val="00C27469"/>
    <w:rsid w:val="00C30ADC"/>
    <w:rsid w:val="00C31062"/>
    <w:rsid w:val="00C317A3"/>
    <w:rsid w:val="00C31C4E"/>
    <w:rsid w:val="00C32BED"/>
    <w:rsid w:val="00C33074"/>
    <w:rsid w:val="00C33536"/>
    <w:rsid w:val="00C339EB"/>
    <w:rsid w:val="00C34096"/>
    <w:rsid w:val="00C342AC"/>
    <w:rsid w:val="00C34608"/>
    <w:rsid w:val="00C34E37"/>
    <w:rsid w:val="00C363B4"/>
    <w:rsid w:val="00C3659C"/>
    <w:rsid w:val="00C40ECA"/>
    <w:rsid w:val="00C41CAA"/>
    <w:rsid w:val="00C42460"/>
    <w:rsid w:val="00C428B9"/>
    <w:rsid w:val="00C43BA0"/>
    <w:rsid w:val="00C44538"/>
    <w:rsid w:val="00C445AA"/>
    <w:rsid w:val="00C4463D"/>
    <w:rsid w:val="00C450A5"/>
    <w:rsid w:val="00C47B18"/>
    <w:rsid w:val="00C47D2E"/>
    <w:rsid w:val="00C5013F"/>
    <w:rsid w:val="00C503B7"/>
    <w:rsid w:val="00C52BCE"/>
    <w:rsid w:val="00C52BF9"/>
    <w:rsid w:val="00C53E1B"/>
    <w:rsid w:val="00C54500"/>
    <w:rsid w:val="00C54F7C"/>
    <w:rsid w:val="00C57392"/>
    <w:rsid w:val="00C60CA6"/>
    <w:rsid w:val="00C6171F"/>
    <w:rsid w:val="00C61888"/>
    <w:rsid w:val="00C630E6"/>
    <w:rsid w:val="00C63ED3"/>
    <w:rsid w:val="00C644F1"/>
    <w:rsid w:val="00C67EB1"/>
    <w:rsid w:val="00C67FD8"/>
    <w:rsid w:val="00C7014F"/>
    <w:rsid w:val="00C705FF"/>
    <w:rsid w:val="00C741F4"/>
    <w:rsid w:val="00C74A0B"/>
    <w:rsid w:val="00C750C1"/>
    <w:rsid w:val="00C76F66"/>
    <w:rsid w:val="00C77BBF"/>
    <w:rsid w:val="00C8069B"/>
    <w:rsid w:val="00C809FF"/>
    <w:rsid w:val="00C81372"/>
    <w:rsid w:val="00C82E53"/>
    <w:rsid w:val="00C82F48"/>
    <w:rsid w:val="00C845A0"/>
    <w:rsid w:val="00C84743"/>
    <w:rsid w:val="00C85E0A"/>
    <w:rsid w:val="00C8639E"/>
    <w:rsid w:val="00C86F3B"/>
    <w:rsid w:val="00C90CD0"/>
    <w:rsid w:val="00C9109F"/>
    <w:rsid w:val="00C91613"/>
    <w:rsid w:val="00C95196"/>
    <w:rsid w:val="00C954FF"/>
    <w:rsid w:val="00C95C16"/>
    <w:rsid w:val="00C96A2A"/>
    <w:rsid w:val="00C976AF"/>
    <w:rsid w:val="00CA0391"/>
    <w:rsid w:val="00CA0906"/>
    <w:rsid w:val="00CA0B0F"/>
    <w:rsid w:val="00CA2F51"/>
    <w:rsid w:val="00CA3A74"/>
    <w:rsid w:val="00CA3EAA"/>
    <w:rsid w:val="00CA481E"/>
    <w:rsid w:val="00CA4D20"/>
    <w:rsid w:val="00CA520D"/>
    <w:rsid w:val="00CA7C9D"/>
    <w:rsid w:val="00CB0E52"/>
    <w:rsid w:val="00CB1B4D"/>
    <w:rsid w:val="00CB1EA5"/>
    <w:rsid w:val="00CB2186"/>
    <w:rsid w:val="00CB4C0A"/>
    <w:rsid w:val="00CB62F1"/>
    <w:rsid w:val="00CB6BFF"/>
    <w:rsid w:val="00CB74B3"/>
    <w:rsid w:val="00CB7681"/>
    <w:rsid w:val="00CC0484"/>
    <w:rsid w:val="00CC08E1"/>
    <w:rsid w:val="00CC0A24"/>
    <w:rsid w:val="00CC0DC4"/>
    <w:rsid w:val="00CC1695"/>
    <w:rsid w:val="00CC17FB"/>
    <w:rsid w:val="00CC2958"/>
    <w:rsid w:val="00CC2C09"/>
    <w:rsid w:val="00CC3381"/>
    <w:rsid w:val="00CC50F2"/>
    <w:rsid w:val="00CC5E91"/>
    <w:rsid w:val="00CC7D89"/>
    <w:rsid w:val="00CD1217"/>
    <w:rsid w:val="00CD129D"/>
    <w:rsid w:val="00CD12BB"/>
    <w:rsid w:val="00CD24AE"/>
    <w:rsid w:val="00CD3160"/>
    <w:rsid w:val="00CD32BD"/>
    <w:rsid w:val="00CD3A4E"/>
    <w:rsid w:val="00CD4260"/>
    <w:rsid w:val="00CD47AF"/>
    <w:rsid w:val="00CD4A93"/>
    <w:rsid w:val="00CD4EAC"/>
    <w:rsid w:val="00CD5197"/>
    <w:rsid w:val="00CD5D06"/>
    <w:rsid w:val="00CD6486"/>
    <w:rsid w:val="00CD6E07"/>
    <w:rsid w:val="00CD76B6"/>
    <w:rsid w:val="00CE0625"/>
    <w:rsid w:val="00CE1937"/>
    <w:rsid w:val="00CE24B4"/>
    <w:rsid w:val="00CE43A5"/>
    <w:rsid w:val="00CE7C7D"/>
    <w:rsid w:val="00CE7E7B"/>
    <w:rsid w:val="00CF03A5"/>
    <w:rsid w:val="00CF0547"/>
    <w:rsid w:val="00CF1F6A"/>
    <w:rsid w:val="00CF2386"/>
    <w:rsid w:val="00CF2946"/>
    <w:rsid w:val="00CF363D"/>
    <w:rsid w:val="00CF5003"/>
    <w:rsid w:val="00CF500C"/>
    <w:rsid w:val="00CF5613"/>
    <w:rsid w:val="00CF58F5"/>
    <w:rsid w:val="00CF6E39"/>
    <w:rsid w:val="00CF6E3B"/>
    <w:rsid w:val="00CF703B"/>
    <w:rsid w:val="00CF7DA8"/>
    <w:rsid w:val="00D00338"/>
    <w:rsid w:val="00D0095F"/>
    <w:rsid w:val="00D00EA9"/>
    <w:rsid w:val="00D01501"/>
    <w:rsid w:val="00D02985"/>
    <w:rsid w:val="00D03FD4"/>
    <w:rsid w:val="00D05EFC"/>
    <w:rsid w:val="00D061FB"/>
    <w:rsid w:val="00D064DB"/>
    <w:rsid w:val="00D06CDF"/>
    <w:rsid w:val="00D101E2"/>
    <w:rsid w:val="00D115AE"/>
    <w:rsid w:val="00D1185B"/>
    <w:rsid w:val="00D13CDC"/>
    <w:rsid w:val="00D15239"/>
    <w:rsid w:val="00D15268"/>
    <w:rsid w:val="00D156CF"/>
    <w:rsid w:val="00D15F6A"/>
    <w:rsid w:val="00D16035"/>
    <w:rsid w:val="00D164A3"/>
    <w:rsid w:val="00D171A5"/>
    <w:rsid w:val="00D21865"/>
    <w:rsid w:val="00D22CBF"/>
    <w:rsid w:val="00D24041"/>
    <w:rsid w:val="00D241A6"/>
    <w:rsid w:val="00D255A8"/>
    <w:rsid w:val="00D2568F"/>
    <w:rsid w:val="00D25AA2"/>
    <w:rsid w:val="00D263F4"/>
    <w:rsid w:val="00D266FA"/>
    <w:rsid w:val="00D27A6F"/>
    <w:rsid w:val="00D301B3"/>
    <w:rsid w:val="00D30C15"/>
    <w:rsid w:val="00D310CA"/>
    <w:rsid w:val="00D323BE"/>
    <w:rsid w:val="00D32C2A"/>
    <w:rsid w:val="00D33706"/>
    <w:rsid w:val="00D33F97"/>
    <w:rsid w:val="00D34122"/>
    <w:rsid w:val="00D34D5F"/>
    <w:rsid w:val="00D37023"/>
    <w:rsid w:val="00D37515"/>
    <w:rsid w:val="00D379A3"/>
    <w:rsid w:val="00D37F37"/>
    <w:rsid w:val="00D40832"/>
    <w:rsid w:val="00D42339"/>
    <w:rsid w:val="00D437BB"/>
    <w:rsid w:val="00D44931"/>
    <w:rsid w:val="00D45308"/>
    <w:rsid w:val="00D453F2"/>
    <w:rsid w:val="00D46335"/>
    <w:rsid w:val="00D4781C"/>
    <w:rsid w:val="00D47A7E"/>
    <w:rsid w:val="00D50391"/>
    <w:rsid w:val="00D509C6"/>
    <w:rsid w:val="00D50AF9"/>
    <w:rsid w:val="00D516A9"/>
    <w:rsid w:val="00D526DD"/>
    <w:rsid w:val="00D52D70"/>
    <w:rsid w:val="00D53373"/>
    <w:rsid w:val="00D535BF"/>
    <w:rsid w:val="00D54378"/>
    <w:rsid w:val="00D55A1F"/>
    <w:rsid w:val="00D55B0D"/>
    <w:rsid w:val="00D57445"/>
    <w:rsid w:val="00D5780F"/>
    <w:rsid w:val="00D57BE3"/>
    <w:rsid w:val="00D613DF"/>
    <w:rsid w:val="00D61735"/>
    <w:rsid w:val="00D67C17"/>
    <w:rsid w:val="00D7092B"/>
    <w:rsid w:val="00D729F1"/>
    <w:rsid w:val="00D72AC5"/>
    <w:rsid w:val="00D732EA"/>
    <w:rsid w:val="00D735F4"/>
    <w:rsid w:val="00D74F8C"/>
    <w:rsid w:val="00D74FC7"/>
    <w:rsid w:val="00D7664C"/>
    <w:rsid w:val="00D76EEB"/>
    <w:rsid w:val="00D774EF"/>
    <w:rsid w:val="00D803AD"/>
    <w:rsid w:val="00D803E7"/>
    <w:rsid w:val="00D8263B"/>
    <w:rsid w:val="00D83116"/>
    <w:rsid w:val="00D831DB"/>
    <w:rsid w:val="00D8331A"/>
    <w:rsid w:val="00D83C42"/>
    <w:rsid w:val="00D84459"/>
    <w:rsid w:val="00D8456A"/>
    <w:rsid w:val="00D8479F"/>
    <w:rsid w:val="00D876EE"/>
    <w:rsid w:val="00D90919"/>
    <w:rsid w:val="00D90EAE"/>
    <w:rsid w:val="00D91563"/>
    <w:rsid w:val="00D91694"/>
    <w:rsid w:val="00D9256C"/>
    <w:rsid w:val="00D94936"/>
    <w:rsid w:val="00D95B76"/>
    <w:rsid w:val="00D95C24"/>
    <w:rsid w:val="00D95E77"/>
    <w:rsid w:val="00D96A3D"/>
    <w:rsid w:val="00D96D8E"/>
    <w:rsid w:val="00D975BD"/>
    <w:rsid w:val="00DA1116"/>
    <w:rsid w:val="00DA2AB9"/>
    <w:rsid w:val="00DA3191"/>
    <w:rsid w:val="00DA3719"/>
    <w:rsid w:val="00DA4076"/>
    <w:rsid w:val="00DA4A45"/>
    <w:rsid w:val="00DA66CB"/>
    <w:rsid w:val="00DA75BC"/>
    <w:rsid w:val="00DA7B40"/>
    <w:rsid w:val="00DA7DDC"/>
    <w:rsid w:val="00DA7ED2"/>
    <w:rsid w:val="00DB00C6"/>
    <w:rsid w:val="00DB0619"/>
    <w:rsid w:val="00DB24DF"/>
    <w:rsid w:val="00DB2848"/>
    <w:rsid w:val="00DB4F22"/>
    <w:rsid w:val="00DB5335"/>
    <w:rsid w:val="00DB59BF"/>
    <w:rsid w:val="00DB5D8F"/>
    <w:rsid w:val="00DB6092"/>
    <w:rsid w:val="00DB699B"/>
    <w:rsid w:val="00DB782F"/>
    <w:rsid w:val="00DB7892"/>
    <w:rsid w:val="00DC01C4"/>
    <w:rsid w:val="00DC0F0F"/>
    <w:rsid w:val="00DC24DB"/>
    <w:rsid w:val="00DC276C"/>
    <w:rsid w:val="00DC3C53"/>
    <w:rsid w:val="00DC4470"/>
    <w:rsid w:val="00DC4DF7"/>
    <w:rsid w:val="00DC5613"/>
    <w:rsid w:val="00DD08A4"/>
    <w:rsid w:val="00DD1577"/>
    <w:rsid w:val="00DD279F"/>
    <w:rsid w:val="00DD2C25"/>
    <w:rsid w:val="00DD4C40"/>
    <w:rsid w:val="00DD505D"/>
    <w:rsid w:val="00DD52D6"/>
    <w:rsid w:val="00DD5D7E"/>
    <w:rsid w:val="00DD7C30"/>
    <w:rsid w:val="00DE19B6"/>
    <w:rsid w:val="00DE2971"/>
    <w:rsid w:val="00DE45DF"/>
    <w:rsid w:val="00DE47F6"/>
    <w:rsid w:val="00DE49CF"/>
    <w:rsid w:val="00DE606C"/>
    <w:rsid w:val="00DE6743"/>
    <w:rsid w:val="00DE70BE"/>
    <w:rsid w:val="00DE7A64"/>
    <w:rsid w:val="00DF0BBE"/>
    <w:rsid w:val="00DF0BC7"/>
    <w:rsid w:val="00DF20CA"/>
    <w:rsid w:val="00DF26D8"/>
    <w:rsid w:val="00DF4228"/>
    <w:rsid w:val="00DF7A48"/>
    <w:rsid w:val="00DF7D21"/>
    <w:rsid w:val="00E001AD"/>
    <w:rsid w:val="00E00553"/>
    <w:rsid w:val="00E00EF9"/>
    <w:rsid w:val="00E01C12"/>
    <w:rsid w:val="00E038EC"/>
    <w:rsid w:val="00E04CBB"/>
    <w:rsid w:val="00E05380"/>
    <w:rsid w:val="00E054C2"/>
    <w:rsid w:val="00E054CF"/>
    <w:rsid w:val="00E05E6E"/>
    <w:rsid w:val="00E06B47"/>
    <w:rsid w:val="00E06E0C"/>
    <w:rsid w:val="00E0702A"/>
    <w:rsid w:val="00E07962"/>
    <w:rsid w:val="00E1074A"/>
    <w:rsid w:val="00E107C5"/>
    <w:rsid w:val="00E113D1"/>
    <w:rsid w:val="00E13CCD"/>
    <w:rsid w:val="00E13DB6"/>
    <w:rsid w:val="00E13EEB"/>
    <w:rsid w:val="00E14BE9"/>
    <w:rsid w:val="00E165F5"/>
    <w:rsid w:val="00E16652"/>
    <w:rsid w:val="00E22B54"/>
    <w:rsid w:val="00E237A1"/>
    <w:rsid w:val="00E2438C"/>
    <w:rsid w:val="00E245F2"/>
    <w:rsid w:val="00E24DD1"/>
    <w:rsid w:val="00E2612B"/>
    <w:rsid w:val="00E26754"/>
    <w:rsid w:val="00E27380"/>
    <w:rsid w:val="00E27650"/>
    <w:rsid w:val="00E31946"/>
    <w:rsid w:val="00E31A69"/>
    <w:rsid w:val="00E34246"/>
    <w:rsid w:val="00E34C67"/>
    <w:rsid w:val="00E365BB"/>
    <w:rsid w:val="00E37502"/>
    <w:rsid w:val="00E37629"/>
    <w:rsid w:val="00E402EC"/>
    <w:rsid w:val="00E41201"/>
    <w:rsid w:val="00E42143"/>
    <w:rsid w:val="00E42D0F"/>
    <w:rsid w:val="00E42D4A"/>
    <w:rsid w:val="00E431B8"/>
    <w:rsid w:val="00E4359F"/>
    <w:rsid w:val="00E43792"/>
    <w:rsid w:val="00E44F4F"/>
    <w:rsid w:val="00E450F5"/>
    <w:rsid w:val="00E451DC"/>
    <w:rsid w:val="00E4520E"/>
    <w:rsid w:val="00E45B69"/>
    <w:rsid w:val="00E45B98"/>
    <w:rsid w:val="00E4681D"/>
    <w:rsid w:val="00E47269"/>
    <w:rsid w:val="00E473BF"/>
    <w:rsid w:val="00E4742D"/>
    <w:rsid w:val="00E47E83"/>
    <w:rsid w:val="00E50326"/>
    <w:rsid w:val="00E5038F"/>
    <w:rsid w:val="00E5061A"/>
    <w:rsid w:val="00E506E7"/>
    <w:rsid w:val="00E509DC"/>
    <w:rsid w:val="00E5144B"/>
    <w:rsid w:val="00E51993"/>
    <w:rsid w:val="00E51E8A"/>
    <w:rsid w:val="00E52872"/>
    <w:rsid w:val="00E5560B"/>
    <w:rsid w:val="00E57B50"/>
    <w:rsid w:val="00E60EA9"/>
    <w:rsid w:val="00E62FB7"/>
    <w:rsid w:val="00E6439A"/>
    <w:rsid w:val="00E64652"/>
    <w:rsid w:val="00E6725F"/>
    <w:rsid w:val="00E674F3"/>
    <w:rsid w:val="00E67796"/>
    <w:rsid w:val="00E713F5"/>
    <w:rsid w:val="00E71A52"/>
    <w:rsid w:val="00E72653"/>
    <w:rsid w:val="00E72C88"/>
    <w:rsid w:val="00E72CDC"/>
    <w:rsid w:val="00E743DD"/>
    <w:rsid w:val="00E7456D"/>
    <w:rsid w:val="00E76109"/>
    <w:rsid w:val="00E77252"/>
    <w:rsid w:val="00E80C55"/>
    <w:rsid w:val="00E80D42"/>
    <w:rsid w:val="00E80F31"/>
    <w:rsid w:val="00E80F6D"/>
    <w:rsid w:val="00E81817"/>
    <w:rsid w:val="00E8202A"/>
    <w:rsid w:val="00E82AFE"/>
    <w:rsid w:val="00E83681"/>
    <w:rsid w:val="00E8452D"/>
    <w:rsid w:val="00E84B6E"/>
    <w:rsid w:val="00E851D1"/>
    <w:rsid w:val="00E85782"/>
    <w:rsid w:val="00E85D99"/>
    <w:rsid w:val="00E85F82"/>
    <w:rsid w:val="00E865AB"/>
    <w:rsid w:val="00E90B8E"/>
    <w:rsid w:val="00E9369F"/>
    <w:rsid w:val="00E93788"/>
    <w:rsid w:val="00E94382"/>
    <w:rsid w:val="00E9461E"/>
    <w:rsid w:val="00E947A5"/>
    <w:rsid w:val="00E95F9A"/>
    <w:rsid w:val="00E964BE"/>
    <w:rsid w:val="00E96895"/>
    <w:rsid w:val="00E97D5C"/>
    <w:rsid w:val="00EA01A5"/>
    <w:rsid w:val="00EA0836"/>
    <w:rsid w:val="00EA0A70"/>
    <w:rsid w:val="00EA2474"/>
    <w:rsid w:val="00EA2ED4"/>
    <w:rsid w:val="00EA436D"/>
    <w:rsid w:val="00EA58B0"/>
    <w:rsid w:val="00EA5C68"/>
    <w:rsid w:val="00EA7AC9"/>
    <w:rsid w:val="00EA7B18"/>
    <w:rsid w:val="00EB04B6"/>
    <w:rsid w:val="00EB0F69"/>
    <w:rsid w:val="00EB2BC1"/>
    <w:rsid w:val="00EB325F"/>
    <w:rsid w:val="00EB363C"/>
    <w:rsid w:val="00EB3A5E"/>
    <w:rsid w:val="00EB40C2"/>
    <w:rsid w:val="00EB4D09"/>
    <w:rsid w:val="00EB517A"/>
    <w:rsid w:val="00EB56A3"/>
    <w:rsid w:val="00EB5850"/>
    <w:rsid w:val="00EB5A2D"/>
    <w:rsid w:val="00EB7C32"/>
    <w:rsid w:val="00EB7D85"/>
    <w:rsid w:val="00EC0382"/>
    <w:rsid w:val="00EC0861"/>
    <w:rsid w:val="00EC0EB4"/>
    <w:rsid w:val="00EC1031"/>
    <w:rsid w:val="00EC24BD"/>
    <w:rsid w:val="00EC3978"/>
    <w:rsid w:val="00EC3AD7"/>
    <w:rsid w:val="00EC4457"/>
    <w:rsid w:val="00EC51F3"/>
    <w:rsid w:val="00EC71A7"/>
    <w:rsid w:val="00EC739C"/>
    <w:rsid w:val="00EC76F4"/>
    <w:rsid w:val="00EC7F6C"/>
    <w:rsid w:val="00ED05BE"/>
    <w:rsid w:val="00ED06EB"/>
    <w:rsid w:val="00ED269E"/>
    <w:rsid w:val="00ED2760"/>
    <w:rsid w:val="00ED3407"/>
    <w:rsid w:val="00ED372E"/>
    <w:rsid w:val="00ED3E61"/>
    <w:rsid w:val="00ED590D"/>
    <w:rsid w:val="00ED5AEE"/>
    <w:rsid w:val="00ED7D9D"/>
    <w:rsid w:val="00EE0AB5"/>
    <w:rsid w:val="00EE1BBA"/>
    <w:rsid w:val="00EE1DB4"/>
    <w:rsid w:val="00EE29AC"/>
    <w:rsid w:val="00EE388F"/>
    <w:rsid w:val="00EE3ADB"/>
    <w:rsid w:val="00EE3BC2"/>
    <w:rsid w:val="00EE4726"/>
    <w:rsid w:val="00EE4F70"/>
    <w:rsid w:val="00EE5097"/>
    <w:rsid w:val="00EE50DB"/>
    <w:rsid w:val="00EE6260"/>
    <w:rsid w:val="00EE7D98"/>
    <w:rsid w:val="00EF04A8"/>
    <w:rsid w:val="00EF0F4D"/>
    <w:rsid w:val="00EF1342"/>
    <w:rsid w:val="00EF1AD7"/>
    <w:rsid w:val="00EF60BB"/>
    <w:rsid w:val="00EF7E9C"/>
    <w:rsid w:val="00F0013B"/>
    <w:rsid w:val="00F01948"/>
    <w:rsid w:val="00F022F0"/>
    <w:rsid w:val="00F02A51"/>
    <w:rsid w:val="00F02DF3"/>
    <w:rsid w:val="00F0364A"/>
    <w:rsid w:val="00F03FFF"/>
    <w:rsid w:val="00F0481A"/>
    <w:rsid w:val="00F059E8"/>
    <w:rsid w:val="00F0650C"/>
    <w:rsid w:val="00F07DC6"/>
    <w:rsid w:val="00F1017D"/>
    <w:rsid w:val="00F10A8E"/>
    <w:rsid w:val="00F11529"/>
    <w:rsid w:val="00F1155F"/>
    <w:rsid w:val="00F13945"/>
    <w:rsid w:val="00F1410A"/>
    <w:rsid w:val="00F14D76"/>
    <w:rsid w:val="00F15B13"/>
    <w:rsid w:val="00F17617"/>
    <w:rsid w:val="00F1767C"/>
    <w:rsid w:val="00F217CF"/>
    <w:rsid w:val="00F223E1"/>
    <w:rsid w:val="00F2336C"/>
    <w:rsid w:val="00F2376F"/>
    <w:rsid w:val="00F25388"/>
    <w:rsid w:val="00F258FE"/>
    <w:rsid w:val="00F25D16"/>
    <w:rsid w:val="00F26333"/>
    <w:rsid w:val="00F268AC"/>
    <w:rsid w:val="00F26CC3"/>
    <w:rsid w:val="00F274F4"/>
    <w:rsid w:val="00F31264"/>
    <w:rsid w:val="00F31D2B"/>
    <w:rsid w:val="00F3368F"/>
    <w:rsid w:val="00F3386D"/>
    <w:rsid w:val="00F33C03"/>
    <w:rsid w:val="00F347E6"/>
    <w:rsid w:val="00F35C50"/>
    <w:rsid w:val="00F363A6"/>
    <w:rsid w:val="00F373D4"/>
    <w:rsid w:val="00F405B6"/>
    <w:rsid w:val="00F42BCC"/>
    <w:rsid w:val="00F43F65"/>
    <w:rsid w:val="00F4423B"/>
    <w:rsid w:val="00F45510"/>
    <w:rsid w:val="00F45713"/>
    <w:rsid w:val="00F4602D"/>
    <w:rsid w:val="00F46100"/>
    <w:rsid w:val="00F464D5"/>
    <w:rsid w:val="00F47097"/>
    <w:rsid w:val="00F47B42"/>
    <w:rsid w:val="00F47F36"/>
    <w:rsid w:val="00F506DE"/>
    <w:rsid w:val="00F51356"/>
    <w:rsid w:val="00F52878"/>
    <w:rsid w:val="00F5319F"/>
    <w:rsid w:val="00F53AA4"/>
    <w:rsid w:val="00F55F48"/>
    <w:rsid w:val="00F56FD6"/>
    <w:rsid w:val="00F57B55"/>
    <w:rsid w:val="00F57FC6"/>
    <w:rsid w:val="00F607CA"/>
    <w:rsid w:val="00F621F6"/>
    <w:rsid w:val="00F64617"/>
    <w:rsid w:val="00F656CB"/>
    <w:rsid w:val="00F663F8"/>
    <w:rsid w:val="00F66FE4"/>
    <w:rsid w:val="00F671F9"/>
    <w:rsid w:val="00F71325"/>
    <w:rsid w:val="00F72348"/>
    <w:rsid w:val="00F7257B"/>
    <w:rsid w:val="00F72D5D"/>
    <w:rsid w:val="00F73770"/>
    <w:rsid w:val="00F753A7"/>
    <w:rsid w:val="00F75D6B"/>
    <w:rsid w:val="00F764EF"/>
    <w:rsid w:val="00F76A7D"/>
    <w:rsid w:val="00F809D5"/>
    <w:rsid w:val="00F80B6F"/>
    <w:rsid w:val="00F83266"/>
    <w:rsid w:val="00F8368F"/>
    <w:rsid w:val="00F837F1"/>
    <w:rsid w:val="00F8454D"/>
    <w:rsid w:val="00F846B9"/>
    <w:rsid w:val="00F84BDD"/>
    <w:rsid w:val="00F8540E"/>
    <w:rsid w:val="00F855E5"/>
    <w:rsid w:val="00F862E0"/>
    <w:rsid w:val="00F8646B"/>
    <w:rsid w:val="00F874B7"/>
    <w:rsid w:val="00F87E2F"/>
    <w:rsid w:val="00F925B8"/>
    <w:rsid w:val="00F92F93"/>
    <w:rsid w:val="00F94653"/>
    <w:rsid w:val="00F9484E"/>
    <w:rsid w:val="00F95D84"/>
    <w:rsid w:val="00F95EF5"/>
    <w:rsid w:val="00F96B62"/>
    <w:rsid w:val="00F9776D"/>
    <w:rsid w:val="00F97F69"/>
    <w:rsid w:val="00FA1613"/>
    <w:rsid w:val="00FA1E35"/>
    <w:rsid w:val="00FA2446"/>
    <w:rsid w:val="00FA43C2"/>
    <w:rsid w:val="00FA4F86"/>
    <w:rsid w:val="00FA52EC"/>
    <w:rsid w:val="00FA5770"/>
    <w:rsid w:val="00FA5858"/>
    <w:rsid w:val="00FA58CC"/>
    <w:rsid w:val="00FA5F69"/>
    <w:rsid w:val="00FA6635"/>
    <w:rsid w:val="00FA75FA"/>
    <w:rsid w:val="00FA798F"/>
    <w:rsid w:val="00FB139F"/>
    <w:rsid w:val="00FB3599"/>
    <w:rsid w:val="00FB4F81"/>
    <w:rsid w:val="00FB535F"/>
    <w:rsid w:val="00FB6253"/>
    <w:rsid w:val="00FB643E"/>
    <w:rsid w:val="00FB7056"/>
    <w:rsid w:val="00FB762F"/>
    <w:rsid w:val="00FB7C22"/>
    <w:rsid w:val="00FC0550"/>
    <w:rsid w:val="00FC0D20"/>
    <w:rsid w:val="00FC1412"/>
    <w:rsid w:val="00FC1930"/>
    <w:rsid w:val="00FC3A44"/>
    <w:rsid w:val="00FC4C47"/>
    <w:rsid w:val="00FC4E5F"/>
    <w:rsid w:val="00FC5063"/>
    <w:rsid w:val="00FC5130"/>
    <w:rsid w:val="00FC553E"/>
    <w:rsid w:val="00FC5A67"/>
    <w:rsid w:val="00FC653A"/>
    <w:rsid w:val="00FC68B2"/>
    <w:rsid w:val="00FC788A"/>
    <w:rsid w:val="00FC78EE"/>
    <w:rsid w:val="00FD0E7D"/>
    <w:rsid w:val="00FD170F"/>
    <w:rsid w:val="00FD2574"/>
    <w:rsid w:val="00FD2D80"/>
    <w:rsid w:val="00FD3466"/>
    <w:rsid w:val="00FD3CE6"/>
    <w:rsid w:val="00FD5A9F"/>
    <w:rsid w:val="00FD6153"/>
    <w:rsid w:val="00FD7B7A"/>
    <w:rsid w:val="00FE09E0"/>
    <w:rsid w:val="00FE1A93"/>
    <w:rsid w:val="00FE2FCB"/>
    <w:rsid w:val="00FE416A"/>
    <w:rsid w:val="00FE5662"/>
    <w:rsid w:val="00FE5A6F"/>
    <w:rsid w:val="00FE5EE3"/>
    <w:rsid w:val="00FE6116"/>
    <w:rsid w:val="00FE6127"/>
    <w:rsid w:val="00FE62D1"/>
    <w:rsid w:val="00FE6AD2"/>
    <w:rsid w:val="00FE7351"/>
    <w:rsid w:val="00FF0414"/>
    <w:rsid w:val="00FF102E"/>
    <w:rsid w:val="00FF12B0"/>
    <w:rsid w:val="00FF1C41"/>
    <w:rsid w:val="00FF22F8"/>
    <w:rsid w:val="00FF2450"/>
    <w:rsid w:val="00FF2C3D"/>
    <w:rsid w:val="00FF354F"/>
    <w:rsid w:val="00FF3DCA"/>
    <w:rsid w:val="00FF57A5"/>
    <w:rsid w:val="00FF608B"/>
    <w:rsid w:val="00FF678D"/>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F6E31-619E-4E71-9285-3E76DBBBA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20</Pages>
  <Words>7776</Words>
  <Characters>44328</Characters>
  <Application>Microsoft Office Word</Application>
  <DocSecurity>0</DocSecurity>
  <Lines>369</Lines>
  <Paragraphs>103</Paragraphs>
  <ScaleCrop>false</ScaleCrop>
  <Company/>
  <LinksUpToDate>false</LinksUpToDate>
  <CharactersWithSpaces>52001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1038</cp:revision>
  <dcterms:created xsi:type="dcterms:W3CDTF">2020-04-28T00:46:00Z</dcterms:created>
  <dcterms:modified xsi:type="dcterms:W3CDTF">2020-05-10T01:26:00Z</dcterms:modified>
</cp:coreProperties>
</file>