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7C3F16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5FE8E66F" w14:textId="77777777" w:rsidR="00696893" w:rsidRDefault="00696893">
            <w:pPr>
              <w:pStyle w:val="NormalWeb"/>
              <w:bidi/>
              <w:spacing w:before="0" w:after="0"/>
              <w:rPr>
                <w:rFonts w:ascii="Segoe UI" w:hAnsi="Segoe UI" w:cs="Segoe UI"/>
                <w:color w:val="FFFFFF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z w:val="22"/>
                <w:szCs w:val="22"/>
                <w:rtl/>
              </w:rPr>
              <w:t>شركة التنفيذ الدولية ش.ش.و</w:t>
            </w:r>
          </w:p>
          <w:p w14:paraId="04DD0AFE" w14:textId="77777777" w:rsidR="00696893" w:rsidRDefault="00696893">
            <w:pPr>
              <w:pStyle w:val="NormalWeb"/>
              <w:bidi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  <w:rtl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  <w:rtl/>
              </w:rPr>
              <w:t xml:space="preserve">الملخص التنفيذي — </w:t>
            </w: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Live Quiz Platform</w:t>
            </w:r>
          </w:p>
          <w:p w14:paraId="2EFB5D82" w14:textId="77777777" w:rsidR="00696893" w:rsidRDefault="00696893">
            <w:pPr>
              <w:pStyle w:val="NormalWeb"/>
              <w:bidi/>
              <w:spacing w:after="0"/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مُقدَّم إلى: شركة تنمية نفط عُمان (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PDO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 xml:space="preserve">)  ·  نظرة عامة فنية وتجارية  ·  الإصدار 1.1  ·  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22/07/2026</w:t>
            </w:r>
          </w:p>
        </w:tc>
      </w:tr>
    </w:tbl>
    <w:p w14:paraId="1B54B0A7" w14:textId="77777777" w:rsidR="00696893" w:rsidRDefault="00696893">
      <w:pPr>
        <w:pStyle w:val="NormalWeb"/>
        <w:bidi/>
        <w:rPr>
          <w:rFonts w:ascii="Segoe UI" w:hAnsi="Segoe UI" w:cs="Segoe UI"/>
          <w:color w:val="1F2933"/>
          <w:sz w:val="19"/>
          <w:szCs w:val="19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هي منصة مؤسسية للتفاعل والتقييم وقياس المعرفة — بديل مرن وقابل للتخصيص عن أدوات المسابقات العامة، مصممة خصيصًا للاستخدام المؤسسي والحكومي. تدعم المنصة اجتماعات الصحة والسلامة والبيئة (</w:t>
      </w:r>
      <w:r>
        <w:rPr>
          <w:rFonts w:ascii="Segoe UI" w:hAnsi="Segoe UI" w:cs="Segoe UI"/>
          <w:color w:val="1F2933"/>
          <w:sz w:val="19"/>
          <w:szCs w:val="19"/>
          <w:lang w:bidi="ar"/>
        </w:rPr>
        <w:t>HSE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)، وتدريب الموظفين، وتقييمات المعرفة، وورش العمل المؤسسية، والتأهيل الوظيفي، وتقييمات الامتثال الداخلي، وتقييمات التوظيف، من خلال واجهة ثنائية اللغة بالكامل بالعربية والإنجليزية مع دعم كامل للكتابة من اليمين إلى اليسار.</w:t>
      </w:r>
    </w:p>
    <w:p w14:paraId="1B09C220" w14:textId="77777777" w:rsidR="00696893" w:rsidRDefault="00696893">
      <w:pPr>
        <w:pStyle w:val="notice"/>
        <w:bidi/>
        <w:spacing w:before="120" w:after="120"/>
        <w:rPr>
          <w:rFonts w:ascii="Segoe UI" w:hAnsi="Segoe UI" w:cs="Segoe UI"/>
          <w:color w:val="1F2933"/>
          <w:sz w:val="19"/>
          <w:szCs w:val="19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مُثبتة في بيئة التشغيل الفعلي.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المنصة قيد الاستخدام التشغيلي الفعلي داخل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شركة أبراج لخدمات الطاقة (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Abraj Energy Services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)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في اجتماعات الصحة والسلامة والبيئة وأنشطة إشراك الموظفين — دليل على أن هذا حل مُثبَت في الإنتاج وليس فكرة أو نموذجًا أوليًا.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2EDA4FFC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068F5BA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المنصة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5A7D1F0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الذكاء الاصطناعي والتحليلات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22DB736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التنفيذ والأمن</w:t>
            </w:r>
          </w:p>
        </w:tc>
      </w:tr>
      <w:tr w:rsidR="00000000" w14:paraId="461BD0BB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3B4753" w14:textId="77777777" w:rsidR="00696893" w:rsidRDefault="00696893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استضافة مباشرة مع الانضمام عبر رمز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QR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أو رابط مباشر أو رمز الجلسة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PIN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</w:t>
            </w:r>
          </w:p>
          <w:p w14:paraId="652BFE49" w14:textId="77777777" w:rsidR="00696893" w:rsidRDefault="00696893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إجابات فورية ولوحة صدارة مباشرة ومنصة تتويج لأفضل ثلاثة</w:t>
            </w:r>
          </w:p>
          <w:p w14:paraId="63C72D21" w14:textId="77777777" w:rsidR="00696893" w:rsidRDefault="00696893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أنواع متعددة من الأسئلة واستطلاعات ومؤقتات ونظام نقاط قابل للتهيئة</w:t>
            </w:r>
          </w:p>
          <w:p w14:paraId="6B1B396E" w14:textId="77777777" w:rsidR="00696893" w:rsidRDefault="00696893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بنك أسئلة بالموضوع والوسوم والصعوبة مع استيراد مجمّع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Excel / CSV / Word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</w:t>
            </w:r>
          </w:p>
          <w:p w14:paraId="0E772720" w14:textId="77777777" w:rsidR="00696893" w:rsidRDefault="00696893">
            <w:pPr>
              <w:numPr>
                <w:ilvl w:val="0"/>
                <w:numId w:val="1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هوية بصرية وقوالب وتجربة مخصّصة للمؤسسة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C24BB56" w14:textId="77777777" w:rsidR="00696893" w:rsidRDefault="00696893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توليد مسابقة من موضوع أو ملف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PDF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أو مستند أو رابط أو نص مُلصق</w:t>
            </w:r>
          </w:p>
          <w:p w14:paraId="78339B5E" w14:textId="77777777" w:rsidR="00696893" w:rsidRDefault="00696893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مستويات صعوبة وشروحات للإجابات يحددها الذكاء الاصطناعي</w:t>
            </w:r>
          </w:p>
          <w:p w14:paraId="6EDC7023" w14:textId="77777777" w:rsidR="00696893" w:rsidRDefault="00696893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عرض كل محتوى الذكاء الاصطناعي لمراجعة المسؤول قبل الاستخدام</w:t>
            </w:r>
          </w:p>
          <w:p w14:paraId="19C6ECD2" w14:textId="77777777" w:rsidR="00696893" w:rsidRDefault="00696893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ملخصات النتائج وترتيب المشاركين وتحليل الإجابات</w:t>
            </w:r>
          </w:p>
          <w:p w14:paraId="7F7802BC" w14:textId="77777777" w:rsidR="00696893" w:rsidRDefault="00696893">
            <w:pPr>
              <w:numPr>
                <w:ilvl w:val="0"/>
                <w:numId w:val="2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تصدير إلى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PDF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Excel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CSV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بعناوين عربية وإنجليزية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0DED51" w14:textId="77777777" w:rsidR="00696893" w:rsidRDefault="00696893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نشر سحابي أو محلي أو هجين (واجهة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React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وخلفية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Express.js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وقاعدة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PostgreSQL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</w:t>
            </w:r>
          </w:p>
          <w:p w14:paraId="4356228E" w14:textId="77777777" w:rsidR="00696893" w:rsidRDefault="00696893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وصول قائم على الأدوار وعزل آمن للبيانات وسجلات تدقيق إدارية</w:t>
            </w:r>
          </w:p>
          <w:p w14:paraId="5A786B2A" w14:textId="77777777" w:rsidR="00696893" w:rsidRDefault="00696893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تجزئة آمنة لكلمات المرور وتشفير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TLS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وتحديد معدل الطلبات، مطوّرة مع مراعاة قائمة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OWASP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 xml:space="preserve"> العشرة الأعلى</w:t>
            </w:r>
          </w:p>
          <w:p w14:paraId="58B41255" w14:textId="77777777" w:rsidR="00696893" w:rsidRDefault="00696893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دعم منظم بمستويات البرونزية والفضية والذهبية وفق اتفاقية مستوى خدمة</w:t>
            </w:r>
          </w:p>
          <w:p w14:paraId="0F302C2F" w14:textId="77777777" w:rsidR="00696893" w:rsidRDefault="00696893">
            <w:pPr>
              <w:numPr>
                <w:ilvl w:val="0"/>
                <w:numId w:val="3"/>
              </w:numPr>
              <w:bidi/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تنفيذ مرحلي مع التدريب ونقل المعرفة</w:t>
            </w:r>
          </w:p>
        </w:tc>
      </w:tr>
    </w:tbl>
    <w:p w14:paraId="34235E9D" w14:textId="77777777" w:rsidR="00696893" w:rsidRDefault="00696893">
      <w:pPr>
        <w:bidi/>
        <w:rPr>
          <w:rFonts w:ascii="Segoe UI" w:eastAsia="Times New Roman" w:hAnsi="Segoe UI" w:cs="Segoe UI"/>
          <w:vanish/>
          <w:color w:val="1F2933"/>
          <w:sz w:val="19"/>
          <w:szCs w:val="19"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7F1F5C08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BF18E37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CE9C460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الخيارات المتاحة</w:t>
            </w:r>
          </w:p>
        </w:tc>
      </w:tr>
      <w:tr w:rsidR="00000000" w14:paraId="4E6DAF07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1A91D8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النشر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59FDE3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الاستضافة السحابية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  ·  محلي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On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noBreakHyphen/>
              <w:t>Premises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  ·  هجين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Hybrid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)</w:t>
            </w:r>
          </w:p>
        </w:tc>
      </w:tr>
      <w:tr w:rsidR="00000000" w14:paraId="62BB8E6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E076E8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النموذج التجاري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3E9A8B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اشتراك سنوي  ·  ترخيص دائم  ·  شراكة تطوير مؤسسية مخصصة</w:t>
            </w:r>
          </w:p>
        </w:tc>
      </w:tr>
      <w:tr w:rsidR="00000000" w14:paraId="73BDACD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53D3D2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الدعم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F21288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البرونزية  ·  الفضية  ·  الذهبية</w:t>
            </w:r>
          </w:p>
        </w:tc>
      </w:tr>
    </w:tbl>
    <w:p w14:paraId="4E9BBDB8" w14:textId="77777777" w:rsidR="00696893" w:rsidRDefault="00696893">
      <w:pPr>
        <w:bidi/>
        <w:rPr>
          <w:rFonts w:ascii="Segoe UI" w:eastAsia="Times New Roman" w:hAnsi="Segoe UI" w:cs="Segoe UI"/>
          <w:vanish/>
          <w:color w:val="1F2933"/>
          <w:sz w:val="19"/>
          <w:szCs w:val="19"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372C6DD7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7CA15FB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الترخيص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BA2BBB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حسابات إدارية مسمّاة غير محدودة العدد  ·  وصول غير محدود للمشاركين عبر رمز الجلسة (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PIN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 xml:space="preserve">) أو رمز 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QR</w:t>
            </w: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 xml:space="preserve"> أو الرابط المباشر</w:t>
            </w:r>
          </w:p>
        </w:tc>
      </w:tr>
      <w:tr w:rsidR="00000000" w14:paraId="08E997A5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E7EA0D4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السعة والاستضافة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AECC90C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أكثر من 400 مشارك متزامن في الجلسة الواحدة (اختبارات تحمّل داخلية؛ وتُدعَم سعات أعلى بعد التحجيم واختبار أداء مخصّص)  ·  البنية التحتية السحابية المُدارة من شركة التنفيذ الدولية بخيارات سحابية وداخل مقر العميل وهجينة</w:t>
            </w:r>
          </w:p>
        </w:tc>
      </w:tr>
      <w:tr w:rsidR="00000000" w14:paraId="32B8A6A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46B56F5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خصوصية الذكاء الاصطناعي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4F3A975" w14:textId="77777777" w:rsidR="00696893" w:rsidRDefault="00696893">
            <w:pPr>
              <w:bidi/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  <w:rtl/>
              </w:rPr>
              <w:t>لا يتطلّب التوليد أي بيانات شخصية عن المشاركين؛ ويُرسَل الحدّ الأدنى من المعلومات فقط؛ ويمكن تهيئة الذكاء الاصطناعي أو تقييده أو تعطيله أو استبداله بنشر خاص وفق متطلّبات العميل</w:t>
            </w:r>
          </w:p>
        </w:tc>
      </w:tr>
    </w:tbl>
    <w:p w14:paraId="70DF0506" w14:textId="77777777" w:rsidR="00696893" w:rsidRDefault="00696893">
      <w:pPr>
        <w:pStyle w:val="muted"/>
        <w:bidi/>
        <w:spacing w:before="80" w:after="100"/>
        <w:rPr>
          <w:rFonts w:ascii="Segoe UI" w:hAnsi="Segoe UI" w:cs="Segoe UI"/>
          <w:sz w:val="16"/>
          <w:szCs w:val="16"/>
          <w:rtl/>
          <w:lang w:bidi="ar"/>
        </w:rPr>
      </w:pPr>
      <w:r>
        <w:rPr>
          <w:rFonts w:ascii="Segoe UI" w:hAnsi="Segoe UI" w:cs="Segoe UI"/>
          <w:sz w:val="16"/>
          <w:szCs w:val="16"/>
          <w:rtl/>
          <w:lang w:bidi="ar"/>
        </w:rPr>
        <w:t xml:space="preserve">يتم تأكيد خيارات النشر والوضع الأمني والتسعير وأهداف اتفاقية مستوى الخدمة خلال مرحلة الاستكشاف؛ وتُوصف القدرات بوصفها ميزات للمنتج لا شهادات اعتماد. ويَرِد التسعير في عرض الأسعار التجاري المرافق (المرجع </w:t>
      </w:r>
      <w:r>
        <w:rPr>
          <w:rFonts w:ascii="Segoe UI" w:hAnsi="Segoe UI" w:cs="Segoe UI"/>
          <w:sz w:val="16"/>
          <w:szCs w:val="16"/>
          <w:lang w:bidi="ar"/>
        </w:rPr>
        <w:t>ATD-LQP-2026-003-Q</w:t>
      </w:r>
      <w:r>
        <w:rPr>
          <w:rFonts w:ascii="Segoe UI" w:hAnsi="Segoe UI" w:cs="Segoe UI"/>
          <w:sz w:val="16"/>
          <w:szCs w:val="16"/>
          <w:rtl/>
          <w:lang w:bidi="ar"/>
        </w:rPr>
        <w:t>). الإصدار 1.1 — تصحيحات تحريرية فقط؛ دون أي تغيير في النطاق أو في الشروط التجارية.</w:t>
      </w:r>
    </w:p>
    <w:p w14:paraId="36D0B0A4" w14:textId="77777777" w:rsidR="00696893" w:rsidRDefault="00696893">
      <w:pPr>
        <w:pStyle w:val="NormalWeb"/>
        <w:bidi/>
        <w:spacing w:before="120"/>
        <w:rPr>
          <w:rFonts w:ascii="Segoe UI" w:hAnsi="Segoe UI" w:cs="Segoe UI"/>
          <w:color w:val="1F2933"/>
          <w:sz w:val="16"/>
          <w:szCs w:val="16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شركة التنفيذ الدولية ش.ش.و (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Al Tanfith Al Dwaliah SPC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)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— مؤسسة عمانية صغيرة ومتوسطة (</w:t>
      </w:r>
      <w:r>
        <w:rPr>
          <w:rFonts w:ascii="Segoe UI" w:hAnsi="Segoe UI" w:cs="Segoe UI"/>
          <w:color w:val="1F2933"/>
          <w:sz w:val="16"/>
          <w:szCs w:val="16"/>
          <w:lang w:bidi="ar"/>
        </w:rPr>
        <w:t>SME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) مملوكة لمواطن عماني  ·  إعداد: 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هيثم اللمكي (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Haitham Al Lamki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)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البريد الإلكتروني: 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الهاتف: </w:t>
      </w:r>
      <w:r>
        <w:rPr>
          <w:rStyle w:val="Strong"/>
          <w:rFonts w:ascii="Segoe UI" w:hAnsi="Segoe UI" w:cs="Segoe UI"/>
          <w:color w:val="1F2933"/>
          <w:sz w:val="16"/>
          <w:szCs w:val="16"/>
          <w:lang w:bidi="ar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rtl/>
          <w:lang w:bidi="ar"/>
        </w:rPr>
        <w:t xml:space="preserve">  ·  الدولة: </w:t>
      </w:r>
      <w:r>
        <w:rPr>
          <w:rStyle w:val="Strong"/>
          <w:rFonts w:ascii="Segoe UI" w:hAnsi="Segoe UI" w:cs="Segoe UI"/>
          <w:color w:val="1F2933"/>
          <w:sz w:val="16"/>
          <w:szCs w:val="16"/>
          <w:rtl/>
          <w:lang w:bidi="ar"/>
        </w:rPr>
        <w:t>سلطنة عُمان</w:t>
      </w:r>
    </w:p>
    <w:sectPr w:rsidR="00696893" w:rsidSect="001732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552E" w14:textId="77777777" w:rsidR="00696893" w:rsidRDefault="00696893" w:rsidP="001732B7">
      <w:r>
        <w:separator/>
      </w:r>
    </w:p>
  </w:endnote>
  <w:endnote w:type="continuationSeparator" w:id="0">
    <w:p w14:paraId="45EB727A" w14:textId="77777777" w:rsidR="00696893" w:rsidRDefault="00696893" w:rsidP="0017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AE47" w14:textId="77777777" w:rsidR="001732B7" w:rsidRDefault="001732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E99C" w14:textId="12CE2C3E" w:rsidR="001732B7" w:rsidRPr="001732B7" w:rsidRDefault="001732B7" w:rsidP="001732B7">
    <w:pPr>
      <w:pStyle w:val="Footer"/>
      <w:bidi/>
      <w:jc w:val="center"/>
      <w:rPr>
        <w:color w:val="5A6B7A"/>
        <w:sz w:val="16"/>
      </w:rPr>
    </w:pPr>
    <w:r w:rsidRPr="001732B7">
      <w:rPr>
        <w:color w:val="5A6B7A"/>
        <w:sz w:val="16"/>
        <w:rtl/>
      </w:rPr>
      <w:t>شركة التنفيذ الدولية ش.ش.و  |  صفحة </w:t>
    </w:r>
    <w:r w:rsidRPr="001732B7">
      <w:rPr>
        <w:color w:val="5A6B7A"/>
        <w:sz w:val="16"/>
        <w:rtl/>
      </w:rPr>
      <w:fldChar w:fldCharType="begin"/>
    </w:r>
    <w:r w:rsidRPr="001732B7">
      <w:rPr>
        <w:color w:val="5A6B7A"/>
        <w:sz w:val="16"/>
        <w:rtl/>
      </w:rPr>
      <w:instrText xml:space="preserve"> </w:instrText>
    </w:r>
    <w:r w:rsidRPr="001732B7">
      <w:rPr>
        <w:color w:val="5A6B7A"/>
        <w:sz w:val="16"/>
      </w:rPr>
      <w:instrText>PAGE</w:instrText>
    </w:r>
    <w:r w:rsidRPr="001732B7">
      <w:rPr>
        <w:color w:val="5A6B7A"/>
        <w:sz w:val="16"/>
        <w:rtl/>
      </w:rPr>
      <w:instrText xml:space="preserve">  \* </w:instrText>
    </w:r>
    <w:r w:rsidRPr="001732B7">
      <w:rPr>
        <w:color w:val="5A6B7A"/>
        <w:sz w:val="16"/>
      </w:rPr>
      <w:instrText>MERGEFORMAT</w:instrText>
    </w:r>
    <w:r w:rsidRPr="001732B7">
      <w:rPr>
        <w:color w:val="5A6B7A"/>
        <w:sz w:val="16"/>
        <w:rtl/>
      </w:rPr>
      <w:instrText xml:space="preserve"> </w:instrText>
    </w:r>
    <w:r w:rsidRPr="001732B7">
      <w:rPr>
        <w:color w:val="5A6B7A"/>
        <w:sz w:val="16"/>
        <w:rtl/>
      </w:rPr>
      <w:fldChar w:fldCharType="separate"/>
    </w:r>
    <w:r w:rsidRPr="001732B7">
      <w:rPr>
        <w:noProof/>
        <w:color w:val="5A6B7A"/>
        <w:sz w:val="16"/>
      </w:rPr>
      <w:t>1</w:t>
    </w:r>
    <w:r w:rsidRPr="001732B7">
      <w:rPr>
        <w:color w:val="5A6B7A"/>
        <w:sz w:val="16"/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9705" w14:textId="77777777" w:rsidR="001732B7" w:rsidRDefault="001732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5AB11" w14:textId="77777777" w:rsidR="00696893" w:rsidRDefault="00696893" w:rsidP="001732B7">
      <w:r>
        <w:separator/>
      </w:r>
    </w:p>
  </w:footnote>
  <w:footnote w:type="continuationSeparator" w:id="0">
    <w:p w14:paraId="6F583A84" w14:textId="77777777" w:rsidR="00696893" w:rsidRDefault="00696893" w:rsidP="0017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50CC" w14:textId="77777777" w:rsidR="001732B7" w:rsidRDefault="001732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4A3F" w14:textId="77777777" w:rsidR="001732B7" w:rsidRDefault="001732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DDF3" w14:textId="77777777" w:rsidR="001732B7" w:rsidRDefault="001732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79C"/>
    <w:multiLevelType w:val="multilevel"/>
    <w:tmpl w:val="6AF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477D2"/>
    <w:multiLevelType w:val="multilevel"/>
    <w:tmpl w:val="10D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32542"/>
    <w:multiLevelType w:val="multilevel"/>
    <w:tmpl w:val="AC1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2682">
    <w:abstractNumId w:val="2"/>
  </w:num>
  <w:num w:numId="2" w16cid:durableId="1305429036">
    <w:abstractNumId w:val="1"/>
  </w:num>
  <w:num w:numId="3" w16cid:durableId="71299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B7"/>
    <w:rsid w:val="001732B7"/>
    <w:rsid w:val="00696893"/>
    <w:rsid w:val="00D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30CC6"/>
  <w15:chartTrackingRefBased/>
  <w15:docId w15:val="{63CF96B5-ECEF-4594-8AC8-4D301FA1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20" w:after="20"/>
    </w:pPr>
    <w:rPr>
      <w:sz w:val="18"/>
      <w:szCs w:val="18"/>
    </w:rPr>
  </w:style>
  <w:style w:type="paragraph" w:customStyle="1" w:styleId="tag">
    <w:name w:val="tag"/>
    <w:basedOn w:val="Normal"/>
    <w:pPr>
      <w:spacing w:before="20" w:after="2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right w:val="single" w:sz="24" w:space="0" w:color="0FA3A3"/>
      </w:pBdr>
      <w:shd w:val="clear" w:color="auto" w:fill="F2F4F7"/>
      <w:spacing w:before="20" w:after="20"/>
    </w:pPr>
    <w:rPr>
      <w:sz w:val="18"/>
      <w:szCs w:val="18"/>
    </w:rPr>
  </w:style>
  <w:style w:type="paragraph" w:customStyle="1" w:styleId="muted">
    <w:name w:val="muted"/>
    <w:basedOn w:val="Normal"/>
    <w:pPr>
      <w:spacing w:before="20" w:after="2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20" w:after="2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20" w:after="2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20" w:after="2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20" w:after="20"/>
    </w:pPr>
    <w:rPr>
      <w:b/>
      <w:bCs/>
      <w:color w:val="8C2F2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32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2B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32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2B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2625</Characters>
  <Application>Microsoft Office Word</Application>
  <DocSecurity>0</DocSecurity>
  <Lines>74</Lines>
  <Paragraphs>39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الملخص التنفيذي</dc:title>
  <dc:subject/>
  <dc:creator>Haitham Al Lamki</dc:creator>
  <cp:keywords/>
  <dc:description/>
  <cp:lastModifiedBy>Haitham Al Lamki</cp:lastModifiedBy>
  <cp:revision>2</cp:revision>
  <dcterms:created xsi:type="dcterms:W3CDTF">2026-07-28T04:32:00Z</dcterms:created>
  <dcterms:modified xsi:type="dcterms:W3CDTF">2026-07-28T04:32:00Z</dcterms:modified>
</cp:coreProperties>
</file>