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32AB37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093AC859" w14:textId="77777777" w:rsidR="00ED3D78" w:rsidRDefault="00ED3D78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2F24C4B1" w14:textId="77777777" w:rsidR="00ED3D78" w:rsidRDefault="00ED3D78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309A8348" w14:textId="77777777" w:rsidR="00ED3D78" w:rsidRDefault="00ED3D78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1.2  ·  28/07/2026</w:t>
            </w:r>
          </w:p>
        </w:tc>
      </w:tr>
    </w:tbl>
    <w:p w14:paraId="6D8A5FBD" w14:textId="77777777" w:rsidR="00ED3D78" w:rsidRDefault="00ED3D78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is an enterprise engagement, assessment, and knowledge-evaluation platform —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</w:t>
      </w:r>
    </w:p>
    <w:p w14:paraId="7087C2AE" w14:textId="77777777" w:rsidR="00ED3D78" w:rsidRDefault="00ED3D78">
      <w:pPr>
        <w:pStyle w:val="notice"/>
        <w:spacing w:before="80" w:after="80"/>
        <w:rPr>
          <w:rFonts w:ascii="Segoe UI" w:hAnsi="Segoe UI" w:cs="Segoe UI"/>
          <w:color w:val="1F2933"/>
          <w:lang w:val="en"/>
        </w:rPr>
      </w:pPr>
      <w:r>
        <w:rPr>
          <w:rStyle w:val="Strong"/>
          <w:rFonts w:ascii="Segoe UI" w:hAnsi="Segoe UI" w:cs="Segoe UI"/>
          <w:color w:val="1F2933"/>
          <w:lang w:val="en"/>
        </w:rPr>
        <w:t>Proven in production.</w:t>
      </w:r>
      <w:r>
        <w:rPr>
          <w:rFonts w:ascii="Segoe UI" w:hAnsi="Segoe UI" w:cs="Segoe UI"/>
          <w:color w:val="1F2933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lang w:val="en"/>
        </w:rPr>
        <w:t>Abraj Energy Services</w:t>
      </w:r>
      <w:r>
        <w:rPr>
          <w:rFonts w:ascii="Segoe UI" w:hAnsi="Segoe UI" w:cs="Segoe UI"/>
          <w:color w:val="1F2933"/>
          <w:lang w:val="en"/>
        </w:rPr>
        <w:t xml:space="preserve"> </w:t>
      </w:r>
      <w:r>
        <w:rPr>
          <w:rFonts w:ascii="Segoe UI" w:hAnsi="Segoe UI" w:cs="Segoe UI"/>
          <w:color w:val="1F2933"/>
          <w:lang w:val="en"/>
        </w:rPr>
        <w:t>for HSE meetings and employee engagement activities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59212EC1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3447224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3DB9C55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B0926C4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64B8526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690B7E33" w14:textId="77777777" w:rsidR="00ED3D78" w:rsidRDefault="00ED3D78">
            <w:pPr>
              <w:numPr>
                <w:ilvl w:val="0"/>
                <w:numId w:val="1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Live hosting with QR-code, direct-link, and session-PIN joining</w:t>
            </w:r>
          </w:p>
          <w:p w14:paraId="78F54D6E" w14:textId="77777777" w:rsidR="00ED3D78" w:rsidRDefault="00ED3D78">
            <w:pPr>
              <w:numPr>
                <w:ilvl w:val="0"/>
                <w:numId w:val="1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Real-time answers, live leaderboard, and top-three winners podium</w:t>
            </w:r>
          </w:p>
          <w:p w14:paraId="75A86C2B" w14:textId="77777777" w:rsidR="00ED3D78" w:rsidRDefault="00ED3D78">
            <w:pPr>
              <w:numPr>
                <w:ilvl w:val="0"/>
                <w:numId w:val="1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Multiple question types, polls, timers, and configurable scoring</w:t>
            </w:r>
          </w:p>
          <w:p w14:paraId="594AAD86" w14:textId="77777777" w:rsidR="00ED3D78" w:rsidRDefault="00ED3D78">
            <w:pPr>
              <w:numPr>
                <w:ilvl w:val="0"/>
                <w:numId w:val="1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Question bank with subject, tags, difficulty, and bulk import (Excel / CSV / Word)</w:t>
            </w:r>
          </w:p>
          <w:p w14:paraId="20EFC9EB" w14:textId="77777777" w:rsidR="00ED3D78" w:rsidRDefault="00ED3D78">
            <w:pPr>
              <w:numPr>
                <w:ilvl w:val="0"/>
                <w:numId w:val="1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2A2206DA" w14:textId="77777777" w:rsidR="00ED3D78" w:rsidRDefault="00ED3D78">
            <w:pPr>
              <w:numPr>
                <w:ilvl w:val="0"/>
                <w:numId w:val="2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Generate a quiz from a topic, PDF, document, URL, or pasted text</w:t>
            </w:r>
          </w:p>
          <w:p w14:paraId="766DA1CC" w14:textId="77777777" w:rsidR="00ED3D78" w:rsidRDefault="00ED3D78">
            <w:pPr>
              <w:numPr>
                <w:ilvl w:val="0"/>
                <w:numId w:val="2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AI-assigned difficulty levels and answer explanations</w:t>
            </w:r>
          </w:p>
          <w:p w14:paraId="66E50FAF" w14:textId="77777777" w:rsidR="00ED3D78" w:rsidRDefault="00ED3D78">
            <w:pPr>
              <w:numPr>
                <w:ilvl w:val="0"/>
                <w:numId w:val="2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All AI content presented for administrator review before use</w:t>
            </w:r>
          </w:p>
          <w:p w14:paraId="7C97A116" w14:textId="77777777" w:rsidR="00ED3D78" w:rsidRDefault="00ED3D78">
            <w:pPr>
              <w:numPr>
                <w:ilvl w:val="0"/>
                <w:numId w:val="2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Result summaries, participant rankings, and answer analysis</w:t>
            </w:r>
          </w:p>
          <w:p w14:paraId="600BB423" w14:textId="77777777" w:rsidR="00ED3D78" w:rsidRDefault="00ED3D78">
            <w:pPr>
              <w:numPr>
                <w:ilvl w:val="0"/>
                <w:numId w:val="2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3C0A9954" w14:textId="77777777" w:rsidR="00ED3D78" w:rsidRDefault="00ED3D78">
            <w:pPr>
              <w:numPr>
                <w:ilvl w:val="0"/>
                <w:numId w:val="3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SaaS, on-premises, or hybrid deployment (React front end, Express.js and PostgreSQL back end)</w:t>
            </w:r>
          </w:p>
          <w:p w14:paraId="7DA8F398" w14:textId="77777777" w:rsidR="00ED3D78" w:rsidRDefault="00ED3D78">
            <w:pPr>
              <w:numPr>
                <w:ilvl w:val="0"/>
                <w:numId w:val="3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Role-based access, secure data isolation, and administrative audit logs</w:t>
            </w:r>
          </w:p>
          <w:p w14:paraId="55960461" w14:textId="77777777" w:rsidR="00ED3D78" w:rsidRDefault="00ED3D78">
            <w:pPr>
              <w:numPr>
                <w:ilvl w:val="0"/>
                <w:numId w:val="3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Secure password hashing, TLS, and API rate limiting, developed with awareness of the OWASP Top 10</w:t>
            </w:r>
          </w:p>
          <w:p w14:paraId="7732E84F" w14:textId="77777777" w:rsidR="00ED3D78" w:rsidRDefault="00ED3D78">
            <w:pPr>
              <w:numPr>
                <w:ilvl w:val="0"/>
                <w:numId w:val="3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Structured Bronze / Silver / Gold support with an agreed SLA</w:t>
            </w:r>
          </w:p>
          <w:p w14:paraId="77070E31" w14:textId="77777777" w:rsidR="00ED3D78" w:rsidRDefault="00ED3D78">
            <w:pPr>
              <w:numPr>
                <w:ilvl w:val="0"/>
                <w:numId w:val="3"/>
              </w:numPr>
              <w:spacing w:before="10" w:after="1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Phased delivery with training and knowledge transfer</w:t>
            </w:r>
          </w:p>
        </w:tc>
      </w:tr>
    </w:tbl>
    <w:p w14:paraId="0E3F1DB5" w14:textId="77777777" w:rsidR="00ED3D78" w:rsidRDefault="00ED3D78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63DF3CED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66350C4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B1E48E4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450FAEF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063131BC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284DA069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0E573677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05B72261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5DAE9A02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Annual Subscription  ·  Perpetual Licence  ·  Enterprise Custom Development Partnership</w:t>
            </w:r>
          </w:p>
        </w:tc>
      </w:tr>
      <w:tr w:rsidR="00000000" w14:paraId="5885FF56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42D130BF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6E47EE18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693D25E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27A16062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50" w:type="dxa"/>
              <w:left w:w="100" w:type="dxa"/>
              <w:bottom w:w="50" w:type="dxa"/>
              <w:right w:w="100" w:type="dxa"/>
            </w:tcMar>
            <w:hideMark/>
          </w:tcPr>
          <w:p w14:paraId="74FB56C8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— all-inclusive</w:t>
            </w:r>
          </w:p>
        </w:tc>
      </w:tr>
    </w:tbl>
    <w:p w14:paraId="69E4C4E5" w14:textId="77777777" w:rsidR="00ED3D78" w:rsidRDefault="00ED3D78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3F2ECB1E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8627031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376C9F6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4121A8F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1331532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FC0C3BB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400+ concurrent participants per live session (internal load testing; higher capacities subject to sizing and dedicated performance testing)  ·  Altanfith Managed Cloud Infrastructure with SaaS, on-premises, and hybrid options</w:t>
            </w:r>
          </w:p>
        </w:tc>
      </w:tr>
      <w:tr w:rsidR="00000000" w14:paraId="202FE67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35CBEE6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145C90" w14:textId="77777777" w:rsidR="00ED3D78" w:rsidRDefault="00ED3D78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68A846A1" w14:textId="77777777" w:rsidR="00ED3D78" w:rsidRDefault="00ED3D78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1.2.</w:t>
      </w:r>
    </w:p>
    <w:p w14:paraId="1AAA7691" w14:textId="77777777" w:rsidR="00ED3D78" w:rsidRDefault="00ED3D78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— 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ED3D78" w:rsidSect="00DD5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3C7E" w14:textId="77777777" w:rsidR="00ED3D78" w:rsidRDefault="00ED3D78" w:rsidP="00DD5B7B">
      <w:r>
        <w:separator/>
      </w:r>
    </w:p>
  </w:endnote>
  <w:endnote w:type="continuationSeparator" w:id="0">
    <w:p w14:paraId="59918C1D" w14:textId="77777777" w:rsidR="00ED3D78" w:rsidRDefault="00ED3D78" w:rsidP="00DD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EBFFB" w14:textId="77777777" w:rsidR="00DD5B7B" w:rsidRDefault="00DD5B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8766" w14:textId="02CBFDAA" w:rsidR="00DD5B7B" w:rsidRPr="00DD5B7B" w:rsidRDefault="00DD5B7B" w:rsidP="00DD5B7B">
    <w:pPr>
      <w:pStyle w:val="Footer"/>
      <w:jc w:val="center"/>
      <w:rPr>
        <w:color w:val="5A6B7A"/>
        <w:sz w:val="16"/>
      </w:rPr>
    </w:pPr>
    <w:r w:rsidRPr="00DD5B7B">
      <w:rPr>
        <w:color w:val="5A6B7A"/>
        <w:sz w:val="16"/>
      </w:rPr>
      <w:t>Al Tanfith Al Dwaliah SPC  |  Page </w:t>
    </w:r>
    <w:r w:rsidRPr="00DD5B7B">
      <w:rPr>
        <w:color w:val="5A6B7A"/>
        <w:sz w:val="16"/>
      </w:rPr>
      <w:fldChar w:fldCharType="begin"/>
    </w:r>
    <w:r w:rsidRPr="00DD5B7B">
      <w:rPr>
        <w:color w:val="5A6B7A"/>
        <w:sz w:val="16"/>
      </w:rPr>
      <w:instrText xml:space="preserve"> PAGE  \* MERGEFORMAT </w:instrText>
    </w:r>
    <w:r w:rsidRPr="00DD5B7B">
      <w:rPr>
        <w:color w:val="5A6B7A"/>
        <w:sz w:val="16"/>
      </w:rPr>
      <w:fldChar w:fldCharType="separate"/>
    </w:r>
    <w:r w:rsidRPr="00DD5B7B">
      <w:rPr>
        <w:noProof/>
        <w:color w:val="5A6B7A"/>
        <w:sz w:val="16"/>
      </w:rPr>
      <w:t>1</w:t>
    </w:r>
    <w:r w:rsidRPr="00DD5B7B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2BC7" w14:textId="77777777" w:rsidR="00DD5B7B" w:rsidRDefault="00DD5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85E2" w14:textId="77777777" w:rsidR="00ED3D78" w:rsidRDefault="00ED3D78" w:rsidP="00DD5B7B">
      <w:r>
        <w:separator/>
      </w:r>
    </w:p>
  </w:footnote>
  <w:footnote w:type="continuationSeparator" w:id="0">
    <w:p w14:paraId="04BB6540" w14:textId="77777777" w:rsidR="00ED3D78" w:rsidRDefault="00ED3D78" w:rsidP="00DD5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C921" w14:textId="77777777" w:rsidR="00DD5B7B" w:rsidRDefault="00DD5B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321F" w14:textId="77777777" w:rsidR="00DD5B7B" w:rsidRDefault="00DD5B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2193" w14:textId="77777777" w:rsidR="00DD5B7B" w:rsidRDefault="00DD5B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2F3"/>
    <w:multiLevelType w:val="multilevel"/>
    <w:tmpl w:val="3C1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10DAF"/>
    <w:multiLevelType w:val="multilevel"/>
    <w:tmpl w:val="6AF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9586A"/>
    <w:multiLevelType w:val="multilevel"/>
    <w:tmpl w:val="357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817">
    <w:abstractNumId w:val="0"/>
  </w:num>
  <w:num w:numId="2" w16cid:durableId="2057927099">
    <w:abstractNumId w:val="2"/>
  </w:num>
  <w:num w:numId="3" w16cid:durableId="169137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7B"/>
    <w:rsid w:val="00DD5B7B"/>
    <w:rsid w:val="00ED3D78"/>
    <w:rsid w:val="00F1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3CED8"/>
  <w15:chartTrackingRefBased/>
  <w15:docId w15:val="{26FBB9CD-2A0A-49DD-87AF-DE2CE886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10" w:after="10"/>
    </w:pPr>
    <w:rPr>
      <w:sz w:val="18"/>
      <w:szCs w:val="18"/>
    </w:rPr>
  </w:style>
  <w:style w:type="paragraph" w:customStyle="1" w:styleId="tag">
    <w:name w:val="tag"/>
    <w:basedOn w:val="Normal"/>
    <w:pPr>
      <w:spacing w:before="10" w:after="1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10" w:after="10"/>
    </w:pPr>
    <w:rPr>
      <w:sz w:val="18"/>
      <w:szCs w:val="18"/>
    </w:rPr>
  </w:style>
  <w:style w:type="paragraph" w:customStyle="1" w:styleId="muted">
    <w:name w:val="muted"/>
    <w:basedOn w:val="Normal"/>
    <w:pPr>
      <w:spacing w:before="10" w:after="1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10" w:after="1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10" w:after="1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10" w:after="1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10" w:after="10"/>
    </w:pPr>
    <w:rPr>
      <w:b/>
      <w:bCs/>
      <w:color w:val="8C2F2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5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B7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5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B7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2918</Characters>
  <Application>Microsoft Office Word</Application>
  <DocSecurity>0</DocSecurity>
  <Lines>82</Lines>
  <Paragraphs>41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2026-07-28T09:42:00Z</dcterms:created>
  <dcterms:modified xsi:type="dcterms:W3CDTF">2026-07-28T09:42:00Z</dcterms:modified>
</cp:coreProperties>
</file>