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5000" w:type="pct"/>
        <w:tblCellMar>
          <w:top w:w="15" w:type="dxa"/>
          <w:left w:w="15" w:type="dxa"/>
          <w:bottom w:w="15" w:type="dxa"/>
          <w:right w:w="15" w:type="dxa"/>
        </w:tblCellMar>
        <w:tblLook w:val="04A0" w:firstRow="1" w:lastRow="0" w:firstColumn="1" w:lastColumn="0" w:noHBand="0" w:noVBand="1"/>
      </w:tblPr>
      <w:tblGrid>
        <w:gridCol w:w="9639"/>
      </w:tblGrid>
      <w:tr w:rsidR="00000000" w14:paraId="5F166697" w14:textId="77777777">
        <w:tc>
          <w:tcPr>
            <w:tcW w:w="0" w:type="auto"/>
            <w:tcBorders>
              <w:top w:val="nil"/>
              <w:left w:val="nil"/>
              <w:bottom w:val="nil"/>
              <w:right w:val="nil"/>
            </w:tcBorders>
            <w:shd w:val="clear" w:color="auto" w:fill="0B2239"/>
            <w:tcMar>
              <w:top w:w="1200" w:type="dxa"/>
              <w:left w:w="800" w:type="dxa"/>
              <w:bottom w:w="1200" w:type="dxa"/>
              <w:right w:w="800" w:type="dxa"/>
            </w:tcMar>
            <w:hideMark/>
          </w:tcPr>
          <w:p w14:paraId="370CEE0E" w14:textId="77777777" w:rsidR="0067323B" w:rsidRDefault="0067323B">
            <w:pPr>
              <w:pStyle w:val="NormalWeb"/>
              <w:bidi/>
              <w:rPr>
                <w:rFonts w:ascii="Segoe UI" w:hAnsi="Segoe UI" w:cs="Segoe UI"/>
                <w:color w:val="FFFFFF"/>
                <w:spacing w:val="20"/>
              </w:rPr>
            </w:pPr>
            <w:r>
              <w:rPr>
                <w:rFonts w:ascii="Segoe UI" w:hAnsi="Segoe UI" w:cs="Segoe UI"/>
                <w:color w:val="FFFFFF"/>
                <w:spacing w:val="20"/>
              </w:rPr>
              <w:t>AL TANFITH AL DWALIAH SPC</w:t>
            </w:r>
          </w:p>
          <w:p w14:paraId="06156FAC" w14:textId="77777777" w:rsidR="0067323B" w:rsidRDefault="0067323B">
            <w:pPr>
              <w:pStyle w:val="NormalWeb"/>
              <w:bidi/>
              <w:spacing w:before="40"/>
              <w:rPr>
                <w:rFonts w:ascii="Segoe UI" w:hAnsi="Segoe UI" w:cs="Segoe UI"/>
                <w:color w:val="FFFFFF"/>
                <w:sz w:val="26"/>
                <w:szCs w:val="26"/>
                <w:rtl/>
              </w:rPr>
            </w:pPr>
            <w:r>
              <w:rPr>
                <w:rFonts w:ascii="Segoe UI" w:hAnsi="Segoe UI" w:cs="Segoe UI"/>
                <w:color w:val="FFFFFF"/>
                <w:sz w:val="26"/>
                <w:szCs w:val="26"/>
                <w:rtl/>
              </w:rPr>
              <w:t>شركة التنفيذ الدولية ش.ش.و</w:t>
            </w:r>
          </w:p>
          <w:p w14:paraId="7F69D220" w14:textId="77777777" w:rsidR="0067323B" w:rsidRDefault="0067323B">
            <w:pPr>
              <w:pStyle w:val="NormalWeb"/>
              <w:bidi/>
              <w:spacing w:before="480" w:after="0"/>
              <w:rPr>
                <w:rFonts w:ascii="Segoe UI" w:hAnsi="Segoe UI" w:cs="Segoe UI"/>
                <w:b/>
                <w:bCs/>
                <w:color w:val="FFFFFF"/>
                <w:sz w:val="60"/>
                <w:szCs w:val="60"/>
                <w:rtl/>
              </w:rPr>
            </w:pPr>
            <w:r>
              <w:rPr>
                <w:rFonts w:ascii="Segoe UI" w:hAnsi="Segoe UI" w:cs="Segoe UI"/>
                <w:b/>
                <w:bCs/>
                <w:color w:val="FFFFFF"/>
                <w:sz w:val="60"/>
                <w:szCs w:val="60"/>
              </w:rPr>
              <w:t>LIVE QUIZ PLATFORM</w:t>
            </w:r>
          </w:p>
          <w:p w14:paraId="19AF221E" w14:textId="77777777" w:rsidR="0067323B" w:rsidRDefault="0067323B">
            <w:pPr>
              <w:pStyle w:val="NormalWeb"/>
              <w:bidi/>
              <w:spacing w:before="40"/>
              <w:rPr>
                <w:rFonts w:ascii="Segoe UI" w:hAnsi="Segoe UI" w:cs="Segoe UI"/>
                <w:color w:val="FFFFFF"/>
                <w:sz w:val="28"/>
                <w:szCs w:val="28"/>
                <w:rtl/>
              </w:rPr>
            </w:pPr>
            <w:r>
              <w:rPr>
                <w:rFonts w:ascii="Segoe UI" w:hAnsi="Segoe UI" w:cs="Segoe UI"/>
                <w:color w:val="FFFFFF"/>
                <w:sz w:val="28"/>
                <w:szCs w:val="28"/>
                <w:rtl/>
              </w:rPr>
              <w:t>منصة المسابقات التفاعلية المباشرة</w:t>
            </w:r>
          </w:p>
          <w:p w14:paraId="6EBCA28D" w14:textId="77777777" w:rsidR="0067323B" w:rsidRDefault="0067323B">
            <w:pPr>
              <w:pStyle w:val="NormalWeb"/>
              <w:bidi/>
              <w:spacing w:before="160"/>
              <w:rPr>
                <w:rFonts w:ascii="Segoe UI" w:hAnsi="Segoe UI" w:cs="Segoe UI"/>
                <w:color w:val="FFFFFF"/>
                <w:sz w:val="30"/>
                <w:szCs w:val="30"/>
                <w:rtl/>
              </w:rPr>
            </w:pPr>
            <w:r>
              <w:rPr>
                <w:rFonts w:ascii="Segoe UI" w:hAnsi="Segoe UI" w:cs="Segoe UI"/>
                <w:color w:val="FFFFFF"/>
                <w:sz w:val="30"/>
                <w:szCs w:val="30"/>
                <w:rtl/>
              </w:rPr>
              <w:t>عرض فني وتجاري</w:t>
            </w:r>
          </w:p>
          <w:p w14:paraId="55B4EA44" w14:textId="77777777" w:rsidR="0067323B" w:rsidRDefault="0067323B">
            <w:pPr>
              <w:pStyle w:val="NormalWeb"/>
              <w:bidi/>
              <w:spacing w:before="720"/>
              <w:rPr>
                <w:rFonts w:ascii="Segoe UI" w:hAnsi="Segoe UI" w:cs="Segoe UI"/>
                <w:color w:val="FFFFFF"/>
                <w:sz w:val="19"/>
                <w:szCs w:val="19"/>
                <w:rtl/>
              </w:rPr>
            </w:pPr>
            <w:r>
              <w:rPr>
                <w:rFonts w:ascii="Segoe UI" w:hAnsi="Segoe UI" w:cs="Segoe UI"/>
                <w:color w:val="FFFFFF"/>
                <w:sz w:val="19"/>
                <w:szCs w:val="19"/>
                <w:rtl/>
              </w:rPr>
              <w:t xml:space="preserve">مُقدَّم إلى: </w:t>
            </w:r>
            <w:r>
              <w:rPr>
                <w:rStyle w:val="Strong"/>
                <w:rFonts w:ascii="Segoe UI" w:hAnsi="Segoe UI" w:cs="Segoe UI"/>
                <w:color w:val="FFFFFF"/>
                <w:sz w:val="19"/>
                <w:szCs w:val="19"/>
                <w:rtl/>
              </w:rPr>
              <w:t>شركة تنمية نفط عُمان (</w:t>
            </w:r>
            <w:r>
              <w:rPr>
                <w:rStyle w:val="Strong"/>
                <w:rFonts w:ascii="Segoe UI" w:hAnsi="Segoe UI" w:cs="Segoe UI"/>
                <w:color w:val="FFFFFF"/>
                <w:sz w:val="19"/>
                <w:szCs w:val="19"/>
              </w:rPr>
              <w:t>PDO</w:t>
            </w:r>
            <w:r>
              <w:rPr>
                <w:rStyle w:val="Strong"/>
                <w:rFonts w:ascii="Segoe UI" w:hAnsi="Segoe UI" w:cs="Segoe UI"/>
                <w:color w:val="FFFFFF"/>
                <w:sz w:val="19"/>
                <w:szCs w:val="19"/>
                <w:rtl/>
              </w:rPr>
              <w:t>)</w:t>
            </w:r>
          </w:p>
          <w:p w14:paraId="188C140A" w14:textId="77777777" w:rsidR="0067323B" w:rsidRDefault="0067323B">
            <w:pPr>
              <w:pStyle w:val="NormalWeb"/>
              <w:bidi/>
              <w:rPr>
                <w:rFonts w:ascii="Segoe UI" w:hAnsi="Segoe UI" w:cs="Segoe UI"/>
                <w:color w:val="FFFFFF"/>
                <w:sz w:val="19"/>
                <w:szCs w:val="19"/>
                <w:rtl/>
              </w:rPr>
            </w:pPr>
            <w:r>
              <w:rPr>
                <w:rFonts w:ascii="Segoe UI" w:hAnsi="Segoe UI" w:cs="Segoe UI"/>
                <w:color w:val="FFFFFF"/>
                <w:sz w:val="19"/>
                <w:szCs w:val="19"/>
                <w:rtl/>
              </w:rPr>
              <w:t xml:space="preserve">المرجع: </w:t>
            </w:r>
            <w:r>
              <w:rPr>
                <w:rStyle w:val="Strong"/>
                <w:rFonts w:ascii="Segoe UI" w:hAnsi="Segoe UI" w:cs="Segoe UI"/>
                <w:color w:val="FFFFFF"/>
                <w:sz w:val="19"/>
                <w:szCs w:val="19"/>
              </w:rPr>
              <w:t>ATD-LQP-2026-003</w:t>
            </w:r>
          </w:p>
          <w:p w14:paraId="50E9753C" w14:textId="77777777" w:rsidR="0067323B" w:rsidRDefault="0067323B">
            <w:pPr>
              <w:pStyle w:val="NormalWeb"/>
              <w:bidi/>
              <w:rPr>
                <w:rFonts w:ascii="Segoe UI" w:hAnsi="Segoe UI" w:cs="Segoe UI"/>
                <w:color w:val="FFFFFF"/>
                <w:sz w:val="19"/>
                <w:szCs w:val="19"/>
                <w:rtl/>
              </w:rPr>
            </w:pPr>
            <w:r>
              <w:rPr>
                <w:rFonts w:ascii="Segoe UI" w:hAnsi="Segoe UI" w:cs="Segoe UI"/>
                <w:color w:val="FFFFFF"/>
                <w:sz w:val="19"/>
                <w:szCs w:val="19"/>
                <w:rtl/>
              </w:rPr>
              <w:t xml:space="preserve">الإصدار: </w:t>
            </w:r>
            <w:r>
              <w:rPr>
                <w:rStyle w:val="Strong"/>
                <w:rFonts w:ascii="Segoe UI" w:hAnsi="Segoe UI" w:cs="Segoe UI"/>
                <w:color w:val="FFFFFF"/>
                <w:sz w:val="19"/>
                <w:szCs w:val="19"/>
                <w:rtl/>
              </w:rPr>
              <w:t>1.2</w:t>
            </w:r>
          </w:p>
          <w:p w14:paraId="27436214" w14:textId="77777777" w:rsidR="0067323B" w:rsidRDefault="0067323B">
            <w:pPr>
              <w:pStyle w:val="NormalWeb"/>
              <w:bidi/>
              <w:rPr>
                <w:rFonts w:ascii="Segoe UI" w:hAnsi="Segoe UI" w:cs="Segoe UI"/>
                <w:color w:val="FFFFFF"/>
                <w:sz w:val="19"/>
                <w:szCs w:val="19"/>
                <w:rtl/>
              </w:rPr>
            </w:pPr>
            <w:r>
              <w:rPr>
                <w:rFonts w:ascii="Segoe UI" w:hAnsi="Segoe UI" w:cs="Segoe UI"/>
                <w:color w:val="FFFFFF"/>
                <w:sz w:val="19"/>
                <w:szCs w:val="19"/>
                <w:rtl/>
              </w:rPr>
              <w:t xml:space="preserve">التاريخ: </w:t>
            </w:r>
            <w:r>
              <w:rPr>
                <w:rStyle w:val="Strong"/>
                <w:rFonts w:ascii="Segoe UI" w:hAnsi="Segoe UI" w:cs="Segoe UI"/>
                <w:color w:val="FFFFFF"/>
                <w:sz w:val="19"/>
                <w:szCs w:val="19"/>
              </w:rPr>
              <w:t>28/07/2026</w:t>
            </w:r>
          </w:p>
        </w:tc>
      </w:tr>
    </w:tbl>
    <w:p w14:paraId="796A9A13" w14:textId="77777777" w:rsidR="0067323B" w:rsidRDefault="0067323B">
      <w:pPr>
        <w:pStyle w:val="Heading1"/>
        <w:pageBreakBefore/>
        <w:bidi/>
        <w:rPr>
          <w:rFonts w:ascii="Segoe UI" w:eastAsia="Times New Roman" w:hAnsi="Segoe UI" w:cs="Segoe UI"/>
          <w:rtl/>
          <w:lang w:bidi="ar"/>
        </w:rPr>
      </w:pPr>
      <w:bookmarkStart w:id="0" w:name="_Toc236138681"/>
      <w:r>
        <w:rPr>
          <w:rFonts w:ascii="Segoe UI" w:eastAsia="Times New Roman" w:hAnsi="Segoe UI" w:cs="Segoe UI"/>
          <w:rtl/>
          <w:lang w:bidi="ar"/>
        </w:rPr>
        <w:lastRenderedPageBreak/>
        <w:t>1. ضبط الوثيقة</w:t>
      </w:r>
      <w:bookmarkEnd w:id="0"/>
    </w:p>
    <w:p w14:paraId="09A5C856" w14:textId="77777777" w:rsidR="0067323B" w:rsidRDefault="0067323B">
      <w:pPr>
        <w:pStyle w:val="Heading2"/>
        <w:bidi/>
        <w:rPr>
          <w:rFonts w:ascii="Segoe UI" w:eastAsia="Times New Roman" w:hAnsi="Segoe UI" w:cs="Segoe UI"/>
          <w:rtl/>
          <w:lang w:bidi="ar"/>
        </w:rPr>
      </w:pPr>
      <w:bookmarkStart w:id="1" w:name="_Toc236138682"/>
      <w:r>
        <w:rPr>
          <w:rFonts w:ascii="Segoe UI" w:eastAsia="Times New Roman" w:hAnsi="Segoe UI" w:cs="Segoe UI"/>
          <w:rtl/>
          <w:lang w:bidi="ar"/>
        </w:rPr>
        <w:t>1.1 معلومات الوثيقة</w:t>
      </w:r>
      <w:bookmarkEnd w:id="1"/>
    </w:p>
    <w:tbl>
      <w:tblPr>
        <w:bidiVisual/>
        <w:tblW w:w="5000" w:type="pct"/>
        <w:tblCellMar>
          <w:top w:w="15" w:type="dxa"/>
          <w:left w:w="15" w:type="dxa"/>
          <w:bottom w:w="15" w:type="dxa"/>
          <w:right w:w="15" w:type="dxa"/>
        </w:tblCellMar>
        <w:tblLook w:val="04A0" w:firstRow="1" w:lastRow="0" w:firstColumn="1" w:lastColumn="0" w:noHBand="0" w:noVBand="1"/>
      </w:tblPr>
      <w:tblGrid>
        <w:gridCol w:w="3084"/>
        <w:gridCol w:w="6555"/>
      </w:tblGrid>
      <w:tr w:rsidR="00000000" w14:paraId="1ADD8769" w14:textId="77777777">
        <w:tc>
          <w:tcPr>
            <w:tcW w:w="1600" w:type="pct"/>
            <w:tcBorders>
              <w:top w:val="nil"/>
              <w:left w:val="nil"/>
              <w:bottom w:val="nil"/>
              <w:right w:val="nil"/>
            </w:tcBorders>
            <w:tcMar>
              <w:top w:w="40" w:type="dxa"/>
              <w:left w:w="120" w:type="dxa"/>
              <w:bottom w:w="40" w:type="dxa"/>
              <w:right w:w="120" w:type="dxa"/>
            </w:tcMar>
            <w:hideMark/>
          </w:tcPr>
          <w:p w14:paraId="3803416B" w14:textId="77777777" w:rsidR="0067323B" w:rsidRDefault="0067323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العنوان</w:t>
            </w:r>
          </w:p>
        </w:tc>
        <w:tc>
          <w:tcPr>
            <w:tcW w:w="0" w:type="auto"/>
            <w:tcBorders>
              <w:top w:val="nil"/>
              <w:left w:val="nil"/>
              <w:bottom w:val="nil"/>
              <w:right w:val="nil"/>
            </w:tcBorders>
            <w:tcMar>
              <w:top w:w="40" w:type="dxa"/>
              <w:left w:w="120" w:type="dxa"/>
              <w:bottom w:w="40" w:type="dxa"/>
              <w:right w:w="120" w:type="dxa"/>
            </w:tcMar>
            <w:hideMark/>
          </w:tcPr>
          <w:p w14:paraId="6FF165DB"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Live Quiz Platform</w:t>
            </w:r>
            <w:r>
              <w:rPr>
                <w:rFonts w:ascii="Segoe UI" w:eastAsia="Times New Roman" w:hAnsi="Segoe UI" w:cs="Segoe UI"/>
                <w:color w:val="1F2933"/>
                <w:sz w:val="19"/>
                <w:szCs w:val="19"/>
                <w:rtl/>
              </w:rPr>
              <w:t xml:space="preserve"> — عرض فني وتجاري</w:t>
            </w:r>
          </w:p>
        </w:tc>
      </w:tr>
      <w:tr w:rsidR="00000000" w14:paraId="1023F7E0" w14:textId="77777777">
        <w:tc>
          <w:tcPr>
            <w:tcW w:w="0" w:type="auto"/>
            <w:tcBorders>
              <w:top w:val="nil"/>
              <w:left w:val="nil"/>
              <w:bottom w:val="nil"/>
              <w:right w:val="nil"/>
            </w:tcBorders>
            <w:tcMar>
              <w:top w:w="40" w:type="dxa"/>
              <w:left w:w="120" w:type="dxa"/>
              <w:bottom w:w="40" w:type="dxa"/>
              <w:right w:w="120" w:type="dxa"/>
            </w:tcMar>
            <w:hideMark/>
          </w:tcPr>
          <w:p w14:paraId="3FA07C92" w14:textId="77777777" w:rsidR="0067323B" w:rsidRDefault="0067323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المرجع</w:t>
            </w:r>
          </w:p>
        </w:tc>
        <w:tc>
          <w:tcPr>
            <w:tcW w:w="0" w:type="auto"/>
            <w:tcBorders>
              <w:top w:val="nil"/>
              <w:left w:val="nil"/>
              <w:bottom w:val="nil"/>
              <w:right w:val="nil"/>
            </w:tcBorders>
            <w:tcMar>
              <w:top w:w="40" w:type="dxa"/>
              <w:left w:w="120" w:type="dxa"/>
              <w:bottom w:w="40" w:type="dxa"/>
              <w:right w:w="120" w:type="dxa"/>
            </w:tcMar>
            <w:hideMark/>
          </w:tcPr>
          <w:p w14:paraId="0AD7B413"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ATD-LQP-2026-003</w:t>
            </w:r>
          </w:p>
        </w:tc>
      </w:tr>
      <w:tr w:rsidR="00000000" w14:paraId="306F09C6" w14:textId="77777777">
        <w:tc>
          <w:tcPr>
            <w:tcW w:w="0" w:type="auto"/>
            <w:tcBorders>
              <w:top w:val="nil"/>
              <w:left w:val="nil"/>
              <w:bottom w:val="nil"/>
              <w:right w:val="nil"/>
            </w:tcBorders>
            <w:tcMar>
              <w:top w:w="40" w:type="dxa"/>
              <w:left w:w="120" w:type="dxa"/>
              <w:bottom w:w="40" w:type="dxa"/>
              <w:right w:w="120" w:type="dxa"/>
            </w:tcMar>
            <w:hideMark/>
          </w:tcPr>
          <w:p w14:paraId="4EE8FDFA" w14:textId="77777777" w:rsidR="0067323B" w:rsidRDefault="0067323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الإصدار</w:t>
            </w:r>
          </w:p>
        </w:tc>
        <w:tc>
          <w:tcPr>
            <w:tcW w:w="0" w:type="auto"/>
            <w:tcBorders>
              <w:top w:val="nil"/>
              <w:left w:val="nil"/>
              <w:bottom w:val="nil"/>
              <w:right w:val="nil"/>
            </w:tcBorders>
            <w:tcMar>
              <w:top w:w="40" w:type="dxa"/>
              <w:left w:w="120" w:type="dxa"/>
              <w:bottom w:w="40" w:type="dxa"/>
              <w:right w:w="120" w:type="dxa"/>
            </w:tcMar>
            <w:hideMark/>
          </w:tcPr>
          <w:p w14:paraId="5B644319"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1.2</w:t>
            </w:r>
          </w:p>
        </w:tc>
      </w:tr>
      <w:tr w:rsidR="00000000" w14:paraId="3524612A" w14:textId="77777777">
        <w:tc>
          <w:tcPr>
            <w:tcW w:w="0" w:type="auto"/>
            <w:tcBorders>
              <w:top w:val="nil"/>
              <w:left w:val="nil"/>
              <w:bottom w:val="nil"/>
              <w:right w:val="nil"/>
            </w:tcBorders>
            <w:tcMar>
              <w:top w:w="40" w:type="dxa"/>
              <w:left w:w="120" w:type="dxa"/>
              <w:bottom w:w="40" w:type="dxa"/>
              <w:right w:w="120" w:type="dxa"/>
            </w:tcMar>
            <w:hideMark/>
          </w:tcPr>
          <w:p w14:paraId="2ED6B5CA" w14:textId="77777777" w:rsidR="0067323B" w:rsidRDefault="0067323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التاريخ</w:t>
            </w:r>
          </w:p>
        </w:tc>
        <w:tc>
          <w:tcPr>
            <w:tcW w:w="0" w:type="auto"/>
            <w:tcBorders>
              <w:top w:val="nil"/>
              <w:left w:val="nil"/>
              <w:bottom w:val="nil"/>
              <w:right w:val="nil"/>
            </w:tcBorders>
            <w:tcMar>
              <w:top w:w="40" w:type="dxa"/>
              <w:left w:w="120" w:type="dxa"/>
              <w:bottom w:w="40" w:type="dxa"/>
              <w:right w:w="120" w:type="dxa"/>
            </w:tcMar>
            <w:hideMark/>
          </w:tcPr>
          <w:p w14:paraId="7E08DD72"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28/07/2026</w:t>
            </w:r>
          </w:p>
        </w:tc>
      </w:tr>
      <w:tr w:rsidR="00000000" w14:paraId="0C719579" w14:textId="77777777">
        <w:tc>
          <w:tcPr>
            <w:tcW w:w="0" w:type="auto"/>
            <w:tcBorders>
              <w:top w:val="nil"/>
              <w:left w:val="nil"/>
              <w:bottom w:val="nil"/>
              <w:right w:val="nil"/>
            </w:tcBorders>
            <w:tcMar>
              <w:top w:w="40" w:type="dxa"/>
              <w:left w:w="120" w:type="dxa"/>
              <w:bottom w:w="40" w:type="dxa"/>
              <w:right w:w="120" w:type="dxa"/>
            </w:tcMar>
            <w:hideMark/>
          </w:tcPr>
          <w:p w14:paraId="4FB060BF" w14:textId="77777777" w:rsidR="0067323B" w:rsidRDefault="0067323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إعداد</w:t>
            </w:r>
          </w:p>
        </w:tc>
        <w:tc>
          <w:tcPr>
            <w:tcW w:w="0" w:type="auto"/>
            <w:tcBorders>
              <w:top w:val="nil"/>
              <w:left w:val="nil"/>
              <w:bottom w:val="nil"/>
              <w:right w:val="nil"/>
            </w:tcBorders>
            <w:tcMar>
              <w:top w:w="40" w:type="dxa"/>
              <w:left w:w="120" w:type="dxa"/>
              <w:bottom w:w="40" w:type="dxa"/>
              <w:right w:w="120" w:type="dxa"/>
            </w:tcMar>
            <w:hideMark/>
          </w:tcPr>
          <w:p w14:paraId="3C7C6D15"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Haitham Al Lamki</w:t>
            </w:r>
            <w:r>
              <w:rPr>
                <w:rFonts w:ascii="Segoe UI" w:eastAsia="Times New Roman" w:hAnsi="Segoe UI" w:cs="Segoe UI"/>
                <w:color w:val="1F2933"/>
                <w:sz w:val="19"/>
                <w:szCs w:val="19"/>
                <w:rtl/>
              </w:rPr>
              <w:t xml:space="preserve"> (هيثم اللمكي)، شركة التنفيذ الدولية ش.ش.و</w:t>
            </w:r>
          </w:p>
        </w:tc>
      </w:tr>
      <w:tr w:rsidR="00000000" w14:paraId="1A7E6DE9" w14:textId="77777777">
        <w:tc>
          <w:tcPr>
            <w:tcW w:w="0" w:type="auto"/>
            <w:tcBorders>
              <w:top w:val="nil"/>
              <w:left w:val="nil"/>
              <w:bottom w:val="nil"/>
              <w:right w:val="nil"/>
            </w:tcBorders>
            <w:tcMar>
              <w:top w:w="40" w:type="dxa"/>
              <w:left w:w="120" w:type="dxa"/>
              <w:bottom w:w="40" w:type="dxa"/>
              <w:right w:w="120" w:type="dxa"/>
            </w:tcMar>
            <w:hideMark/>
          </w:tcPr>
          <w:p w14:paraId="7C800A6F" w14:textId="77777777" w:rsidR="0067323B" w:rsidRDefault="0067323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سجل المراجعات</w:t>
            </w:r>
          </w:p>
        </w:tc>
        <w:tc>
          <w:tcPr>
            <w:tcW w:w="0" w:type="auto"/>
            <w:tcBorders>
              <w:top w:val="nil"/>
              <w:left w:val="nil"/>
              <w:bottom w:val="nil"/>
              <w:right w:val="nil"/>
            </w:tcBorders>
            <w:tcMar>
              <w:top w:w="40" w:type="dxa"/>
              <w:left w:w="120" w:type="dxa"/>
              <w:bottom w:w="40" w:type="dxa"/>
              <w:right w:w="120" w:type="dxa"/>
            </w:tcMar>
            <w:hideMark/>
          </w:tcPr>
          <w:p w14:paraId="571D4F77"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1.2 — </w:t>
            </w:r>
            <w:r>
              <w:rPr>
                <w:rFonts w:ascii="Segoe UI" w:eastAsia="Times New Roman" w:hAnsi="Segoe UI" w:cs="Segoe UI"/>
                <w:color w:val="1F2933"/>
                <w:sz w:val="19"/>
                <w:szCs w:val="19"/>
                <w:rtl/>
              </w:rPr>
              <w:t>إدراج التسعير النهائي الشامل لكل شيء للنموذجين (أ) و(ب). لا تغييرات أخرى.</w:t>
            </w:r>
          </w:p>
        </w:tc>
      </w:tr>
    </w:tbl>
    <w:p w14:paraId="7F4B49C6" w14:textId="77777777" w:rsidR="0067323B" w:rsidRDefault="0067323B">
      <w:pPr>
        <w:pStyle w:val="Heading1"/>
        <w:bidi/>
        <w:rPr>
          <w:rFonts w:ascii="Segoe UI" w:eastAsia="Times New Roman" w:hAnsi="Segoe UI" w:cs="Segoe UI"/>
          <w:rtl/>
          <w:lang w:bidi="ar"/>
        </w:rPr>
      </w:pPr>
      <w:bookmarkStart w:id="2" w:name="_Toc236138683"/>
      <w:r>
        <w:rPr>
          <w:rFonts w:ascii="Segoe UI" w:eastAsia="Times New Roman" w:hAnsi="Segoe UI" w:cs="Segoe UI"/>
          <w:rtl/>
          <w:lang w:bidi="ar"/>
        </w:rPr>
        <w:t>2. جدول المحتويات</w:t>
      </w:r>
      <w:bookmarkEnd w:id="2"/>
    </w:p>
    <w:p w14:paraId="50D5417D" w14:textId="35078E01" w:rsidR="002D4C77" w:rsidRDefault="002D4C77" w:rsidP="002D4C77">
      <w:pPr>
        <w:pStyle w:val="TOC1"/>
        <w:tabs>
          <w:tab w:val="right" w:leader="dot" w:pos="9629"/>
        </w:tabs>
        <w:bidi/>
        <w:rPr>
          <w:rFonts w:asciiTheme="minorHAnsi" w:hAnsiTheme="minorHAnsi" w:cstheme="minorBidi"/>
          <w:noProof/>
          <w:kern w:val="2"/>
          <w14:ligatures w14:val="standardContextual"/>
        </w:rPr>
      </w:pPr>
      <w:r>
        <w:rPr>
          <w:rFonts w:ascii="Segoe UI" w:hAnsi="Segoe UI" w:cs="Segoe UI"/>
          <w:color w:val="1F2933"/>
          <w:sz w:val="21"/>
          <w:szCs w:val="21"/>
          <w:rtl/>
          <w:lang w:bidi="ar"/>
        </w:rPr>
        <w:fldChar w:fldCharType="begin"/>
      </w:r>
      <w:r>
        <w:rPr>
          <w:rFonts w:ascii="Segoe UI" w:hAnsi="Segoe UI" w:cs="Segoe UI"/>
          <w:color w:val="1F2933"/>
          <w:sz w:val="21"/>
          <w:szCs w:val="21"/>
          <w:rtl/>
          <w:lang w:bidi="ar"/>
        </w:rPr>
        <w:instrText xml:space="preserve"> </w:instrText>
      </w:r>
      <w:r>
        <w:rPr>
          <w:rFonts w:ascii="Segoe UI" w:hAnsi="Segoe UI" w:cs="Segoe UI"/>
          <w:color w:val="1F2933"/>
          <w:sz w:val="21"/>
          <w:szCs w:val="21"/>
          <w:lang w:bidi="ar"/>
        </w:rPr>
        <w:instrText>TOC</w:instrText>
      </w:r>
      <w:r>
        <w:rPr>
          <w:rFonts w:ascii="Segoe UI" w:hAnsi="Segoe UI" w:cs="Segoe UI"/>
          <w:color w:val="1F2933"/>
          <w:sz w:val="21"/>
          <w:szCs w:val="21"/>
          <w:rtl/>
          <w:lang w:bidi="ar"/>
        </w:rPr>
        <w:instrText xml:space="preserve"> \</w:instrText>
      </w:r>
      <w:r>
        <w:rPr>
          <w:rFonts w:ascii="Segoe UI" w:hAnsi="Segoe UI" w:cs="Segoe UI"/>
          <w:color w:val="1F2933"/>
          <w:sz w:val="21"/>
          <w:szCs w:val="21"/>
          <w:lang w:bidi="ar"/>
        </w:rPr>
        <w:instrText>o "1-2</w:instrText>
      </w:r>
      <w:r>
        <w:rPr>
          <w:rFonts w:ascii="Segoe UI" w:hAnsi="Segoe UI" w:cs="Segoe UI"/>
          <w:color w:val="1F2933"/>
          <w:sz w:val="21"/>
          <w:szCs w:val="21"/>
          <w:rtl/>
          <w:lang w:bidi="ar"/>
        </w:rPr>
        <w:instrText xml:space="preserve">" </w:instrText>
      </w:r>
      <w:r>
        <w:rPr>
          <w:rFonts w:ascii="Segoe UI" w:hAnsi="Segoe UI" w:cs="Segoe UI"/>
          <w:color w:val="1F2933"/>
          <w:sz w:val="21"/>
          <w:szCs w:val="21"/>
          <w:rtl/>
          <w:lang w:bidi="ar"/>
        </w:rPr>
        <w:fldChar w:fldCharType="separate"/>
      </w:r>
      <w:r w:rsidRPr="003D60CB">
        <w:rPr>
          <w:rFonts w:ascii="Segoe UI" w:eastAsia="Times New Roman" w:hAnsi="Segoe UI" w:cs="Segoe UI"/>
          <w:noProof/>
          <w:rtl/>
          <w:lang w:bidi="ar"/>
        </w:rPr>
        <w:t xml:space="preserve">1. </w:t>
      </w:r>
      <w:r w:rsidRPr="003D60CB">
        <w:rPr>
          <w:rFonts w:ascii="Segoe UI" w:eastAsia="Times New Roman" w:hAnsi="Segoe UI" w:cs="Segoe UI" w:hint="eastAsia"/>
          <w:noProof/>
          <w:rtl/>
          <w:lang w:bidi="ar"/>
        </w:rPr>
        <w:t>ضبط</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الوثيقة</w:t>
      </w:r>
      <w:r>
        <w:rPr>
          <w:noProof/>
        </w:rPr>
        <w:tab/>
      </w:r>
      <w:r>
        <w:rPr>
          <w:noProof/>
        </w:rPr>
        <w:fldChar w:fldCharType="begin"/>
      </w:r>
      <w:r>
        <w:rPr>
          <w:noProof/>
        </w:rPr>
        <w:instrText xml:space="preserve"> PAGEREF _Toc236138681 \h </w:instrText>
      </w:r>
      <w:r>
        <w:rPr>
          <w:noProof/>
        </w:rPr>
      </w:r>
      <w:r>
        <w:rPr>
          <w:noProof/>
        </w:rPr>
        <w:fldChar w:fldCharType="separate"/>
      </w:r>
      <w:r>
        <w:rPr>
          <w:noProof/>
        </w:rPr>
        <w:t>2</w:t>
      </w:r>
      <w:r>
        <w:rPr>
          <w:noProof/>
        </w:rPr>
        <w:fldChar w:fldCharType="end"/>
      </w:r>
    </w:p>
    <w:p w14:paraId="203E26CA" w14:textId="0680AFD5" w:rsidR="002D4C77" w:rsidRDefault="002D4C77" w:rsidP="002D4C77">
      <w:pPr>
        <w:pStyle w:val="TOC2"/>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1.1 </w:t>
      </w:r>
      <w:r w:rsidRPr="003D60CB">
        <w:rPr>
          <w:rFonts w:ascii="Segoe UI" w:eastAsia="Times New Roman" w:hAnsi="Segoe UI" w:cs="Segoe UI" w:hint="eastAsia"/>
          <w:noProof/>
          <w:rtl/>
          <w:lang w:bidi="ar"/>
        </w:rPr>
        <w:t>معلومات</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الوثيقة</w:t>
      </w:r>
      <w:r>
        <w:rPr>
          <w:noProof/>
        </w:rPr>
        <w:tab/>
      </w:r>
      <w:r>
        <w:rPr>
          <w:noProof/>
        </w:rPr>
        <w:fldChar w:fldCharType="begin"/>
      </w:r>
      <w:r>
        <w:rPr>
          <w:noProof/>
        </w:rPr>
        <w:instrText xml:space="preserve"> PAGEREF _Toc236138682 \h </w:instrText>
      </w:r>
      <w:r>
        <w:rPr>
          <w:noProof/>
        </w:rPr>
      </w:r>
      <w:r>
        <w:rPr>
          <w:noProof/>
        </w:rPr>
        <w:fldChar w:fldCharType="separate"/>
      </w:r>
      <w:r>
        <w:rPr>
          <w:noProof/>
        </w:rPr>
        <w:t>2</w:t>
      </w:r>
      <w:r>
        <w:rPr>
          <w:noProof/>
        </w:rPr>
        <w:fldChar w:fldCharType="end"/>
      </w:r>
    </w:p>
    <w:p w14:paraId="0B62C6B6" w14:textId="4780AB51" w:rsidR="002D4C77" w:rsidRDefault="002D4C77" w:rsidP="002D4C77">
      <w:pPr>
        <w:pStyle w:val="TOC1"/>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2. </w:t>
      </w:r>
      <w:r w:rsidRPr="003D60CB">
        <w:rPr>
          <w:rFonts w:ascii="Segoe UI" w:eastAsia="Times New Roman" w:hAnsi="Segoe UI" w:cs="Segoe UI" w:hint="eastAsia"/>
          <w:noProof/>
          <w:rtl/>
          <w:lang w:bidi="ar"/>
        </w:rPr>
        <w:t>جدول</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المحتويات</w:t>
      </w:r>
      <w:r>
        <w:rPr>
          <w:noProof/>
        </w:rPr>
        <w:tab/>
      </w:r>
      <w:r>
        <w:rPr>
          <w:noProof/>
        </w:rPr>
        <w:fldChar w:fldCharType="begin"/>
      </w:r>
      <w:r>
        <w:rPr>
          <w:noProof/>
        </w:rPr>
        <w:instrText xml:space="preserve"> PAGEREF _Toc236138683 \h </w:instrText>
      </w:r>
      <w:r>
        <w:rPr>
          <w:noProof/>
        </w:rPr>
      </w:r>
      <w:r>
        <w:rPr>
          <w:noProof/>
        </w:rPr>
        <w:fldChar w:fldCharType="separate"/>
      </w:r>
      <w:r>
        <w:rPr>
          <w:noProof/>
        </w:rPr>
        <w:t>2</w:t>
      </w:r>
      <w:r>
        <w:rPr>
          <w:noProof/>
        </w:rPr>
        <w:fldChar w:fldCharType="end"/>
      </w:r>
    </w:p>
    <w:p w14:paraId="676DF7DA" w14:textId="5F743495" w:rsidR="002D4C77" w:rsidRDefault="002D4C77" w:rsidP="002D4C77">
      <w:pPr>
        <w:pStyle w:val="TOC1"/>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3. </w:t>
      </w:r>
      <w:r w:rsidRPr="003D60CB">
        <w:rPr>
          <w:rFonts w:ascii="Segoe UI" w:eastAsia="Times New Roman" w:hAnsi="Segoe UI" w:cs="Segoe UI" w:hint="eastAsia"/>
          <w:noProof/>
          <w:rtl/>
          <w:lang w:bidi="ar"/>
        </w:rPr>
        <w:t>خطاب</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التقديم</w:t>
      </w:r>
      <w:r>
        <w:rPr>
          <w:noProof/>
        </w:rPr>
        <w:tab/>
      </w:r>
      <w:r>
        <w:rPr>
          <w:noProof/>
        </w:rPr>
        <w:fldChar w:fldCharType="begin"/>
      </w:r>
      <w:r>
        <w:rPr>
          <w:noProof/>
        </w:rPr>
        <w:instrText xml:space="preserve"> PAGEREF _Toc236138684 \h </w:instrText>
      </w:r>
      <w:r>
        <w:rPr>
          <w:noProof/>
        </w:rPr>
      </w:r>
      <w:r>
        <w:rPr>
          <w:noProof/>
        </w:rPr>
        <w:fldChar w:fldCharType="separate"/>
      </w:r>
      <w:r>
        <w:rPr>
          <w:noProof/>
        </w:rPr>
        <w:t>4</w:t>
      </w:r>
      <w:r>
        <w:rPr>
          <w:noProof/>
        </w:rPr>
        <w:fldChar w:fldCharType="end"/>
      </w:r>
    </w:p>
    <w:p w14:paraId="00CA47D5" w14:textId="391CDF32" w:rsidR="002D4C77" w:rsidRDefault="002D4C77" w:rsidP="002D4C77">
      <w:pPr>
        <w:pStyle w:val="TOC1"/>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4. </w:t>
      </w:r>
      <w:r w:rsidRPr="003D60CB">
        <w:rPr>
          <w:rFonts w:ascii="Segoe UI" w:eastAsia="Times New Roman" w:hAnsi="Segoe UI" w:cs="Segoe UI" w:hint="eastAsia"/>
          <w:noProof/>
          <w:rtl/>
          <w:lang w:bidi="ar"/>
        </w:rPr>
        <w:t>الملخص</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التنفيذي</w:t>
      </w:r>
      <w:r>
        <w:rPr>
          <w:noProof/>
        </w:rPr>
        <w:tab/>
      </w:r>
      <w:r>
        <w:rPr>
          <w:noProof/>
        </w:rPr>
        <w:fldChar w:fldCharType="begin"/>
      </w:r>
      <w:r>
        <w:rPr>
          <w:noProof/>
        </w:rPr>
        <w:instrText xml:space="preserve"> PAGEREF _Toc236138685 \h </w:instrText>
      </w:r>
      <w:r>
        <w:rPr>
          <w:noProof/>
        </w:rPr>
      </w:r>
      <w:r>
        <w:rPr>
          <w:noProof/>
        </w:rPr>
        <w:fldChar w:fldCharType="separate"/>
      </w:r>
      <w:r>
        <w:rPr>
          <w:noProof/>
        </w:rPr>
        <w:t>5</w:t>
      </w:r>
      <w:r>
        <w:rPr>
          <w:noProof/>
        </w:rPr>
        <w:fldChar w:fldCharType="end"/>
      </w:r>
    </w:p>
    <w:p w14:paraId="6B325D7D" w14:textId="00088474" w:rsidR="002D4C77" w:rsidRDefault="002D4C77" w:rsidP="002D4C77">
      <w:pPr>
        <w:pStyle w:val="TOC1"/>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5. </w:t>
      </w:r>
      <w:r w:rsidRPr="003D60CB">
        <w:rPr>
          <w:rFonts w:ascii="Segoe UI" w:eastAsia="Times New Roman" w:hAnsi="Segoe UI" w:cs="Segoe UI" w:hint="eastAsia"/>
          <w:noProof/>
          <w:rtl/>
          <w:lang w:bidi="ar"/>
        </w:rPr>
        <w:t>نبذة</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عن</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شركة</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التنفيذ</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الدولية</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ش</w:t>
      </w:r>
      <w:r w:rsidRPr="003D60CB">
        <w:rPr>
          <w:rFonts w:ascii="Segoe UI" w:eastAsia="Times New Roman" w:hAnsi="Segoe UI" w:cs="Segoe UI"/>
          <w:noProof/>
          <w:rtl/>
          <w:lang w:bidi="ar"/>
        </w:rPr>
        <w:t>.</w:t>
      </w:r>
      <w:r w:rsidRPr="003D60CB">
        <w:rPr>
          <w:rFonts w:ascii="Segoe UI" w:eastAsia="Times New Roman" w:hAnsi="Segoe UI" w:cs="Segoe UI" w:hint="eastAsia"/>
          <w:noProof/>
          <w:rtl/>
          <w:lang w:bidi="ar"/>
        </w:rPr>
        <w:t>ش</w:t>
      </w:r>
      <w:r w:rsidRPr="003D60CB">
        <w:rPr>
          <w:rFonts w:ascii="Segoe UI" w:eastAsia="Times New Roman" w:hAnsi="Segoe UI" w:cs="Segoe UI"/>
          <w:noProof/>
          <w:rtl/>
          <w:lang w:bidi="ar"/>
        </w:rPr>
        <w:t>.</w:t>
      </w:r>
      <w:r w:rsidRPr="003D60CB">
        <w:rPr>
          <w:rFonts w:ascii="Segoe UI" w:eastAsia="Times New Roman" w:hAnsi="Segoe UI" w:cs="Segoe UI" w:hint="eastAsia"/>
          <w:noProof/>
          <w:rtl/>
          <w:lang w:bidi="ar"/>
        </w:rPr>
        <w:t>و</w:t>
      </w:r>
      <w:r>
        <w:rPr>
          <w:noProof/>
        </w:rPr>
        <w:tab/>
      </w:r>
      <w:r>
        <w:rPr>
          <w:noProof/>
        </w:rPr>
        <w:fldChar w:fldCharType="begin"/>
      </w:r>
      <w:r>
        <w:rPr>
          <w:noProof/>
        </w:rPr>
        <w:instrText xml:space="preserve"> PAGEREF _Toc236138686 \h </w:instrText>
      </w:r>
      <w:r>
        <w:rPr>
          <w:noProof/>
        </w:rPr>
      </w:r>
      <w:r>
        <w:rPr>
          <w:noProof/>
        </w:rPr>
        <w:fldChar w:fldCharType="separate"/>
      </w:r>
      <w:r>
        <w:rPr>
          <w:noProof/>
        </w:rPr>
        <w:t>6</w:t>
      </w:r>
      <w:r>
        <w:rPr>
          <w:noProof/>
        </w:rPr>
        <w:fldChar w:fldCharType="end"/>
      </w:r>
    </w:p>
    <w:p w14:paraId="06397D93" w14:textId="37680EAD" w:rsidR="002D4C77" w:rsidRDefault="002D4C77" w:rsidP="002D4C77">
      <w:pPr>
        <w:pStyle w:val="TOC1"/>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6. </w:t>
      </w:r>
      <w:r w:rsidRPr="003D60CB">
        <w:rPr>
          <w:rFonts w:ascii="Segoe UI" w:eastAsia="Times New Roman" w:hAnsi="Segoe UI" w:cs="Segoe UI" w:hint="eastAsia"/>
          <w:noProof/>
          <w:rtl/>
          <w:lang w:bidi="ar"/>
        </w:rPr>
        <w:t>فهمنا</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لمتطلبات</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العميل</w:t>
      </w:r>
      <w:r>
        <w:rPr>
          <w:noProof/>
        </w:rPr>
        <w:tab/>
      </w:r>
      <w:r>
        <w:rPr>
          <w:noProof/>
        </w:rPr>
        <w:fldChar w:fldCharType="begin"/>
      </w:r>
      <w:r>
        <w:rPr>
          <w:noProof/>
        </w:rPr>
        <w:instrText xml:space="preserve"> PAGEREF _Toc236138687 \h </w:instrText>
      </w:r>
      <w:r>
        <w:rPr>
          <w:noProof/>
        </w:rPr>
      </w:r>
      <w:r>
        <w:rPr>
          <w:noProof/>
        </w:rPr>
        <w:fldChar w:fldCharType="separate"/>
      </w:r>
      <w:r>
        <w:rPr>
          <w:noProof/>
        </w:rPr>
        <w:t>7</w:t>
      </w:r>
      <w:r>
        <w:rPr>
          <w:noProof/>
        </w:rPr>
        <w:fldChar w:fldCharType="end"/>
      </w:r>
    </w:p>
    <w:p w14:paraId="6693247A" w14:textId="7F8A5385" w:rsidR="002D4C77" w:rsidRDefault="002D4C77" w:rsidP="002D4C77">
      <w:pPr>
        <w:pStyle w:val="TOC1"/>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7. </w:t>
      </w:r>
      <w:r w:rsidRPr="003D60CB">
        <w:rPr>
          <w:rFonts w:ascii="Segoe UI" w:eastAsia="Times New Roman" w:hAnsi="Segoe UI" w:cs="Segoe UI" w:hint="eastAsia"/>
          <w:noProof/>
          <w:rtl/>
          <w:lang w:bidi="ar"/>
        </w:rPr>
        <w:t>التحديات</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المؤسسية</w:t>
      </w:r>
      <w:r>
        <w:rPr>
          <w:noProof/>
        </w:rPr>
        <w:tab/>
      </w:r>
      <w:r>
        <w:rPr>
          <w:noProof/>
        </w:rPr>
        <w:fldChar w:fldCharType="begin"/>
      </w:r>
      <w:r>
        <w:rPr>
          <w:noProof/>
        </w:rPr>
        <w:instrText xml:space="preserve"> PAGEREF _Toc236138688 \h </w:instrText>
      </w:r>
      <w:r>
        <w:rPr>
          <w:noProof/>
        </w:rPr>
      </w:r>
      <w:r>
        <w:rPr>
          <w:noProof/>
        </w:rPr>
        <w:fldChar w:fldCharType="separate"/>
      </w:r>
      <w:r>
        <w:rPr>
          <w:noProof/>
        </w:rPr>
        <w:t>7</w:t>
      </w:r>
      <w:r>
        <w:rPr>
          <w:noProof/>
        </w:rPr>
        <w:fldChar w:fldCharType="end"/>
      </w:r>
    </w:p>
    <w:p w14:paraId="35EB3F60" w14:textId="070E7AEF" w:rsidR="002D4C77" w:rsidRDefault="002D4C77" w:rsidP="002D4C77">
      <w:pPr>
        <w:pStyle w:val="TOC1"/>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8. </w:t>
      </w:r>
      <w:r w:rsidRPr="003D60CB">
        <w:rPr>
          <w:rFonts w:ascii="Segoe UI" w:eastAsia="Times New Roman" w:hAnsi="Segoe UI" w:cs="Segoe UI" w:hint="eastAsia"/>
          <w:noProof/>
          <w:rtl/>
          <w:lang w:bidi="ar"/>
        </w:rPr>
        <w:t>الحل</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المقترح</w:t>
      </w:r>
      <w:r>
        <w:rPr>
          <w:noProof/>
        </w:rPr>
        <w:tab/>
      </w:r>
      <w:r>
        <w:rPr>
          <w:noProof/>
        </w:rPr>
        <w:fldChar w:fldCharType="begin"/>
      </w:r>
      <w:r>
        <w:rPr>
          <w:noProof/>
        </w:rPr>
        <w:instrText xml:space="preserve"> PAGEREF _Toc236138689 \h </w:instrText>
      </w:r>
      <w:r>
        <w:rPr>
          <w:noProof/>
        </w:rPr>
      </w:r>
      <w:r>
        <w:rPr>
          <w:noProof/>
        </w:rPr>
        <w:fldChar w:fldCharType="separate"/>
      </w:r>
      <w:r>
        <w:rPr>
          <w:noProof/>
        </w:rPr>
        <w:t>9</w:t>
      </w:r>
      <w:r>
        <w:rPr>
          <w:noProof/>
        </w:rPr>
        <w:fldChar w:fldCharType="end"/>
      </w:r>
    </w:p>
    <w:p w14:paraId="1CEB24A9" w14:textId="6DC63067" w:rsidR="002D4C77" w:rsidRDefault="002D4C77" w:rsidP="002D4C77">
      <w:pPr>
        <w:pStyle w:val="TOC1"/>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9. </w:t>
      </w:r>
      <w:r w:rsidRPr="003D60CB">
        <w:rPr>
          <w:rFonts w:ascii="Segoe UI" w:eastAsia="Times New Roman" w:hAnsi="Segoe UI" w:cs="Segoe UI" w:hint="eastAsia"/>
          <w:noProof/>
          <w:rtl/>
          <w:lang w:bidi="ar"/>
        </w:rPr>
        <w:t>نظرة</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عامة</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على</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المنصة</w:t>
      </w:r>
      <w:r>
        <w:rPr>
          <w:noProof/>
        </w:rPr>
        <w:tab/>
      </w:r>
      <w:r>
        <w:rPr>
          <w:noProof/>
        </w:rPr>
        <w:fldChar w:fldCharType="begin"/>
      </w:r>
      <w:r>
        <w:rPr>
          <w:noProof/>
        </w:rPr>
        <w:instrText xml:space="preserve"> PAGEREF _Toc236138690 \h </w:instrText>
      </w:r>
      <w:r>
        <w:rPr>
          <w:noProof/>
        </w:rPr>
      </w:r>
      <w:r>
        <w:rPr>
          <w:noProof/>
        </w:rPr>
        <w:fldChar w:fldCharType="separate"/>
      </w:r>
      <w:r>
        <w:rPr>
          <w:noProof/>
        </w:rPr>
        <w:t>9</w:t>
      </w:r>
      <w:r>
        <w:rPr>
          <w:noProof/>
        </w:rPr>
        <w:fldChar w:fldCharType="end"/>
      </w:r>
    </w:p>
    <w:p w14:paraId="03EA389F" w14:textId="7E636F7D" w:rsidR="002D4C77" w:rsidRDefault="002D4C77" w:rsidP="002D4C77">
      <w:pPr>
        <w:pStyle w:val="TOC1"/>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10. </w:t>
      </w:r>
      <w:r w:rsidRPr="003D60CB">
        <w:rPr>
          <w:rFonts w:ascii="Segoe UI" w:eastAsia="Times New Roman" w:hAnsi="Segoe UI" w:cs="Segoe UI" w:hint="eastAsia"/>
          <w:noProof/>
          <w:rtl/>
          <w:lang w:bidi="ar"/>
        </w:rPr>
        <w:t>حالة</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الاستخدام</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الفعلية</w:t>
      </w:r>
      <w:r>
        <w:rPr>
          <w:noProof/>
        </w:rPr>
        <w:tab/>
      </w:r>
      <w:r>
        <w:rPr>
          <w:noProof/>
        </w:rPr>
        <w:fldChar w:fldCharType="begin"/>
      </w:r>
      <w:r>
        <w:rPr>
          <w:noProof/>
        </w:rPr>
        <w:instrText xml:space="preserve"> PAGEREF _Toc236138691 \h </w:instrText>
      </w:r>
      <w:r>
        <w:rPr>
          <w:noProof/>
        </w:rPr>
      </w:r>
      <w:r>
        <w:rPr>
          <w:noProof/>
        </w:rPr>
        <w:fldChar w:fldCharType="separate"/>
      </w:r>
      <w:r>
        <w:rPr>
          <w:noProof/>
        </w:rPr>
        <w:t>10</w:t>
      </w:r>
      <w:r>
        <w:rPr>
          <w:noProof/>
        </w:rPr>
        <w:fldChar w:fldCharType="end"/>
      </w:r>
    </w:p>
    <w:p w14:paraId="4B8ADB57" w14:textId="214750A6" w:rsidR="002D4C77" w:rsidRDefault="002D4C77" w:rsidP="002D4C77">
      <w:pPr>
        <w:pStyle w:val="TOC1"/>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11. </w:t>
      </w:r>
      <w:r w:rsidRPr="003D60CB">
        <w:rPr>
          <w:rFonts w:ascii="Segoe UI" w:eastAsia="Times New Roman" w:hAnsi="Segoe UI" w:cs="Segoe UI" w:hint="eastAsia"/>
          <w:noProof/>
          <w:rtl/>
          <w:lang w:bidi="ar"/>
        </w:rPr>
        <w:t>النطاق</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الوظيفي</w:t>
      </w:r>
      <w:r>
        <w:rPr>
          <w:noProof/>
        </w:rPr>
        <w:tab/>
      </w:r>
      <w:r>
        <w:rPr>
          <w:noProof/>
        </w:rPr>
        <w:fldChar w:fldCharType="begin"/>
      </w:r>
      <w:r>
        <w:rPr>
          <w:noProof/>
        </w:rPr>
        <w:instrText xml:space="preserve"> PAGEREF _Toc236138692 \h </w:instrText>
      </w:r>
      <w:r>
        <w:rPr>
          <w:noProof/>
        </w:rPr>
      </w:r>
      <w:r>
        <w:rPr>
          <w:noProof/>
        </w:rPr>
        <w:fldChar w:fldCharType="separate"/>
      </w:r>
      <w:r>
        <w:rPr>
          <w:noProof/>
        </w:rPr>
        <w:t>11</w:t>
      </w:r>
      <w:r>
        <w:rPr>
          <w:noProof/>
        </w:rPr>
        <w:fldChar w:fldCharType="end"/>
      </w:r>
    </w:p>
    <w:p w14:paraId="290D7F8F" w14:textId="062379A1" w:rsidR="002D4C77" w:rsidRDefault="002D4C77" w:rsidP="002D4C77">
      <w:pPr>
        <w:pStyle w:val="TOC2"/>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11.1 </w:t>
      </w:r>
      <w:r w:rsidRPr="003D60CB">
        <w:rPr>
          <w:rFonts w:ascii="Segoe UI" w:eastAsia="Times New Roman" w:hAnsi="Segoe UI" w:cs="Segoe UI" w:hint="eastAsia"/>
          <w:noProof/>
          <w:rtl/>
          <w:lang w:bidi="ar"/>
        </w:rPr>
        <w:t>إنشاء</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الاختبارات</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والمحتوى</w:t>
      </w:r>
      <w:r>
        <w:rPr>
          <w:noProof/>
        </w:rPr>
        <w:tab/>
      </w:r>
      <w:r>
        <w:rPr>
          <w:noProof/>
        </w:rPr>
        <w:fldChar w:fldCharType="begin"/>
      </w:r>
      <w:r>
        <w:rPr>
          <w:noProof/>
        </w:rPr>
        <w:instrText xml:space="preserve"> PAGEREF _Toc236138693 \h </w:instrText>
      </w:r>
      <w:r>
        <w:rPr>
          <w:noProof/>
        </w:rPr>
      </w:r>
      <w:r>
        <w:rPr>
          <w:noProof/>
        </w:rPr>
        <w:fldChar w:fldCharType="separate"/>
      </w:r>
      <w:r>
        <w:rPr>
          <w:noProof/>
        </w:rPr>
        <w:t>11</w:t>
      </w:r>
      <w:r>
        <w:rPr>
          <w:noProof/>
        </w:rPr>
        <w:fldChar w:fldCharType="end"/>
      </w:r>
    </w:p>
    <w:p w14:paraId="05E35A75" w14:textId="3821DCC2" w:rsidR="002D4C77" w:rsidRDefault="002D4C77" w:rsidP="002D4C77">
      <w:pPr>
        <w:pStyle w:val="TOC2"/>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11.2 </w:t>
      </w:r>
      <w:r w:rsidRPr="003D60CB">
        <w:rPr>
          <w:rFonts w:ascii="Segoe UI" w:eastAsia="Times New Roman" w:hAnsi="Segoe UI" w:cs="Segoe UI" w:hint="eastAsia"/>
          <w:noProof/>
          <w:rtl/>
          <w:lang w:bidi="ar"/>
        </w:rPr>
        <w:t>الاستضافة</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المباشرة</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والمشاركة</w:t>
      </w:r>
      <w:r>
        <w:rPr>
          <w:noProof/>
        </w:rPr>
        <w:tab/>
      </w:r>
      <w:r>
        <w:rPr>
          <w:noProof/>
        </w:rPr>
        <w:fldChar w:fldCharType="begin"/>
      </w:r>
      <w:r>
        <w:rPr>
          <w:noProof/>
        </w:rPr>
        <w:instrText xml:space="preserve"> PAGEREF _Toc236138694 \h </w:instrText>
      </w:r>
      <w:r>
        <w:rPr>
          <w:noProof/>
        </w:rPr>
      </w:r>
      <w:r>
        <w:rPr>
          <w:noProof/>
        </w:rPr>
        <w:fldChar w:fldCharType="separate"/>
      </w:r>
      <w:r>
        <w:rPr>
          <w:noProof/>
        </w:rPr>
        <w:t>12</w:t>
      </w:r>
      <w:r>
        <w:rPr>
          <w:noProof/>
        </w:rPr>
        <w:fldChar w:fldCharType="end"/>
      </w:r>
    </w:p>
    <w:p w14:paraId="7E11F53F" w14:textId="6535B170" w:rsidR="002D4C77" w:rsidRDefault="002D4C77" w:rsidP="002D4C77">
      <w:pPr>
        <w:pStyle w:val="TOC2"/>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11.3 </w:t>
      </w:r>
      <w:r w:rsidRPr="003D60CB">
        <w:rPr>
          <w:rFonts w:ascii="Segoe UI" w:eastAsia="Times New Roman" w:hAnsi="Segoe UI" w:cs="Segoe UI" w:hint="eastAsia"/>
          <w:noProof/>
          <w:rtl/>
          <w:lang w:bidi="ar"/>
        </w:rPr>
        <w:t>العلامة</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التجارية</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والتجربة</w:t>
      </w:r>
      <w:r>
        <w:rPr>
          <w:noProof/>
        </w:rPr>
        <w:tab/>
      </w:r>
      <w:r>
        <w:rPr>
          <w:noProof/>
        </w:rPr>
        <w:fldChar w:fldCharType="begin"/>
      </w:r>
      <w:r>
        <w:rPr>
          <w:noProof/>
        </w:rPr>
        <w:instrText xml:space="preserve"> PAGEREF _Toc236138695 \h </w:instrText>
      </w:r>
      <w:r>
        <w:rPr>
          <w:noProof/>
        </w:rPr>
      </w:r>
      <w:r>
        <w:rPr>
          <w:noProof/>
        </w:rPr>
        <w:fldChar w:fldCharType="separate"/>
      </w:r>
      <w:r>
        <w:rPr>
          <w:noProof/>
        </w:rPr>
        <w:t>12</w:t>
      </w:r>
      <w:r>
        <w:rPr>
          <w:noProof/>
        </w:rPr>
        <w:fldChar w:fldCharType="end"/>
      </w:r>
    </w:p>
    <w:p w14:paraId="11FA5B50" w14:textId="05C5B435" w:rsidR="002D4C77" w:rsidRDefault="002D4C77" w:rsidP="002D4C77">
      <w:pPr>
        <w:pStyle w:val="TOC2"/>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11.4 </w:t>
      </w:r>
      <w:r w:rsidRPr="003D60CB">
        <w:rPr>
          <w:rFonts w:ascii="Segoe UI" w:eastAsia="Times New Roman" w:hAnsi="Segoe UI" w:cs="Segoe UI" w:hint="eastAsia"/>
          <w:noProof/>
          <w:rtl/>
          <w:lang w:bidi="ar"/>
        </w:rPr>
        <w:t>التقارير</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والتحليلات</w:t>
      </w:r>
      <w:r>
        <w:rPr>
          <w:noProof/>
        </w:rPr>
        <w:tab/>
      </w:r>
      <w:r>
        <w:rPr>
          <w:noProof/>
        </w:rPr>
        <w:fldChar w:fldCharType="begin"/>
      </w:r>
      <w:r>
        <w:rPr>
          <w:noProof/>
        </w:rPr>
        <w:instrText xml:space="preserve"> PAGEREF _Toc236138696 \h </w:instrText>
      </w:r>
      <w:r>
        <w:rPr>
          <w:noProof/>
        </w:rPr>
      </w:r>
      <w:r>
        <w:rPr>
          <w:noProof/>
        </w:rPr>
        <w:fldChar w:fldCharType="separate"/>
      </w:r>
      <w:r>
        <w:rPr>
          <w:noProof/>
        </w:rPr>
        <w:t>13</w:t>
      </w:r>
      <w:r>
        <w:rPr>
          <w:noProof/>
        </w:rPr>
        <w:fldChar w:fldCharType="end"/>
      </w:r>
    </w:p>
    <w:p w14:paraId="4C8DD56B" w14:textId="4E944348" w:rsidR="002D4C77" w:rsidRDefault="002D4C77" w:rsidP="002D4C77">
      <w:pPr>
        <w:pStyle w:val="TOC2"/>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11.5 </w:t>
      </w:r>
      <w:r w:rsidRPr="003D60CB">
        <w:rPr>
          <w:rFonts w:ascii="Segoe UI" w:eastAsia="Times New Roman" w:hAnsi="Segoe UI" w:cs="Segoe UI" w:hint="eastAsia"/>
          <w:noProof/>
          <w:rtl/>
          <w:lang w:bidi="ar"/>
        </w:rPr>
        <w:t>الإدارة</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والحوكمة</w:t>
      </w:r>
      <w:r>
        <w:rPr>
          <w:noProof/>
        </w:rPr>
        <w:tab/>
      </w:r>
      <w:r>
        <w:rPr>
          <w:noProof/>
        </w:rPr>
        <w:fldChar w:fldCharType="begin"/>
      </w:r>
      <w:r>
        <w:rPr>
          <w:noProof/>
        </w:rPr>
        <w:instrText xml:space="preserve"> PAGEREF _Toc236138697 \h </w:instrText>
      </w:r>
      <w:r>
        <w:rPr>
          <w:noProof/>
        </w:rPr>
      </w:r>
      <w:r>
        <w:rPr>
          <w:noProof/>
        </w:rPr>
        <w:fldChar w:fldCharType="separate"/>
      </w:r>
      <w:r>
        <w:rPr>
          <w:noProof/>
        </w:rPr>
        <w:t>13</w:t>
      </w:r>
      <w:r>
        <w:rPr>
          <w:noProof/>
        </w:rPr>
        <w:fldChar w:fldCharType="end"/>
      </w:r>
    </w:p>
    <w:p w14:paraId="78413D0A" w14:textId="1C841BA9" w:rsidR="002D4C77" w:rsidRDefault="002D4C77" w:rsidP="002D4C77">
      <w:pPr>
        <w:pStyle w:val="TOC2"/>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11.6 </w:t>
      </w:r>
      <w:r w:rsidRPr="003D60CB">
        <w:rPr>
          <w:rFonts w:ascii="Segoe UI" w:eastAsia="Times New Roman" w:hAnsi="Segoe UI" w:cs="Segoe UI" w:hint="eastAsia"/>
          <w:noProof/>
          <w:rtl/>
          <w:lang w:bidi="ar"/>
        </w:rPr>
        <w:t>توليد</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المحتوى</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بمساعدة</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الذكاء</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الاصطناعي</w:t>
      </w:r>
      <w:r>
        <w:rPr>
          <w:noProof/>
        </w:rPr>
        <w:tab/>
      </w:r>
      <w:r>
        <w:rPr>
          <w:noProof/>
        </w:rPr>
        <w:fldChar w:fldCharType="begin"/>
      </w:r>
      <w:r>
        <w:rPr>
          <w:noProof/>
        </w:rPr>
        <w:instrText xml:space="preserve"> PAGEREF _Toc236138698 \h </w:instrText>
      </w:r>
      <w:r>
        <w:rPr>
          <w:noProof/>
        </w:rPr>
      </w:r>
      <w:r>
        <w:rPr>
          <w:noProof/>
        </w:rPr>
        <w:fldChar w:fldCharType="separate"/>
      </w:r>
      <w:r>
        <w:rPr>
          <w:noProof/>
        </w:rPr>
        <w:t>14</w:t>
      </w:r>
      <w:r>
        <w:rPr>
          <w:noProof/>
        </w:rPr>
        <w:fldChar w:fldCharType="end"/>
      </w:r>
    </w:p>
    <w:p w14:paraId="79CF9A4C" w14:textId="30959AA3" w:rsidR="002D4C77" w:rsidRDefault="002D4C77" w:rsidP="002D4C77">
      <w:pPr>
        <w:pStyle w:val="TOC1"/>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lastRenderedPageBreak/>
        <w:t xml:space="preserve">12. </w:t>
      </w:r>
      <w:r w:rsidRPr="003D60CB">
        <w:rPr>
          <w:rFonts w:ascii="Segoe UI" w:eastAsia="Times New Roman" w:hAnsi="Segoe UI" w:cs="Segoe UI" w:hint="eastAsia"/>
          <w:noProof/>
          <w:rtl/>
          <w:lang w:bidi="ar"/>
        </w:rPr>
        <w:t>قدرات</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الذكاء</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الاصطناعي</w:t>
      </w:r>
      <w:r w:rsidRPr="003D60CB">
        <w:rPr>
          <w:rFonts w:ascii="Segoe UI" w:eastAsia="Times New Roman" w:hAnsi="Segoe UI" w:cs="Segoe UI"/>
          <w:noProof/>
          <w:rtl/>
          <w:lang w:bidi="ar"/>
        </w:rPr>
        <w:t xml:space="preserve"> (</w:t>
      </w:r>
      <w:r w:rsidRPr="003D60CB">
        <w:rPr>
          <w:rFonts w:ascii="Segoe UI" w:eastAsia="Times New Roman" w:hAnsi="Segoe UI" w:cs="Segoe UI"/>
          <w:noProof/>
          <w:lang w:bidi="ar"/>
        </w:rPr>
        <w:t>AI</w:t>
      </w:r>
      <w:r w:rsidRPr="003D60CB">
        <w:rPr>
          <w:rFonts w:ascii="Segoe UI" w:eastAsia="Times New Roman" w:hAnsi="Segoe UI" w:cs="Segoe UI"/>
          <w:noProof/>
          <w:rtl/>
          <w:lang w:bidi="ar"/>
        </w:rPr>
        <w:t>)</w:t>
      </w:r>
      <w:r>
        <w:rPr>
          <w:noProof/>
        </w:rPr>
        <w:tab/>
      </w:r>
      <w:r>
        <w:rPr>
          <w:noProof/>
        </w:rPr>
        <w:fldChar w:fldCharType="begin"/>
      </w:r>
      <w:r>
        <w:rPr>
          <w:noProof/>
        </w:rPr>
        <w:instrText xml:space="preserve"> PAGEREF _Toc236138699 \h </w:instrText>
      </w:r>
      <w:r>
        <w:rPr>
          <w:noProof/>
        </w:rPr>
      </w:r>
      <w:r>
        <w:rPr>
          <w:noProof/>
        </w:rPr>
        <w:fldChar w:fldCharType="separate"/>
      </w:r>
      <w:r>
        <w:rPr>
          <w:noProof/>
        </w:rPr>
        <w:t>14</w:t>
      </w:r>
      <w:r>
        <w:rPr>
          <w:noProof/>
        </w:rPr>
        <w:fldChar w:fldCharType="end"/>
      </w:r>
    </w:p>
    <w:p w14:paraId="2C5F4494" w14:textId="7D9687E7" w:rsidR="002D4C77" w:rsidRDefault="002D4C77" w:rsidP="002D4C77">
      <w:pPr>
        <w:pStyle w:val="TOC2"/>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12.1 </w:t>
      </w:r>
      <w:r w:rsidRPr="003D60CB">
        <w:rPr>
          <w:rFonts w:ascii="Segoe UI" w:eastAsia="Times New Roman" w:hAnsi="Segoe UI" w:cs="Segoe UI" w:hint="eastAsia"/>
          <w:noProof/>
          <w:rtl/>
          <w:lang w:bidi="ar"/>
        </w:rPr>
        <w:t>القدرات</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الحالية</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متضمَّنة</w:t>
      </w:r>
      <w:r w:rsidRPr="003D60CB">
        <w:rPr>
          <w:rFonts w:ascii="Segoe UI" w:eastAsia="Times New Roman" w:hAnsi="Segoe UI" w:cs="Segoe UI"/>
          <w:noProof/>
          <w:rtl/>
          <w:lang w:bidi="ar"/>
        </w:rPr>
        <w:t>)</w:t>
      </w:r>
      <w:r>
        <w:rPr>
          <w:noProof/>
        </w:rPr>
        <w:tab/>
      </w:r>
      <w:r>
        <w:rPr>
          <w:noProof/>
        </w:rPr>
        <w:fldChar w:fldCharType="begin"/>
      </w:r>
      <w:r>
        <w:rPr>
          <w:noProof/>
        </w:rPr>
        <w:instrText xml:space="preserve"> PAGEREF _Toc236138700 \h </w:instrText>
      </w:r>
      <w:r>
        <w:rPr>
          <w:noProof/>
        </w:rPr>
      </w:r>
      <w:r>
        <w:rPr>
          <w:noProof/>
        </w:rPr>
        <w:fldChar w:fldCharType="separate"/>
      </w:r>
      <w:r>
        <w:rPr>
          <w:noProof/>
        </w:rPr>
        <w:t>14</w:t>
      </w:r>
      <w:r>
        <w:rPr>
          <w:noProof/>
        </w:rPr>
        <w:fldChar w:fldCharType="end"/>
      </w:r>
    </w:p>
    <w:p w14:paraId="5DD6BC0D" w14:textId="01486C0D" w:rsidR="002D4C77" w:rsidRDefault="002D4C77" w:rsidP="002D4C77">
      <w:pPr>
        <w:pStyle w:val="TOC2"/>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12.2 </w:t>
      </w:r>
      <w:r w:rsidRPr="003D60CB">
        <w:rPr>
          <w:rFonts w:ascii="Segoe UI" w:eastAsia="Times New Roman" w:hAnsi="Segoe UI" w:cs="Segoe UI" w:hint="eastAsia"/>
          <w:noProof/>
          <w:rtl/>
          <w:lang w:bidi="ar"/>
        </w:rPr>
        <w:t>القدرات</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الاختيارية</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يُحدَّد</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نطاقها</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لكل</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تعاقد</w:t>
      </w:r>
      <w:r w:rsidRPr="003D60CB">
        <w:rPr>
          <w:rFonts w:ascii="Segoe UI" w:eastAsia="Times New Roman" w:hAnsi="Segoe UI" w:cs="Segoe UI"/>
          <w:noProof/>
          <w:rtl/>
          <w:lang w:bidi="ar"/>
        </w:rPr>
        <w:t>)</w:t>
      </w:r>
      <w:r>
        <w:rPr>
          <w:noProof/>
        </w:rPr>
        <w:tab/>
      </w:r>
      <w:r>
        <w:rPr>
          <w:noProof/>
        </w:rPr>
        <w:fldChar w:fldCharType="begin"/>
      </w:r>
      <w:r>
        <w:rPr>
          <w:noProof/>
        </w:rPr>
        <w:instrText xml:space="preserve"> PAGEREF _Toc236138701 \h </w:instrText>
      </w:r>
      <w:r>
        <w:rPr>
          <w:noProof/>
        </w:rPr>
      </w:r>
      <w:r>
        <w:rPr>
          <w:noProof/>
        </w:rPr>
        <w:fldChar w:fldCharType="separate"/>
      </w:r>
      <w:r>
        <w:rPr>
          <w:noProof/>
        </w:rPr>
        <w:t>15</w:t>
      </w:r>
      <w:r>
        <w:rPr>
          <w:noProof/>
        </w:rPr>
        <w:fldChar w:fldCharType="end"/>
      </w:r>
    </w:p>
    <w:p w14:paraId="11F93A35" w14:textId="26B551F5" w:rsidR="002D4C77" w:rsidRDefault="002D4C77" w:rsidP="002D4C77">
      <w:pPr>
        <w:pStyle w:val="TOC2"/>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12.3 </w:t>
      </w:r>
      <w:r w:rsidRPr="003D60CB">
        <w:rPr>
          <w:rFonts w:ascii="Segoe UI" w:eastAsia="Times New Roman" w:hAnsi="Segoe UI" w:cs="Segoe UI" w:hint="eastAsia"/>
          <w:noProof/>
          <w:rtl/>
          <w:lang w:bidi="ar"/>
        </w:rPr>
        <w:t>خارطة</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الطريق</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المستقبلية</w:t>
      </w:r>
      <w:r>
        <w:rPr>
          <w:noProof/>
        </w:rPr>
        <w:tab/>
      </w:r>
      <w:r>
        <w:rPr>
          <w:noProof/>
        </w:rPr>
        <w:fldChar w:fldCharType="begin"/>
      </w:r>
      <w:r>
        <w:rPr>
          <w:noProof/>
        </w:rPr>
        <w:instrText xml:space="preserve"> PAGEREF _Toc236138702 \h </w:instrText>
      </w:r>
      <w:r>
        <w:rPr>
          <w:noProof/>
        </w:rPr>
      </w:r>
      <w:r>
        <w:rPr>
          <w:noProof/>
        </w:rPr>
        <w:fldChar w:fldCharType="separate"/>
      </w:r>
      <w:r>
        <w:rPr>
          <w:noProof/>
        </w:rPr>
        <w:t>15</w:t>
      </w:r>
      <w:r>
        <w:rPr>
          <w:noProof/>
        </w:rPr>
        <w:fldChar w:fldCharType="end"/>
      </w:r>
    </w:p>
    <w:p w14:paraId="213AC3EB" w14:textId="03D585E4" w:rsidR="002D4C77" w:rsidRDefault="002D4C77" w:rsidP="002D4C77">
      <w:pPr>
        <w:pStyle w:val="TOC1"/>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13. </w:t>
      </w:r>
      <w:r w:rsidRPr="003D60CB">
        <w:rPr>
          <w:rFonts w:ascii="Segoe UI" w:eastAsia="Times New Roman" w:hAnsi="Segoe UI" w:cs="Segoe UI" w:hint="eastAsia"/>
          <w:noProof/>
          <w:rtl/>
          <w:lang w:bidi="ar"/>
        </w:rPr>
        <w:t>أدوار</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المستخدمين</w:t>
      </w:r>
      <w:r>
        <w:rPr>
          <w:noProof/>
        </w:rPr>
        <w:tab/>
      </w:r>
      <w:r>
        <w:rPr>
          <w:noProof/>
        </w:rPr>
        <w:fldChar w:fldCharType="begin"/>
      </w:r>
      <w:r>
        <w:rPr>
          <w:noProof/>
        </w:rPr>
        <w:instrText xml:space="preserve"> PAGEREF _Toc236138703 \h </w:instrText>
      </w:r>
      <w:r>
        <w:rPr>
          <w:noProof/>
        </w:rPr>
      </w:r>
      <w:r>
        <w:rPr>
          <w:noProof/>
        </w:rPr>
        <w:fldChar w:fldCharType="separate"/>
      </w:r>
      <w:r>
        <w:rPr>
          <w:noProof/>
        </w:rPr>
        <w:t>16</w:t>
      </w:r>
      <w:r>
        <w:rPr>
          <w:noProof/>
        </w:rPr>
        <w:fldChar w:fldCharType="end"/>
      </w:r>
    </w:p>
    <w:p w14:paraId="667ADED8" w14:textId="51CF8AA9" w:rsidR="002D4C77" w:rsidRDefault="002D4C77" w:rsidP="002D4C77">
      <w:pPr>
        <w:pStyle w:val="TOC1"/>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14. </w:t>
      </w:r>
      <w:r w:rsidRPr="003D60CB">
        <w:rPr>
          <w:rFonts w:ascii="Segoe UI" w:eastAsia="Times New Roman" w:hAnsi="Segoe UI" w:cs="Segoe UI" w:hint="eastAsia"/>
          <w:noProof/>
          <w:rtl/>
          <w:lang w:bidi="ar"/>
        </w:rPr>
        <w:t>التقارير</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والتحليلات</w:t>
      </w:r>
      <w:r>
        <w:rPr>
          <w:noProof/>
        </w:rPr>
        <w:tab/>
      </w:r>
      <w:r>
        <w:rPr>
          <w:noProof/>
        </w:rPr>
        <w:fldChar w:fldCharType="begin"/>
      </w:r>
      <w:r>
        <w:rPr>
          <w:noProof/>
        </w:rPr>
        <w:instrText xml:space="preserve"> PAGEREF _Toc236138704 \h </w:instrText>
      </w:r>
      <w:r>
        <w:rPr>
          <w:noProof/>
        </w:rPr>
      </w:r>
      <w:r>
        <w:rPr>
          <w:noProof/>
        </w:rPr>
        <w:fldChar w:fldCharType="separate"/>
      </w:r>
      <w:r>
        <w:rPr>
          <w:noProof/>
        </w:rPr>
        <w:t>17</w:t>
      </w:r>
      <w:r>
        <w:rPr>
          <w:noProof/>
        </w:rPr>
        <w:fldChar w:fldCharType="end"/>
      </w:r>
    </w:p>
    <w:p w14:paraId="12C3E175" w14:textId="0FBC2859" w:rsidR="002D4C77" w:rsidRDefault="002D4C77" w:rsidP="002D4C77">
      <w:pPr>
        <w:pStyle w:val="TOC1"/>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15. </w:t>
      </w:r>
      <w:r w:rsidRPr="003D60CB">
        <w:rPr>
          <w:rFonts w:ascii="Segoe UI" w:eastAsia="Times New Roman" w:hAnsi="Segoe UI" w:cs="Segoe UI" w:hint="eastAsia"/>
          <w:noProof/>
          <w:rtl/>
          <w:lang w:bidi="ar"/>
        </w:rPr>
        <w:t>البنية</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التقنية</w:t>
      </w:r>
      <w:r>
        <w:rPr>
          <w:noProof/>
        </w:rPr>
        <w:tab/>
      </w:r>
      <w:r>
        <w:rPr>
          <w:noProof/>
        </w:rPr>
        <w:fldChar w:fldCharType="begin"/>
      </w:r>
      <w:r>
        <w:rPr>
          <w:noProof/>
        </w:rPr>
        <w:instrText xml:space="preserve"> PAGEREF _Toc236138705 \h </w:instrText>
      </w:r>
      <w:r>
        <w:rPr>
          <w:noProof/>
        </w:rPr>
      </w:r>
      <w:r>
        <w:rPr>
          <w:noProof/>
        </w:rPr>
        <w:fldChar w:fldCharType="separate"/>
      </w:r>
      <w:r>
        <w:rPr>
          <w:noProof/>
        </w:rPr>
        <w:t>19</w:t>
      </w:r>
      <w:r>
        <w:rPr>
          <w:noProof/>
        </w:rPr>
        <w:fldChar w:fldCharType="end"/>
      </w:r>
    </w:p>
    <w:p w14:paraId="7FAD08F0" w14:textId="6EE3F0BA" w:rsidR="002D4C77" w:rsidRDefault="002D4C77" w:rsidP="002D4C77">
      <w:pPr>
        <w:pStyle w:val="TOC2"/>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15.1 </w:t>
      </w:r>
      <w:r w:rsidRPr="003D60CB">
        <w:rPr>
          <w:rFonts w:ascii="Segoe UI" w:eastAsia="Times New Roman" w:hAnsi="Segoe UI" w:cs="Segoe UI" w:hint="eastAsia"/>
          <w:noProof/>
          <w:rtl/>
          <w:lang w:bidi="ar"/>
        </w:rPr>
        <w:t>الحزمة</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التقنية</w:t>
      </w:r>
      <w:r>
        <w:rPr>
          <w:noProof/>
        </w:rPr>
        <w:tab/>
      </w:r>
      <w:r>
        <w:rPr>
          <w:noProof/>
        </w:rPr>
        <w:fldChar w:fldCharType="begin"/>
      </w:r>
      <w:r>
        <w:rPr>
          <w:noProof/>
        </w:rPr>
        <w:instrText xml:space="preserve"> PAGEREF _Toc236138706 \h </w:instrText>
      </w:r>
      <w:r>
        <w:rPr>
          <w:noProof/>
        </w:rPr>
      </w:r>
      <w:r>
        <w:rPr>
          <w:noProof/>
        </w:rPr>
        <w:fldChar w:fldCharType="separate"/>
      </w:r>
      <w:r>
        <w:rPr>
          <w:noProof/>
        </w:rPr>
        <w:t>19</w:t>
      </w:r>
      <w:r>
        <w:rPr>
          <w:noProof/>
        </w:rPr>
        <w:fldChar w:fldCharType="end"/>
      </w:r>
    </w:p>
    <w:p w14:paraId="2C3CCB50" w14:textId="73C92ABA" w:rsidR="002D4C77" w:rsidRDefault="002D4C77" w:rsidP="002D4C77">
      <w:pPr>
        <w:pStyle w:val="TOC2"/>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15.2 </w:t>
      </w:r>
      <w:r w:rsidRPr="003D60CB">
        <w:rPr>
          <w:rFonts w:ascii="Segoe UI" w:eastAsia="Times New Roman" w:hAnsi="Segoe UI" w:cs="Segoe UI" w:hint="eastAsia"/>
          <w:noProof/>
          <w:rtl/>
          <w:lang w:bidi="ar"/>
        </w:rPr>
        <w:t>مخطّط</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البنية</w:t>
      </w:r>
      <w:r>
        <w:rPr>
          <w:noProof/>
        </w:rPr>
        <w:tab/>
      </w:r>
      <w:r>
        <w:rPr>
          <w:noProof/>
        </w:rPr>
        <w:fldChar w:fldCharType="begin"/>
      </w:r>
      <w:r>
        <w:rPr>
          <w:noProof/>
        </w:rPr>
        <w:instrText xml:space="preserve"> PAGEREF _Toc236138707 \h </w:instrText>
      </w:r>
      <w:r>
        <w:rPr>
          <w:noProof/>
        </w:rPr>
      </w:r>
      <w:r>
        <w:rPr>
          <w:noProof/>
        </w:rPr>
        <w:fldChar w:fldCharType="separate"/>
      </w:r>
      <w:r>
        <w:rPr>
          <w:noProof/>
        </w:rPr>
        <w:t>19</w:t>
      </w:r>
      <w:r>
        <w:rPr>
          <w:noProof/>
        </w:rPr>
        <w:fldChar w:fldCharType="end"/>
      </w:r>
    </w:p>
    <w:p w14:paraId="335073BC" w14:textId="48A20DAF" w:rsidR="002D4C77" w:rsidRDefault="002D4C77" w:rsidP="002D4C77">
      <w:pPr>
        <w:pStyle w:val="TOC1"/>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16. </w:t>
      </w:r>
      <w:r w:rsidRPr="003D60CB">
        <w:rPr>
          <w:rFonts w:ascii="Segoe UI" w:eastAsia="Times New Roman" w:hAnsi="Segoe UI" w:cs="Segoe UI" w:hint="eastAsia"/>
          <w:noProof/>
          <w:rtl/>
          <w:lang w:bidi="ar"/>
        </w:rPr>
        <w:t>بنية</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الزمن</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الحقيقي</w:t>
      </w:r>
      <w:r w:rsidRPr="003D60CB">
        <w:rPr>
          <w:rFonts w:ascii="Segoe UI" w:eastAsia="Times New Roman" w:hAnsi="Segoe UI" w:cs="Segoe UI"/>
          <w:noProof/>
          <w:rtl/>
          <w:lang w:bidi="ar"/>
        </w:rPr>
        <w:t xml:space="preserve"> (</w:t>
      </w:r>
      <w:r w:rsidRPr="003D60CB">
        <w:rPr>
          <w:rFonts w:ascii="Segoe UI" w:eastAsia="Times New Roman" w:hAnsi="Segoe UI" w:cs="Segoe UI"/>
          <w:noProof/>
          <w:lang w:bidi="ar"/>
        </w:rPr>
        <w:t>Real</w:t>
      </w:r>
      <w:r w:rsidRPr="003D60CB">
        <w:rPr>
          <w:rFonts w:ascii="Segoe UI" w:eastAsia="Times New Roman" w:hAnsi="Segoe UI" w:cs="Segoe UI"/>
          <w:noProof/>
          <w:lang w:bidi="ar"/>
        </w:rPr>
        <w:noBreakHyphen/>
        <w:t>Time</w:t>
      </w:r>
      <w:r w:rsidRPr="003D60CB">
        <w:rPr>
          <w:rFonts w:ascii="Segoe UI" w:eastAsia="Times New Roman" w:hAnsi="Segoe UI" w:cs="Segoe UI"/>
          <w:noProof/>
          <w:rtl/>
          <w:lang w:bidi="ar"/>
        </w:rPr>
        <w:t>)</w:t>
      </w:r>
      <w:r>
        <w:rPr>
          <w:noProof/>
        </w:rPr>
        <w:tab/>
      </w:r>
      <w:r>
        <w:rPr>
          <w:noProof/>
        </w:rPr>
        <w:fldChar w:fldCharType="begin"/>
      </w:r>
      <w:r>
        <w:rPr>
          <w:noProof/>
        </w:rPr>
        <w:instrText xml:space="preserve"> PAGEREF _Toc236138708 \h </w:instrText>
      </w:r>
      <w:r>
        <w:rPr>
          <w:noProof/>
        </w:rPr>
      </w:r>
      <w:r>
        <w:rPr>
          <w:noProof/>
        </w:rPr>
        <w:fldChar w:fldCharType="separate"/>
      </w:r>
      <w:r>
        <w:rPr>
          <w:noProof/>
        </w:rPr>
        <w:t>20</w:t>
      </w:r>
      <w:r>
        <w:rPr>
          <w:noProof/>
        </w:rPr>
        <w:fldChar w:fldCharType="end"/>
      </w:r>
    </w:p>
    <w:p w14:paraId="3074CB90" w14:textId="255FD460" w:rsidR="002D4C77" w:rsidRDefault="002D4C77" w:rsidP="002D4C77">
      <w:pPr>
        <w:pStyle w:val="TOC2"/>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16.1 </w:t>
      </w:r>
      <w:r w:rsidRPr="003D60CB">
        <w:rPr>
          <w:rFonts w:ascii="Segoe UI" w:eastAsia="Times New Roman" w:hAnsi="Segoe UI" w:cs="Segoe UI" w:hint="eastAsia"/>
          <w:noProof/>
          <w:rtl/>
          <w:lang w:bidi="ar"/>
        </w:rPr>
        <w:t>تدفّق</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الجلسة</w:t>
      </w:r>
      <w:r>
        <w:rPr>
          <w:noProof/>
        </w:rPr>
        <w:tab/>
      </w:r>
      <w:r>
        <w:rPr>
          <w:noProof/>
        </w:rPr>
        <w:fldChar w:fldCharType="begin"/>
      </w:r>
      <w:r>
        <w:rPr>
          <w:noProof/>
        </w:rPr>
        <w:instrText xml:space="preserve"> PAGEREF _Toc236138709 \h </w:instrText>
      </w:r>
      <w:r>
        <w:rPr>
          <w:noProof/>
        </w:rPr>
      </w:r>
      <w:r>
        <w:rPr>
          <w:noProof/>
        </w:rPr>
        <w:fldChar w:fldCharType="separate"/>
      </w:r>
      <w:r>
        <w:rPr>
          <w:noProof/>
        </w:rPr>
        <w:t>20</w:t>
      </w:r>
      <w:r>
        <w:rPr>
          <w:noProof/>
        </w:rPr>
        <w:fldChar w:fldCharType="end"/>
      </w:r>
    </w:p>
    <w:p w14:paraId="0BB22C1B" w14:textId="42186544" w:rsidR="002D4C77" w:rsidRDefault="002D4C77" w:rsidP="002D4C77">
      <w:pPr>
        <w:pStyle w:val="TOC2"/>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16.2 </w:t>
      </w:r>
      <w:r w:rsidRPr="003D60CB">
        <w:rPr>
          <w:rFonts w:ascii="Segoe UI" w:eastAsia="Times New Roman" w:hAnsi="Segoe UI" w:cs="Segoe UI" w:hint="eastAsia"/>
          <w:noProof/>
          <w:rtl/>
          <w:lang w:bidi="ar"/>
        </w:rPr>
        <w:t>التوقيت</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المرجعي</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على</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الخادم</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وإعادة</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الاتصال</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وأهمّيتهما</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على</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النطاق</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الكبير</w:t>
      </w:r>
      <w:r>
        <w:rPr>
          <w:noProof/>
        </w:rPr>
        <w:tab/>
      </w:r>
      <w:r>
        <w:rPr>
          <w:noProof/>
        </w:rPr>
        <w:fldChar w:fldCharType="begin"/>
      </w:r>
      <w:r>
        <w:rPr>
          <w:noProof/>
        </w:rPr>
        <w:instrText xml:space="preserve"> PAGEREF _Toc236138710 \h </w:instrText>
      </w:r>
      <w:r>
        <w:rPr>
          <w:noProof/>
        </w:rPr>
      </w:r>
      <w:r>
        <w:rPr>
          <w:noProof/>
        </w:rPr>
        <w:fldChar w:fldCharType="separate"/>
      </w:r>
      <w:r>
        <w:rPr>
          <w:noProof/>
        </w:rPr>
        <w:t>20</w:t>
      </w:r>
      <w:r>
        <w:rPr>
          <w:noProof/>
        </w:rPr>
        <w:fldChar w:fldCharType="end"/>
      </w:r>
    </w:p>
    <w:p w14:paraId="4D52C4A6" w14:textId="201C3C06" w:rsidR="002D4C77" w:rsidRDefault="002D4C77" w:rsidP="002D4C77">
      <w:pPr>
        <w:pStyle w:val="TOC1"/>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17. </w:t>
      </w:r>
      <w:r w:rsidRPr="003D60CB">
        <w:rPr>
          <w:rFonts w:ascii="Segoe UI" w:eastAsia="Times New Roman" w:hAnsi="Segoe UI" w:cs="Segoe UI" w:hint="eastAsia"/>
          <w:noProof/>
          <w:rtl/>
          <w:lang w:bidi="ar"/>
        </w:rPr>
        <w:t>خيارات</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النشر</w:t>
      </w:r>
      <w:r>
        <w:rPr>
          <w:noProof/>
        </w:rPr>
        <w:tab/>
      </w:r>
      <w:r>
        <w:rPr>
          <w:noProof/>
        </w:rPr>
        <w:fldChar w:fldCharType="begin"/>
      </w:r>
      <w:r>
        <w:rPr>
          <w:noProof/>
        </w:rPr>
        <w:instrText xml:space="preserve"> PAGEREF _Toc236138711 \h </w:instrText>
      </w:r>
      <w:r>
        <w:rPr>
          <w:noProof/>
        </w:rPr>
      </w:r>
      <w:r>
        <w:rPr>
          <w:noProof/>
        </w:rPr>
        <w:fldChar w:fldCharType="separate"/>
      </w:r>
      <w:r>
        <w:rPr>
          <w:noProof/>
        </w:rPr>
        <w:t>21</w:t>
      </w:r>
      <w:r>
        <w:rPr>
          <w:noProof/>
        </w:rPr>
        <w:fldChar w:fldCharType="end"/>
      </w:r>
    </w:p>
    <w:p w14:paraId="7B4F0106" w14:textId="4A2EE291" w:rsidR="002D4C77" w:rsidRDefault="002D4C77" w:rsidP="002D4C77">
      <w:pPr>
        <w:pStyle w:val="TOC2"/>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17.1 </w:t>
      </w:r>
      <w:r w:rsidRPr="003D60CB">
        <w:rPr>
          <w:rFonts w:ascii="Segoe UI" w:eastAsia="Times New Roman" w:hAnsi="Segoe UI" w:cs="Segoe UI" w:hint="eastAsia"/>
          <w:noProof/>
          <w:rtl/>
          <w:lang w:bidi="ar"/>
        </w:rPr>
        <w:t>السحابي</w:t>
      </w:r>
      <w:r w:rsidRPr="003D60CB">
        <w:rPr>
          <w:rFonts w:ascii="Segoe UI" w:eastAsia="Times New Roman" w:hAnsi="Segoe UI" w:cs="Segoe UI"/>
          <w:noProof/>
          <w:rtl/>
          <w:lang w:bidi="ar"/>
        </w:rPr>
        <w:t xml:space="preserve"> (</w:t>
      </w:r>
      <w:r w:rsidRPr="003D60CB">
        <w:rPr>
          <w:rFonts w:ascii="Segoe UI" w:eastAsia="Times New Roman" w:hAnsi="Segoe UI" w:cs="Segoe UI"/>
          <w:noProof/>
          <w:lang w:bidi="ar"/>
        </w:rPr>
        <w:t>SaaS</w:t>
      </w:r>
      <w:r w:rsidRPr="003D60CB">
        <w:rPr>
          <w:rFonts w:ascii="Segoe UI" w:eastAsia="Times New Roman" w:hAnsi="Segoe UI" w:cs="Segoe UI"/>
          <w:noProof/>
          <w:rtl/>
          <w:lang w:bidi="ar"/>
        </w:rPr>
        <w:t>)</w:t>
      </w:r>
      <w:r>
        <w:rPr>
          <w:noProof/>
        </w:rPr>
        <w:tab/>
      </w:r>
      <w:r>
        <w:rPr>
          <w:noProof/>
        </w:rPr>
        <w:fldChar w:fldCharType="begin"/>
      </w:r>
      <w:r>
        <w:rPr>
          <w:noProof/>
        </w:rPr>
        <w:instrText xml:space="preserve"> PAGEREF _Toc236138712 \h </w:instrText>
      </w:r>
      <w:r>
        <w:rPr>
          <w:noProof/>
        </w:rPr>
      </w:r>
      <w:r>
        <w:rPr>
          <w:noProof/>
        </w:rPr>
        <w:fldChar w:fldCharType="separate"/>
      </w:r>
      <w:r>
        <w:rPr>
          <w:noProof/>
        </w:rPr>
        <w:t>21</w:t>
      </w:r>
      <w:r>
        <w:rPr>
          <w:noProof/>
        </w:rPr>
        <w:fldChar w:fldCharType="end"/>
      </w:r>
    </w:p>
    <w:p w14:paraId="20E73286" w14:textId="1531AE85" w:rsidR="002D4C77" w:rsidRDefault="002D4C77" w:rsidP="002D4C77">
      <w:pPr>
        <w:pStyle w:val="TOC2"/>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17.2 </w:t>
      </w:r>
      <w:r w:rsidRPr="003D60CB">
        <w:rPr>
          <w:rFonts w:ascii="Segoe UI" w:eastAsia="Times New Roman" w:hAnsi="Segoe UI" w:cs="Segoe UI" w:hint="eastAsia"/>
          <w:noProof/>
          <w:rtl/>
          <w:lang w:bidi="ar"/>
        </w:rPr>
        <w:t>داخل</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مقر</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العميل</w:t>
      </w:r>
      <w:r>
        <w:rPr>
          <w:noProof/>
        </w:rPr>
        <w:tab/>
      </w:r>
      <w:r>
        <w:rPr>
          <w:noProof/>
        </w:rPr>
        <w:fldChar w:fldCharType="begin"/>
      </w:r>
      <w:r>
        <w:rPr>
          <w:noProof/>
        </w:rPr>
        <w:instrText xml:space="preserve"> PAGEREF _Toc236138713 \h </w:instrText>
      </w:r>
      <w:r>
        <w:rPr>
          <w:noProof/>
        </w:rPr>
      </w:r>
      <w:r>
        <w:rPr>
          <w:noProof/>
        </w:rPr>
        <w:fldChar w:fldCharType="separate"/>
      </w:r>
      <w:r>
        <w:rPr>
          <w:noProof/>
        </w:rPr>
        <w:t>21</w:t>
      </w:r>
      <w:r>
        <w:rPr>
          <w:noProof/>
        </w:rPr>
        <w:fldChar w:fldCharType="end"/>
      </w:r>
    </w:p>
    <w:p w14:paraId="608A1585" w14:textId="7431F815" w:rsidR="002D4C77" w:rsidRDefault="002D4C77" w:rsidP="002D4C77">
      <w:pPr>
        <w:pStyle w:val="TOC2"/>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17.3 </w:t>
      </w:r>
      <w:r w:rsidRPr="003D60CB">
        <w:rPr>
          <w:rFonts w:ascii="Segoe UI" w:eastAsia="Times New Roman" w:hAnsi="Segoe UI" w:cs="Segoe UI" w:hint="eastAsia"/>
          <w:noProof/>
          <w:rtl/>
          <w:lang w:bidi="ar"/>
        </w:rPr>
        <w:t>الهجين</w:t>
      </w:r>
      <w:r>
        <w:rPr>
          <w:noProof/>
        </w:rPr>
        <w:tab/>
      </w:r>
      <w:r>
        <w:rPr>
          <w:noProof/>
        </w:rPr>
        <w:fldChar w:fldCharType="begin"/>
      </w:r>
      <w:r>
        <w:rPr>
          <w:noProof/>
        </w:rPr>
        <w:instrText xml:space="preserve"> PAGEREF _Toc236138714 \h </w:instrText>
      </w:r>
      <w:r>
        <w:rPr>
          <w:noProof/>
        </w:rPr>
      </w:r>
      <w:r>
        <w:rPr>
          <w:noProof/>
        </w:rPr>
        <w:fldChar w:fldCharType="separate"/>
      </w:r>
      <w:r>
        <w:rPr>
          <w:noProof/>
        </w:rPr>
        <w:t>22</w:t>
      </w:r>
      <w:r>
        <w:rPr>
          <w:noProof/>
        </w:rPr>
        <w:fldChar w:fldCharType="end"/>
      </w:r>
    </w:p>
    <w:p w14:paraId="2C687D2A" w14:textId="7D9F5D54" w:rsidR="002D4C77" w:rsidRDefault="002D4C77" w:rsidP="002D4C77">
      <w:pPr>
        <w:pStyle w:val="TOC2"/>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17.4 </w:t>
      </w:r>
      <w:r w:rsidRPr="003D60CB">
        <w:rPr>
          <w:rFonts w:ascii="Segoe UI" w:eastAsia="Times New Roman" w:hAnsi="Segoe UI" w:cs="Segoe UI" w:hint="eastAsia"/>
          <w:noProof/>
          <w:rtl/>
          <w:lang w:bidi="ar"/>
        </w:rPr>
        <w:t>منصات</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النشر</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المدعومة</w:t>
      </w:r>
      <w:r>
        <w:rPr>
          <w:noProof/>
        </w:rPr>
        <w:tab/>
      </w:r>
      <w:r>
        <w:rPr>
          <w:noProof/>
        </w:rPr>
        <w:fldChar w:fldCharType="begin"/>
      </w:r>
      <w:r>
        <w:rPr>
          <w:noProof/>
        </w:rPr>
        <w:instrText xml:space="preserve"> PAGEREF _Toc236138715 \h </w:instrText>
      </w:r>
      <w:r>
        <w:rPr>
          <w:noProof/>
        </w:rPr>
      </w:r>
      <w:r>
        <w:rPr>
          <w:noProof/>
        </w:rPr>
        <w:fldChar w:fldCharType="separate"/>
      </w:r>
      <w:r>
        <w:rPr>
          <w:noProof/>
        </w:rPr>
        <w:t>22</w:t>
      </w:r>
      <w:r>
        <w:rPr>
          <w:noProof/>
        </w:rPr>
        <w:fldChar w:fldCharType="end"/>
      </w:r>
    </w:p>
    <w:p w14:paraId="3F9672AC" w14:textId="6BBA9096" w:rsidR="002D4C77" w:rsidRDefault="002D4C77" w:rsidP="002D4C77">
      <w:pPr>
        <w:pStyle w:val="TOC2"/>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17.5 </w:t>
      </w:r>
      <w:r w:rsidRPr="003D60CB">
        <w:rPr>
          <w:rFonts w:ascii="Segoe UI" w:eastAsia="Times New Roman" w:hAnsi="Segoe UI" w:cs="Segoe UI" w:hint="eastAsia"/>
          <w:noProof/>
          <w:rtl/>
          <w:lang w:bidi="ar"/>
        </w:rPr>
        <w:t>المتطلّبات</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القياسية</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للعميل</w:t>
      </w:r>
      <w:r>
        <w:rPr>
          <w:noProof/>
        </w:rPr>
        <w:tab/>
      </w:r>
      <w:r>
        <w:rPr>
          <w:noProof/>
        </w:rPr>
        <w:fldChar w:fldCharType="begin"/>
      </w:r>
      <w:r>
        <w:rPr>
          <w:noProof/>
        </w:rPr>
        <w:instrText xml:space="preserve"> PAGEREF _Toc236138716 \h </w:instrText>
      </w:r>
      <w:r>
        <w:rPr>
          <w:noProof/>
        </w:rPr>
      </w:r>
      <w:r>
        <w:rPr>
          <w:noProof/>
        </w:rPr>
        <w:fldChar w:fldCharType="separate"/>
      </w:r>
      <w:r>
        <w:rPr>
          <w:noProof/>
        </w:rPr>
        <w:t>23</w:t>
      </w:r>
      <w:r>
        <w:rPr>
          <w:noProof/>
        </w:rPr>
        <w:fldChar w:fldCharType="end"/>
      </w:r>
    </w:p>
    <w:p w14:paraId="09BA1617" w14:textId="7B961022" w:rsidR="002D4C77" w:rsidRDefault="002D4C77" w:rsidP="002D4C77">
      <w:pPr>
        <w:pStyle w:val="TOC1"/>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18. </w:t>
      </w:r>
      <w:r w:rsidRPr="003D60CB">
        <w:rPr>
          <w:rFonts w:ascii="Segoe UI" w:eastAsia="Times New Roman" w:hAnsi="Segoe UI" w:cs="Segoe UI" w:hint="eastAsia"/>
          <w:noProof/>
          <w:rtl/>
          <w:lang w:bidi="ar"/>
        </w:rPr>
        <w:t>الأمن</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السيبراني</w:t>
      </w:r>
      <w:r>
        <w:rPr>
          <w:noProof/>
        </w:rPr>
        <w:tab/>
      </w:r>
      <w:r>
        <w:rPr>
          <w:noProof/>
        </w:rPr>
        <w:fldChar w:fldCharType="begin"/>
      </w:r>
      <w:r>
        <w:rPr>
          <w:noProof/>
        </w:rPr>
        <w:instrText xml:space="preserve"> PAGEREF _Toc236138717 \h </w:instrText>
      </w:r>
      <w:r>
        <w:rPr>
          <w:noProof/>
        </w:rPr>
      </w:r>
      <w:r>
        <w:rPr>
          <w:noProof/>
        </w:rPr>
        <w:fldChar w:fldCharType="separate"/>
      </w:r>
      <w:r>
        <w:rPr>
          <w:noProof/>
        </w:rPr>
        <w:t>23</w:t>
      </w:r>
      <w:r>
        <w:rPr>
          <w:noProof/>
        </w:rPr>
        <w:fldChar w:fldCharType="end"/>
      </w:r>
    </w:p>
    <w:p w14:paraId="42EE2F85" w14:textId="5F2D0C44" w:rsidR="002D4C77" w:rsidRDefault="002D4C77" w:rsidP="002D4C77">
      <w:pPr>
        <w:pStyle w:val="TOC1"/>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19. </w:t>
      </w:r>
      <w:r w:rsidRPr="003D60CB">
        <w:rPr>
          <w:rFonts w:ascii="Segoe UI" w:eastAsia="Times New Roman" w:hAnsi="Segoe UI" w:cs="Segoe UI" w:hint="eastAsia"/>
          <w:noProof/>
          <w:rtl/>
          <w:lang w:bidi="ar"/>
        </w:rPr>
        <w:t>حماية</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البيانات</w:t>
      </w:r>
      <w:r>
        <w:rPr>
          <w:noProof/>
        </w:rPr>
        <w:tab/>
      </w:r>
      <w:r>
        <w:rPr>
          <w:noProof/>
        </w:rPr>
        <w:fldChar w:fldCharType="begin"/>
      </w:r>
      <w:r>
        <w:rPr>
          <w:noProof/>
        </w:rPr>
        <w:instrText xml:space="preserve"> PAGEREF _Toc236138718 \h </w:instrText>
      </w:r>
      <w:r>
        <w:rPr>
          <w:noProof/>
        </w:rPr>
      </w:r>
      <w:r>
        <w:rPr>
          <w:noProof/>
        </w:rPr>
        <w:fldChar w:fldCharType="separate"/>
      </w:r>
      <w:r>
        <w:rPr>
          <w:noProof/>
        </w:rPr>
        <w:t>24</w:t>
      </w:r>
      <w:r>
        <w:rPr>
          <w:noProof/>
        </w:rPr>
        <w:fldChar w:fldCharType="end"/>
      </w:r>
    </w:p>
    <w:p w14:paraId="46A1DFE0" w14:textId="53021CF2" w:rsidR="002D4C77" w:rsidRDefault="002D4C77" w:rsidP="002D4C77">
      <w:pPr>
        <w:pStyle w:val="TOC1"/>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20. </w:t>
      </w:r>
      <w:r w:rsidRPr="003D60CB">
        <w:rPr>
          <w:rFonts w:ascii="Segoe UI" w:eastAsia="Times New Roman" w:hAnsi="Segoe UI" w:cs="Segoe UI" w:hint="eastAsia"/>
          <w:noProof/>
          <w:rtl/>
          <w:lang w:bidi="ar"/>
        </w:rPr>
        <w:t>ملكية</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البيانات</w:t>
      </w:r>
      <w:r>
        <w:rPr>
          <w:noProof/>
        </w:rPr>
        <w:tab/>
      </w:r>
      <w:r>
        <w:rPr>
          <w:noProof/>
        </w:rPr>
        <w:fldChar w:fldCharType="begin"/>
      </w:r>
      <w:r>
        <w:rPr>
          <w:noProof/>
        </w:rPr>
        <w:instrText xml:space="preserve"> PAGEREF _Toc236138719 \h </w:instrText>
      </w:r>
      <w:r>
        <w:rPr>
          <w:noProof/>
        </w:rPr>
      </w:r>
      <w:r>
        <w:rPr>
          <w:noProof/>
        </w:rPr>
        <w:fldChar w:fldCharType="separate"/>
      </w:r>
      <w:r>
        <w:rPr>
          <w:noProof/>
        </w:rPr>
        <w:t>25</w:t>
      </w:r>
      <w:r>
        <w:rPr>
          <w:noProof/>
        </w:rPr>
        <w:fldChar w:fldCharType="end"/>
      </w:r>
    </w:p>
    <w:p w14:paraId="4B16770E" w14:textId="66529AE5" w:rsidR="002D4C77" w:rsidRDefault="002D4C77" w:rsidP="002D4C77">
      <w:pPr>
        <w:pStyle w:val="TOC1"/>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21. </w:t>
      </w:r>
      <w:r w:rsidRPr="003D60CB">
        <w:rPr>
          <w:rFonts w:ascii="Segoe UI" w:eastAsia="Times New Roman" w:hAnsi="Segoe UI" w:cs="Segoe UI" w:hint="eastAsia"/>
          <w:noProof/>
          <w:rtl/>
          <w:lang w:bidi="ar"/>
        </w:rPr>
        <w:t>خيارات</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التكامل</w:t>
      </w:r>
      <w:r>
        <w:rPr>
          <w:noProof/>
        </w:rPr>
        <w:tab/>
      </w:r>
      <w:r>
        <w:rPr>
          <w:noProof/>
        </w:rPr>
        <w:fldChar w:fldCharType="begin"/>
      </w:r>
      <w:r>
        <w:rPr>
          <w:noProof/>
        </w:rPr>
        <w:instrText xml:space="preserve"> PAGEREF _Toc236138720 \h </w:instrText>
      </w:r>
      <w:r>
        <w:rPr>
          <w:noProof/>
        </w:rPr>
      </w:r>
      <w:r>
        <w:rPr>
          <w:noProof/>
        </w:rPr>
        <w:fldChar w:fldCharType="separate"/>
      </w:r>
      <w:r>
        <w:rPr>
          <w:noProof/>
        </w:rPr>
        <w:t>25</w:t>
      </w:r>
      <w:r>
        <w:rPr>
          <w:noProof/>
        </w:rPr>
        <w:fldChar w:fldCharType="end"/>
      </w:r>
    </w:p>
    <w:p w14:paraId="37E23665" w14:textId="36A090BD" w:rsidR="002D4C77" w:rsidRDefault="002D4C77" w:rsidP="002D4C77">
      <w:pPr>
        <w:pStyle w:val="TOC1"/>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22. </w:t>
      </w:r>
      <w:r w:rsidRPr="003D60CB">
        <w:rPr>
          <w:rFonts w:ascii="Segoe UI" w:eastAsia="Times New Roman" w:hAnsi="Segoe UI" w:cs="Segoe UI" w:hint="eastAsia"/>
          <w:noProof/>
          <w:rtl/>
          <w:lang w:bidi="ar"/>
        </w:rPr>
        <w:t>الأداء</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وقابلية</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التوسع</w:t>
      </w:r>
      <w:r>
        <w:rPr>
          <w:noProof/>
        </w:rPr>
        <w:tab/>
      </w:r>
      <w:r>
        <w:rPr>
          <w:noProof/>
        </w:rPr>
        <w:fldChar w:fldCharType="begin"/>
      </w:r>
      <w:r>
        <w:rPr>
          <w:noProof/>
        </w:rPr>
        <w:instrText xml:space="preserve"> PAGEREF _Toc236138721 \h </w:instrText>
      </w:r>
      <w:r>
        <w:rPr>
          <w:noProof/>
        </w:rPr>
      </w:r>
      <w:r>
        <w:rPr>
          <w:noProof/>
        </w:rPr>
        <w:fldChar w:fldCharType="separate"/>
      </w:r>
      <w:r>
        <w:rPr>
          <w:noProof/>
        </w:rPr>
        <w:t>26</w:t>
      </w:r>
      <w:r>
        <w:rPr>
          <w:noProof/>
        </w:rPr>
        <w:fldChar w:fldCharType="end"/>
      </w:r>
    </w:p>
    <w:p w14:paraId="7C4D8027" w14:textId="742EE9F8" w:rsidR="002D4C77" w:rsidRDefault="002D4C77" w:rsidP="002D4C77">
      <w:pPr>
        <w:pStyle w:val="TOC1"/>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23. </w:t>
      </w:r>
      <w:r w:rsidRPr="003D60CB">
        <w:rPr>
          <w:rFonts w:ascii="Segoe UI" w:eastAsia="Times New Roman" w:hAnsi="Segoe UI" w:cs="Segoe UI" w:hint="eastAsia"/>
          <w:noProof/>
          <w:rtl/>
          <w:lang w:bidi="ar"/>
        </w:rPr>
        <w:t>منهجية</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التنفيذ</w:t>
      </w:r>
      <w:r>
        <w:rPr>
          <w:noProof/>
        </w:rPr>
        <w:tab/>
      </w:r>
      <w:r>
        <w:rPr>
          <w:noProof/>
        </w:rPr>
        <w:fldChar w:fldCharType="begin"/>
      </w:r>
      <w:r>
        <w:rPr>
          <w:noProof/>
        </w:rPr>
        <w:instrText xml:space="preserve"> PAGEREF _Toc236138722 \h </w:instrText>
      </w:r>
      <w:r>
        <w:rPr>
          <w:noProof/>
        </w:rPr>
      </w:r>
      <w:r>
        <w:rPr>
          <w:noProof/>
        </w:rPr>
        <w:fldChar w:fldCharType="separate"/>
      </w:r>
      <w:r>
        <w:rPr>
          <w:noProof/>
        </w:rPr>
        <w:t>28</w:t>
      </w:r>
      <w:r>
        <w:rPr>
          <w:noProof/>
        </w:rPr>
        <w:fldChar w:fldCharType="end"/>
      </w:r>
    </w:p>
    <w:p w14:paraId="443A529A" w14:textId="2155FDB3" w:rsidR="002D4C77" w:rsidRDefault="002D4C77" w:rsidP="002D4C77">
      <w:pPr>
        <w:pStyle w:val="TOC1"/>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24. </w:t>
      </w:r>
      <w:r w:rsidRPr="003D60CB">
        <w:rPr>
          <w:rFonts w:ascii="Segoe UI" w:eastAsia="Times New Roman" w:hAnsi="Segoe UI" w:cs="Segoe UI" w:hint="eastAsia"/>
          <w:noProof/>
          <w:rtl/>
          <w:lang w:bidi="ar"/>
        </w:rPr>
        <w:t>الجدول</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الزمني</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للمشروع</w:t>
      </w:r>
      <w:r>
        <w:rPr>
          <w:noProof/>
        </w:rPr>
        <w:tab/>
      </w:r>
      <w:r>
        <w:rPr>
          <w:noProof/>
        </w:rPr>
        <w:fldChar w:fldCharType="begin"/>
      </w:r>
      <w:r>
        <w:rPr>
          <w:noProof/>
        </w:rPr>
        <w:instrText xml:space="preserve"> PAGEREF _Toc236138723 \h </w:instrText>
      </w:r>
      <w:r>
        <w:rPr>
          <w:noProof/>
        </w:rPr>
      </w:r>
      <w:r>
        <w:rPr>
          <w:noProof/>
        </w:rPr>
        <w:fldChar w:fldCharType="separate"/>
      </w:r>
      <w:r>
        <w:rPr>
          <w:noProof/>
        </w:rPr>
        <w:t>29</w:t>
      </w:r>
      <w:r>
        <w:rPr>
          <w:noProof/>
        </w:rPr>
        <w:fldChar w:fldCharType="end"/>
      </w:r>
    </w:p>
    <w:p w14:paraId="0C7FB04C" w14:textId="442D7CB2" w:rsidR="002D4C77" w:rsidRDefault="002D4C77" w:rsidP="002D4C77">
      <w:pPr>
        <w:pStyle w:val="TOC2"/>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24.1 </w:t>
      </w:r>
      <w:r w:rsidRPr="003D60CB">
        <w:rPr>
          <w:rFonts w:ascii="Segoe UI" w:eastAsia="Times New Roman" w:hAnsi="Segoe UI" w:cs="Segoe UI" w:hint="eastAsia"/>
          <w:noProof/>
          <w:rtl/>
          <w:lang w:bidi="ar"/>
        </w:rPr>
        <w:t>المعالم</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الرئيسة</w:t>
      </w:r>
      <w:r>
        <w:rPr>
          <w:noProof/>
        </w:rPr>
        <w:tab/>
      </w:r>
      <w:r>
        <w:rPr>
          <w:noProof/>
        </w:rPr>
        <w:fldChar w:fldCharType="begin"/>
      </w:r>
      <w:r>
        <w:rPr>
          <w:noProof/>
        </w:rPr>
        <w:instrText xml:space="preserve"> PAGEREF _Toc236138724 \h </w:instrText>
      </w:r>
      <w:r>
        <w:rPr>
          <w:noProof/>
        </w:rPr>
      </w:r>
      <w:r>
        <w:rPr>
          <w:noProof/>
        </w:rPr>
        <w:fldChar w:fldCharType="separate"/>
      </w:r>
      <w:r>
        <w:rPr>
          <w:noProof/>
        </w:rPr>
        <w:t>30</w:t>
      </w:r>
      <w:r>
        <w:rPr>
          <w:noProof/>
        </w:rPr>
        <w:fldChar w:fldCharType="end"/>
      </w:r>
    </w:p>
    <w:p w14:paraId="199AF8A0" w14:textId="76D5EE34" w:rsidR="002D4C77" w:rsidRDefault="002D4C77" w:rsidP="002D4C77">
      <w:pPr>
        <w:pStyle w:val="TOC1"/>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25. </w:t>
      </w:r>
      <w:r w:rsidRPr="003D60CB">
        <w:rPr>
          <w:rFonts w:ascii="Segoe UI" w:eastAsia="Times New Roman" w:hAnsi="Segoe UI" w:cs="Segoe UI" w:hint="eastAsia"/>
          <w:noProof/>
          <w:rtl/>
          <w:lang w:bidi="ar"/>
        </w:rPr>
        <w:t>حوكمة</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المشروع</w:t>
      </w:r>
      <w:r>
        <w:rPr>
          <w:noProof/>
        </w:rPr>
        <w:tab/>
      </w:r>
      <w:r>
        <w:rPr>
          <w:noProof/>
        </w:rPr>
        <w:fldChar w:fldCharType="begin"/>
      </w:r>
      <w:r>
        <w:rPr>
          <w:noProof/>
        </w:rPr>
        <w:instrText xml:space="preserve"> PAGEREF _Toc236138725 \h </w:instrText>
      </w:r>
      <w:r>
        <w:rPr>
          <w:noProof/>
        </w:rPr>
      </w:r>
      <w:r>
        <w:rPr>
          <w:noProof/>
        </w:rPr>
        <w:fldChar w:fldCharType="separate"/>
      </w:r>
      <w:r>
        <w:rPr>
          <w:noProof/>
        </w:rPr>
        <w:t>30</w:t>
      </w:r>
      <w:r>
        <w:rPr>
          <w:noProof/>
        </w:rPr>
        <w:fldChar w:fldCharType="end"/>
      </w:r>
    </w:p>
    <w:p w14:paraId="6940E19F" w14:textId="58BE83D8" w:rsidR="002D4C77" w:rsidRDefault="002D4C77" w:rsidP="002D4C77">
      <w:pPr>
        <w:pStyle w:val="TOC1"/>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26. </w:t>
      </w:r>
      <w:r w:rsidRPr="003D60CB">
        <w:rPr>
          <w:rFonts w:ascii="Segoe UI" w:eastAsia="Times New Roman" w:hAnsi="Segoe UI" w:cs="Segoe UI" w:hint="eastAsia"/>
          <w:noProof/>
          <w:rtl/>
          <w:lang w:bidi="ar"/>
        </w:rPr>
        <w:t>المخرجات</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والتسليمات</w:t>
      </w:r>
      <w:r>
        <w:rPr>
          <w:noProof/>
        </w:rPr>
        <w:tab/>
      </w:r>
      <w:r>
        <w:rPr>
          <w:noProof/>
        </w:rPr>
        <w:fldChar w:fldCharType="begin"/>
      </w:r>
      <w:r>
        <w:rPr>
          <w:noProof/>
        </w:rPr>
        <w:instrText xml:space="preserve"> PAGEREF _Toc236138726 \h </w:instrText>
      </w:r>
      <w:r>
        <w:rPr>
          <w:noProof/>
        </w:rPr>
      </w:r>
      <w:r>
        <w:rPr>
          <w:noProof/>
        </w:rPr>
        <w:fldChar w:fldCharType="separate"/>
      </w:r>
      <w:r>
        <w:rPr>
          <w:noProof/>
        </w:rPr>
        <w:t>31</w:t>
      </w:r>
      <w:r>
        <w:rPr>
          <w:noProof/>
        </w:rPr>
        <w:fldChar w:fldCharType="end"/>
      </w:r>
    </w:p>
    <w:p w14:paraId="791C863F" w14:textId="431070A3" w:rsidR="002D4C77" w:rsidRDefault="002D4C77" w:rsidP="002D4C77">
      <w:pPr>
        <w:pStyle w:val="TOC1"/>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27. </w:t>
      </w:r>
      <w:r w:rsidRPr="003D60CB">
        <w:rPr>
          <w:rFonts w:ascii="Segoe UI" w:eastAsia="Times New Roman" w:hAnsi="Segoe UI" w:cs="Segoe UI" w:hint="eastAsia"/>
          <w:noProof/>
          <w:rtl/>
          <w:lang w:bidi="ar"/>
        </w:rPr>
        <w:t>التدريب</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ونقل</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المعرفة</w:t>
      </w:r>
      <w:r>
        <w:rPr>
          <w:noProof/>
        </w:rPr>
        <w:tab/>
      </w:r>
      <w:r>
        <w:rPr>
          <w:noProof/>
        </w:rPr>
        <w:fldChar w:fldCharType="begin"/>
      </w:r>
      <w:r>
        <w:rPr>
          <w:noProof/>
        </w:rPr>
        <w:instrText xml:space="preserve"> PAGEREF _Toc236138727 \h </w:instrText>
      </w:r>
      <w:r>
        <w:rPr>
          <w:noProof/>
        </w:rPr>
      </w:r>
      <w:r>
        <w:rPr>
          <w:noProof/>
        </w:rPr>
        <w:fldChar w:fldCharType="separate"/>
      </w:r>
      <w:r>
        <w:rPr>
          <w:noProof/>
        </w:rPr>
        <w:t>32</w:t>
      </w:r>
      <w:r>
        <w:rPr>
          <w:noProof/>
        </w:rPr>
        <w:fldChar w:fldCharType="end"/>
      </w:r>
    </w:p>
    <w:p w14:paraId="565717E5" w14:textId="5B2600F9" w:rsidR="002D4C77" w:rsidRDefault="002D4C77" w:rsidP="002D4C77">
      <w:pPr>
        <w:pStyle w:val="TOC1"/>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28. </w:t>
      </w:r>
      <w:r w:rsidRPr="003D60CB">
        <w:rPr>
          <w:rFonts w:ascii="Segoe UI" w:eastAsia="Times New Roman" w:hAnsi="Segoe UI" w:cs="Segoe UI" w:hint="eastAsia"/>
          <w:noProof/>
          <w:rtl/>
          <w:lang w:bidi="ar"/>
        </w:rPr>
        <w:t>الاختبار</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والقبول</w:t>
      </w:r>
      <w:r>
        <w:rPr>
          <w:noProof/>
        </w:rPr>
        <w:tab/>
      </w:r>
      <w:r>
        <w:rPr>
          <w:noProof/>
        </w:rPr>
        <w:fldChar w:fldCharType="begin"/>
      </w:r>
      <w:r>
        <w:rPr>
          <w:noProof/>
        </w:rPr>
        <w:instrText xml:space="preserve"> PAGEREF _Toc236138728 \h </w:instrText>
      </w:r>
      <w:r>
        <w:rPr>
          <w:noProof/>
        </w:rPr>
      </w:r>
      <w:r>
        <w:rPr>
          <w:noProof/>
        </w:rPr>
        <w:fldChar w:fldCharType="separate"/>
      </w:r>
      <w:r>
        <w:rPr>
          <w:noProof/>
        </w:rPr>
        <w:t>33</w:t>
      </w:r>
      <w:r>
        <w:rPr>
          <w:noProof/>
        </w:rPr>
        <w:fldChar w:fldCharType="end"/>
      </w:r>
    </w:p>
    <w:p w14:paraId="663C9384" w14:textId="0D779661" w:rsidR="002D4C77" w:rsidRDefault="002D4C77" w:rsidP="002D4C77">
      <w:pPr>
        <w:pStyle w:val="TOC1"/>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29. </w:t>
      </w:r>
      <w:r w:rsidRPr="003D60CB">
        <w:rPr>
          <w:rFonts w:ascii="Segoe UI" w:eastAsia="Times New Roman" w:hAnsi="Segoe UI" w:cs="Segoe UI" w:hint="eastAsia"/>
          <w:noProof/>
          <w:rtl/>
          <w:lang w:bidi="ar"/>
        </w:rPr>
        <w:t>الدعم</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والصيانة</w:t>
      </w:r>
      <w:r>
        <w:rPr>
          <w:noProof/>
        </w:rPr>
        <w:tab/>
      </w:r>
      <w:r>
        <w:rPr>
          <w:noProof/>
        </w:rPr>
        <w:fldChar w:fldCharType="begin"/>
      </w:r>
      <w:r>
        <w:rPr>
          <w:noProof/>
        </w:rPr>
        <w:instrText xml:space="preserve"> PAGEREF _Toc236138729 \h </w:instrText>
      </w:r>
      <w:r>
        <w:rPr>
          <w:noProof/>
        </w:rPr>
      </w:r>
      <w:r>
        <w:rPr>
          <w:noProof/>
        </w:rPr>
        <w:fldChar w:fldCharType="separate"/>
      </w:r>
      <w:r>
        <w:rPr>
          <w:noProof/>
        </w:rPr>
        <w:t>33</w:t>
      </w:r>
      <w:r>
        <w:rPr>
          <w:noProof/>
        </w:rPr>
        <w:fldChar w:fldCharType="end"/>
      </w:r>
    </w:p>
    <w:p w14:paraId="3CF41B4D" w14:textId="46F3A081" w:rsidR="002D4C77" w:rsidRDefault="002D4C77" w:rsidP="002D4C77">
      <w:pPr>
        <w:pStyle w:val="TOC1"/>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30. </w:t>
      </w:r>
      <w:r w:rsidRPr="003D60CB">
        <w:rPr>
          <w:rFonts w:ascii="Segoe UI" w:eastAsia="Times New Roman" w:hAnsi="Segoe UI" w:cs="Segoe UI" w:hint="eastAsia"/>
          <w:noProof/>
          <w:rtl/>
          <w:lang w:bidi="ar"/>
        </w:rPr>
        <w:t>اتفاقية</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مستوى</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الخدمة</w:t>
      </w:r>
      <w:r w:rsidRPr="003D60CB">
        <w:rPr>
          <w:rFonts w:ascii="Segoe UI" w:eastAsia="Times New Roman" w:hAnsi="Segoe UI" w:cs="Segoe UI"/>
          <w:noProof/>
          <w:rtl/>
          <w:lang w:bidi="ar"/>
        </w:rPr>
        <w:t xml:space="preserve"> (</w:t>
      </w:r>
      <w:r w:rsidRPr="003D60CB">
        <w:rPr>
          <w:rFonts w:ascii="Segoe UI" w:eastAsia="Times New Roman" w:hAnsi="Segoe UI" w:cs="Segoe UI"/>
          <w:noProof/>
          <w:lang w:bidi="ar"/>
        </w:rPr>
        <w:t>SLA</w:t>
      </w:r>
      <w:r w:rsidRPr="003D60CB">
        <w:rPr>
          <w:rFonts w:ascii="Segoe UI" w:eastAsia="Times New Roman" w:hAnsi="Segoe UI" w:cs="Segoe UI"/>
          <w:noProof/>
          <w:rtl/>
          <w:lang w:bidi="ar"/>
        </w:rPr>
        <w:t>)</w:t>
      </w:r>
      <w:r>
        <w:rPr>
          <w:noProof/>
        </w:rPr>
        <w:tab/>
      </w:r>
      <w:r>
        <w:rPr>
          <w:noProof/>
        </w:rPr>
        <w:fldChar w:fldCharType="begin"/>
      </w:r>
      <w:r>
        <w:rPr>
          <w:noProof/>
        </w:rPr>
        <w:instrText xml:space="preserve"> PAGEREF _Toc236138730 \h </w:instrText>
      </w:r>
      <w:r>
        <w:rPr>
          <w:noProof/>
        </w:rPr>
      </w:r>
      <w:r>
        <w:rPr>
          <w:noProof/>
        </w:rPr>
        <w:fldChar w:fldCharType="separate"/>
      </w:r>
      <w:r>
        <w:rPr>
          <w:noProof/>
        </w:rPr>
        <w:t>34</w:t>
      </w:r>
      <w:r>
        <w:rPr>
          <w:noProof/>
        </w:rPr>
        <w:fldChar w:fldCharType="end"/>
      </w:r>
    </w:p>
    <w:p w14:paraId="7BC82579" w14:textId="2F06C1B6" w:rsidR="002D4C77" w:rsidRDefault="002D4C77" w:rsidP="002D4C77">
      <w:pPr>
        <w:pStyle w:val="TOC1"/>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31. </w:t>
      </w:r>
      <w:r w:rsidRPr="003D60CB">
        <w:rPr>
          <w:rFonts w:ascii="Segoe UI" w:eastAsia="Times New Roman" w:hAnsi="Segoe UI" w:cs="Segoe UI" w:hint="eastAsia"/>
          <w:noProof/>
          <w:rtl/>
          <w:lang w:bidi="ar"/>
        </w:rPr>
        <w:t>النماذج</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التجارية</w:t>
      </w:r>
      <w:r>
        <w:rPr>
          <w:noProof/>
        </w:rPr>
        <w:tab/>
      </w:r>
      <w:r>
        <w:rPr>
          <w:noProof/>
        </w:rPr>
        <w:fldChar w:fldCharType="begin"/>
      </w:r>
      <w:r>
        <w:rPr>
          <w:noProof/>
        </w:rPr>
        <w:instrText xml:space="preserve"> PAGEREF _Toc236138731 \h </w:instrText>
      </w:r>
      <w:r>
        <w:rPr>
          <w:noProof/>
        </w:rPr>
      </w:r>
      <w:r>
        <w:rPr>
          <w:noProof/>
        </w:rPr>
        <w:fldChar w:fldCharType="separate"/>
      </w:r>
      <w:r>
        <w:rPr>
          <w:noProof/>
        </w:rPr>
        <w:t>35</w:t>
      </w:r>
      <w:r>
        <w:rPr>
          <w:noProof/>
        </w:rPr>
        <w:fldChar w:fldCharType="end"/>
      </w:r>
    </w:p>
    <w:p w14:paraId="48527E41" w14:textId="526ED41A" w:rsidR="002D4C77" w:rsidRDefault="002D4C77" w:rsidP="002D4C77">
      <w:pPr>
        <w:pStyle w:val="TOC2"/>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31.1 </w:t>
      </w:r>
      <w:r w:rsidRPr="003D60CB">
        <w:rPr>
          <w:rFonts w:ascii="Segoe UI" w:eastAsia="Times New Roman" w:hAnsi="Segoe UI" w:cs="Segoe UI" w:hint="eastAsia"/>
          <w:noProof/>
          <w:rtl/>
          <w:lang w:bidi="ar"/>
        </w:rPr>
        <w:t>النموذج</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أ</w:t>
      </w:r>
      <w:r w:rsidRPr="003D60CB">
        <w:rPr>
          <w:rFonts w:ascii="Segoe UI" w:eastAsia="Times New Roman" w:hAnsi="Segoe UI" w:cs="Segoe UI"/>
          <w:noProof/>
          <w:rtl/>
          <w:lang w:bidi="ar"/>
        </w:rPr>
        <w:t xml:space="preserve">) — </w:t>
      </w:r>
      <w:r w:rsidRPr="003D60CB">
        <w:rPr>
          <w:rFonts w:ascii="Segoe UI" w:eastAsia="Times New Roman" w:hAnsi="Segoe UI" w:cs="Segoe UI" w:hint="eastAsia"/>
          <w:noProof/>
          <w:rtl/>
          <w:lang w:bidi="ar"/>
        </w:rPr>
        <w:t>اشتراك</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سنوي</w:t>
      </w:r>
      <w:r w:rsidRPr="003D60CB">
        <w:rPr>
          <w:rFonts w:ascii="Segoe UI" w:eastAsia="Times New Roman" w:hAnsi="Segoe UI" w:cs="Segoe UI"/>
          <w:noProof/>
          <w:rtl/>
          <w:lang w:bidi="ar"/>
        </w:rPr>
        <w:t xml:space="preserve"> (</w:t>
      </w:r>
      <w:r w:rsidRPr="003D60CB">
        <w:rPr>
          <w:rFonts w:ascii="Segoe UI" w:eastAsia="Times New Roman" w:hAnsi="Segoe UI" w:cs="Segoe UI"/>
          <w:noProof/>
          <w:lang w:bidi="ar"/>
        </w:rPr>
        <w:t>SaaS</w:t>
      </w:r>
      <w:r w:rsidRPr="003D60CB">
        <w:rPr>
          <w:rFonts w:ascii="Segoe UI" w:eastAsia="Times New Roman" w:hAnsi="Segoe UI" w:cs="Segoe UI"/>
          <w:noProof/>
          <w:rtl/>
          <w:lang w:bidi="ar"/>
        </w:rPr>
        <w:t>)</w:t>
      </w:r>
      <w:r>
        <w:rPr>
          <w:noProof/>
        </w:rPr>
        <w:tab/>
      </w:r>
      <w:r>
        <w:rPr>
          <w:noProof/>
        </w:rPr>
        <w:fldChar w:fldCharType="begin"/>
      </w:r>
      <w:r>
        <w:rPr>
          <w:noProof/>
        </w:rPr>
        <w:instrText xml:space="preserve"> PAGEREF _Toc236138732 \h </w:instrText>
      </w:r>
      <w:r>
        <w:rPr>
          <w:noProof/>
        </w:rPr>
      </w:r>
      <w:r>
        <w:rPr>
          <w:noProof/>
        </w:rPr>
        <w:fldChar w:fldCharType="separate"/>
      </w:r>
      <w:r>
        <w:rPr>
          <w:noProof/>
        </w:rPr>
        <w:t>35</w:t>
      </w:r>
      <w:r>
        <w:rPr>
          <w:noProof/>
        </w:rPr>
        <w:fldChar w:fldCharType="end"/>
      </w:r>
    </w:p>
    <w:p w14:paraId="1FC261A7" w14:textId="2496B31D" w:rsidR="002D4C77" w:rsidRDefault="002D4C77" w:rsidP="002D4C77">
      <w:pPr>
        <w:pStyle w:val="TOC2"/>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lastRenderedPageBreak/>
        <w:t xml:space="preserve">31.2 </w:t>
      </w:r>
      <w:r w:rsidRPr="003D60CB">
        <w:rPr>
          <w:rFonts w:ascii="Segoe UI" w:eastAsia="Times New Roman" w:hAnsi="Segoe UI" w:cs="Segoe UI" w:hint="eastAsia"/>
          <w:noProof/>
          <w:rtl/>
          <w:lang w:bidi="ar"/>
        </w:rPr>
        <w:t>النموذج</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ب</w:t>
      </w:r>
      <w:r w:rsidRPr="003D60CB">
        <w:rPr>
          <w:rFonts w:ascii="Segoe UI" w:eastAsia="Times New Roman" w:hAnsi="Segoe UI" w:cs="Segoe UI"/>
          <w:noProof/>
          <w:rtl/>
          <w:lang w:bidi="ar"/>
        </w:rPr>
        <w:t xml:space="preserve">) — </w:t>
      </w:r>
      <w:r w:rsidRPr="003D60CB">
        <w:rPr>
          <w:rFonts w:ascii="Segoe UI" w:eastAsia="Times New Roman" w:hAnsi="Segoe UI" w:cs="Segoe UI" w:hint="eastAsia"/>
          <w:noProof/>
          <w:rtl/>
          <w:lang w:bidi="ar"/>
        </w:rPr>
        <w:t>ترخيص</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دائم</w:t>
      </w:r>
      <w:r w:rsidRPr="003D60CB">
        <w:rPr>
          <w:rFonts w:ascii="Segoe UI" w:eastAsia="Times New Roman" w:hAnsi="Segoe UI" w:cs="Segoe UI"/>
          <w:noProof/>
          <w:rtl/>
          <w:lang w:bidi="ar"/>
        </w:rPr>
        <w:t xml:space="preserve"> / </w:t>
      </w:r>
      <w:r w:rsidRPr="003D60CB">
        <w:rPr>
          <w:rFonts w:ascii="Segoe UI" w:eastAsia="Times New Roman" w:hAnsi="Segoe UI" w:cs="Segoe UI" w:hint="eastAsia"/>
          <w:noProof/>
          <w:rtl/>
          <w:lang w:bidi="ar"/>
        </w:rPr>
        <w:t>شراء</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لمرة</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واحدة</w:t>
      </w:r>
      <w:r>
        <w:rPr>
          <w:noProof/>
        </w:rPr>
        <w:tab/>
      </w:r>
      <w:r>
        <w:rPr>
          <w:noProof/>
        </w:rPr>
        <w:fldChar w:fldCharType="begin"/>
      </w:r>
      <w:r>
        <w:rPr>
          <w:noProof/>
        </w:rPr>
        <w:instrText xml:space="preserve"> PAGEREF _Toc236138733 \h </w:instrText>
      </w:r>
      <w:r>
        <w:rPr>
          <w:noProof/>
        </w:rPr>
      </w:r>
      <w:r>
        <w:rPr>
          <w:noProof/>
        </w:rPr>
        <w:fldChar w:fldCharType="separate"/>
      </w:r>
      <w:r>
        <w:rPr>
          <w:noProof/>
        </w:rPr>
        <w:t>35</w:t>
      </w:r>
      <w:r>
        <w:rPr>
          <w:noProof/>
        </w:rPr>
        <w:fldChar w:fldCharType="end"/>
      </w:r>
    </w:p>
    <w:p w14:paraId="7F28F591" w14:textId="06E6D910" w:rsidR="002D4C77" w:rsidRDefault="002D4C77" w:rsidP="002D4C77">
      <w:pPr>
        <w:pStyle w:val="TOC2"/>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31.3 </w:t>
      </w:r>
      <w:r w:rsidRPr="003D60CB">
        <w:rPr>
          <w:rFonts w:ascii="Segoe UI" w:eastAsia="Times New Roman" w:hAnsi="Segoe UI" w:cs="Segoe UI" w:hint="eastAsia"/>
          <w:noProof/>
          <w:rtl/>
          <w:lang w:bidi="ar"/>
        </w:rPr>
        <w:t>النموذج</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ج</w:t>
      </w:r>
      <w:r w:rsidRPr="003D60CB">
        <w:rPr>
          <w:rFonts w:ascii="Segoe UI" w:eastAsia="Times New Roman" w:hAnsi="Segoe UI" w:cs="Segoe UI"/>
          <w:noProof/>
          <w:rtl/>
          <w:lang w:bidi="ar"/>
        </w:rPr>
        <w:t xml:space="preserve">) — </w:t>
      </w:r>
      <w:r w:rsidRPr="003D60CB">
        <w:rPr>
          <w:rFonts w:ascii="Segoe UI" w:eastAsia="Times New Roman" w:hAnsi="Segoe UI" w:cs="Segoe UI" w:hint="eastAsia"/>
          <w:noProof/>
          <w:rtl/>
          <w:lang w:bidi="ar"/>
        </w:rPr>
        <w:t>شراكة</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تطوير</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مؤسسي</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مخصّص</w:t>
      </w:r>
      <w:r>
        <w:rPr>
          <w:noProof/>
        </w:rPr>
        <w:tab/>
      </w:r>
      <w:r>
        <w:rPr>
          <w:noProof/>
        </w:rPr>
        <w:fldChar w:fldCharType="begin"/>
      </w:r>
      <w:r>
        <w:rPr>
          <w:noProof/>
        </w:rPr>
        <w:instrText xml:space="preserve"> PAGEREF _Toc236138734 \h </w:instrText>
      </w:r>
      <w:r>
        <w:rPr>
          <w:noProof/>
        </w:rPr>
      </w:r>
      <w:r>
        <w:rPr>
          <w:noProof/>
        </w:rPr>
        <w:fldChar w:fldCharType="separate"/>
      </w:r>
      <w:r>
        <w:rPr>
          <w:noProof/>
        </w:rPr>
        <w:t>35</w:t>
      </w:r>
      <w:r>
        <w:rPr>
          <w:noProof/>
        </w:rPr>
        <w:fldChar w:fldCharType="end"/>
      </w:r>
    </w:p>
    <w:p w14:paraId="6161BAD4" w14:textId="6C079257" w:rsidR="002D4C77" w:rsidRDefault="002D4C77" w:rsidP="002D4C77">
      <w:pPr>
        <w:pStyle w:val="TOC2"/>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31.4 </w:t>
      </w:r>
      <w:r w:rsidRPr="003D60CB">
        <w:rPr>
          <w:rFonts w:ascii="Segoe UI" w:eastAsia="Times New Roman" w:hAnsi="Segoe UI" w:cs="Segoe UI" w:hint="eastAsia"/>
          <w:noProof/>
          <w:rtl/>
          <w:lang w:bidi="ar"/>
        </w:rPr>
        <w:t>مقارنة</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النماذج</w:t>
      </w:r>
      <w:r>
        <w:rPr>
          <w:noProof/>
        </w:rPr>
        <w:tab/>
      </w:r>
      <w:r>
        <w:rPr>
          <w:noProof/>
        </w:rPr>
        <w:fldChar w:fldCharType="begin"/>
      </w:r>
      <w:r>
        <w:rPr>
          <w:noProof/>
        </w:rPr>
        <w:instrText xml:space="preserve"> PAGEREF _Toc236138735 \h </w:instrText>
      </w:r>
      <w:r>
        <w:rPr>
          <w:noProof/>
        </w:rPr>
      </w:r>
      <w:r>
        <w:rPr>
          <w:noProof/>
        </w:rPr>
        <w:fldChar w:fldCharType="separate"/>
      </w:r>
      <w:r>
        <w:rPr>
          <w:noProof/>
        </w:rPr>
        <w:t>35</w:t>
      </w:r>
      <w:r>
        <w:rPr>
          <w:noProof/>
        </w:rPr>
        <w:fldChar w:fldCharType="end"/>
      </w:r>
    </w:p>
    <w:p w14:paraId="7D493A4B" w14:textId="2462C406" w:rsidR="002D4C77" w:rsidRDefault="002D4C77" w:rsidP="002D4C77">
      <w:pPr>
        <w:pStyle w:val="TOC1"/>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32. </w:t>
      </w:r>
      <w:r w:rsidRPr="003D60CB">
        <w:rPr>
          <w:rFonts w:ascii="Segoe UI" w:eastAsia="Times New Roman" w:hAnsi="Segoe UI" w:cs="Segoe UI" w:hint="eastAsia"/>
          <w:noProof/>
          <w:rtl/>
          <w:lang w:bidi="ar"/>
        </w:rPr>
        <w:t>نهج</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التسعير</w:t>
      </w:r>
      <w:r>
        <w:rPr>
          <w:noProof/>
        </w:rPr>
        <w:tab/>
      </w:r>
      <w:r>
        <w:rPr>
          <w:noProof/>
        </w:rPr>
        <w:fldChar w:fldCharType="begin"/>
      </w:r>
      <w:r>
        <w:rPr>
          <w:noProof/>
        </w:rPr>
        <w:instrText xml:space="preserve"> PAGEREF _Toc236138736 \h </w:instrText>
      </w:r>
      <w:r>
        <w:rPr>
          <w:noProof/>
        </w:rPr>
      </w:r>
      <w:r>
        <w:rPr>
          <w:noProof/>
        </w:rPr>
        <w:fldChar w:fldCharType="separate"/>
      </w:r>
      <w:r>
        <w:rPr>
          <w:noProof/>
        </w:rPr>
        <w:t>36</w:t>
      </w:r>
      <w:r>
        <w:rPr>
          <w:noProof/>
        </w:rPr>
        <w:fldChar w:fldCharType="end"/>
      </w:r>
    </w:p>
    <w:p w14:paraId="7D4E42EF" w14:textId="2FF4CAB3" w:rsidR="002D4C77" w:rsidRDefault="002D4C77" w:rsidP="002D4C77">
      <w:pPr>
        <w:pStyle w:val="TOC2"/>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32.1 </w:t>
      </w:r>
      <w:r w:rsidRPr="003D60CB">
        <w:rPr>
          <w:rFonts w:ascii="Segoe UI" w:eastAsia="Times New Roman" w:hAnsi="Segoe UI" w:cs="Segoe UI" w:hint="eastAsia"/>
          <w:noProof/>
          <w:rtl/>
          <w:lang w:bidi="ar"/>
        </w:rPr>
        <w:t>منهجية</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التسعير</w:t>
      </w:r>
      <w:r>
        <w:rPr>
          <w:noProof/>
        </w:rPr>
        <w:tab/>
      </w:r>
      <w:r>
        <w:rPr>
          <w:noProof/>
        </w:rPr>
        <w:fldChar w:fldCharType="begin"/>
      </w:r>
      <w:r>
        <w:rPr>
          <w:noProof/>
        </w:rPr>
        <w:instrText xml:space="preserve"> PAGEREF _Toc236138737 \h </w:instrText>
      </w:r>
      <w:r>
        <w:rPr>
          <w:noProof/>
        </w:rPr>
      </w:r>
      <w:r>
        <w:rPr>
          <w:noProof/>
        </w:rPr>
        <w:fldChar w:fldCharType="separate"/>
      </w:r>
      <w:r>
        <w:rPr>
          <w:noProof/>
        </w:rPr>
        <w:t>36</w:t>
      </w:r>
      <w:r>
        <w:rPr>
          <w:noProof/>
        </w:rPr>
        <w:fldChar w:fldCharType="end"/>
      </w:r>
    </w:p>
    <w:p w14:paraId="3E6AB60C" w14:textId="7035462F" w:rsidR="002D4C77" w:rsidRDefault="002D4C77" w:rsidP="002D4C77">
      <w:pPr>
        <w:pStyle w:val="TOC1"/>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33. </w:t>
      </w:r>
      <w:r w:rsidRPr="003D60CB">
        <w:rPr>
          <w:rFonts w:ascii="Segoe UI" w:eastAsia="Times New Roman" w:hAnsi="Segoe UI" w:cs="Segoe UI" w:hint="eastAsia"/>
          <w:noProof/>
          <w:rtl/>
          <w:lang w:bidi="ar"/>
        </w:rPr>
        <w:t>الافتراضات</w:t>
      </w:r>
      <w:r>
        <w:rPr>
          <w:noProof/>
        </w:rPr>
        <w:tab/>
      </w:r>
      <w:r>
        <w:rPr>
          <w:noProof/>
        </w:rPr>
        <w:fldChar w:fldCharType="begin"/>
      </w:r>
      <w:r>
        <w:rPr>
          <w:noProof/>
        </w:rPr>
        <w:instrText xml:space="preserve"> PAGEREF _Toc236138738 \h </w:instrText>
      </w:r>
      <w:r>
        <w:rPr>
          <w:noProof/>
        </w:rPr>
      </w:r>
      <w:r>
        <w:rPr>
          <w:noProof/>
        </w:rPr>
        <w:fldChar w:fldCharType="separate"/>
      </w:r>
      <w:r>
        <w:rPr>
          <w:noProof/>
        </w:rPr>
        <w:t>37</w:t>
      </w:r>
      <w:r>
        <w:rPr>
          <w:noProof/>
        </w:rPr>
        <w:fldChar w:fldCharType="end"/>
      </w:r>
    </w:p>
    <w:p w14:paraId="1ED6C181" w14:textId="107B4D76" w:rsidR="002D4C77" w:rsidRDefault="002D4C77" w:rsidP="002D4C77">
      <w:pPr>
        <w:pStyle w:val="TOC1"/>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34. </w:t>
      </w:r>
      <w:r w:rsidRPr="003D60CB">
        <w:rPr>
          <w:rFonts w:ascii="Segoe UI" w:eastAsia="Times New Roman" w:hAnsi="Segoe UI" w:cs="Segoe UI" w:hint="eastAsia"/>
          <w:noProof/>
          <w:rtl/>
          <w:lang w:bidi="ar"/>
        </w:rPr>
        <w:t>الاستثناءات</w:t>
      </w:r>
      <w:r>
        <w:rPr>
          <w:noProof/>
        </w:rPr>
        <w:tab/>
      </w:r>
      <w:r>
        <w:rPr>
          <w:noProof/>
        </w:rPr>
        <w:fldChar w:fldCharType="begin"/>
      </w:r>
      <w:r>
        <w:rPr>
          <w:noProof/>
        </w:rPr>
        <w:instrText xml:space="preserve"> PAGEREF _Toc236138739 \h </w:instrText>
      </w:r>
      <w:r>
        <w:rPr>
          <w:noProof/>
        </w:rPr>
      </w:r>
      <w:r>
        <w:rPr>
          <w:noProof/>
        </w:rPr>
        <w:fldChar w:fldCharType="separate"/>
      </w:r>
      <w:r>
        <w:rPr>
          <w:noProof/>
        </w:rPr>
        <w:t>37</w:t>
      </w:r>
      <w:r>
        <w:rPr>
          <w:noProof/>
        </w:rPr>
        <w:fldChar w:fldCharType="end"/>
      </w:r>
    </w:p>
    <w:p w14:paraId="2FCA2EDB" w14:textId="6457E521" w:rsidR="002D4C77" w:rsidRDefault="002D4C77" w:rsidP="002D4C77">
      <w:pPr>
        <w:pStyle w:val="TOC1"/>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35. </w:t>
      </w:r>
      <w:r w:rsidRPr="003D60CB">
        <w:rPr>
          <w:rFonts w:ascii="Segoe UI" w:eastAsia="Times New Roman" w:hAnsi="Segoe UI" w:cs="Segoe UI" w:hint="eastAsia"/>
          <w:noProof/>
          <w:rtl/>
          <w:lang w:bidi="ar"/>
        </w:rPr>
        <w:t>المخاطر</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وخطط</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التخفيف</w:t>
      </w:r>
      <w:r>
        <w:rPr>
          <w:noProof/>
        </w:rPr>
        <w:tab/>
      </w:r>
      <w:r>
        <w:rPr>
          <w:noProof/>
        </w:rPr>
        <w:fldChar w:fldCharType="begin"/>
      </w:r>
      <w:r>
        <w:rPr>
          <w:noProof/>
        </w:rPr>
        <w:instrText xml:space="preserve"> PAGEREF _Toc236138740 \h </w:instrText>
      </w:r>
      <w:r>
        <w:rPr>
          <w:noProof/>
        </w:rPr>
      </w:r>
      <w:r>
        <w:rPr>
          <w:noProof/>
        </w:rPr>
        <w:fldChar w:fldCharType="separate"/>
      </w:r>
      <w:r>
        <w:rPr>
          <w:noProof/>
        </w:rPr>
        <w:t>37</w:t>
      </w:r>
      <w:r>
        <w:rPr>
          <w:noProof/>
        </w:rPr>
        <w:fldChar w:fldCharType="end"/>
      </w:r>
    </w:p>
    <w:p w14:paraId="7A745BDA" w14:textId="1F4EA65E" w:rsidR="002D4C77" w:rsidRDefault="002D4C77" w:rsidP="002D4C77">
      <w:pPr>
        <w:pStyle w:val="TOC1"/>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36. </w:t>
      </w:r>
      <w:r w:rsidRPr="003D60CB">
        <w:rPr>
          <w:rFonts w:ascii="Segoe UI" w:eastAsia="Times New Roman" w:hAnsi="Segoe UI" w:cs="Segoe UI" w:hint="eastAsia"/>
          <w:noProof/>
          <w:rtl/>
          <w:lang w:bidi="ar"/>
        </w:rPr>
        <w:t>إجراءات</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طلبات</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التغيير</w:t>
      </w:r>
      <w:r>
        <w:rPr>
          <w:noProof/>
        </w:rPr>
        <w:tab/>
      </w:r>
      <w:r>
        <w:rPr>
          <w:noProof/>
        </w:rPr>
        <w:fldChar w:fldCharType="begin"/>
      </w:r>
      <w:r>
        <w:rPr>
          <w:noProof/>
        </w:rPr>
        <w:instrText xml:space="preserve"> PAGEREF _Toc236138741 \h </w:instrText>
      </w:r>
      <w:r>
        <w:rPr>
          <w:noProof/>
        </w:rPr>
      </w:r>
      <w:r>
        <w:rPr>
          <w:noProof/>
        </w:rPr>
        <w:fldChar w:fldCharType="separate"/>
      </w:r>
      <w:r>
        <w:rPr>
          <w:noProof/>
        </w:rPr>
        <w:t>38</w:t>
      </w:r>
      <w:r>
        <w:rPr>
          <w:noProof/>
        </w:rPr>
        <w:fldChar w:fldCharType="end"/>
      </w:r>
    </w:p>
    <w:p w14:paraId="5CF4A14C" w14:textId="6FAD6825" w:rsidR="002D4C77" w:rsidRDefault="002D4C77" w:rsidP="002D4C77">
      <w:pPr>
        <w:pStyle w:val="TOC1"/>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37. </w:t>
      </w:r>
      <w:r w:rsidRPr="003D60CB">
        <w:rPr>
          <w:rFonts w:ascii="Segoe UI" w:eastAsia="Times New Roman" w:hAnsi="Segoe UI" w:cs="Segoe UI" w:hint="eastAsia"/>
          <w:noProof/>
          <w:rtl/>
          <w:lang w:bidi="ar"/>
        </w:rPr>
        <w:t>الملكية</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الفكرية</w:t>
      </w:r>
      <w:r>
        <w:rPr>
          <w:noProof/>
        </w:rPr>
        <w:tab/>
      </w:r>
      <w:r>
        <w:rPr>
          <w:noProof/>
        </w:rPr>
        <w:fldChar w:fldCharType="begin"/>
      </w:r>
      <w:r>
        <w:rPr>
          <w:noProof/>
        </w:rPr>
        <w:instrText xml:space="preserve"> PAGEREF _Toc236138742 \h </w:instrText>
      </w:r>
      <w:r>
        <w:rPr>
          <w:noProof/>
        </w:rPr>
      </w:r>
      <w:r>
        <w:rPr>
          <w:noProof/>
        </w:rPr>
        <w:fldChar w:fldCharType="separate"/>
      </w:r>
      <w:r>
        <w:rPr>
          <w:noProof/>
        </w:rPr>
        <w:t>39</w:t>
      </w:r>
      <w:r>
        <w:rPr>
          <w:noProof/>
        </w:rPr>
        <w:fldChar w:fldCharType="end"/>
      </w:r>
    </w:p>
    <w:p w14:paraId="2FDCB80D" w14:textId="7BBDF1ED" w:rsidR="002D4C77" w:rsidRDefault="002D4C77" w:rsidP="002D4C77">
      <w:pPr>
        <w:pStyle w:val="TOC1"/>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38. </w:t>
      </w:r>
      <w:r w:rsidRPr="003D60CB">
        <w:rPr>
          <w:rFonts w:ascii="Segoe UI" w:eastAsia="Times New Roman" w:hAnsi="Segoe UI" w:cs="Segoe UI" w:hint="eastAsia"/>
          <w:noProof/>
          <w:rtl/>
          <w:lang w:bidi="ar"/>
        </w:rPr>
        <w:t>صلاحية</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العرض</w:t>
      </w:r>
      <w:r>
        <w:rPr>
          <w:noProof/>
        </w:rPr>
        <w:tab/>
      </w:r>
      <w:r>
        <w:rPr>
          <w:noProof/>
        </w:rPr>
        <w:fldChar w:fldCharType="begin"/>
      </w:r>
      <w:r>
        <w:rPr>
          <w:noProof/>
        </w:rPr>
        <w:instrText xml:space="preserve"> PAGEREF _Toc236138743 \h </w:instrText>
      </w:r>
      <w:r>
        <w:rPr>
          <w:noProof/>
        </w:rPr>
      </w:r>
      <w:r>
        <w:rPr>
          <w:noProof/>
        </w:rPr>
        <w:fldChar w:fldCharType="separate"/>
      </w:r>
      <w:r>
        <w:rPr>
          <w:noProof/>
        </w:rPr>
        <w:t>39</w:t>
      </w:r>
      <w:r>
        <w:rPr>
          <w:noProof/>
        </w:rPr>
        <w:fldChar w:fldCharType="end"/>
      </w:r>
    </w:p>
    <w:p w14:paraId="418DA396" w14:textId="62C118E3" w:rsidR="002D4C77" w:rsidRDefault="002D4C77" w:rsidP="002D4C77">
      <w:pPr>
        <w:pStyle w:val="TOC1"/>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39. </w:t>
      </w:r>
      <w:r w:rsidRPr="003D60CB">
        <w:rPr>
          <w:rFonts w:ascii="Segoe UI" w:eastAsia="Times New Roman" w:hAnsi="Segoe UI" w:cs="Segoe UI" w:hint="eastAsia"/>
          <w:noProof/>
          <w:rtl/>
          <w:lang w:bidi="ar"/>
        </w:rPr>
        <w:t>شروط</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الدفع</w:t>
      </w:r>
      <w:r>
        <w:rPr>
          <w:noProof/>
        </w:rPr>
        <w:tab/>
      </w:r>
      <w:r>
        <w:rPr>
          <w:noProof/>
        </w:rPr>
        <w:fldChar w:fldCharType="begin"/>
      </w:r>
      <w:r>
        <w:rPr>
          <w:noProof/>
        </w:rPr>
        <w:instrText xml:space="preserve"> PAGEREF _Toc236138744 \h </w:instrText>
      </w:r>
      <w:r>
        <w:rPr>
          <w:noProof/>
        </w:rPr>
      </w:r>
      <w:r>
        <w:rPr>
          <w:noProof/>
        </w:rPr>
        <w:fldChar w:fldCharType="separate"/>
      </w:r>
      <w:r>
        <w:rPr>
          <w:noProof/>
        </w:rPr>
        <w:t>39</w:t>
      </w:r>
      <w:r>
        <w:rPr>
          <w:noProof/>
        </w:rPr>
        <w:fldChar w:fldCharType="end"/>
      </w:r>
    </w:p>
    <w:p w14:paraId="71C99BAA" w14:textId="713316D3" w:rsidR="002D4C77" w:rsidRDefault="002D4C77" w:rsidP="002D4C77">
      <w:pPr>
        <w:pStyle w:val="TOC1"/>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40. </w:t>
      </w:r>
      <w:r w:rsidRPr="003D60CB">
        <w:rPr>
          <w:rFonts w:ascii="Segoe UI" w:eastAsia="Times New Roman" w:hAnsi="Segoe UI" w:cs="Segoe UI" w:hint="eastAsia"/>
          <w:noProof/>
          <w:rtl/>
          <w:lang w:bidi="ar"/>
        </w:rPr>
        <w:t>إنهاء</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التعاقد</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والخروج</w:t>
      </w:r>
      <w:r>
        <w:rPr>
          <w:noProof/>
        </w:rPr>
        <w:tab/>
      </w:r>
      <w:r>
        <w:rPr>
          <w:noProof/>
        </w:rPr>
        <w:fldChar w:fldCharType="begin"/>
      </w:r>
      <w:r>
        <w:rPr>
          <w:noProof/>
        </w:rPr>
        <w:instrText xml:space="preserve"> PAGEREF _Toc236138745 \h </w:instrText>
      </w:r>
      <w:r>
        <w:rPr>
          <w:noProof/>
        </w:rPr>
      </w:r>
      <w:r>
        <w:rPr>
          <w:noProof/>
        </w:rPr>
        <w:fldChar w:fldCharType="separate"/>
      </w:r>
      <w:r>
        <w:rPr>
          <w:noProof/>
        </w:rPr>
        <w:t>39</w:t>
      </w:r>
      <w:r>
        <w:rPr>
          <w:noProof/>
        </w:rPr>
        <w:fldChar w:fldCharType="end"/>
      </w:r>
    </w:p>
    <w:p w14:paraId="5E65B15B" w14:textId="18855986" w:rsidR="002D4C77" w:rsidRDefault="002D4C77" w:rsidP="002D4C77">
      <w:pPr>
        <w:pStyle w:val="TOC1"/>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41. </w:t>
      </w:r>
      <w:r w:rsidRPr="003D60CB">
        <w:rPr>
          <w:rFonts w:ascii="Segoe UI" w:eastAsia="Times New Roman" w:hAnsi="Segoe UI" w:cs="Segoe UI" w:hint="eastAsia"/>
          <w:noProof/>
          <w:rtl/>
          <w:lang w:bidi="ar"/>
        </w:rPr>
        <w:t>خارطة</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الطريق</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المستقبلية</w:t>
      </w:r>
      <w:r>
        <w:rPr>
          <w:noProof/>
        </w:rPr>
        <w:tab/>
      </w:r>
      <w:r>
        <w:rPr>
          <w:noProof/>
        </w:rPr>
        <w:fldChar w:fldCharType="begin"/>
      </w:r>
      <w:r>
        <w:rPr>
          <w:noProof/>
        </w:rPr>
        <w:instrText xml:space="preserve"> PAGEREF _Toc236138746 \h </w:instrText>
      </w:r>
      <w:r>
        <w:rPr>
          <w:noProof/>
        </w:rPr>
      </w:r>
      <w:r>
        <w:rPr>
          <w:noProof/>
        </w:rPr>
        <w:fldChar w:fldCharType="separate"/>
      </w:r>
      <w:r>
        <w:rPr>
          <w:noProof/>
        </w:rPr>
        <w:t>39</w:t>
      </w:r>
      <w:r>
        <w:rPr>
          <w:noProof/>
        </w:rPr>
        <w:fldChar w:fldCharType="end"/>
      </w:r>
    </w:p>
    <w:p w14:paraId="7E51DFC6" w14:textId="6EBCF192" w:rsidR="002D4C77" w:rsidRDefault="002D4C77" w:rsidP="002D4C77">
      <w:pPr>
        <w:pStyle w:val="TOC2"/>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41.1 </w:t>
      </w:r>
      <w:r w:rsidRPr="003D60CB">
        <w:rPr>
          <w:rFonts w:ascii="Segoe UI" w:eastAsia="Times New Roman" w:hAnsi="Segoe UI" w:cs="Segoe UI" w:hint="eastAsia"/>
          <w:noProof/>
          <w:rtl/>
          <w:lang w:bidi="ar"/>
        </w:rPr>
        <w:t>التعلّم</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والتقييم</w:t>
      </w:r>
      <w:r>
        <w:rPr>
          <w:noProof/>
        </w:rPr>
        <w:tab/>
      </w:r>
      <w:r>
        <w:rPr>
          <w:noProof/>
        </w:rPr>
        <w:fldChar w:fldCharType="begin"/>
      </w:r>
      <w:r>
        <w:rPr>
          <w:noProof/>
        </w:rPr>
        <w:instrText xml:space="preserve"> PAGEREF _Toc236138747 \h </w:instrText>
      </w:r>
      <w:r>
        <w:rPr>
          <w:noProof/>
        </w:rPr>
      </w:r>
      <w:r>
        <w:rPr>
          <w:noProof/>
        </w:rPr>
        <w:fldChar w:fldCharType="separate"/>
      </w:r>
      <w:r>
        <w:rPr>
          <w:noProof/>
        </w:rPr>
        <w:t>39</w:t>
      </w:r>
      <w:r>
        <w:rPr>
          <w:noProof/>
        </w:rPr>
        <w:fldChar w:fldCharType="end"/>
      </w:r>
    </w:p>
    <w:p w14:paraId="2602A877" w14:textId="616B8958" w:rsidR="002D4C77" w:rsidRDefault="002D4C77" w:rsidP="002D4C77">
      <w:pPr>
        <w:pStyle w:val="TOC2"/>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41.2 </w:t>
      </w:r>
      <w:r w:rsidRPr="003D60CB">
        <w:rPr>
          <w:rFonts w:ascii="Segoe UI" w:eastAsia="Times New Roman" w:hAnsi="Segoe UI" w:cs="Segoe UI" w:hint="eastAsia"/>
          <w:noProof/>
          <w:rtl/>
          <w:lang w:bidi="ar"/>
        </w:rPr>
        <w:t>الذكاء</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الاصطناعي</w:t>
      </w:r>
      <w:r>
        <w:rPr>
          <w:noProof/>
        </w:rPr>
        <w:tab/>
      </w:r>
      <w:r>
        <w:rPr>
          <w:noProof/>
        </w:rPr>
        <w:fldChar w:fldCharType="begin"/>
      </w:r>
      <w:r>
        <w:rPr>
          <w:noProof/>
        </w:rPr>
        <w:instrText xml:space="preserve"> PAGEREF _Toc236138748 \h </w:instrText>
      </w:r>
      <w:r>
        <w:rPr>
          <w:noProof/>
        </w:rPr>
      </w:r>
      <w:r>
        <w:rPr>
          <w:noProof/>
        </w:rPr>
        <w:fldChar w:fldCharType="separate"/>
      </w:r>
      <w:r>
        <w:rPr>
          <w:noProof/>
        </w:rPr>
        <w:t>40</w:t>
      </w:r>
      <w:r>
        <w:rPr>
          <w:noProof/>
        </w:rPr>
        <w:fldChar w:fldCharType="end"/>
      </w:r>
    </w:p>
    <w:p w14:paraId="4F05A8AF" w14:textId="6AC9BE83" w:rsidR="002D4C77" w:rsidRDefault="002D4C77" w:rsidP="002D4C77">
      <w:pPr>
        <w:pStyle w:val="TOC2"/>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41.3 </w:t>
      </w:r>
      <w:r w:rsidRPr="003D60CB">
        <w:rPr>
          <w:rFonts w:ascii="Segoe UI" w:eastAsia="Times New Roman" w:hAnsi="Segoe UI" w:cs="Segoe UI" w:hint="eastAsia"/>
          <w:noProof/>
          <w:rtl/>
          <w:lang w:bidi="ar"/>
        </w:rPr>
        <w:t>التكاملات</w:t>
      </w:r>
      <w:r>
        <w:rPr>
          <w:noProof/>
        </w:rPr>
        <w:tab/>
      </w:r>
      <w:r>
        <w:rPr>
          <w:noProof/>
        </w:rPr>
        <w:fldChar w:fldCharType="begin"/>
      </w:r>
      <w:r>
        <w:rPr>
          <w:noProof/>
        </w:rPr>
        <w:instrText xml:space="preserve"> PAGEREF _Toc236138749 \h </w:instrText>
      </w:r>
      <w:r>
        <w:rPr>
          <w:noProof/>
        </w:rPr>
      </w:r>
      <w:r>
        <w:rPr>
          <w:noProof/>
        </w:rPr>
        <w:fldChar w:fldCharType="separate"/>
      </w:r>
      <w:r>
        <w:rPr>
          <w:noProof/>
        </w:rPr>
        <w:t>40</w:t>
      </w:r>
      <w:r>
        <w:rPr>
          <w:noProof/>
        </w:rPr>
        <w:fldChar w:fldCharType="end"/>
      </w:r>
    </w:p>
    <w:p w14:paraId="2725180B" w14:textId="59F9A418" w:rsidR="002D4C77" w:rsidRDefault="002D4C77" w:rsidP="002D4C77">
      <w:pPr>
        <w:pStyle w:val="TOC2"/>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41.4 </w:t>
      </w:r>
      <w:r w:rsidRPr="003D60CB">
        <w:rPr>
          <w:rFonts w:ascii="Segoe UI" w:eastAsia="Times New Roman" w:hAnsi="Segoe UI" w:cs="Segoe UI" w:hint="eastAsia"/>
          <w:noProof/>
          <w:rtl/>
          <w:lang w:bidi="ar"/>
        </w:rPr>
        <w:t>المنصة</w:t>
      </w:r>
      <w:r>
        <w:rPr>
          <w:noProof/>
        </w:rPr>
        <w:tab/>
      </w:r>
      <w:r>
        <w:rPr>
          <w:noProof/>
        </w:rPr>
        <w:fldChar w:fldCharType="begin"/>
      </w:r>
      <w:r>
        <w:rPr>
          <w:noProof/>
        </w:rPr>
        <w:instrText xml:space="preserve"> PAGEREF _Toc236138750 \h </w:instrText>
      </w:r>
      <w:r>
        <w:rPr>
          <w:noProof/>
        </w:rPr>
      </w:r>
      <w:r>
        <w:rPr>
          <w:noProof/>
        </w:rPr>
        <w:fldChar w:fldCharType="separate"/>
      </w:r>
      <w:r>
        <w:rPr>
          <w:noProof/>
        </w:rPr>
        <w:t>40</w:t>
      </w:r>
      <w:r>
        <w:rPr>
          <w:noProof/>
        </w:rPr>
        <w:fldChar w:fldCharType="end"/>
      </w:r>
    </w:p>
    <w:p w14:paraId="55182900" w14:textId="33172B5A" w:rsidR="002D4C77" w:rsidRDefault="002D4C77" w:rsidP="002D4C77">
      <w:pPr>
        <w:pStyle w:val="TOC1"/>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42. </w:t>
      </w:r>
      <w:r w:rsidRPr="003D60CB">
        <w:rPr>
          <w:rFonts w:ascii="Segoe UI" w:eastAsia="Times New Roman" w:hAnsi="Segoe UI" w:cs="Segoe UI" w:hint="eastAsia"/>
          <w:noProof/>
          <w:rtl/>
          <w:lang w:bidi="ar"/>
        </w:rPr>
        <w:t>لماذا</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شركة</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التنفيذ</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الدولية؟</w:t>
      </w:r>
      <w:r>
        <w:rPr>
          <w:noProof/>
        </w:rPr>
        <w:tab/>
      </w:r>
      <w:r>
        <w:rPr>
          <w:noProof/>
        </w:rPr>
        <w:fldChar w:fldCharType="begin"/>
      </w:r>
      <w:r>
        <w:rPr>
          <w:noProof/>
        </w:rPr>
        <w:instrText xml:space="preserve"> PAGEREF _Toc236138751 \h </w:instrText>
      </w:r>
      <w:r>
        <w:rPr>
          <w:noProof/>
        </w:rPr>
      </w:r>
      <w:r>
        <w:rPr>
          <w:noProof/>
        </w:rPr>
        <w:fldChar w:fldCharType="separate"/>
      </w:r>
      <w:r>
        <w:rPr>
          <w:noProof/>
        </w:rPr>
        <w:t>40</w:t>
      </w:r>
      <w:r>
        <w:rPr>
          <w:noProof/>
        </w:rPr>
        <w:fldChar w:fldCharType="end"/>
      </w:r>
    </w:p>
    <w:p w14:paraId="1AE9B806" w14:textId="26A61A21" w:rsidR="002D4C77" w:rsidRDefault="002D4C77" w:rsidP="002D4C77">
      <w:pPr>
        <w:pStyle w:val="TOC1"/>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43. </w:t>
      </w:r>
      <w:r w:rsidRPr="003D60CB">
        <w:rPr>
          <w:rFonts w:ascii="Segoe UI" w:eastAsia="Times New Roman" w:hAnsi="Segoe UI" w:cs="Segoe UI" w:hint="eastAsia"/>
          <w:noProof/>
          <w:rtl/>
          <w:lang w:bidi="ar"/>
        </w:rPr>
        <w:t>الخطوات</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التالية</w:t>
      </w:r>
      <w:r>
        <w:rPr>
          <w:noProof/>
        </w:rPr>
        <w:tab/>
      </w:r>
      <w:r>
        <w:rPr>
          <w:noProof/>
        </w:rPr>
        <w:fldChar w:fldCharType="begin"/>
      </w:r>
      <w:r>
        <w:rPr>
          <w:noProof/>
        </w:rPr>
        <w:instrText xml:space="preserve"> PAGEREF _Toc236138752 \h </w:instrText>
      </w:r>
      <w:r>
        <w:rPr>
          <w:noProof/>
        </w:rPr>
      </w:r>
      <w:r>
        <w:rPr>
          <w:noProof/>
        </w:rPr>
        <w:fldChar w:fldCharType="separate"/>
      </w:r>
      <w:r>
        <w:rPr>
          <w:noProof/>
        </w:rPr>
        <w:t>40</w:t>
      </w:r>
      <w:r>
        <w:rPr>
          <w:noProof/>
        </w:rPr>
        <w:fldChar w:fldCharType="end"/>
      </w:r>
    </w:p>
    <w:p w14:paraId="13457B8D" w14:textId="70654D98" w:rsidR="002D4C77" w:rsidRDefault="002D4C77" w:rsidP="002D4C77">
      <w:pPr>
        <w:pStyle w:val="TOC1"/>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44. </w:t>
      </w:r>
      <w:r w:rsidRPr="003D60CB">
        <w:rPr>
          <w:rFonts w:ascii="Segoe UI" w:eastAsia="Times New Roman" w:hAnsi="Segoe UI" w:cs="Segoe UI" w:hint="eastAsia"/>
          <w:noProof/>
          <w:rtl/>
          <w:lang w:bidi="ar"/>
        </w:rPr>
        <w:t>صفحة</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القبول</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والاعتماد</w:t>
      </w:r>
      <w:r>
        <w:rPr>
          <w:noProof/>
        </w:rPr>
        <w:tab/>
      </w:r>
      <w:r>
        <w:rPr>
          <w:noProof/>
        </w:rPr>
        <w:fldChar w:fldCharType="begin"/>
      </w:r>
      <w:r>
        <w:rPr>
          <w:noProof/>
        </w:rPr>
        <w:instrText xml:space="preserve"> PAGEREF _Toc236138753 \h </w:instrText>
      </w:r>
      <w:r>
        <w:rPr>
          <w:noProof/>
        </w:rPr>
      </w:r>
      <w:r>
        <w:rPr>
          <w:noProof/>
        </w:rPr>
        <w:fldChar w:fldCharType="separate"/>
      </w:r>
      <w:r>
        <w:rPr>
          <w:noProof/>
        </w:rPr>
        <w:t>41</w:t>
      </w:r>
      <w:r>
        <w:rPr>
          <w:noProof/>
        </w:rPr>
        <w:fldChar w:fldCharType="end"/>
      </w:r>
    </w:p>
    <w:p w14:paraId="6BA17AA1" w14:textId="43BDD8E9" w:rsidR="002D4C77" w:rsidRDefault="002D4C77" w:rsidP="002D4C77">
      <w:pPr>
        <w:pStyle w:val="TOC1"/>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45. </w:t>
      </w:r>
      <w:r w:rsidRPr="003D60CB">
        <w:rPr>
          <w:rFonts w:ascii="Segoe UI" w:eastAsia="Times New Roman" w:hAnsi="Segoe UI" w:cs="Segoe UI" w:hint="eastAsia"/>
          <w:noProof/>
          <w:rtl/>
          <w:lang w:bidi="ar"/>
        </w:rPr>
        <w:t>بيانات</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التواصل</w:t>
      </w:r>
      <w:r>
        <w:rPr>
          <w:noProof/>
        </w:rPr>
        <w:tab/>
      </w:r>
      <w:r>
        <w:rPr>
          <w:noProof/>
        </w:rPr>
        <w:fldChar w:fldCharType="begin"/>
      </w:r>
      <w:r>
        <w:rPr>
          <w:noProof/>
        </w:rPr>
        <w:instrText xml:space="preserve"> PAGEREF _Toc236138754 \h </w:instrText>
      </w:r>
      <w:r>
        <w:rPr>
          <w:noProof/>
        </w:rPr>
      </w:r>
      <w:r>
        <w:rPr>
          <w:noProof/>
        </w:rPr>
        <w:fldChar w:fldCharType="separate"/>
      </w:r>
      <w:r>
        <w:rPr>
          <w:noProof/>
        </w:rPr>
        <w:t>41</w:t>
      </w:r>
      <w:r>
        <w:rPr>
          <w:noProof/>
        </w:rPr>
        <w:fldChar w:fldCharType="end"/>
      </w:r>
    </w:p>
    <w:p w14:paraId="2CEA6B59" w14:textId="10B6CE24" w:rsidR="002D4C77" w:rsidRDefault="002D4C77" w:rsidP="002D4C77">
      <w:pPr>
        <w:pStyle w:val="TOC1"/>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46. </w:t>
      </w:r>
      <w:r w:rsidRPr="003D60CB">
        <w:rPr>
          <w:rFonts w:ascii="Segoe UI" w:eastAsia="Times New Roman" w:hAnsi="Segoe UI" w:cs="Segoe UI" w:hint="eastAsia"/>
          <w:noProof/>
          <w:rtl/>
          <w:lang w:bidi="ar"/>
        </w:rPr>
        <w:t>الملاحق</w:t>
      </w:r>
      <w:r>
        <w:rPr>
          <w:noProof/>
        </w:rPr>
        <w:tab/>
      </w:r>
      <w:r>
        <w:rPr>
          <w:noProof/>
        </w:rPr>
        <w:fldChar w:fldCharType="begin"/>
      </w:r>
      <w:r>
        <w:rPr>
          <w:noProof/>
        </w:rPr>
        <w:instrText xml:space="preserve"> PAGEREF _Toc236138755 \h </w:instrText>
      </w:r>
      <w:r>
        <w:rPr>
          <w:noProof/>
        </w:rPr>
      </w:r>
      <w:r>
        <w:rPr>
          <w:noProof/>
        </w:rPr>
        <w:fldChar w:fldCharType="separate"/>
      </w:r>
      <w:r>
        <w:rPr>
          <w:noProof/>
        </w:rPr>
        <w:t>41</w:t>
      </w:r>
      <w:r>
        <w:rPr>
          <w:noProof/>
        </w:rPr>
        <w:fldChar w:fldCharType="end"/>
      </w:r>
    </w:p>
    <w:p w14:paraId="38250EB9" w14:textId="6683DF09" w:rsidR="002D4C77" w:rsidRDefault="002D4C77" w:rsidP="002D4C77">
      <w:pPr>
        <w:pStyle w:val="TOC2"/>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46.1 </w:t>
      </w:r>
      <w:r w:rsidRPr="003D60CB">
        <w:rPr>
          <w:rFonts w:ascii="Segoe UI" w:eastAsia="Times New Roman" w:hAnsi="Segoe UI" w:cs="Segoe UI" w:hint="eastAsia"/>
          <w:noProof/>
          <w:rtl/>
          <w:lang w:bidi="ar"/>
        </w:rPr>
        <w:t>الملحق</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أ</w:t>
      </w:r>
      <w:r w:rsidRPr="003D60CB">
        <w:rPr>
          <w:rFonts w:ascii="Segoe UI" w:eastAsia="Times New Roman" w:hAnsi="Segoe UI" w:cs="Segoe UI"/>
          <w:noProof/>
          <w:rtl/>
          <w:lang w:bidi="ar"/>
        </w:rPr>
        <w:t xml:space="preserve">) — </w:t>
      </w:r>
      <w:r w:rsidRPr="003D60CB">
        <w:rPr>
          <w:rFonts w:ascii="Segoe UI" w:eastAsia="Times New Roman" w:hAnsi="Segoe UI" w:cs="Segoe UI" w:hint="eastAsia"/>
          <w:noProof/>
          <w:rtl/>
          <w:lang w:bidi="ar"/>
        </w:rPr>
        <w:t>مسرد</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المصطلحات</w:t>
      </w:r>
      <w:r>
        <w:rPr>
          <w:noProof/>
        </w:rPr>
        <w:tab/>
      </w:r>
      <w:r>
        <w:rPr>
          <w:noProof/>
        </w:rPr>
        <w:fldChar w:fldCharType="begin"/>
      </w:r>
      <w:r>
        <w:rPr>
          <w:noProof/>
        </w:rPr>
        <w:instrText xml:space="preserve"> PAGEREF _Toc236138756 \h </w:instrText>
      </w:r>
      <w:r>
        <w:rPr>
          <w:noProof/>
        </w:rPr>
      </w:r>
      <w:r>
        <w:rPr>
          <w:noProof/>
        </w:rPr>
        <w:fldChar w:fldCharType="separate"/>
      </w:r>
      <w:r>
        <w:rPr>
          <w:noProof/>
        </w:rPr>
        <w:t>41</w:t>
      </w:r>
      <w:r>
        <w:rPr>
          <w:noProof/>
        </w:rPr>
        <w:fldChar w:fldCharType="end"/>
      </w:r>
    </w:p>
    <w:p w14:paraId="00B29D70" w14:textId="45829BA3" w:rsidR="002D4C77" w:rsidRDefault="002D4C77" w:rsidP="002D4C77">
      <w:pPr>
        <w:pStyle w:val="TOC2"/>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46.2 </w:t>
      </w:r>
      <w:r w:rsidRPr="003D60CB">
        <w:rPr>
          <w:rFonts w:ascii="Segoe UI" w:eastAsia="Times New Roman" w:hAnsi="Segoe UI" w:cs="Segoe UI" w:hint="eastAsia"/>
          <w:noProof/>
          <w:rtl/>
          <w:lang w:bidi="ar"/>
        </w:rPr>
        <w:t>الملحق</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ب</w:t>
      </w:r>
      <w:r w:rsidRPr="003D60CB">
        <w:rPr>
          <w:rFonts w:ascii="Segoe UI" w:eastAsia="Times New Roman" w:hAnsi="Segoe UI" w:cs="Segoe UI"/>
          <w:noProof/>
          <w:rtl/>
          <w:lang w:bidi="ar"/>
        </w:rPr>
        <w:t xml:space="preserve">) — </w:t>
      </w:r>
      <w:r w:rsidRPr="003D60CB">
        <w:rPr>
          <w:rFonts w:ascii="Segoe UI" w:eastAsia="Times New Roman" w:hAnsi="Segoe UI" w:cs="Segoe UI" w:hint="eastAsia"/>
          <w:noProof/>
          <w:rtl/>
          <w:lang w:bidi="ar"/>
        </w:rPr>
        <w:t>فهرس</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القيم</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النائبة</w:t>
      </w:r>
      <w:r>
        <w:rPr>
          <w:noProof/>
        </w:rPr>
        <w:tab/>
      </w:r>
      <w:r>
        <w:rPr>
          <w:noProof/>
        </w:rPr>
        <w:fldChar w:fldCharType="begin"/>
      </w:r>
      <w:r>
        <w:rPr>
          <w:noProof/>
        </w:rPr>
        <w:instrText xml:space="preserve"> PAGEREF _Toc236138757 \h </w:instrText>
      </w:r>
      <w:r>
        <w:rPr>
          <w:noProof/>
        </w:rPr>
      </w:r>
      <w:r>
        <w:rPr>
          <w:noProof/>
        </w:rPr>
        <w:fldChar w:fldCharType="separate"/>
      </w:r>
      <w:r>
        <w:rPr>
          <w:noProof/>
        </w:rPr>
        <w:t>42</w:t>
      </w:r>
      <w:r>
        <w:rPr>
          <w:noProof/>
        </w:rPr>
        <w:fldChar w:fldCharType="end"/>
      </w:r>
    </w:p>
    <w:p w14:paraId="5F4E7713" w14:textId="242CF3A0" w:rsidR="002D4C77" w:rsidRDefault="002D4C77" w:rsidP="002D4C77">
      <w:pPr>
        <w:pStyle w:val="TOC2"/>
        <w:tabs>
          <w:tab w:val="right" w:leader="dot" w:pos="9629"/>
        </w:tabs>
        <w:bidi/>
        <w:rPr>
          <w:rFonts w:asciiTheme="minorHAnsi" w:hAnsiTheme="minorHAnsi" w:cstheme="minorBidi"/>
          <w:noProof/>
          <w:kern w:val="2"/>
          <w14:ligatures w14:val="standardContextual"/>
        </w:rPr>
      </w:pPr>
      <w:r w:rsidRPr="003D60CB">
        <w:rPr>
          <w:rFonts w:ascii="Segoe UI" w:eastAsia="Times New Roman" w:hAnsi="Segoe UI" w:cs="Segoe UI"/>
          <w:noProof/>
          <w:rtl/>
          <w:lang w:bidi="ar"/>
        </w:rPr>
        <w:t xml:space="preserve">46.3 </w:t>
      </w:r>
      <w:r w:rsidRPr="003D60CB">
        <w:rPr>
          <w:rFonts w:ascii="Segoe UI" w:eastAsia="Times New Roman" w:hAnsi="Segoe UI" w:cs="Segoe UI" w:hint="eastAsia"/>
          <w:noProof/>
          <w:rtl/>
          <w:lang w:bidi="ar"/>
        </w:rPr>
        <w:t>الملحق</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ج</w:t>
      </w:r>
      <w:r w:rsidRPr="003D60CB">
        <w:rPr>
          <w:rFonts w:ascii="Segoe UI" w:eastAsia="Times New Roman" w:hAnsi="Segoe UI" w:cs="Segoe UI"/>
          <w:noProof/>
          <w:rtl/>
          <w:lang w:bidi="ar"/>
        </w:rPr>
        <w:t xml:space="preserve">) — </w:t>
      </w:r>
      <w:r w:rsidRPr="003D60CB">
        <w:rPr>
          <w:rFonts w:ascii="Segoe UI" w:eastAsia="Times New Roman" w:hAnsi="Segoe UI" w:cs="Segoe UI" w:hint="eastAsia"/>
          <w:noProof/>
          <w:rtl/>
          <w:lang w:bidi="ar"/>
        </w:rPr>
        <w:t>الوثائق</w:t>
      </w:r>
      <w:r w:rsidRPr="003D60CB">
        <w:rPr>
          <w:rFonts w:ascii="Segoe UI" w:eastAsia="Times New Roman" w:hAnsi="Segoe UI" w:cs="Segoe UI"/>
          <w:noProof/>
          <w:rtl/>
          <w:lang w:bidi="ar"/>
        </w:rPr>
        <w:t xml:space="preserve"> </w:t>
      </w:r>
      <w:r w:rsidRPr="003D60CB">
        <w:rPr>
          <w:rFonts w:ascii="Segoe UI" w:eastAsia="Times New Roman" w:hAnsi="Segoe UI" w:cs="Segoe UI" w:hint="eastAsia"/>
          <w:noProof/>
          <w:rtl/>
          <w:lang w:bidi="ar"/>
        </w:rPr>
        <w:t>المرجعية</w:t>
      </w:r>
      <w:r>
        <w:rPr>
          <w:noProof/>
        </w:rPr>
        <w:tab/>
      </w:r>
      <w:r>
        <w:rPr>
          <w:noProof/>
        </w:rPr>
        <w:fldChar w:fldCharType="begin"/>
      </w:r>
      <w:r>
        <w:rPr>
          <w:noProof/>
        </w:rPr>
        <w:instrText xml:space="preserve"> PAGEREF _Toc236138758 \h </w:instrText>
      </w:r>
      <w:r>
        <w:rPr>
          <w:noProof/>
        </w:rPr>
      </w:r>
      <w:r>
        <w:rPr>
          <w:noProof/>
        </w:rPr>
        <w:fldChar w:fldCharType="separate"/>
      </w:r>
      <w:r>
        <w:rPr>
          <w:noProof/>
        </w:rPr>
        <w:t>42</w:t>
      </w:r>
      <w:r>
        <w:rPr>
          <w:noProof/>
        </w:rPr>
        <w:fldChar w:fldCharType="end"/>
      </w:r>
    </w:p>
    <w:p w14:paraId="065A31BC" w14:textId="603B063E" w:rsidR="0067323B" w:rsidRDefault="002D4C77" w:rsidP="002D4C77">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fldChar w:fldCharType="end"/>
      </w:r>
    </w:p>
    <w:p w14:paraId="4D32B610" w14:textId="77777777" w:rsidR="0067323B" w:rsidRDefault="0067323B">
      <w:pPr>
        <w:pStyle w:val="Heading1"/>
        <w:bidi/>
        <w:rPr>
          <w:rFonts w:ascii="Segoe UI" w:eastAsia="Times New Roman" w:hAnsi="Segoe UI" w:cs="Segoe UI"/>
          <w:rtl/>
          <w:lang w:bidi="ar"/>
        </w:rPr>
      </w:pPr>
      <w:bookmarkStart w:id="3" w:name="_Toc236138684"/>
      <w:r>
        <w:rPr>
          <w:rFonts w:ascii="Segoe UI" w:eastAsia="Times New Roman" w:hAnsi="Segoe UI" w:cs="Segoe UI"/>
          <w:rtl/>
          <w:lang w:bidi="ar"/>
        </w:rPr>
        <w:t>3. خطاب التقديم</w:t>
      </w:r>
      <w:bookmarkEnd w:id="3"/>
    </w:p>
    <w:p w14:paraId="2D7F6991" w14:textId="77777777" w:rsidR="0067323B" w:rsidRDefault="0067323B">
      <w:pPr>
        <w:pStyle w:val="NormalWeb"/>
        <w:bidi/>
        <w:rPr>
          <w:rFonts w:ascii="Segoe UI" w:hAnsi="Segoe UI" w:cs="Segoe UI"/>
          <w:color w:val="1F2933"/>
          <w:sz w:val="21"/>
          <w:szCs w:val="21"/>
          <w:rtl/>
          <w:lang w:bidi="ar"/>
        </w:rPr>
      </w:pP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p>
    <w:p w14:paraId="0C01ACC8" w14:textId="77777777" w:rsidR="0067323B" w:rsidRDefault="0067323B">
      <w:pPr>
        <w:pStyle w:val="muted"/>
        <w:bidi/>
        <w:spacing w:before="120" w:beforeAutospacing="0" w:after="120" w:afterAutospacing="0"/>
        <w:rPr>
          <w:rFonts w:ascii="Segoe UI" w:hAnsi="Segoe UI" w:cs="Segoe UI"/>
          <w:rtl/>
          <w:lang w:bidi="ar"/>
        </w:rPr>
      </w:pPr>
      <w:r>
        <w:rPr>
          <w:rFonts w:ascii="Segoe UI" w:hAnsi="Segoe UI" w:cs="Segoe UI"/>
          <w:lang w:bidi="ar"/>
        </w:rPr>
        <w:t>28/07/2026</w:t>
      </w:r>
    </w:p>
    <w:p w14:paraId="374E249C"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السادة /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المحترمون،</w:t>
      </w:r>
    </w:p>
    <w:p w14:paraId="4BDF581A"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تحية طيبة وبعد،</w:t>
      </w:r>
    </w:p>
    <w:p w14:paraId="5243B8B5" w14:textId="77777777" w:rsidR="0067323B" w:rsidRDefault="0067323B">
      <w:pPr>
        <w:pStyle w:val="NormalWeb"/>
        <w:bidi/>
        <w:rPr>
          <w:rFonts w:ascii="Segoe UI" w:hAnsi="Segoe UI" w:cs="Segoe UI"/>
          <w:color w:val="1F2933"/>
          <w:sz w:val="21"/>
          <w:szCs w:val="21"/>
          <w:rtl/>
          <w:lang w:bidi="ar"/>
        </w:rPr>
      </w:pPr>
      <w:r>
        <w:rPr>
          <w:rStyle w:val="Strong"/>
          <w:rFonts w:ascii="Segoe UI" w:hAnsi="Segoe UI" w:cs="Segoe UI"/>
          <w:color w:val="1F2933"/>
          <w:sz w:val="21"/>
          <w:szCs w:val="21"/>
          <w:rtl/>
          <w:lang w:bidi="ar"/>
        </w:rPr>
        <w:t xml:space="preserve">الموضوع: عرض لتوريد منصة </w:t>
      </w:r>
      <w:r>
        <w:rPr>
          <w:rStyle w:val="Strong"/>
          <w:rFonts w:ascii="Segoe UI" w:hAnsi="Segoe UI" w:cs="Segoe UI"/>
          <w:color w:val="1F2933"/>
          <w:sz w:val="21"/>
          <w:szCs w:val="21"/>
          <w:lang w:bidi="ar"/>
        </w:rPr>
        <w:t>Live Quiz Platform</w:t>
      </w:r>
      <w:r>
        <w:rPr>
          <w:rStyle w:val="Strong"/>
          <w:rFonts w:ascii="Segoe UI" w:hAnsi="Segoe UI" w:cs="Segoe UI"/>
          <w:color w:val="1F2933"/>
          <w:sz w:val="21"/>
          <w:szCs w:val="21"/>
          <w:rtl/>
          <w:lang w:bidi="ar"/>
        </w:rPr>
        <w:t xml:space="preserve"> وتهيئتها ودعمها</w:t>
      </w:r>
    </w:p>
    <w:p w14:paraId="0B11DABD"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lastRenderedPageBreak/>
        <w:t xml:space="preserve">نيابةً عن شركة التنفيذ الدولية ش.ش.و، يسعدنا أن نتقدّم بالشكر إلى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على إتاحة الفرصة لتقديم هذا العرض، ونقدّر الوقت والعناية اللذين خصّصهما فريقكم لمراجعة حلّنا. ويسرّنا أن ندعم أهداف مؤسستكم في التفاعل والتدريب والتقييم.</w:t>
      </w:r>
    </w:p>
    <w:p w14:paraId="4701361D"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يقدّم هذا العرض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بوصفها حلًّا مؤسسيًا للتفاعل والتقييم والتحليلات، مصمَّمًا لمساعدة المؤسسات مثل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على إدارة الجلسات المباشرة والتقييمات المنظَّمة وأنشطة تقييم المعرفة، بما توفّره من تحكّم في العلامة التجارية وعمق في التقارير ووضع أمني يناسب المؤسسات الكبيرة — متجاوزًا ما صُمِّمت أدوات الاختبارات العامة لتقديمه. وتعرض الأقسام التالية فهمنا لمتطلّباتكم، والحلّ المقترح، والبنية التقنية ومنهجية التنفيذ، والنماذج التجارية المتاحة لهذا التعاون.</w:t>
      </w:r>
    </w:p>
    <w:p w14:paraId="1485CBE2"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هذا العرض، بما في ذلك شروطه التجارية، صالح لمدة 30 يومًا من التاريخ المبيَّن أعلاه. ونبقى على استعداد طوال هذه المدة للإجابة عن أي استفسارات، أو ترتيب عرض توضيحي مباشر، أو تعديل أي جانب من العرض بما يعكس متطلّبات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على نحو أدقّ.</w:t>
      </w:r>
    </w:p>
    <w:p w14:paraId="6BEB4C4E"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ونتطلّع إلى فرصة العمل مع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ويسعدنا مناقشة هذا العرض بمزيد من التفصيل في الوقت الذي يناسبكم.</w:t>
      </w:r>
    </w:p>
    <w:p w14:paraId="3CDB36CF" w14:textId="77777777" w:rsidR="0067323B" w:rsidRDefault="0067323B">
      <w:pPr>
        <w:pStyle w:val="NormalWeb"/>
        <w:bidi/>
        <w:spacing w:before="480"/>
        <w:rPr>
          <w:rFonts w:ascii="Segoe UI" w:hAnsi="Segoe UI" w:cs="Segoe UI"/>
          <w:color w:val="1F2933"/>
          <w:sz w:val="21"/>
          <w:szCs w:val="21"/>
          <w:rtl/>
          <w:lang w:bidi="ar"/>
        </w:rPr>
      </w:pPr>
      <w:r>
        <w:rPr>
          <w:rFonts w:ascii="Segoe UI" w:hAnsi="Segoe UI" w:cs="Segoe UI"/>
          <w:color w:val="1F2933"/>
          <w:sz w:val="21"/>
          <w:szCs w:val="21"/>
          <w:rtl/>
          <w:lang w:bidi="ar"/>
        </w:rPr>
        <w:t>وتفضّلوا بقبول فائق الاحترام والتقدير،</w:t>
      </w:r>
    </w:p>
    <w:p w14:paraId="40D28162" w14:textId="77777777" w:rsidR="0067323B" w:rsidRDefault="0067323B">
      <w:pPr>
        <w:pStyle w:val="NormalWeb"/>
        <w:bidi/>
        <w:spacing w:before="480"/>
        <w:rPr>
          <w:rFonts w:ascii="Segoe UI" w:hAnsi="Segoe UI" w:cs="Segoe UI"/>
          <w:color w:val="1F2933"/>
          <w:sz w:val="21"/>
          <w:szCs w:val="21"/>
          <w:rtl/>
          <w:lang w:bidi="ar"/>
        </w:rPr>
      </w:pPr>
      <w:r>
        <w:rPr>
          <w:rStyle w:val="Strong"/>
          <w:rFonts w:ascii="Segoe UI" w:hAnsi="Segoe UI" w:cs="Segoe UI"/>
          <w:color w:val="1F2933"/>
          <w:sz w:val="21"/>
          <w:szCs w:val="21"/>
          <w:lang w:bidi="ar"/>
        </w:rPr>
        <w:t>Haitham Al Lamki</w:t>
      </w:r>
      <w:r>
        <w:rPr>
          <w:rStyle w:val="Strong"/>
          <w:rFonts w:ascii="Segoe UI" w:hAnsi="Segoe UI" w:cs="Segoe UI"/>
          <w:color w:val="1F2933"/>
          <w:sz w:val="21"/>
          <w:szCs w:val="21"/>
          <w:rtl/>
          <w:lang w:bidi="ar"/>
        </w:rPr>
        <w:t xml:space="preserve"> (هيثم اللمكي)</w:t>
      </w:r>
      <w:r>
        <w:rPr>
          <w:rFonts w:ascii="Segoe UI" w:hAnsi="Segoe UI" w:cs="Segoe UI"/>
          <w:color w:val="1F2933"/>
          <w:sz w:val="21"/>
          <w:szCs w:val="21"/>
          <w:rtl/>
          <w:lang w:bidi="ar"/>
        </w:rPr>
        <w:br/>
        <w:t>شركة التنفيذ الدولية ش.ش.و</w:t>
      </w:r>
      <w:r>
        <w:rPr>
          <w:rFonts w:ascii="Segoe UI" w:hAnsi="Segoe UI" w:cs="Segoe UI"/>
          <w:color w:val="1F2933"/>
          <w:sz w:val="21"/>
          <w:szCs w:val="21"/>
          <w:rtl/>
          <w:lang w:bidi="ar"/>
        </w:rPr>
        <w:br/>
        <w:t xml:space="preserve">البريد الإلكتروني: </w:t>
      </w:r>
      <w:r>
        <w:rPr>
          <w:rFonts w:ascii="Segoe UI" w:hAnsi="Segoe UI" w:cs="Segoe UI"/>
          <w:color w:val="1F2933"/>
          <w:sz w:val="21"/>
          <w:szCs w:val="21"/>
          <w:lang w:bidi="ar"/>
        </w:rPr>
        <w:t>haitham@altanfith.com</w:t>
      </w:r>
      <w:r>
        <w:rPr>
          <w:rFonts w:ascii="Segoe UI" w:hAnsi="Segoe UI" w:cs="Segoe UI"/>
          <w:color w:val="1F2933"/>
          <w:sz w:val="21"/>
          <w:szCs w:val="21"/>
          <w:rtl/>
          <w:lang w:bidi="ar"/>
        </w:rPr>
        <w:br/>
      </w:r>
      <w:r>
        <w:rPr>
          <w:rFonts w:ascii="Segoe UI" w:hAnsi="Segoe UI" w:cs="Segoe UI"/>
          <w:color w:val="1F2933"/>
          <w:sz w:val="21"/>
          <w:szCs w:val="21"/>
          <w:rtl/>
          <w:lang w:bidi="ar"/>
        </w:rPr>
        <w:t xml:space="preserve">الهاتف: </w:t>
      </w:r>
      <w:r>
        <w:rPr>
          <w:rFonts w:ascii="Segoe UI" w:hAnsi="Segoe UI" w:cs="Segoe UI"/>
          <w:color w:val="1F2933"/>
          <w:sz w:val="21"/>
          <w:szCs w:val="21"/>
          <w:lang w:bidi="ar"/>
        </w:rPr>
        <w:t>+968 9937 1775</w:t>
      </w:r>
      <w:r>
        <w:rPr>
          <w:rFonts w:ascii="Segoe UI" w:hAnsi="Segoe UI" w:cs="Segoe UI"/>
          <w:color w:val="1F2933"/>
          <w:sz w:val="21"/>
          <w:szCs w:val="21"/>
          <w:rtl/>
          <w:lang w:bidi="ar"/>
        </w:rPr>
        <w:br/>
        <w:t>سلطنة عُمان</w:t>
      </w:r>
    </w:p>
    <w:p w14:paraId="66BA72CD" w14:textId="77777777" w:rsidR="0067323B" w:rsidRDefault="0067323B">
      <w:pPr>
        <w:pStyle w:val="Heading1"/>
        <w:bidi/>
        <w:rPr>
          <w:rFonts w:ascii="Segoe UI" w:eastAsia="Times New Roman" w:hAnsi="Segoe UI" w:cs="Segoe UI"/>
          <w:rtl/>
          <w:lang w:bidi="ar"/>
        </w:rPr>
      </w:pPr>
      <w:bookmarkStart w:id="4" w:name="_Toc236138685"/>
      <w:r>
        <w:rPr>
          <w:rFonts w:ascii="Segoe UI" w:eastAsia="Times New Roman" w:hAnsi="Segoe UI" w:cs="Segoe UI"/>
          <w:rtl/>
          <w:lang w:bidi="ar"/>
        </w:rPr>
        <w:t>4. الملخص التنفيذي</w:t>
      </w:r>
      <w:bookmarkEnd w:id="4"/>
    </w:p>
    <w:p w14:paraId="19D31963"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يسرّ شركة التنفيذ الدولية أن تقدّم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إلى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بوصفها منصة مؤسسية للتفاعل والتقييم وتقييم المعرفة — بديلًا مرنًا وقابلًا للتخصيص عن أدوات الاختبارات العامة، مبنيًّا خصيصًا للمؤسسات التي تتطلّب علامة تجارية مؤسسية وتقارير منظَّمة وضوابط بمستوى المؤسسات حول كيفية إدارة الجلسات المباشرة والتقييمات.</w:t>
      </w:r>
    </w:p>
    <w:p w14:paraId="5281A88E"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ونؤكّد بدايةً الجاهزية التشغيلية المثبتة: المنصة ليست فكرة ولا نموذجًا أوّليًا، بل هي قيد التشغيل الفعلي اليوم لدى </w:t>
      </w:r>
      <w:r>
        <w:rPr>
          <w:rStyle w:val="Strong"/>
          <w:rFonts w:ascii="Segoe UI" w:hAnsi="Segoe UI" w:cs="Segoe UI"/>
          <w:color w:val="1F2933"/>
          <w:sz w:val="21"/>
          <w:szCs w:val="21"/>
          <w:rtl/>
          <w:lang w:bidi="ar"/>
        </w:rPr>
        <w:t>أبراج لخدمات الطاقة (</w:t>
      </w:r>
      <w:r>
        <w:rPr>
          <w:rStyle w:val="Strong"/>
          <w:rFonts w:ascii="Segoe UI" w:hAnsi="Segoe UI" w:cs="Segoe UI"/>
          <w:color w:val="1F2933"/>
          <w:sz w:val="21"/>
          <w:szCs w:val="21"/>
          <w:lang w:bidi="ar"/>
        </w:rPr>
        <w:t>Abraj Energy Services</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حيث تدعم اجتماعات الصحة والسلامة والبيئة (</w:t>
      </w:r>
      <w:r>
        <w:rPr>
          <w:rFonts w:ascii="Segoe UI" w:hAnsi="Segoe UI" w:cs="Segoe UI"/>
          <w:color w:val="1F2933"/>
          <w:sz w:val="21"/>
          <w:szCs w:val="21"/>
          <w:lang w:bidi="ar"/>
        </w:rPr>
        <w:t>HSE</w:t>
      </w:r>
      <w:r>
        <w:rPr>
          <w:rFonts w:ascii="Segoe UI" w:hAnsi="Segoe UI" w:cs="Segoe UI"/>
          <w:color w:val="1F2933"/>
          <w:sz w:val="21"/>
          <w:szCs w:val="21"/>
          <w:rtl/>
          <w:lang w:bidi="ar"/>
        </w:rPr>
        <w:t xml:space="preserve">) وأنشطة تفاعل الموظفين. ويمنح هذا السجلّ التشغيلي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ثقةً بأن المنصة الأساسية مستقرّة وعاملة وقادرة على دعم فعاليات مؤسسية حقيقية على نطاق ذي معنى، لا حلًّا قائمًا على الورق فحسب.</w:t>
      </w:r>
    </w:p>
    <w:p w14:paraId="532C3543"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وإلى جانب الجاهزية التشغيلية، يأتي الدعم المحلي والواجهة العربية في صميم القيمة المقدَّمة. فالمنصة ثنائية اللغة بحكم التصميم، بواجهة عربية وإنجليزية مُعرَّبة بالكامل تشمل دعمًا كاملًا للكتابة من اليمين إلى اليسار (</w:t>
      </w:r>
      <w:r>
        <w:rPr>
          <w:rFonts w:ascii="Segoe UI" w:hAnsi="Segoe UI" w:cs="Segoe UI"/>
          <w:color w:val="1F2933"/>
          <w:sz w:val="21"/>
          <w:szCs w:val="21"/>
          <w:lang w:bidi="ar"/>
        </w:rPr>
        <w:t>RTL</w:t>
      </w:r>
      <w:r>
        <w:rPr>
          <w:rFonts w:ascii="Segoe UI" w:hAnsi="Segoe UI" w:cs="Segoe UI"/>
          <w:color w:val="1F2933"/>
          <w:sz w:val="21"/>
          <w:szCs w:val="21"/>
          <w:rtl/>
          <w:lang w:bidi="ar"/>
        </w:rPr>
        <w:t>) للعربية — وهي قدرة مهمّة للمؤسسات العاملة في عُمان ومنطقة الخليج، حيث ينبغي أن تكون الجلسات ولوحات المعلومات والتقارير قابلة للاستخدام بالقدر نفسه في أيٍّ من اللغتين.</w:t>
      </w:r>
    </w:p>
    <w:p w14:paraId="620437D6"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ويُسرَّع إنشاء المحتوى عبر التوليد بمساعدة الذكاء الاصطناعي (</w:t>
      </w:r>
      <w:r>
        <w:rPr>
          <w:rFonts w:ascii="Segoe UI" w:hAnsi="Segoe UI" w:cs="Segoe UI"/>
          <w:color w:val="1F2933"/>
          <w:sz w:val="21"/>
          <w:szCs w:val="21"/>
          <w:lang w:bidi="ar"/>
        </w:rPr>
        <w:t>AI</w:t>
      </w:r>
      <w:r>
        <w:rPr>
          <w:rFonts w:ascii="Segoe UI" w:hAnsi="Segoe UI" w:cs="Segoe UI"/>
          <w:color w:val="1F2933"/>
          <w:sz w:val="21"/>
          <w:szCs w:val="21"/>
          <w:rtl/>
          <w:lang w:bidi="ar"/>
        </w:rPr>
        <w:t xml:space="preserve">): إذ يمكن للمسؤولين توليد اختبار كامل من موضوع أو عنوان، أو من مستند </w:t>
      </w:r>
      <w:r>
        <w:rPr>
          <w:rFonts w:ascii="Segoe UI" w:hAnsi="Segoe UI" w:cs="Segoe UI"/>
          <w:color w:val="1F2933"/>
          <w:sz w:val="21"/>
          <w:szCs w:val="21"/>
          <w:lang w:bidi="ar"/>
        </w:rPr>
        <w:t>PDF</w:t>
      </w:r>
      <w:r>
        <w:rPr>
          <w:rFonts w:ascii="Segoe UI" w:hAnsi="Segoe UI" w:cs="Segoe UI"/>
          <w:color w:val="1F2933"/>
          <w:sz w:val="21"/>
          <w:szCs w:val="21"/>
          <w:rtl/>
          <w:lang w:bidi="ar"/>
        </w:rPr>
        <w:t xml:space="preserve"> أو </w:t>
      </w:r>
      <w:r>
        <w:rPr>
          <w:rFonts w:ascii="Segoe UI" w:hAnsi="Segoe UI" w:cs="Segoe UI"/>
          <w:color w:val="1F2933"/>
          <w:sz w:val="21"/>
          <w:szCs w:val="21"/>
          <w:lang w:bidi="ar"/>
        </w:rPr>
        <w:t>Word</w:t>
      </w:r>
      <w:r>
        <w:rPr>
          <w:rFonts w:ascii="Segoe UI" w:hAnsi="Segoe UI" w:cs="Segoe UI"/>
          <w:color w:val="1F2933"/>
          <w:sz w:val="21"/>
          <w:szCs w:val="21"/>
          <w:rtl/>
          <w:lang w:bidi="ar"/>
        </w:rPr>
        <w:t xml:space="preserve"> مرفوع، أو من رابط، أو من نص ملصوق، مع إسناد الذكاء الاصطناعي مستويات صعوبة مقترحة وشروحًا للإجابات. ويُعرَض كل عنصر مولَّد على مسؤول للمراجعة والتحرير قبل استخدامه في جلسة مباشرة — إذ صُمِّمت المنصة لإبقاء مراجع بشري ضمن الحلقة بدل نشر مخرجات الذكاء الاصطناعي تلقائيًا. وتتوفّر قدرات إضافية للذكاء الاصطناعي، كإعادة الصياغة والاقتراحات والسمات البصرية المولَّدة، بوصفها إضافات اختيارية تُحدَّد بشكل منفصل، فيما تقع مجموعة أخرى من قدرات الرؤى والتقارير المدعومة بالذكاء الاصطناعي ضمن خارطة طريقنا المستقبلية.</w:t>
      </w:r>
    </w:p>
    <w:p w14:paraId="56DEE72E"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ويمكن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اختيار كيفية استضافة المنصة وتسليمها. فثلاثة نماذج نشر متاحة: خيار سحابي مُدار بالكامل (</w:t>
      </w:r>
      <w:r>
        <w:rPr>
          <w:rFonts w:ascii="Segoe UI" w:hAnsi="Segoe UI" w:cs="Segoe UI"/>
          <w:color w:val="1F2933"/>
          <w:sz w:val="21"/>
          <w:szCs w:val="21"/>
          <w:lang w:bidi="ar"/>
        </w:rPr>
        <w:t>SaaS</w:t>
      </w:r>
      <w:r>
        <w:rPr>
          <w:rFonts w:ascii="Segoe UI" w:hAnsi="Segoe UI" w:cs="Segoe UI"/>
          <w:color w:val="1F2933"/>
          <w:sz w:val="21"/>
          <w:szCs w:val="21"/>
          <w:rtl/>
          <w:lang w:bidi="ar"/>
        </w:rPr>
        <w:t>)، وخيار داخل مقر العميل بالكامل تعمل فيه الخدمة الخلفية (</w:t>
      </w:r>
      <w:r>
        <w:rPr>
          <w:rFonts w:ascii="Segoe UI" w:hAnsi="Segoe UI" w:cs="Segoe UI"/>
          <w:color w:val="1F2933"/>
          <w:sz w:val="21"/>
          <w:szCs w:val="21"/>
          <w:lang w:bidi="ar"/>
        </w:rPr>
        <w:t>Express.js</w:t>
      </w:r>
      <w:r>
        <w:rPr>
          <w:rFonts w:ascii="Segoe UI" w:hAnsi="Segoe UI" w:cs="Segoe UI"/>
          <w:color w:val="1F2933"/>
          <w:sz w:val="21"/>
          <w:szCs w:val="21"/>
          <w:rtl/>
          <w:lang w:bidi="ar"/>
        </w:rPr>
        <w:t xml:space="preserve">) ضمن البنية التحتية الخاصة بالعميل، وخيار هجين يوزّع المكوّنات بين الاثنين — ويعتمد الاختيار الأنسب على متطلّبات </w:t>
      </w:r>
      <w:r>
        <w:rPr>
          <w:rStyle w:val="Strong"/>
          <w:rFonts w:ascii="Segoe UI" w:hAnsi="Segoe UI" w:cs="Segoe UI"/>
          <w:color w:val="1F2933"/>
          <w:sz w:val="21"/>
          <w:szCs w:val="21"/>
          <w:rtl/>
          <w:lang w:bidi="ar"/>
        </w:rPr>
        <w:t xml:space="preserve">شركة </w:t>
      </w:r>
      <w:r>
        <w:rPr>
          <w:rStyle w:val="Strong"/>
          <w:rFonts w:ascii="Segoe UI" w:hAnsi="Segoe UI" w:cs="Segoe UI"/>
          <w:color w:val="1F2933"/>
          <w:sz w:val="21"/>
          <w:szCs w:val="21"/>
          <w:rtl/>
          <w:lang w:bidi="ar"/>
        </w:rPr>
        <w:lastRenderedPageBreak/>
        <w:t>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في إقامة البيانات والشبكة والأمن السيبراني، ويُؤكَّد عبر تقييم مخصّص للبنية التحتية لا بالافتراض المسبق. وتجاريًا، تتوفّر المنصة وفق ثلاثة نماذج — اشتراك سنوي (</w:t>
      </w:r>
      <w:r>
        <w:rPr>
          <w:rFonts w:ascii="Segoe UI" w:hAnsi="Segoe UI" w:cs="Segoe UI"/>
          <w:color w:val="1F2933"/>
          <w:sz w:val="21"/>
          <w:szCs w:val="21"/>
          <w:lang w:bidi="ar"/>
        </w:rPr>
        <w:t>SaaS</w:t>
      </w:r>
      <w:r>
        <w:rPr>
          <w:rFonts w:ascii="Segoe UI" w:hAnsi="Segoe UI" w:cs="Segoe UI"/>
          <w:color w:val="1F2933"/>
          <w:sz w:val="21"/>
          <w:szCs w:val="21"/>
          <w:rtl/>
          <w:lang w:bidi="ar"/>
        </w:rPr>
        <w:t xml:space="preserve">)، وترخيص دائم لمرة واحدة، وشراكة تطوير مؤسسية مخصّصة — بحيث يختار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هيكل الملكية والتكلفة الأنسب لنهجه الشرائي.</w:t>
      </w:r>
    </w:p>
    <w:p w14:paraId="4057B2C4"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ويرتكز ذلك كلّه على كون شركة التنفيذ الدولية شركة عُمانية: يجري التسليم والدعم والتواصل محليًا، بالعربية والإنجليزية، دون تأخير أو احتكاك في التسليم يرافق التعامل مع مورّد خارجي. وهذا الحضور المحلي يدعم قيمة المنصة — فهو الأساس الذي يُقدَّم عليه العرض، لا العرض ذاته.</w:t>
      </w:r>
    </w:p>
    <w:tbl>
      <w:tblPr>
        <w:bidiVisual/>
        <w:tblW w:w="5000" w:type="pct"/>
        <w:tblCellMar>
          <w:top w:w="15" w:type="dxa"/>
          <w:left w:w="15" w:type="dxa"/>
          <w:bottom w:w="15" w:type="dxa"/>
          <w:right w:w="15" w:type="dxa"/>
        </w:tblCellMar>
        <w:tblLook w:val="04A0" w:firstRow="1" w:lastRow="0" w:firstColumn="1" w:lastColumn="0" w:noHBand="0" w:noVBand="1"/>
      </w:tblPr>
      <w:tblGrid>
        <w:gridCol w:w="1501"/>
        <w:gridCol w:w="8118"/>
      </w:tblGrid>
      <w:tr w:rsidR="00000000" w14:paraId="4FDDA622" w14:textId="77777777">
        <w:tc>
          <w:tcPr>
            <w:tcW w:w="0" w:type="auto"/>
            <w:gridSpan w:val="2"/>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F71E7FC"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العرض في لمحة</w:t>
            </w:r>
          </w:p>
        </w:tc>
      </w:tr>
      <w:tr w:rsidR="00000000" w14:paraId="22FF9E0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3B3C4C" w14:textId="77777777" w:rsidR="0067323B" w:rsidRDefault="0067323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الحلّ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C84F032"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منصة مؤسسية للتفاعل والتقييم والتحليلات — </w:t>
            </w:r>
            <w:r>
              <w:rPr>
                <w:rFonts w:ascii="Segoe UI" w:eastAsia="Times New Roman" w:hAnsi="Segoe UI" w:cs="Segoe UI"/>
                <w:color w:val="1F2933"/>
                <w:sz w:val="19"/>
                <w:szCs w:val="19"/>
              </w:rPr>
              <w:t>Live Quiz Platform</w:t>
            </w:r>
          </w:p>
        </w:tc>
      </w:tr>
      <w:tr w:rsidR="00000000" w14:paraId="15E2C73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35E7A03" w14:textId="77777777" w:rsidR="0067323B" w:rsidRDefault="0067323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استخدام مثبت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7BAE84"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قيد التشغيل الفعلي لدى أبراج لخدمات الطاقة — اجتماعات </w:t>
            </w:r>
            <w:r>
              <w:rPr>
                <w:rFonts w:ascii="Segoe UI" w:eastAsia="Times New Roman" w:hAnsi="Segoe UI" w:cs="Segoe UI"/>
                <w:color w:val="1F2933"/>
                <w:sz w:val="19"/>
                <w:szCs w:val="19"/>
              </w:rPr>
              <w:t>HSE</w:t>
            </w:r>
            <w:r>
              <w:rPr>
                <w:rFonts w:ascii="Segoe UI" w:eastAsia="Times New Roman" w:hAnsi="Segoe UI" w:cs="Segoe UI"/>
                <w:color w:val="1F2933"/>
                <w:sz w:val="19"/>
                <w:szCs w:val="19"/>
                <w:rtl/>
              </w:rPr>
              <w:t xml:space="preserve"> وجلسات تفاعل الموظفين</w:t>
            </w:r>
          </w:p>
        </w:tc>
      </w:tr>
      <w:tr w:rsidR="00000000" w14:paraId="03A1CDC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8021500" w14:textId="77777777" w:rsidR="0067323B" w:rsidRDefault="0067323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النشر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EC706D"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سحابي (</w:t>
            </w:r>
            <w:r>
              <w:rPr>
                <w:rFonts w:ascii="Segoe UI" w:eastAsia="Times New Roman" w:hAnsi="Segoe UI" w:cs="Segoe UI"/>
                <w:color w:val="1F2933"/>
                <w:sz w:val="19"/>
                <w:szCs w:val="19"/>
              </w:rPr>
              <w:t>SaaS</w:t>
            </w:r>
            <w:r>
              <w:rPr>
                <w:rFonts w:ascii="Segoe UI" w:eastAsia="Times New Roman" w:hAnsi="Segoe UI" w:cs="Segoe UI"/>
                <w:color w:val="1F2933"/>
                <w:sz w:val="19"/>
                <w:szCs w:val="19"/>
                <w:rtl/>
              </w:rPr>
              <w:t>)، أو داخل مقر العميل بالكامل، أو هجين — يُؤكَّد عبر تقييم البنية التحتية</w:t>
            </w:r>
          </w:p>
        </w:tc>
      </w:tr>
      <w:tr w:rsidR="00000000" w14:paraId="3DDC290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15F3BE1" w14:textId="77777777" w:rsidR="0067323B" w:rsidRDefault="0067323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النماذج التجارية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890D9D"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اشتراك سنوي (</w:t>
            </w:r>
            <w:r>
              <w:rPr>
                <w:rFonts w:ascii="Segoe UI" w:eastAsia="Times New Roman" w:hAnsi="Segoe UI" w:cs="Segoe UI"/>
                <w:color w:val="1F2933"/>
                <w:sz w:val="19"/>
                <w:szCs w:val="19"/>
              </w:rPr>
              <w:t>SaaS</w:t>
            </w:r>
            <w:r>
              <w:rPr>
                <w:rFonts w:ascii="Segoe UI" w:eastAsia="Times New Roman" w:hAnsi="Segoe UI" w:cs="Segoe UI"/>
                <w:color w:val="1F2933"/>
                <w:sz w:val="19"/>
                <w:szCs w:val="19"/>
                <w:rtl/>
              </w:rPr>
              <w:t>) · ترخيص دائم · شراكة تطوير مؤسسية مخصّصة</w:t>
            </w:r>
          </w:p>
        </w:tc>
      </w:tr>
      <w:tr w:rsidR="00000000" w14:paraId="5BCE6FD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1E1E00" w14:textId="77777777" w:rsidR="0067323B" w:rsidRDefault="0067323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71AB89"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توليد الاختبارات بمساعدة الذكاء الاصطناعي من موضوع أو </w:t>
            </w:r>
            <w:r>
              <w:rPr>
                <w:rFonts w:ascii="Segoe UI" w:eastAsia="Times New Roman" w:hAnsi="Segoe UI" w:cs="Segoe UI"/>
                <w:color w:val="1F2933"/>
                <w:sz w:val="19"/>
                <w:szCs w:val="19"/>
              </w:rPr>
              <w:t>PDF</w:t>
            </w:r>
            <w:r>
              <w:rPr>
                <w:rFonts w:ascii="Segoe UI" w:eastAsia="Times New Roman" w:hAnsi="Segoe UI" w:cs="Segoe UI"/>
                <w:color w:val="1F2933"/>
                <w:sz w:val="19"/>
                <w:szCs w:val="19"/>
                <w:rtl/>
              </w:rPr>
              <w:t xml:space="preserve"> أو مستند أو رابط أو نص — بمراجعة المسؤول قبل الاستخدام دائمًا</w:t>
            </w:r>
          </w:p>
        </w:tc>
      </w:tr>
      <w:tr w:rsidR="00000000" w14:paraId="637D713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9A4CF51" w14:textId="77777777" w:rsidR="0067323B" w:rsidRDefault="0067323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الدعم</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2B20BD9"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باقات </w:t>
            </w:r>
            <w:r>
              <w:rPr>
                <w:rFonts w:ascii="Segoe UI" w:eastAsia="Times New Roman" w:hAnsi="Segoe UI" w:cs="Segoe UI"/>
                <w:color w:val="1F2933"/>
                <w:sz w:val="19"/>
                <w:szCs w:val="19"/>
              </w:rPr>
              <w:t>Bronze / Silver / Gold</w:t>
            </w:r>
            <w:r>
              <w:rPr>
                <w:rFonts w:ascii="Segoe UI" w:eastAsia="Times New Roman" w:hAnsi="Segoe UI" w:cs="Segoe UI"/>
                <w:color w:val="1F2933"/>
                <w:sz w:val="19"/>
                <w:szCs w:val="19"/>
                <w:rtl/>
              </w:rPr>
              <w:t>، تُقدَّم محليًا من عُمان بالعربية والإنجليزية</w:t>
            </w:r>
          </w:p>
        </w:tc>
      </w:tr>
    </w:tbl>
    <w:p w14:paraId="5E6D9F67" w14:textId="77777777" w:rsidR="0067323B" w:rsidRDefault="0067323B">
      <w:pPr>
        <w:pStyle w:val="Heading1"/>
        <w:bidi/>
        <w:rPr>
          <w:rFonts w:ascii="Segoe UI" w:eastAsia="Times New Roman" w:hAnsi="Segoe UI" w:cs="Segoe UI"/>
          <w:rtl/>
          <w:lang w:bidi="ar"/>
        </w:rPr>
      </w:pPr>
      <w:bookmarkStart w:id="5" w:name="_Toc236138686"/>
      <w:r>
        <w:rPr>
          <w:rFonts w:ascii="Segoe UI" w:eastAsia="Times New Roman" w:hAnsi="Segoe UI" w:cs="Segoe UI"/>
          <w:rtl/>
          <w:lang w:bidi="ar"/>
        </w:rPr>
        <w:t>5. نبذة عن شركة التنفيذ الدولية ش.ش.و</w:t>
      </w:r>
      <w:bookmarkEnd w:id="5"/>
    </w:p>
    <w:p w14:paraId="2E890A63" w14:textId="77777777" w:rsidR="0067323B" w:rsidRDefault="0067323B">
      <w:pPr>
        <w:pStyle w:val="NormalWeb"/>
        <w:bidi/>
        <w:rPr>
          <w:rFonts w:ascii="Segoe UI" w:hAnsi="Segoe UI" w:cs="Segoe UI"/>
          <w:color w:val="1F2933"/>
          <w:sz w:val="21"/>
          <w:szCs w:val="21"/>
          <w:rtl/>
          <w:lang w:bidi="ar"/>
        </w:rPr>
      </w:pPr>
      <w:r>
        <w:rPr>
          <w:rStyle w:val="Strong"/>
          <w:rFonts w:ascii="Segoe UI" w:hAnsi="Segoe UI" w:cs="Segoe UI"/>
          <w:color w:val="1F2933"/>
          <w:sz w:val="21"/>
          <w:szCs w:val="21"/>
          <w:rtl/>
          <w:lang w:bidi="ar"/>
        </w:rPr>
        <w:t>شركة التنفيذ الدولية ش.ش.و هي مؤسسة عمانية صغيرة ومتوسطة (</w:t>
      </w:r>
      <w:r>
        <w:rPr>
          <w:rStyle w:val="Strong"/>
          <w:rFonts w:ascii="Segoe UI" w:hAnsi="Segoe UI" w:cs="Segoe UI"/>
          <w:color w:val="1F2933"/>
          <w:sz w:val="21"/>
          <w:szCs w:val="21"/>
          <w:lang w:bidi="ar"/>
        </w:rPr>
        <w:t>SME</w:t>
      </w:r>
      <w:r>
        <w:rPr>
          <w:rStyle w:val="Strong"/>
          <w:rFonts w:ascii="Segoe UI" w:hAnsi="Segoe UI" w:cs="Segoe UI"/>
          <w:color w:val="1F2933"/>
          <w:sz w:val="21"/>
          <w:szCs w:val="21"/>
          <w:rtl/>
          <w:lang w:bidi="ar"/>
        </w:rPr>
        <w:t>) مملوكة لمواطن عماني.</w:t>
      </w:r>
      <w:r>
        <w:rPr>
          <w:rFonts w:ascii="Segoe UI" w:hAnsi="Segoe UI" w:cs="Segoe UI"/>
          <w:color w:val="1F2933"/>
          <w:sz w:val="21"/>
          <w:szCs w:val="21"/>
          <w:rtl/>
          <w:lang w:bidi="ar"/>
        </w:rPr>
        <w:t xml:space="preserve"> شركة التنفيذ الدولية شركة برمجيات مقرّها سلطنة عُمان، تركّز على تصميم المنصّات الرقمية المؤسسية وبنائها ودعمها للجهات الحكومية وقطاع النفط والغاز والتعليم والقطاع الخاص. ويتمحور عملنا حول تقديم برمجيات لا تُثبَّت وتُترَك تعمل فحسب، بل تُهيَّأ وتُخصَّص علامتها التجارية وتُكيَّف بفاعلية وفق متطلّبات كل عميل التشغيلية، ومتطلبات التقارير، والمتطلبات الأمنية.</w:t>
      </w:r>
    </w:p>
    <w:p w14:paraId="5A6034E1"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وتمتدّ مجالات قدرتنا الأساسية عبر تطوير التطبيقات المخصّصة، وتهيئة المنصّات المؤسسية، والذكاء الاصطناعي التطبيقي — بما في ذلك توليد المحتوى بمساعدة الذكاء الاصطناعي على النحو المستخدَم داخل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نفسها. ونمزج هذه القدرة التقنية بفهم عملي لكيفية عمل المؤسسات العُمانية الكبيرة: هياكل الحوكمة التي تخضع لها، وعمليات المراجعة الأمنية التي تتطلّبها فرق تقنية المعلومات والأمن السيبراني لديها، والبيئة ثنائية اللغة (العربية/الإنجليزية) التي يعمل ضمنها موظّفوها وأصحاب المصلحة فيها.</w:t>
      </w:r>
    </w:p>
    <w:p w14:paraId="37D98F6E"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تعبير مباشر عن هذا النهج. فبدل تقديم أداة اختبارات عامة بمقاس واحد يناسب الجميع، صمّمنا — ولا نزال نطوّر — منصة يمكن تشكيلها وفق علامة كل عميل التجارية وتدفّقات عمله ومشهد تكاملاته وتفضيلاته في النشر، وهي مثبتة أصلًا في تشغيل فعلي حقيقي كما هو مبيَّن في القسم 10 من هذا العرض.</w:t>
      </w:r>
    </w:p>
    <w:p w14:paraId="306033D2"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وبوصفها شركة عُمانية، تستطيع شركة التنفيذ الدولية التعامل مباشرةً مع فرق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طوال مراحل الاستكشاف والتسليم والدعم المستمرّ، بالعربية والإنجليزية، دون الاعتماد على وسيط أو مكتب دعم خارجي يعمل خارج ساعات العمل الخليجية.</w:t>
      </w:r>
    </w:p>
    <w:p w14:paraId="75B0D65A" w14:textId="77777777" w:rsidR="0067323B" w:rsidRDefault="0067323B">
      <w:pPr>
        <w:pStyle w:val="Heading1"/>
        <w:bidi/>
        <w:rPr>
          <w:rFonts w:ascii="Segoe UI" w:eastAsia="Times New Roman" w:hAnsi="Segoe UI" w:cs="Segoe UI"/>
          <w:rtl/>
          <w:lang w:bidi="ar"/>
        </w:rPr>
      </w:pPr>
      <w:bookmarkStart w:id="6" w:name="_Toc236138687"/>
      <w:r>
        <w:rPr>
          <w:rFonts w:ascii="Segoe UI" w:eastAsia="Times New Roman" w:hAnsi="Segoe UI" w:cs="Segoe UI"/>
          <w:rtl/>
          <w:lang w:bidi="ar"/>
        </w:rPr>
        <w:lastRenderedPageBreak/>
        <w:t>6. فهمنا لمتطلبات العميل</w:t>
      </w:r>
      <w:bookmarkEnd w:id="6"/>
    </w:p>
    <w:p w14:paraId="1C1C3D73"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عادةً ما تتعامل المؤسسات العُمانية الكبيرة — سواء في القطاع الحكومي أو النفط والغاز أو التعليم أو القطاع الخاص — مع منصّات التفاعل والتقييم بمجموعة مشتركة من التوقّعات تتجاوز كثيرًا ما صُمِّمت أداة اختبارات مجانية أو عامة لتوفيره. واستنادًا إلى خبرتنا في تشغيل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ضمن بيئة إنتاج فعلية، نفهم هذه التوقّعات كما يلي.</w:t>
      </w:r>
    </w:p>
    <w:tbl>
      <w:tblPr>
        <w:bidiVisual/>
        <w:tblW w:w="5000" w:type="pct"/>
        <w:tblCellMar>
          <w:top w:w="15" w:type="dxa"/>
          <w:left w:w="15" w:type="dxa"/>
          <w:bottom w:w="15" w:type="dxa"/>
          <w:right w:w="15" w:type="dxa"/>
        </w:tblCellMar>
        <w:tblLook w:val="04A0" w:firstRow="1" w:lastRow="0" w:firstColumn="1" w:lastColumn="0" w:noHBand="0" w:noVBand="1"/>
      </w:tblPr>
      <w:tblGrid>
        <w:gridCol w:w="2992"/>
        <w:gridCol w:w="6627"/>
      </w:tblGrid>
      <w:tr w:rsidR="00000000" w14:paraId="22B922E2"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26E16E9"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المتطلّب</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471899D"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استجابتنا</w:t>
            </w:r>
          </w:p>
        </w:tc>
      </w:tr>
      <w:tr w:rsidR="00000000" w14:paraId="1B866D4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37BF039"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تحكّم كامل في العلامة التجارية بحيث تعكس الجلسات والمواد الهوية البصرية للمؤسسة بدل مظهر عام لطرف ثالث</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BB966C"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علامة تجارية للمؤسسة تشمل الشعار وتخصيص الألوان والسمات والخلفيات المخصّصة ونصوص الواجهة، مبنيّة أصلًا في المنصة</w:t>
            </w:r>
          </w:p>
        </w:tc>
      </w:tr>
      <w:tr w:rsidR="00000000" w14:paraId="4371F13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F1BE211"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التحكّم في مكان إقامة البيانات ومدة الاحتفاظ بها، بما في ذلك إبقاء البيانات الحساسة داخل بيئة المؤسسة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BBC5767"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يتوفّر خيار نشر داخل مقر العميل بالكامل يمكن أن تعمل فيه الخدمة الخلفية وقاعدة البيانات ضمن بيئة البنية التحتية المؤسسية الخاصة بـ</w:t>
            </w:r>
            <w:r>
              <w:rPr>
                <w:rStyle w:val="Strong"/>
                <w:rFonts w:ascii="Segoe UI" w:eastAsia="Times New Roman" w:hAnsi="Segoe UI" w:cs="Segoe UI"/>
                <w:color w:val="1F2933"/>
                <w:sz w:val="19"/>
                <w:szCs w:val="19"/>
                <w:rtl/>
              </w:rPr>
              <w:t>شركة تنمية نفط عُمان (</w:t>
            </w:r>
            <w:r>
              <w:rPr>
                <w:rStyle w:val="Strong"/>
                <w:rFonts w:ascii="Segoe UI" w:eastAsia="Times New Roman" w:hAnsi="Segoe UI" w:cs="Segoe UI"/>
                <w:color w:val="1F2933"/>
                <w:sz w:val="19"/>
                <w:szCs w:val="19"/>
              </w:rPr>
              <w:t>PDO</w:t>
            </w:r>
            <w:r>
              <w:rPr>
                <w:rStyle w:val="Strong"/>
                <w:rFonts w:ascii="Segoe UI" w:eastAsia="Times New Roman" w:hAnsi="Segoe UI" w:cs="Segoe UI"/>
                <w:color w:val="1F2933"/>
                <w:sz w:val="19"/>
                <w:szCs w:val="19"/>
                <w:rtl/>
              </w:rPr>
              <w:t>)</w:t>
            </w:r>
            <w:r>
              <w:rPr>
                <w:rFonts w:ascii="Segoe UI" w:eastAsia="Times New Roman" w:hAnsi="Segoe UI" w:cs="Segoe UI"/>
                <w:color w:val="1F2933"/>
                <w:sz w:val="19"/>
                <w:szCs w:val="19"/>
                <w:rtl/>
              </w:rPr>
              <w:t>؛ وتُحدَّد شروط الاحتفاظ والتصدير في الاتفاقية التجارية، وتُؤكَّد ترتيبات إقامة البيانات خلال الاستكشاف وتقييم البنية التحتية</w:t>
            </w:r>
          </w:p>
        </w:tc>
      </w:tr>
      <w:tr w:rsidR="00000000" w14:paraId="16B273F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3FD347"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تجربة عربية وإنجليزية ثنائية اللغة فعليًا، لا طبقة ترجمة جزئية فوق منتج إنجليزيّ أولًا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990DC7"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تتوفّر واجهة المنصة، بما فيها تخطيط </w:t>
            </w:r>
            <w:r>
              <w:rPr>
                <w:rFonts w:ascii="Segoe UI" w:eastAsia="Times New Roman" w:hAnsi="Segoe UI" w:cs="Segoe UI"/>
                <w:color w:val="1F2933"/>
                <w:sz w:val="19"/>
                <w:szCs w:val="19"/>
              </w:rPr>
              <w:t>RTL</w:t>
            </w:r>
            <w:r>
              <w:rPr>
                <w:rFonts w:ascii="Segoe UI" w:eastAsia="Times New Roman" w:hAnsi="Segoe UI" w:cs="Segoe UI"/>
                <w:color w:val="1F2933"/>
                <w:sz w:val="19"/>
                <w:szCs w:val="19"/>
                <w:rtl/>
              </w:rPr>
              <w:t xml:space="preserve"> الكامل، بالعربية والإنجليزية بوصفها قدرة أساسية متضمّنة</w:t>
            </w:r>
          </w:p>
        </w:tc>
      </w:tr>
      <w:tr w:rsidR="00000000" w14:paraId="14FE374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717C17E"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التوافق مع عملية المراجعة والاعتماد الأمني الداخلية للمؤسسة قبل الإطلاق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66D4CB"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طُوِّرت المنصة مع وعي بأهمّ عشرة مخاطر وفق </w:t>
            </w:r>
            <w:r>
              <w:rPr>
                <w:rFonts w:ascii="Segoe UI" w:eastAsia="Times New Roman" w:hAnsi="Segoe UI" w:cs="Segoe UI"/>
                <w:color w:val="1F2933"/>
                <w:sz w:val="19"/>
                <w:szCs w:val="19"/>
              </w:rPr>
              <w:t>OWASP Top 10</w:t>
            </w:r>
            <w:r>
              <w:rPr>
                <w:rFonts w:ascii="Segoe UI" w:eastAsia="Times New Roman" w:hAnsi="Segoe UI" w:cs="Segoe UI"/>
                <w:color w:val="1F2933"/>
                <w:sz w:val="19"/>
                <w:szCs w:val="19"/>
                <w:rtl/>
              </w:rPr>
              <w:t>، وتتضمّن ضوابط كالتحكم بالوصول حسب الأدوار (</w:t>
            </w:r>
            <w:r>
              <w:rPr>
                <w:rFonts w:ascii="Segoe UI" w:eastAsia="Times New Roman" w:hAnsi="Segoe UI" w:cs="Segoe UI"/>
                <w:color w:val="1F2933"/>
                <w:sz w:val="19"/>
                <w:szCs w:val="19"/>
              </w:rPr>
              <w:t>RBAC</w:t>
            </w:r>
            <w:r>
              <w:rPr>
                <w:rFonts w:ascii="Segoe UI" w:eastAsia="Times New Roman" w:hAnsi="Segoe UI" w:cs="Segoe UI"/>
                <w:color w:val="1F2933"/>
                <w:sz w:val="19"/>
                <w:szCs w:val="19"/>
                <w:rtl/>
              </w:rPr>
              <w:t>) وتسجيل التدقيق وتحديد معدّل الطلبات؛ وتُتاح البنية الكاملة لمراجعة العميل الأمنية، ويخضع النشر للتقييم الأمني للعميل كما هو موضّح في القسم 18</w:t>
            </w:r>
          </w:p>
        </w:tc>
      </w:tr>
      <w:tr w:rsidR="00000000" w14:paraId="72876A2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9C70B7"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مسارات تكامل عملية مع أنظمة المؤسسة القائمة (الهوية والموارد البشرية والتقارير) بدل منصة مغلقة تمامًا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9D2453"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تتوفّر واجهات </w:t>
            </w:r>
            <w:r>
              <w:rPr>
                <w:rFonts w:ascii="Segoe UI" w:eastAsia="Times New Roman" w:hAnsi="Segoe UI" w:cs="Segoe UI"/>
                <w:color w:val="1F2933"/>
                <w:sz w:val="19"/>
                <w:szCs w:val="19"/>
              </w:rPr>
              <w:t>REST API</w:t>
            </w:r>
            <w:r>
              <w:rPr>
                <w:rFonts w:ascii="Segoe UI" w:eastAsia="Times New Roman" w:hAnsi="Segoe UI" w:cs="Segoe UI"/>
                <w:color w:val="1F2933"/>
                <w:sz w:val="19"/>
                <w:szCs w:val="19"/>
                <w:rtl/>
              </w:rPr>
              <w:t xml:space="preserve"> ومجموعة محدّدة من خيارات التكامل؛ ويمكن تهيئة تكاملات محدّدة كالدخول الموحّد (</w:t>
            </w:r>
            <w:r>
              <w:rPr>
                <w:rFonts w:ascii="Segoe UI" w:eastAsia="Times New Roman" w:hAnsi="Segoe UI" w:cs="Segoe UI"/>
                <w:color w:val="1F2933"/>
                <w:sz w:val="19"/>
                <w:szCs w:val="19"/>
              </w:rPr>
              <w:t>SSO</w:t>
            </w:r>
            <w:r>
              <w:rPr>
                <w:rFonts w:ascii="Segoe UI" w:eastAsia="Times New Roman" w:hAnsi="Segoe UI" w:cs="Segoe UI"/>
                <w:color w:val="1F2933"/>
                <w:sz w:val="19"/>
                <w:szCs w:val="19"/>
                <w:rtl/>
              </w:rPr>
              <w:t xml:space="preserve">) أو </w:t>
            </w:r>
            <w:r>
              <w:rPr>
                <w:rFonts w:ascii="Segoe UI" w:eastAsia="Times New Roman" w:hAnsi="Segoe UI" w:cs="Segoe UI"/>
                <w:color w:val="1F2933"/>
                <w:sz w:val="19"/>
                <w:szCs w:val="19"/>
              </w:rPr>
              <w:t>SAP SuccessFactors</w:t>
            </w:r>
            <w:r>
              <w:rPr>
                <w:rFonts w:ascii="Segoe UI" w:eastAsia="Times New Roman" w:hAnsi="Segoe UI" w:cs="Segoe UI"/>
                <w:color w:val="1F2933"/>
                <w:sz w:val="19"/>
                <w:szCs w:val="19"/>
                <w:rtl/>
              </w:rPr>
              <w:t xml:space="preserve"> (أو أنظمة موارد بشرية أخرى) أو </w:t>
            </w:r>
            <w:r>
              <w:rPr>
                <w:rFonts w:ascii="Segoe UI" w:eastAsia="Times New Roman" w:hAnsi="Segoe UI" w:cs="Segoe UI"/>
                <w:color w:val="1F2933"/>
                <w:sz w:val="19"/>
                <w:szCs w:val="19"/>
              </w:rPr>
              <w:t>Power BI</w:t>
            </w:r>
            <w:r>
              <w:rPr>
                <w:rFonts w:ascii="Segoe UI" w:eastAsia="Times New Roman" w:hAnsi="Segoe UI" w:cs="Segoe UI"/>
                <w:color w:val="1F2933"/>
                <w:sz w:val="19"/>
                <w:szCs w:val="19"/>
                <w:rtl/>
              </w:rPr>
              <w:t xml:space="preserve"> لدعم بيئة </w:t>
            </w:r>
            <w:r>
              <w:rPr>
                <w:rStyle w:val="Strong"/>
                <w:rFonts w:ascii="Segoe UI" w:eastAsia="Times New Roman" w:hAnsi="Segoe UI" w:cs="Segoe UI"/>
                <w:color w:val="1F2933"/>
                <w:sz w:val="19"/>
                <w:szCs w:val="19"/>
                <w:rtl/>
              </w:rPr>
              <w:t>شركة تنمية نفط عُمان (</w:t>
            </w:r>
            <w:r>
              <w:rPr>
                <w:rStyle w:val="Strong"/>
                <w:rFonts w:ascii="Segoe UI" w:eastAsia="Times New Roman" w:hAnsi="Segoe UI" w:cs="Segoe UI"/>
                <w:color w:val="1F2933"/>
                <w:sz w:val="19"/>
                <w:szCs w:val="19"/>
              </w:rPr>
              <w:t>PDO</w:t>
            </w:r>
            <w:r>
              <w:rPr>
                <w:rStyle w:val="Strong"/>
                <w:rFonts w:ascii="Segoe UI" w:eastAsia="Times New Roman" w:hAnsi="Segoe UI" w:cs="Segoe UI"/>
                <w:color w:val="1F2933"/>
                <w:sz w:val="19"/>
                <w:szCs w:val="19"/>
                <w:rtl/>
              </w:rPr>
              <w:t>)</w:t>
            </w:r>
            <w:r>
              <w:rPr>
                <w:rFonts w:ascii="Segoe UI" w:eastAsia="Times New Roman" w:hAnsi="Segoe UI" w:cs="Segoe UI"/>
                <w:color w:val="1F2933"/>
                <w:sz w:val="19"/>
                <w:szCs w:val="19"/>
                <w:rtl/>
              </w:rPr>
              <w:t>، وتُحدَّد كلٌّ منها على حدة كما في القسم 21</w:t>
            </w:r>
          </w:p>
        </w:tc>
      </w:tr>
      <w:tr w:rsidR="00000000" w14:paraId="4AE5426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FFF55FE"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دعم محلي يفهم لغة المؤسسة وساعات عملها وتوقّعات التصعيد لديها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192E198"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شركة التنفيذ الدولية مقرّها سلطنة عُمان، وتقدّم الدعم بالعربية والإنجليزية ضمن باقات </w:t>
            </w:r>
            <w:r>
              <w:rPr>
                <w:rFonts w:ascii="Segoe UI" w:eastAsia="Times New Roman" w:hAnsi="Segoe UI" w:cs="Segoe UI"/>
                <w:color w:val="1F2933"/>
                <w:sz w:val="19"/>
                <w:szCs w:val="19"/>
              </w:rPr>
              <w:t>Bronze</w:t>
            </w:r>
            <w:r>
              <w:rPr>
                <w:rFonts w:ascii="Segoe UI" w:eastAsia="Times New Roman" w:hAnsi="Segoe UI" w:cs="Segoe UI"/>
                <w:color w:val="1F2933"/>
                <w:sz w:val="19"/>
                <w:szCs w:val="19"/>
                <w:rtl/>
              </w:rPr>
              <w:t xml:space="preserve"> و</w:t>
            </w:r>
            <w:r>
              <w:rPr>
                <w:rFonts w:ascii="Segoe UI" w:eastAsia="Times New Roman" w:hAnsi="Segoe UI" w:cs="Segoe UI"/>
                <w:color w:val="1F2933"/>
                <w:sz w:val="19"/>
                <w:szCs w:val="19"/>
              </w:rPr>
              <w:t>Silver</w:t>
            </w:r>
            <w:r>
              <w:rPr>
                <w:rFonts w:ascii="Segoe UI" w:eastAsia="Times New Roman" w:hAnsi="Segoe UI" w:cs="Segoe UI"/>
                <w:color w:val="1F2933"/>
                <w:sz w:val="19"/>
                <w:szCs w:val="19"/>
                <w:rtl/>
              </w:rPr>
              <w:t xml:space="preserve"> و</w:t>
            </w:r>
            <w:r>
              <w:rPr>
                <w:rFonts w:ascii="Segoe UI" w:eastAsia="Times New Roman" w:hAnsi="Segoe UI" w:cs="Segoe UI"/>
                <w:color w:val="1F2933"/>
                <w:sz w:val="19"/>
                <w:szCs w:val="19"/>
              </w:rPr>
              <w:t>Gold</w:t>
            </w:r>
            <w:r>
              <w:rPr>
                <w:rFonts w:ascii="Segoe UI" w:eastAsia="Times New Roman" w:hAnsi="Segoe UI" w:cs="Segoe UI"/>
                <w:color w:val="1F2933"/>
                <w:sz w:val="19"/>
                <w:szCs w:val="19"/>
                <w:rtl/>
              </w:rPr>
              <w:t xml:space="preserve"> كما في القسم 29</w:t>
            </w:r>
          </w:p>
        </w:tc>
      </w:tr>
    </w:tbl>
    <w:p w14:paraId="583186D7"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وتشكّل هذه المتطلّبات تصميم المنصة وبنية هذا العرض معًا: فالأقسام التالية تبيّن كيف بُنيت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وبنيتها التقنية ومنهجية تسليمنا لتجيب عن كلٍّ منها مباشرةً.</w:t>
      </w:r>
    </w:p>
    <w:p w14:paraId="7F0ED7FE" w14:textId="77777777" w:rsidR="0067323B" w:rsidRDefault="0067323B">
      <w:pPr>
        <w:pStyle w:val="Heading1"/>
        <w:bidi/>
        <w:rPr>
          <w:rFonts w:ascii="Segoe UI" w:eastAsia="Times New Roman" w:hAnsi="Segoe UI" w:cs="Segoe UI"/>
          <w:rtl/>
          <w:lang w:bidi="ar"/>
        </w:rPr>
      </w:pPr>
      <w:bookmarkStart w:id="7" w:name="_Toc236138688"/>
      <w:r>
        <w:rPr>
          <w:rFonts w:ascii="Segoe UI" w:eastAsia="Times New Roman" w:hAnsi="Segoe UI" w:cs="Segoe UI"/>
          <w:rtl/>
          <w:lang w:bidi="ar"/>
        </w:rPr>
        <w:t>7. التحديات المؤسسية</w:t>
      </w:r>
      <w:bookmarkEnd w:id="7"/>
    </w:p>
    <w:p w14:paraId="77812F12"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تواجه المؤسسات التي تعتمد على أدوات الاختبارات المجانية أو العامة في أنشطة التفاعل أو التدريب أو التقييم الداخلية مجموعةً ثابتة من القيود بمجرّد أن يتجاوز الاستخدام حدود الجلسة غير الرسمية الواحدة.</w:t>
      </w:r>
    </w:p>
    <w:tbl>
      <w:tblPr>
        <w:bidiVisual/>
        <w:tblW w:w="5000" w:type="pct"/>
        <w:tblCellMar>
          <w:top w:w="15" w:type="dxa"/>
          <w:left w:w="15" w:type="dxa"/>
          <w:bottom w:w="15" w:type="dxa"/>
          <w:right w:w="15" w:type="dxa"/>
        </w:tblCellMar>
        <w:tblLook w:val="04A0" w:firstRow="1" w:lastRow="0" w:firstColumn="1" w:lastColumn="0" w:noHBand="0" w:noVBand="1"/>
      </w:tblPr>
      <w:tblGrid>
        <w:gridCol w:w="3497"/>
        <w:gridCol w:w="6122"/>
      </w:tblGrid>
      <w:tr w:rsidR="00000000" w14:paraId="2FD0B87A"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1F7B2DC"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lastRenderedPageBreak/>
              <w:t>التحدّي</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6957C5D"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الأثر</w:t>
            </w:r>
          </w:p>
        </w:tc>
      </w:tr>
      <w:tr w:rsidR="00000000" w14:paraId="7C1088D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41FF1A"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أدوات الاختبارات العامة مصمَّمة للاستخدام المفتوح للمستهلك وتفتقر إلى الضوابط المؤسسية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E48007"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لا علامة تجارية مؤسسية، ولا إدارة قائمة على الأدوار، ولا قدرة على فرض متطلّبات المؤسسة الخاصة في الوصول ومعالجة البيانات</w:t>
            </w:r>
          </w:p>
        </w:tc>
      </w:tr>
      <w:tr w:rsidR="00000000" w14:paraId="68AB328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5ED3DC"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يُنشأ محتوى الاختبارات والأسئلة بشكل مرتجل ويتبعثر عبر حسابات وملفات وإدارات فردية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F26F78"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يتعذّر إعادة استخدام المحتوى أو توحيده أو حوكمته مركزيًا، وكثيرًا ما يُفقد عند مغادرة من أنشأه</w:t>
            </w:r>
          </w:p>
        </w:tc>
      </w:tr>
      <w:tr w:rsidR="00000000" w14:paraId="5DD7092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BF0A8A"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تقدّم الأدوات العامة قدرًا ضئيلًا أو معدومًا من التقارير على مستوى المؤسسة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E041644"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لا تستطيع الإدارة رؤية اتجاهات المشاركة أو الأداء أو التفاعل عبر الإدارات أو الجلسات أو الزمن — فالنتائج مجرّد لقطات معزولة لكل جلسة</w:t>
            </w:r>
          </w:p>
        </w:tc>
      </w:tr>
      <w:tr w:rsidR="00000000" w14:paraId="53007FF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868D23"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تقع البيانات المُنشأة والمجمَّعة عبر أداة عامة تابعة لطرف ثالث خارج بيئة المؤسسة وسيطرتها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E13023"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يثير ذلك مخاوف إقامة البيانات وحوكمتها للمؤسسات الخاضعة لمتطلّبات امتثال داخلية أو العاملة في قطاعات منظَّمة، خصوصًا حين يكون محتوى الجلسة أو بيانات المشاركين حسّاسًا</w:t>
            </w:r>
          </w:p>
        </w:tc>
      </w:tr>
      <w:tr w:rsidR="00000000" w14:paraId="19A0CF0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38F021"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يؤدّي التكرار المستمرّ للأداة والصيغة العامة نفسها عبر جلسات </w:t>
            </w:r>
            <w:r>
              <w:rPr>
                <w:rFonts w:ascii="Segoe UI" w:eastAsia="Times New Roman" w:hAnsi="Segoe UI" w:cs="Segoe UI"/>
                <w:color w:val="1F2933"/>
                <w:sz w:val="19"/>
                <w:szCs w:val="19"/>
              </w:rPr>
              <w:t>HSE</w:t>
            </w:r>
            <w:r>
              <w:rPr>
                <w:rFonts w:ascii="Segoe UI" w:eastAsia="Times New Roman" w:hAnsi="Segoe UI" w:cs="Segoe UI"/>
                <w:color w:val="1F2933"/>
                <w:sz w:val="19"/>
                <w:szCs w:val="19"/>
                <w:rtl/>
              </w:rPr>
              <w:t xml:space="preserve"> والتدريب إلى فتور التفاعل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6108F2"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تتراجع المشاركة والانتباه مع مرور الوقت، ما يقوّض أهداف السلامة والتعلّم التي تهدف إليها الجلسات</w:t>
            </w:r>
          </w:p>
        </w:tc>
      </w:tr>
      <w:tr w:rsidR="00000000" w14:paraId="05476C5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9342D31"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تقدّم الأدوات العامة عادةً واجهة واحدة إنجليزية أولًا فحسب</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1B69A39"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يُترَك المشاركون والمسؤولون الناطقون بالعربية بتجربة مترجمة أو غير متّسقة، ما يقلّل قابلية الاستخدام والتبنّي عبر قوة عمل ثنائية اللغة</w:t>
            </w:r>
          </w:p>
        </w:tc>
      </w:tr>
    </w:tbl>
    <w:p w14:paraId="2014850D"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وقد صُمِّمت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ونموذج التسليم المؤسسي المبيَّن في هذا العرض خصيصًا لمعالجة هذه الثغرات، كما توضّح الأقسام التالية.</w:t>
      </w:r>
    </w:p>
    <w:tbl>
      <w:tblPr>
        <w:bidiVisual/>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5C9DA12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E40FAB8" w14:textId="77777777" w:rsidR="0067323B" w:rsidRDefault="0067323B">
            <w:pPr>
              <w:pStyle w:val="tag"/>
              <w:bidi/>
              <w:spacing w:before="120" w:beforeAutospacing="0" w:after="120" w:afterAutospacing="0"/>
              <w:rPr>
                <w:rFonts w:ascii="Segoe UI" w:hAnsi="Segoe UI" w:cs="Segoe UI"/>
                <w:spacing w:val="40"/>
                <w:sz w:val="22"/>
                <w:szCs w:val="22"/>
                <w:rtl/>
              </w:rPr>
            </w:pPr>
            <w:r>
              <w:rPr>
                <w:rFonts w:ascii="Segoe UI" w:hAnsi="Segoe UI" w:cs="Segoe UI"/>
                <w:spacing w:val="40"/>
                <w:sz w:val="22"/>
                <w:szCs w:val="22"/>
                <w:rtl/>
              </w:rPr>
              <w:t>الجزء الثاني</w:t>
            </w:r>
          </w:p>
          <w:p w14:paraId="2DDF4B1F" w14:textId="77777777" w:rsidR="0067323B" w:rsidRDefault="0067323B">
            <w:pPr>
              <w:pStyle w:val="NormalWeb"/>
              <w:bidi/>
              <w:rPr>
                <w:rFonts w:ascii="Segoe UI" w:hAnsi="Segoe UI" w:cs="Segoe UI"/>
                <w:b/>
                <w:bCs/>
                <w:color w:val="FFFFFF"/>
                <w:sz w:val="44"/>
                <w:szCs w:val="44"/>
                <w:rtl/>
              </w:rPr>
            </w:pPr>
            <w:r>
              <w:rPr>
                <w:rFonts w:ascii="Segoe UI" w:hAnsi="Segoe UI" w:cs="Segoe UI"/>
                <w:b/>
                <w:bCs/>
                <w:color w:val="FFFFFF"/>
                <w:sz w:val="44"/>
                <w:szCs w:val="44"/>
                <w:rtl/>
              </w:rPr>
              <w:t>الحلّ المقترح</w:t>
            </w:r>
          </w:p>
          <w:p w14:paraId="6A51BBC7" w14:textId="77777777" w:rsidR="0067323B" w:rsidRDefault="0067323B">
            <w:pPr>
              <w:pStyle w:val="NormalWeb"/>
              <w:bidi/>
              <w:rPr>
                <w:rFonts w:ascii="Segoe UI" w:hAnsi="Segoe UI" w:cs="Segoe UI"/>
                <w:color w:val="1F2933"/>
                <w:rtl/>
              </w:rPr>
            </w:pPr>
            <w:r>
              <w:rPr>
                <w:rFonts w:ascii="Segoe UI" w:hAnsi="Segoe UI" w:cs="Segoe UI"/>
                <w:color w:val="1F2933"/>
                <w:rtl/>
              </w:rPr>
              <w:t xml:space="preserve">كيف تجيب منصة </w:t>
            </w:r>
            <w:r>
              <w:rPr>
                <w:rFonts w:ascii="Segoe UI" w:hAnsi="Segoe UI" w:cs="Segoe UI"/>
                <w:color w:val="1F2933"/>
              </w:rPr>
              <w:t>Live Quiz Platform</w:t>
            </w:r>
            <w:r>
              <w:rPr>
                <w:rFonts w:ascii="Segoe UI" w:hAnsi="Segoe UI" w:cs="Segoe UI"/>
                <w:color w:val="1F2933"/>
                <w:rtl/>
              </w:rPr>
              <w:t xml:space="preserve"> عن المتطلّبات والتحديات المبيَّنة أعلاه</w:t>
            </w:r>
          </w:p>
        </w:tc>
      </w:tr>
    </w:tbl>
    <w:p w14:paraId="263B2EAE" w14:textId="77777777" w:rsidR="0067323B" w:rsidRDefault="0067323B">
      <w:pPr>
        <w:pStyle w:val="Heading1"/>
        <w:pageBreakBefore/>
        <w:bidi/>
        <w:rPr>
          <w:rFonts w:ascii="Segoe UI" w:eastAsia="Times New Roman" w:hAnsi="Segoe UI" w:cs="Segoe UI"/>
          <w:rtl/>
          <w:lang w:bidi="ar"/>
        </w:rPr>
      </w:pPr>
      <w:bookmarkStart w:id="8" w:name="_Toc236138689"/>
      <w:r>
        <w:rPr>
          <w:rFonts w:ascii="Segoe UI" w:eastAsia="Times New Roman" w:hAnsi="Segoe UI" w:cs="Segoe UI"/>
          <w:rtl/>
          <w:lang w:bidi="ar"/>
        </w:rPr>
        <w:lastRenderedPageBreak/>
        <w:t>8. الحل المقترح</w:t>
      </w:r>
      <w:bookmarkEnd w:id="8"/>
    </w:p>
    <w:p w14:paraId="477A8BD2"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تقترح شركة التنفيذ الدولية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بوصفها منصة واحدة تجمع التفاعل المباشر والتقييم المنظَّم والتحليلات المؤسسية، بحيث لا تحتاج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إلى تشغيل أدوات منفصلة لإدارة جلسة مباشرة وتقييم المعرفة وإعداد التقارير عن النتائج.</w:t>
      </w:r>
    </w:p>
    <w:p w14:paraId="4352E37C"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وقد صُمِّمت المنصة لدعم مجموعة واسعة من حالات الاستخدام عبر المؤسسة الكبيرة، من أنشطة السلامة والتدريب إلى التوظيف والتواصل الداخلي. ويعكس الجدول التالي فئات الاستخدام التي بُنيت المنصة لدعمها؛ ويمكن تأكيد المزيج المحدّد الأنسب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خلال مرحلة الاستكشاف.</w:t>
      </w:r>
    </w:p>
    <w:tbl>
      <w:tblPr>
        <w:bidiVisual/>
        <w:tblW w:w="5000" w:type="pct"/>
        <w:tblCellMar>
          <w:top w:w="15" w:type="dxa"/>
          <w:left w:w="15" w:type="dxa"/>
          <w:bottom w:w="15" w:type="dxa"/>
          <w:right w:w="15" w:type="dxa"/>
        </w:tblCellMar>
        <w:tblLook w:val="04A0" w:firstRow="1" w:lastRow="0" w:firstColumn="1" w:lastColumn="0" w:noHBand="0" w:noVBand="1"/>
      </w:tblPr>
      <w:tblGrid>
        <w:gridCol w:w="4133"/>
        <w:gridCol w:w="2823"/>
        <w:gridCol w:w="2663"/>
      </w:tblGrid>
      <w:tr w:rsidR="00000000" w14:paraId="0DA36F0C"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DEDF0F9"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التفاعل والتدريب</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C427400"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التقييم والتقويم</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C68DAEC"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المؤسسي والأكاديمي</w:t>
            </w:r>
          </w:p>
        </w:tc>
      </w:tr>
      <w:tr w:rsidR="00000000" w14:paraId="29F50EA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1E7D4A2"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اجتماعات الصحة والسلامة والبيئة (</w:t>
            </w:r>
            <w:r>
              <w:rPr>
                <w:rFonts w:ascii="Segoe UI" w:eastAsia="Times New Roman" w:hAnsi="Segoe UI" w:cs="Segoe UI"/>
                <w:color w:val="1F2933"/>
                <w:sz w:val="19"/>
                <w:szCs w:val="19"/>
              </w:rPr>
              <w:t>HSE</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D52A4F"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تقييمات المعرفة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DC50247"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حملات التوعية الحكومية</w:t>
            </w:r>
          </w:p>
        </w:tc>
      </w:tr>
      <w:tr w:rsidR="00000000" w14:paraId="567CB91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3FBA44"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الموظفين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CD992E0"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تقييمات التوظيف</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E482DA"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المؤسسات التعليمية</w:t>
            </w:r>
          </w:p>
        </w:tc>
      </w:tr>
      <w:tr w:rsidR="00000000" w14:paraId="1F066DE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D67829"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ورش العمل المؤسسية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3CC8295"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المقابلات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BA3EC2"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المدارس والجامعات</w:t>
            </w:r>
          </w:p>
        </w:tc>
      </w:tr>
      <w:tr w:rsidR="00000000" w14:paraId="1024970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4B2C6BA"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بناء الفرق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97EB3EC"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الاستبيانات والاستطلاعات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CC94338"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تقييمات الامتثال الداخلي</w:t>
            </w:r>
          </w:p>
        </w:tc>
      </w:tr>
      <w:tr w:rsidR="00000000" w14:paraId="514D0B4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6C3DA83"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الفعاليات المؤسسية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A2B90C"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التحضير للشهادات المهنية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A1B297"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إعداد الموظفين الجدد</w:t>
            </w:r>
          </w:p>
        </w:tc>
      </w:tr>
      <w:tr w:rsidR="00000000" w14:paraId="56D9DE2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B7352F"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المسابقات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68005FE"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برامج التعلّم والتطوير</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872CAC6"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التوعية بالسلامة</w:t>
            </w:r>
          </w:p>
        </w:tc>
      </w:tr>
    </w:tbl>
    <w:p w14:paraId="7F2D52CA"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ومن المهمّ توضيح كيفية تموضع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فأدوات الاختبارات المباشرة المعروفة على نطاق واسع مثل </w:t>
      </w:r>
      <w:r>
        <w:rPr>
          <w:rFonts w:ascii="Segoe UI" w:hAnsi="Segoe UI" w:cs="Segoe UI"/>
          <w:color w:val="1F2933"/>
          <w:sz w:val="21"/>
          <w:szCs w:val="21"/>
          <w:lang w:bidi="ar"/>
        </w:rPr>
        <w:t>Kahoot</w:t>
      </w:r>
      <w:r>
        <w:rPr>
          <w:rFonts w:ascii="Segoe UI" w:hAnsi="Segoe UI" w:cs="Segoe UI"/>
          <w:color w:val="1F2933"/>
          <w:sz w:val="21"/>
          <w:szCs w:val="21"/>
          <w:rtl/>
          <w:lang w:bidi="ar"/>
        </w:rPr>
        <w:t xml:space="preserve"> تصلح مرجعًا للفئة فيما يخصّ تجربة الجلسة المباشرة — غير أن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ليست نسخة من أي أداة من هذا النوع. إنها منصة مؤسسية: قابلة للتخصيص وفق تدفّقات عمل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التشغيلية وعلامتها التجارية ومتطلّبات تقاريرها ووضعها الأمني ومشهد تكاملاتها، وقابلة للنشر بطريقة لا تتيحها أداة عامة، بما في ذلك النشر داخل مقر العميل بالكامل ضمن بنيته التحتية. وتعرض الأقسام التالية المنصة نفسها (الأقسام 9–14)، وبنيتها التقنية وخيارات نشرها (الأقسام 15–22)، ومنهجية تسليمنا (الأقسام 23–30)، والشروط التجارية التي تُقدَّم بموجبها (الأقسام 31 وما بعدها).</w:t>
      </w:r>
    </w:p>
    <w:p w14:paraId="08CE058C" w14:textId="77777777" w:rsidR="0067323B" w:rsidRDefault="0067323B">
      <w:pPr>
        <w:pStyle w:val="Heading1"/>
        <w:bidi/>
        <w:rPr>
          <w:rFonts w:ascii="Segoe UI" w:eastAsia="Times New Roman" w:hAnsi="Segoe UI" w:cs="Segoe UI"/>
          <w:rtl/>
          <w:lang w:bidi="ar"/>
        </w:rPr>
      </w:pPr>
      <w:bookmarkStart w:id="9" w:name="_Toc236138690"/>
      <w:r>
        <w:rPr>
          <w:rFonts w:ascii="Segoe UI" w:eastAsia="Times New Roman" w:hAnsi="Segoe UI" w:cs="Segoe UI"/>
          <w:rtl/>
          <w:lang w:bidi="ar"/>
        </w:rPr>
        <w:t>9. نظرة عامة على المنصة</w:t>
      </w:r>
      <w:bookmarkEnd w:id="9"/>
    </w:p>
    <w:p w14:paraId="62B79091"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تُفهَم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على أفضل وجه من خلال دورة حياة جلسة نموذجية، من الإنشاء حتى إعداد التقارير.</w:t>
      </w:r>
    </w:p>
    <w:p w14:paraId="3731FA2C"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يبدأ المسؤول أو منشئ الاختبار ببناء اختبار يدويًا، أو باستخدام التوليد بمساعدة الذكاء الاصطناعي في المنصة لإنتاج اختبار كامل من موضوع، أو مستند </w:t>
      </w:r>
      <w:r>
        <w:rPr>
          <w:rFonts w:ascii="Segoe UI" w:hAnsi="Segoe UI" w:cs="Segoe UI"/>
          <w:color w:val="1F2933"/>
          <w:sz w:val="21"/>
          <w:szCs w:val="21"/>
          <w:lang w:bidi="ar"/>
        </w:rPr>
        <w:t>PDF</w:t>
      </w:r>
      <w:r>
        <w:rPr>
          <w:rFonts w:ascii="Segoe UI" w:hAnsi="Segoe UI" w:cs="Segoe UI"/>
          <w:color w:val="1F2933"/>
          <w:sz w:val="21"/>
          <w:szCs w:val="21"/>
          <w:rtl/>
          <w:lang w:bidi="ar"/>
        </w:rPr>
        <w:t xml:space="preserve"> أو </w:t>
      </w:r>
      <w:r>
        <w:rPr>
          <w:rFonts w:ascii="Segoe UI" w:hAnsi="Segoe UI" w:cs="Segoe UI"/>
          <w:color w:val="1F2933"/>
          <w:sz w:val="21"/>
          <w:szCs w:val="21"/>
          <w:lang w:bidi="ar"/>
        </w:rPr>
        <w:t>Word</w:t>
      </w:r>
      <w:r>
        <w:rPr>
          <w:rFonts w:ascii="Segoe UI" w:hAnsi="Segoe UI" w:cs="Segoe UI"/>
          <w:color w:val="1F2933"/>
          <w:sz w:val="21"/>
          <w:szCs w:val="21"/>
          <w:rtl/>
          <w:lang w:bidi="ar"/>
        </w:rPr>
        <w:t xml:space="preserve"> مرفوع، أو رابط، أو نص ملصوق — مع مراجعة كل سؤال مولَّد وإمكان تحريره قبل الاستخدام. ثم تُضاف إلى الاختبار العلامة التجارية للمؤسسة من شعار وألوان وسمة، ويمكن تنظيمه ضمن بنك أسئلة قابل لإعادة الاستخدام موسوم حسب الموضوع والصعوبة للجلسات المقبلة.</w:t>
      </w:r>
    </w:p>
    <w:p w14:paraId="13572841"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وعند موعد تشغيل الجلسة، يُطلق المضيف الاختبار مباشرةً. وينضم المشاركون في ثوانٍ عبر رمز </w:t>
      </w:r>
      <w:r>
        <w:rPr>
          <w:rFonts w:ascii="Segoe UI" w:hAnsi="Segoe UI" w:cs="Segoe UI"/>
          <w:color w:val="1F2933"/>
          <w:sz w:val="21"/>
          <w:szCs w:val="21"/>
          <w:lang w:bidi="ar"/>
        </w:rPr>
        <w:t>QR</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أو رابط مباشر أو رمز جلسة (</w:t>
      </w:r>
      <w:r>
        <w:rPr>
          <w:rFonts w:ascii="Segoe UI" w:hAnsi="Segoe UI" w:cs="Segoe UI"/>
          <w:color w:val="1F2933"/>
          <w:sz w:val="21"/>
          <w:szCs w:val="21"/>
          <w:lang w:bidi="ar"/>
        </w:rPr>
        <w:t>PIN</w:t>
      </w:r>
      <w:r>
        <w:rPr>
          <w:rFonts w:ascii="Segoe UI" w:hAnsi="Segoe UI" w:cs="Segoe UI"/>
          <w:color w:val="1F2933"/>
          <w:sz w:val="21"/>
          <w:szCs w:val="21"/>
          <w:rtl/>
          <w:lang w:bidi="ar"/>
        </w:rPr>
        <w:t>)، دون الحاجة إلى إنشاء حساب. وأثناء تشغيل الجلسة، يكون الخادم مرجعيًا في التوقيت والتقييم (</w:t>
      </w:r>
      <w:r>
        <w:rPr>
          <w:rFonts w:ascii="Segoe UI" w:hAnsi="Segoe UI" w:cs="Segoe UI"/>
          <w:color w:val="1F2933"/>
          <w:sz w:val="21"/>
          <w:szCs w:val="21"/>
          <w:lang w:bidi="ar"/>
        </w:rPr>
        <w:t>Real</w:t>
      </w:r>
      <w:r>
        <w:rPr>
          <w:rFonts w:ascii="Segoe UI" w:hAnsi="Segoe UI" w:cs="Segoe UI"/>
          <w:color w:val="1F2933"/>
          <w:sz w:val="21"/>
          <w:szCs w:val="21"/>
          <w:lang w:bidi="ar"/>
        </w:rPr>
        <w:noBreakHyphen/>
        <w:t>Time</w:t>
      </w:r>
      <w:r>
        <w:rPr>
          <w:rFonts w:ascii="Segoe UI" w:hAnsi="Segoe UI" w:cs="Segoe UI"/>
          <w:color w:val="1F2933"/>
          <w:sz w:val="21"/>
          <w:szCs w:val="21"/>
          <w:rtl/>
          <w:lang w:bidi="ar"/>
        </w:rPr>
        <w:t xml:space="preserve">): فالخادم يحدّد متى يُفتح السؤال ومتى يُغلق ويحتسب النتائج، فيما تعرض أجهزة المشاركين والمضيف ما يجري في الزمن الحقيقي — بما في ذلك إرسال الإجابات الحيّ، ولوحة الصدارة الحيّة، وإعادة الاتصال التلقائية إن </w:t>
      </w:r>
      <w:r>
        <w:rPr>
          <w:rFonts w:ascii="Segoe UI" w:hAnsi="Segoe UI" w:cs="Segoe UI"/>
          <w:color w:val="1F2933"/>
          <w:sz w:val="21"/>
          <w:szCs w:val="21"/>
          <w:rtl/>
          <w:lang w:bidi="ar"/>
        </w:rPr>
        <w:lastRenderedPageBreak/>
        <w:t>انقطعت شبكة أحد المشاركين أثناء الجلسة. وعند ختام الجلسة، تُعرَض المراكز الثلاثة الأولى على منصة تتويج إلى جانب الترتيب الكامل للمشاركين.</w:t>
      </w:r>
    </w:p>
    <w:p w14:paraId="11AFF6EB"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وبعد انتهاء الجلسة لا تُفقَد النتائج. إذ تُلتقَط ضمن تقارير المنصة وسجلّ الجلسات، ما يتيح للمسؤولين والإدارة الوصول إلى بيانات المشاركة وتحليل الأداء والمقارنات التاريخية عبر الجلسات — كما هو موضّح بالكامل في القسم 14.</w:t>
      </w:r>
    </w:p>
    <w:p w14:paraId="26A05CC8"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وعبر دورة الحياة هذه، تُنظَّم مجموعة قدرات المنصة في ستة محاور، مُلخَّصة أدناه ومفصَّلة بالكامل في القسم 11.</w:t>
      </w:r>
    </w:p>
    <w:tbl>
      <w:tblPr>
        <w:bidiVisual/>
        <w:tblW w:w="5000" w:type="pct"/>
        <w:tblCellMar>
          <w:top w:w="15" w:type="dxa"/>
          <w:left w:w="15" w:type="dxa"/>
          <w:bottom w:w="15" w:type="dxa"/>
          <w:right w:w="15" w:type="dxa"/>
        </w:tblCellMar>
        <w:tblLook w:val="04A0" w:firstRow="1" w:lastRow="0" w:firstColumn="1" w:lastColumn="0" w:noHBand="0" w:noVBand="1"/>
      </w:tblPr>
      <w:tblGrid>
        <w:gridCol w:w="2036"/>
        <w:gridCol w:w="7583"/>
      </w:tblGrid>
      <w:tr w:rsidR="00000000" w14:paraId="745E85D9"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1141C1A"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المحور</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B86FB2C"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ما يشمله</w:t>
            </w:r>
          </w:p>
        </w:tc>
      </w:tr>
      <w:tr w:rsidR="00000000" w14:paraId="58492E7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941BEE1"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إنشاء الاختبارات والمحتوى</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44B10E"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تأليف الاختبارات والأسئلة، وبنوك الأسئلة، والاستيراد المجمّع، والقوالب، والإصدارات، والحفظ التلقائي/استرجاع المسودّات</w:t>
            </w:r>
          </w:p>
        </w:tc>
      </w:tr>
      <w:tr w:rsidR="00000000" w14:paraId="156EA3F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A8876E8"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الاستضافة المباشرة والمشاركة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046566F"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الانضمام عبر </w:t>
            </w:r>
            <w:r>
              <w:rPr>
                <w:rFonts w:ascii="Segoe UI" w:eastAsia="Times New Roman" w:hAnsi="Segoe UI" w:cs="Segoe UI"/>
                <w:color w:val="1F2933"/>
                <w:sz w:val="19"/>
                <w:szCs w:val="19"/>
              </w:rPr>
              <w:t>QR</w:t>
            </w:r>
            <w:r>
              <w:rPr>
                <w:rFonts w:ascii="Segoe UI" w:eastAsia="Times New Roman" w:hAnsi="Segoe UI" w:cs="Segoe UI"/>
                <w:color w:val="1F2933"/>
                <w:sz w:val="19"/>
                <w:szCs w:val="19"/>
                <w:rtl/>
              </w:rPr>
              <w:t>/الرابط/رمز الجلسة، والإجابات في الزمن الحقيقي، ولوحة الصدارة الحيّة، والترتيب، ومنصة التتويج، وإعادة الاتصال التلقائية</w:t>
            </w:r>
          </w:p>
        </w:tc>
      </w:tr>
      <w:tr w:rsidR="00000000" w14:paraId="5B28F26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95D536"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العلامة التجارية والتجربة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214A37"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العلامة التجارية للمؤسسة، والسمات والخلفيات المخصّصة، وواجهة ثنائية اللغة عربية/إنجليزية بدعم كامل لـ </w:t>
            </w:r>
            <w:r>
              <w:rPr>
                <w:rFonts w:ascii="Segoe UI" w:eastAsia="Times New Roman" w:hAnsi="Segoe UI" w:cs="Segoe UI"/>
                <w:color w:val="1F2933"/>
                <w:sz w:val="19"/>
                <w:szCs w:val="19"/>
              </w:rPr>
              <w:t>RTL</w:t>
            </w:r>
          </w:p>
        </w:tc>
      </w:tr>
      <w:tr w:rsidR="00000000" w14:paraId="1AB928A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CE82BC4"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التقارير والتحليلات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1E3C996"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ملخّصات النتائج، وتحليل الأداء والصعوبة، والتقارير التاريخية وعلى مستوى الإدارات، والتصدير إلى </w:t>
            </w:r>
            <w:r>
              <w:rPr>
                <w:rFonts w:ascii="Segoe UI" w:eastAsia="Times New Roman" w:hAnsi="Segoe UI" w:cs="Segoe UI"/>
                <w:color w:val="1F2933"/>
                <w:sz w:val="19"/>
                <w:szCs w:val="19"/>
              </w:rPr>
              <w:t>Excel/CSV/PDF</w:t>
            </w:r>
          </w:p>
        </w:tc>
      </w:tr>
      <w:tr w:rsidR="00000000" w14:paraId="6A5436C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C58779D"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الإدارة والحوكمة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F1ABAE"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التحكم بالوصول حسب الأدوار، وبنية تنظيمية للإدارات، وتعدّد المسؤولين، وسجلّات التدقيق، وسجلّ الجلسات</w:t>
            </w:r>
          </w:p>
        </w:tc>
      </w:tr>
      <w:tr w:rsidR="00000000" w14:paraId="64239D5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BC596C1"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قدرات 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3541A2"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توليد الاختبارات بمساعدة الذكاء الاصطناعي من موضوع أو مستند أو رابط أو نص، مع مراجعة المسؤول قبل الاستخدام — مفصَّلة في القسم 12</w:t>
            </w:r>
          </w:p>
        </w:tc>
      </w:tr>
    </w:tbl>
    <w:p w14:paraId="455738D7" w14:textId="77777777" w:rsidR="0067323B" w:rsidRDefault="0067323B">
      <w:pPr>
        <w:pStyle w:val="Heading1"/>
        <w:bidi/>
        <w:rPr>
          <w:rFonts w:ascii="Segoe UI" w:eastAsia="Times New Roman" w:hAnsi="Segoe UI" w:cs="Segoe UI"/>
          <w:rtl/>
          <w:lang w:bidi="ar"/>
        </w:rPr>
      </w:pPr>
      <w:bookmarkStart w:id="10" w:name="_Toc236138691"/>
      <w:r>
        <w:rPr>
          <w:rFonts w:ascii="Segoe UI" w:eastAsia="Times New Roman" w:hAnsi="Segoe UI" w:cs="Segoe UI"/>
          <w:rtl/>
          <w:lang w:bidi="ar"/>
        </w:rPr>
        <w:t>10. حالة الاستخدام الفعلية</w:t>
      </w:r>
      <w:bookmarkEnd w:id="10"/>
    </w:p>
    <w:p w14:paraId="3E2C7915"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ليست فكرة ولا نموذجًا أوّليًا ولا عرضًا توضيحيًا — بل هي قيد استخدام تشغيلي فعلي ومستمرّ اليوم.</w:t>
      </w:r>
    </w:p>
    <w:p w14:paraId="4B2DE076"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فالمنصة منشورة حاليًا ومستخدَمة بفاعلية داخل </w:t>
      </w:r>
      <w:r>
        <w:rPr>
          <w:rStyle w:val="Strong"/>
          <w:rFonts w:ascii="Segoe UI" w:hAnsi="Segoe UI" w:cs="Segoe UI"/>
          <w:color w:val="1F2933"/>
          <w:sz w:val="21"/>
          <w:szCs w:val="21"/>
          <w:rtl/>
          <w:lang w:bidi="ar"/>
        </w:rPr>
        <w:t>أبراج لخدمات الطاقة (</w:t>
      </w:r>
      <w:r>
        <w:rPr>
          <w:rStyle w:val="Strong"/>
          <w:rFonts w:ascii="Segoe UI" w:hAnsi="Segoe UI" w:cs="Segoe UI"/>
          <w:color w:val="1F2933"/>
          <w:sz w:val="21"/>
          <w:szCs w:val="21"/>
          <w:lang w:bidi="ar"/>
        </w:rPr>
        <w:t>Abraj Energy Services</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حيث تدعم اجتماعات الصحة والسلامة والبيئة (</w:t>
      </w:r>
      <w:r>
        <w:rPr>
          <w:rFonts w:ascii="Segoe UI" w:hAnsi="Segoe UI" w:cs="Segoe UI"/>
          <w:color w:val="1F2933"/>
          <w:sz w:val="21"/>
          <w:szCs w:val="21"/>
          <w:lang w:bidi="ar"/>
        </w:rPr>
        <w:t>HSE</w:t>
      </w:r>
      <w:r>
        <w:rPr>
          <w:rFonts w:ascii="Segoe UI" w:hAnsi="Segoe UI" w:cs="Segoe UI"/>
          <w:color w:val="1F2933"/>
          <w:sz w:val="21"/>
          <w:szCs w:val="21"/>
          <w:rtl/>
          <w:lang w:bidi="ar"/>
        </w:rPr>
        <w:t>) وأنشطة تفاعل الموظفين. وتجمع الجلسات المباشرة التي تُجرى على المنصة المشاركين للانضمام والإجابة في الزمن الحقيقي ضمن جلسة واحدة.</w:t>
      </w:r>
    </w:p>
    <w:p w14:paraId="3A08F3CC"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ونعرض حالة الاستخدام هذه دليلًا على أن المنصة الأساسية — استضافة الجلسات المباشرة، والمشاركة في الزمن الحقيقي على نطاق ذي معنى، وتجربة التفاعل الأساسية — مثبتة في الإنتاج وعاملة في بيئة مؤسسية حقيقية، لا مجرّد ادّعاء تسويقي أو بيئة عرض مضبوطة. ولم نُدرِج أي مراجع عملاء أو تواريخ أو إفادات إضافية تتجاوز ما ورد أعلاه، ولن نمثّل أي نشر آخر بوصفه مرجعًا إنتاجيًا فعليًا ما لم يكن كذلك فعلًا.</w:t>
      </w:r>
    </w:p>
    <w:p w14:paraId="047DA64A" w14:textId="77777777" w:rsidR="0067323B" w:rsidRDefault="0067323B">
      <w:pPr>
        <w:pStyle w:val="Heading1"/>
        <w:bidi/>
        <w:rPr>
          <w:rFonts w:ascii="Segoe UI" w:eastAsia="Times New Roman" w:hAnsi="Segoe UI" w:cs="Segoe UI"/>
          <w:rtl/>
          <w:lang w:bidi="ar"/>
        </w:rPr>
      </w:pPr>
      <w:bookmarkStart w:id="11" w:name="_Toc236138692"/>
      <w:r>
        <w:rPr>
          <w:rFonts w:ascii="Segoe UI" w:eastAsia="Times New Roman" w:hAnsi="Segoe UI" w:cs="Segoe UI"/>
          <w:rtl/>
          <w:lang w:bidi="ar"/>
        </w:rPr>
        <w:lastRenderedPageBreak/>
        <w:t>11. النطاق الوظيفي</w:t>
      </w:r>
      <w:bookmarkEnd w:id="11"/>
    </w:p>
    <w:p w14:paraId="63611BCE"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تعرض الجداول التالية النطاق الوظيفي للمنصة بالكامل، مجمّعًا في ستة مجالات قدرات. وتُوسَم كل قدرة بحالتها الراهنة: القدرات </w:t>
      </w:r>
      <w:r>
        <w:rPr>
          <w:rStyle w:val="badge-inc1"/>
          <w:rFonts w:ascii="Segoe UI" w:hAnsi="Segoe UI" w:cs="Segoe UI"/>
          <w:sz w:val="21"/>
          <w:szCs w:val="21"/>
          <w:rtl/>
          <w:lang w:bidi="ar"/>
        </w:rPr>
        <w:t>متضمن</w:t>
      </w:r>
      <w:r>
        <w:rPr>
          <w:rFonts w:ascii="Segoe UI" w:hAnsi="Segoe UI" w:cs="Segoe UI"/>
          <w:color w:val="1F2933"/>
          <w:sz w:val="21"/>
          <w:szCs w:val="21"/>
          <w:rtl/>
          <w:lang w:bidi="ar"/>
        </w:rPr>
        <w:t xml:space="preserve"> جزء من المنصة الأساسية اليوم؛ والقدرات </w:t>
      </w:r>
      <w:r>
        <w:rPr>
          <w:rStyle w:val="badge-opt1"/>
          <w:rFonts w:ascii="Segoe UI" w:hAnsi="Segoe UI" w:cs="Segoe UI"/>
          <w:sz w:val="21"/>
          <w:szCs w:val="21"/>
          <w:rtl/>
          <w:lang w:bidi="ar"/>
        </w:rPr>
        <w:t>اختياري</w:t>
      </w:r>
      <w:r>
        <w:rPr>
          <w:rFonts w:ascii="Segoe UI" w:hAnsi="Segoe UI" w:cs="Segoe UI"/>
          <w:color w:val="1F2933"/>
          <w:sz w:val="21"/>
          <w:szCs w:val="21"/>
          <w:rtl/>
          <w:lang w:bidi="ar"/>
        </w:rPr>
        <w:t xml:space="preserve"> متاحة كإضافات تُحدَّد نطاقها؛ وعناصر </w:t>
      </w:r>
      <w:r>
        <w:rPr>
          <w:rStyle w:val="badge-fut1"/>
          <w:rFonts w:ascii="Segoe UI" w:hAnsi="Segoe UI" w:cs="Segoe UI"/>
          <w:sz w:val="21"/>
          <w:szCs w:val="21"/>
          <w:rtl/>
          <w:lang w:bidi="ar"/>
        </w:rPr>
        <w:t>تحسين مستقبلي</w:t>
      </w:r>
      <w:r>
        <w:rPr>
          <w:rFonts w:ascii="Segoe UI" w:hAnsi="Segoe UI" w:cs="Segoe UI"/>
          <w:color w:val="1F2933"/>
          <w:sz w:val="21"/>
          <w:szCs w:val="21"/>
          <w:rtl/>
          <w:lang w:bidi="ar"/>
        </w:rPr>
        <w:t xml:space="preserve"> ضمن خارطة طريقنا وليست جزءًا من المنصة الحالية.</w:t>
      </w:r>
    </w:p>
    <w:p w14:paraId="1F748D26" w14:textId="77777777" w:rsidR="0067323B" w:rsidRDefault="0067323B">
      <w:pPr>
        <w:pStyle w:val="Heading2"/>
        <w:bidi/>
        <w:rPr>
          <w:rFonts w:ascii="Segoe UI" w:eastAsia="Times New Roman" w:hAnsi="Segoe UI" w:cs="Segoe UI"/>
          <w:rtl/>
          <w:lang w:bidi="ar"/>
        </w:rPr>
      </w:pPr>
      <w:bookmarkStart w:id="12" w:name="_Toc236138693"/>
      <w:r>
        <w:rPr>
          <w:rFonts w:ascii="Segoe UI" w:eastAsia="Times New Roman" w:hAnsi="Segoe UI" w:cs="Segoe UI"/>
          <w:rtl/>
          <w:lang w:bidi="ar"/>
        </w:rPr>
        <w:t>11.1 إنشاء الاختبارات والمحتوى</w:t>
      </w:r>
      <w:bookmarkEnd w:id="12"/>
    </w:p>
    <w:tbl>
      <w:tblPr>
        <w:bidiVisual/>
        <w:tblW w:w="5000" w:type="pct"/>
        <w:tblCellMar>
          <w:top w:w="15" w:type="dxa"/>
          <w:left w:w="15" w:type="dxa"/>
          <w:bottom w:w="15" w:type="dxa"/>
          <w:right w:w="15" w:type="dxa"/>
        </w:tblCellMar>
        <w:tblLook w:val="04A0" w:firstRow="1" w:lastRow="0" w:firstColumn="1" w:lastColumn="0" w:noHBand="0" w:noVBand="1"/>
      </w:tblPr>
      <w:tblGrid>
        <w:gridCol w:w="2530"/>
        <w:gridCol w:w="6246"/>
        <w:gridCol w:w="843"/>
      </w:tblGrid>
      <w:tr w:rsidR="00000000" w14:paraId="190B17E0"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557A014"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DA4FEBA"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DCCE8C8"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1970977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99FB055"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إنشاء الاختبارات وإدارتها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E3CA36A"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إنشاء الاختبارات وتحريرها وإدارتها من واجهة إدارة مركزية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5600FC" w14:textId="77777777" w:rsidR="0067323B" w:rsidRDefault="0067323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ED52B5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F6F9ADB"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أنواع متعددة من الأسئلة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794893E"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أسئلة ذات إجابة واحدة من 4 إلى 6 خيارات، وأسئلة متعددة الإجابات الصحيحة، وأسئلة صح/خطأ</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861E684" w14:textId="77777777" w:rsidR="0067323B" w:rsidRDefault="0067323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22695DA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EDB80C"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الاستطلاعات والاستبيانات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4BA8AB6"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صيغ أسئلة غير مُقيَّمة لجمع الآراء أو الملاحظات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368469B" w14:textId="77777777" w:rsidR="0067323B" w:rsidRDefault="0067323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779B250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F3ADC75"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مؤقّتات الأسئلة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2859F5"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حدود زمنية قابلة للتهيئة لكل سؤال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0FE399" w14:textId="77777777" w:rsidR="0067323B" w:rsidRDefault="0067323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06F8F0A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5E812C0"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إعداد التقييم والنقاط</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32412D1"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قواعد نقاط وتقييم قابلة للتهيئة لكل سؤال أو اختبار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F27ED8" w14:textId="77777777" w:rsidR="0067323B" w:rsidRDefault="0067323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1778C74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35DCEA"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اختبارات عامة وخاصة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868BC1A"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يمكن قصر الاختبارات على المؤسسة أو إتاحتها على نطاق أوسع وفق إعداد المسؤول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04E2AD" w14:textId="77777777" w:rsidR="0067323B" w:rsidRDefault="0067323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136D5C4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821D74"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بنك الأسئلة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B0AE21"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مستودع أسئلة مركزي قابل لإعادة الاستخدام منظَّم حسب الموضوع والوسوم ومستوى الصعوبة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E14EA4D" w14:textId="77777777" w:rsidR="0067323B" w:rsidRDefault="0067323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58D045A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7A9EA8"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الاستيراد المجمّع</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C258513"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استيراد مجمّع للأسئلة من ملفات </w:t>
            </w:r>
            <w:r>
              <w:rPr>
                <w:rFonts w:ascii="Segoe UI" w:eastAsia="Times New Roman" w:hAnsi="Segoe UI" w:cs="Segoe UI"/>
                <w:color w:val="1F2933"/>
                <w:sz w:val="19"/>
                <w:szCs w:val="19"/>
              </w:rPr>
              <w:t>Excel</w:t>
            </w:r>
            <w:r>
              <w:rPr>
                <w:rFonts w:ascii="Segoe UI" w:eastAsia="Times New Roman" w:hAnsi="Segoe UI" w:cs="Segoe UI"/>
                <w:color w:val="1F2933"/>
                <w:sz w:val="19"/>
                <w:szCs w:val="19"/>
                <w:rtl/>
              </w:rPr>
              <w:t xml:space="preserve"> أو </w:t>
            </w:r>
            <w:r>
              <w:rPr>
                <w:rFonts w:ascii="Segoe UI" w:eastAsia="Times New Roman" w:hAnsi="Segoe UI" w:cs="Segoe UI"/>
                <w:color w:val="1F2933"/>
                <w:sz w:val="19"/>
                <w:szCs w:val="19"/>
              </w:rPr>
              <w:t>CSV</w:t>
            </w:r>
            <w:r>
              <w:rPr>
                <w:rFonts w:ascii="Segoe UI" w:eastAsia="Times New Roman" w:hAnsi="Segoe UI" w:cs="Segoe UI"/>
                <w:color w:val="1F2933"/>
                <w:sz w:val="19"/>
                <w:szCs w:val="19"/>
                <w:rtl/>
              </w:rPr>
              <w:t xml:space="preserve"> أو </w:t>
            </w:r>
            <w:r>
              <w:rPr>
                <w:rFonts w:ascii="Segoe UI" w:eastAsia="Times New Roman" w:hAnsi="Segoe UI" w:cs="Segoe UI"/>
                <w:color w:val="1F2933"/>
                <w:sz w:val="19"/>
                <w:szCs w:val="19"/>
              </w:rPr>
              <w:t>Word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66EEEEA" w14:textId="77777777" w:rsidR="0067323B" w:rsidRDefault="0067323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72F94BE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90CC573"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قوالب الاختبارات وإعادة الاستخدام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FFA5F2"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قوالب قابلة لإعادة الاستخدام لتوحيد المحتوى عبر الجلسات والإدارات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F8DEE3C" w14:textId="77777777" w:rsidR="0067323B" w:rsidRDefault="0067323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FCC562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E21ADC"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تحرير الاختبارات ونسخها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D2D5571"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يمكن تحرير الاختبارات القائمة أو نسخها كنقطة انطلاق لجلسات جديدة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F33C2FE" w14:textId="77777777" w:rsidR="0067323B" w:rsidRDefault="0067323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1BBD3AB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12D644"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الحفظ التلقائي أثناء الإنشاء</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B2A0FB"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يُحفظ محتوى الاختبار تلقائيًا أثناء تأليف المسؤول له</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DD69274" w14:textId="77777777" w:rsidR="0067323B" w:rsidRDefault="0067323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FA43C4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835341"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استرجاع المسودّات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A1DC259"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يمكن استرجاع المسودّات قيد الإعداد بدل فقدانها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2B5B316" w14:textId="77777777" w:rsidR="0067323B" w:rsidRDefault="0067323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05F3E9C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A8DE68"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إصدارات محتوى الاختبار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B693696"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تُحفَظ تغييرات محتوى الاختبار بنظام الإصدارات عبر الزمن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600D88" w14:textId="77777777" w:rsidR="0067323B" w:rsidRDefault="0067323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bl>
    <w:p w14:paraId="795B78A9" w14:textId="77777777" w:rsidR="0067323B" w:rsidRDefault="0067323B">
      <w:pPr>
        <w:pStyle w:val="Heading2"/>
        <w:bidi/>
        <w:rPr>
          <w:rFonts w:ascii="Segoe UI" w:eastAsia="Times New Roman" w:hAnsi="Segoe UI" w:cs="Segoe UI"/>
          <w:rtl/>
          <w:lang w:bidi="ar"/>
        </w:rPr>
      </w:pPr>
      <w:bookmarkStart w:id="13" w:name="_Toc236138694"/>
      <w:r>
        <w:rPr>
          <w:rFonts w:ascii="Segoe UI" w:eastAsia="Times New Roman" w:hAnsi="Segoe UI" w:cs="Segoe UI"/>
          <w:rtl/>
          <w:lang w:bidi="ar"/>
        </w:rPr>
        <w:t>11.2 الاستضافة المباشرة والمشاركة</w:t>
      </w:r>
      <w:bookmarkEnd w:id="13"/>
    </w:p>
    <w:tbl>
      <w:tblPr>
        <w:bidiVisual/>
        <w:tblW w:w="5000" w:type="pct"/>
        <w:tblCellMar>
          <w:top w:w="15" w:type="dxa"/>
          <w:left w:w="15" w:type="dxa"/>
          <w:bottom w:w="15" w:type="dxa"/>
          <w:right w:w="15" w:type="dxa"/>
        </w:tblCellMar>
        <w:tblLook w:val="04A0" w:firstRow="1" w:lastRow="0" w:firstColumn="1" w:lastColumn="0" w:noHBand="0" w:noVBand="1"/>
      </w:tblPr>
      <w:tblGrid>
        <w:gridCol w:w="2850"/>
        <w:gridCol w:w="5926"/>
        <w:gridCol w:w="843"/>
      </w:tblGrid>
      <w:tr w:rsidR="00000000" w14:paraId="5FBF2A51"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530ECA5"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0F35C86"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3312759"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0636CF3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C7587A"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استضافة الاختبارات المباشرة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19A29D2"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استضافة اختبار كجلسة مباشرة مؤقّتة لمجموعة من المشاركين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2432D8A" w14:textId="77777777" w:rsidR="0067323B" w:rsidRDefault="0067323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185EC68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FB840C7"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الانضمام برمز </w:t>
            </w:r>
            <w:r>
              <w:rPr>
                <w:rFonts w:ascii="Segoe UI" w:eastAsia="Times New Roman" w:hAnsi="Segoe UI" w:cs="Segoe UI"/>
                <w:color w:val="1F2933"/>
                <w:sz w:val="19"/>
                <w:szCs w:val="19"/>
              </w:rPr>
              <w:t>QR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A99FD4A"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ينضمّ المشاركون إلى الجلسة بمسح رمز </w:t>
            </w:r>
            <w:r>
              <w:rPr>
                <w:rFonts w:ascii="Segoe UI" w:eastAsia="Times New Roman" w:hAnsi="Segoe UI" w:cs="Segoe UI"/>
                <w:color w:val="1F2933"/>
                <w:sz w:val="19"/>
                <w:szCs w:val="19"/>
              </w:rPr>
              <w:t>QR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96E868" w14:textId="77777777" w:rsidR="0067323B" w:rsidRDefault="0067323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73F09AE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6F326B4"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الانضمام برابط مباشر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206BF5"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ينضمّ المشاركون عبر رابط مباشر قابل للمشاركة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BDA620F" w14:textId="77777777" w:rsidR="0067323B" w:rsidRDefault="0067323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225152F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074B995"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رمز الجلسة (</w:t>
            </w:r>
            <w:r>
              <w:rPr>
                <w:rFonts w:ascii="Segoe UI" w:eastAsia="Times New Roman" w:hAnsi="Segoe UI" w:cs="Segoe UI"/>
                <w:color w:val="1F2933"/>
                <w:sz w:val="19"/>
                <w:szCs w:val="19"/>
              </w:rPr>
              <w:t>PIN</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9008596"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ينضمّ المشاركون بإدخال رمز جلسة قصير</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4119A18" w14:textId="77777777" w:rsidR="0067323B" w:rsidRDefault="0067323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0FF73CC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E81204"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انضمام المشاركين في الزمن الحقيقي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607DFD8"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يظهر المشاركون في ردهة المضيف فور انضمامهم في الزمن الحقيقي (</w:t>
            </w:r>
            <w:r>
              <w:rPr>
                <w:rFonts w:ascii="Segoe UI" w:eastAsia="Times New Roman" w:hAnsi="Segoe UI" w:cs="Segoe UI"/>
                <w:color w:val="1F2933"/>
                <w:sz w:val="19"/>
                <w:szCs w:val="19"/>
              </w:rPr>
              <w:t>Real</w:t>
            </w:r>
            <w:r>
              <w:rPr>
                <w:rFonts w:ascii="Segoe UI" w:eastAsia="Times New Roman" w:hAnsi="Segoe UI" w:cs="Segoe UI"/>
                <w:color w:val="1F2933"/>
                <w:sz w:val="19"/>
                <w:szCs w:val="19"/>
              </w:rPr>
              <w:noBreakHyphen/>
              <w:t>Time</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7234ABF" w14:textId="77777777" w:rsidR="0067323B" w:rsidRDefault="0067323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20248F3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E48640"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إرسال الإجابات في الزمن الحقيقي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BFF0FCE"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تُرسَل إجابات المشاركين وتُعالَج في الزمن الحقيقي عبر اتصال </w:t>
            </w:r>
            <w:r>
              <w:rPr>
                <w:rFonts w:ascii="Segoe UI" w:eastAsia="Times New Roman" w:hAnsi="Segoe UI" w:cs="Segoe UI"/>
                <w:color w:val="1F2933"/>
                <w:sz w:val="19"/>
                <w:szCs w:val="19"/>
              </w:rPr>
              <w:t>WebSocket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0E216A" w14:textId="77777777" w:rsidR="0067323B" w:rsidRDefault="0067323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769A1F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97E5B0"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لوحة الصدارة الحيّة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535234"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تتحدّث لوحة الصدارة مباشرةً مع احتساب الإجابات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855062" w14:textId="77777777" w:rsidR="0067323B" w:rsidRDefault="0067323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5C86F30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A7806FB"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الترتيب الحيّ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9B09B22"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يتحدّث ترتيب المشاركين مباشرةً طوال الجلسة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73C39EB" w14:textId="77777777" w:rsidR="0067323B" w:rsidRDefault="0067323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54DF41A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25CA07"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منصة الفائزين الثلاثة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C445C3"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تُبرز منصة التتويج المراكز الثلاثة الأولى عند ختام الجلسة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B50DCC" w14:textId="77777777" w:rsidR="0067323B" w:rsidRDefault="0067323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037A14D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E63E92"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الترتيب الكامل للمشاركين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2FB2289"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ترتيب كامل لجميع المشاركين، لا المراكز الثلاثة الأولى فحسب</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7689DC9" w14:textId="77777777" w:rsidR="0067323B" w:rsidRDefault="0067323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5BFA6DD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D7D7CF3"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إعادة الاتصال التلقائية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2F6D1D"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يُعاد اتصال المشاركين الذين تنقطع شبكتهم أثناء الجلسة تلقائيًا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079CEAD" w14:textId="77777777" w:rsidR="0067323B" w:rsidRDefault="0067323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bl>
    <w:p w14:paraId="31554E71" w14:textId="77777777" w:rsidR="0067323B" w:rsidRDefault="0067323B">
      <w:pPr>
        <w:pStyle w:val="Heading2"/>
        <w:bidi/>
        <w:rPr>
          <w:rFonts w:ascii="Segoe UI" w:eastAsia="Times New Roman" w:hAnsi="Segoe UI" w:cs="Segoe UI"/>
          <w:rtl/>
          <w:lang w:bidi="ar"/>
        </w:rPr>
      </w:pPr>
      <w:bookmarkStart w:id="14" w:name="_Toc236138695"/>
      <w:r>
        <w:rPr>
          <w:rFonts w:ascii="Segoe UI" w:eastAsia="Times New Roman" w:hAnsi="Segoe UI" w:cs="Segoe UI"/>
          <w:rtl/>
          <w:lang w:bidi="ar"/>
        </w:rPr>
        <w:t>11.3 العلامة التجارية والتجربة</w:t>
      </w:r>
      <w:bookmarkEnd w:id="14"/>
    </w:p>
    <w:tbl>
      <w:tblPr>
        <w:bidiVisual/>
        <w:tblW w:w="5000" w:type="pct"/>
        <w:tblCellMar>
          <w:top w:w="15" w:type="dxa"/>
          <w:left w:w="15" w:type="dxa"/>
          <w:bottom w:w="15" w:type="dxa"/>
          <w:right w:w="15" w:type="dxa"/>
        </w:tblCellMar>
        <w:tblLook w:val="04A0" w:firstRow="1" w:lastRow="0" w:firstColumn="1" w:lastColumn="0" w:noHBand="0" w:noVBand="1"/>
      </w:tblPr>
      <w:tblGrid>
        <w:gridCol w:w="2299"/>
        <w:gridCol w:w="6477"/>
        <w:gridCol w:w="843"/>
      </w:tblGrid>
      <w:tr w:rsidR="00000000" w14:paraId="7602DA70"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0AF08DD"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5F3C886"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4608609"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131BE49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682EC5A"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السمات المخصّصة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B227AA"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يمكن تهيئة السمة البصرية للمنصة لتطابق العلامة التجارية للمؤسسة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A87EF9" w14:textId="77777777" w:rsidR="0067323B" w:rsidRDefault="0067323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3D4ED32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01DF975"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الخلفيات المخصّصة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8F7CD9B"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صور خلفية مخصّصة للاختبارات والجلسات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5976D74" w14:textId="77777777" w:rsidR="0067323B" w:rsidRDefault="0067323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B2CFBC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40875F6"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العلامة التجارية للمؤسسة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A22793"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علامة تجارية للمؤسسة تشمل الشعار وتخصيص الألوان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D4F7A3" w14:textId="77777777" w:rsidR="0067323B" w:rsidRDefault="0067323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046CC6E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C32F9F"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نصوص الواجهة المخصّصة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606C133"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يمكن تكييف نصوص الواجهة لتناسب المؤسسة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C2EA495" w14:textId="77777777" w:rsidR="0067323B" w:rsidRDefault="0067323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2FA0F88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C17D03B"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واجهة عربية وإنجليزية بدعم كامل لـ </w:t>
            </w:r>
            <w:r>
              <w:rPr>
                <w:rFonts w:ascii="Segoe UI" w:eastAsia="Times New Roman" w:hAnsi="Segoe UI" w:cs="Segoe UI"/>
                <w:color w:val="1F2933"/>
                <w:sz w:val="19"/>
                <w:szCs w:val="19"/>
              </w:rPr>
              <w:t>RTL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9C3D61"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واجهة ثنائية اللغة كاملة بدعم تخطيط الكتابة من اليمين إلى اليسار (</w:t>
            </w:r>
            <w:r>
              <w:rPr>
                <w:rFonts w:ascii="Segoe UI" w:eastAsia="Times New Roman" w:hAnsi="Segoe UI" w:cs="Segoe UI"/>
                <w:color w:val="1F2933"/>
                <w:sz w:val="19"/>
                <w:szCs w:val="19"/>
              </w:rPr>
              <w:t>RTL</w:t>
            </w:r>
            <w:r>
              <w:rPr>
                <w:rFonts w:ascii="Segoe UI" w:eastAsia="Times New Roman" w:hAnsi="Segoe UI" w:cs="Segoe UI"/>
                <w:color w:val="1F2933"/>
                <w:sz w:val="19"/>
                <w:szCs w:val="19"/>
                <w:rtl/>
              </w:rPr>
              <w:t>) للعربية — بوصفها قدرة مؤسسية أساسية لا طبقة ترجمة إضافية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EB72D4" w14:textId="77777777" w:rsidR="0067323B" w:rsidRDefault="0067323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3945400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6AE76C"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لغات إضافية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93D03A9"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دعم لغات واجهة إضافية إلى جانب العربية والإنجليزية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4C233AC" w14:textId="77777777" w:rsidR="0067323B" w:rsidRDefault="0067323B">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bl>
    <w:p w14:paraId="30B70226" w14:textId="77777777" w:rsidR="0067323B" w:rsidRDefault="0067323B">
      <w:pPr>
        <w:pStyle w:val="Heading2"/>
        <w:bidi/>
        <w:rPr>
          <w:rFonts w:ascii="Segoe UI" w:eastAsia="Times New Roman" w:hAnsi="Segoe UI" w:cs="Segoe UI"/>
          <w:rtl/>
          <w:lang w:bidi="ar"/>
        </w:rPr>
      </w:pPr>
      <w:bookmarkStart w:id="15" w:name="_Toc236138696"/>
      <w:r>
        <w:rPr>
          <w:rFonts w:ascii="Segoe UI" w:eastAsia="Times New Roman" w:hAnsi="Segoe UI" w:cs="Segoe UI"/>
          <w:rtl/>
          <w:lang w:bidi="ar"/>
        </w:rPr>
        <w:t>11.4 التقارير والتحليلات</w:t>
      </w:r>
      <w:bookmarkEnd w:id="15"/>
    </w:p>
    <w:p w14:paraId="77DA33F5"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تُعدّ التقارير والتحليلات جزءًا من النطاق الوظيفي للمنصة. وتَرِد مجموعة القدرات الكاملة — ملخّصات النتائج، وترتيب المشاركين، وتحليل الإجابات وصعوبة الأسئلة، وإكمال المشاركين، والتقارير على مستوى الإدارات والتقارير التاريخية، ومقارنة الجلسات، والتصدير بصيغ </w:t>
      </w:r>
      <w:r>
        <w:rPr>
          <w:rFonts w:ascii="Segoe UI" w:hAnsi="Segoe UI" w:cs="Segoe UI"/>
          <w:color w:val="1F2933"/>
          <w:sz w:val="21"/>
          <w:szCs w:val="21"/>
          <w:lang w:bidi="ar"/>
        </w:rPr>
        <w:t>PDF</w:t>
      </w:r>
      <w:r>
        <w:rPr>
          <w:rFonts w:ascii="Segoe UI" w:hAnsi="Segoe UI" w:cs="Segoe UI"/>
          <w:color w:val="1F2933"/>
          <w:sz w:val="21"/>
          <w:szCs w:val="21"/>
          <w:rtl/>
          <w:lang w:bidi="ar"/>
        </w:rPr>
        <w:t xml:space="preserve"> و</w:t>
      </w:r>
      <w:r>
        <w:rPr>
          <w:rFonts w:ascii="Segoe UI" w:hAnsi="Segoe UI" w:cs="Segoe UI"/>
          <w:color w:val="1F2933"/>
          <w:sz w:val="21"/>
          <w:szCs w:val="21"/>
          <w:lang w:bidi="ar"/>
        </w:rPr>
        <w:t>Excel</w:t>
      </w:r>
      <w:r>
        <w:rPr>
          <w:rFonts w:ascii="Segoe UI" w:hAnsi="Segoe UI" w:cs="Segoe UI"/>
          <w:color w:val="1F2933"/>
          <w:sz w:val="21"/>
          <w:szCs w:val="21"/>
          <w:rtl/>
          <w:lang w:bidi="ar"/>
        </w:rPr>
        <w:t xml:space="preserve"> و</w:t>
      </w:r>
      <w:r>
        <w:rPr>
          <w:rFonts w:ascii="Segoe UI" w:hAnsi="Segoe UI" w:cs="Segoe UI"/>
          <w:color w:val="1F2933"/>
          <w:sz w:val="21"/>
          <w:szCs w:val="21"/>
          <w:lang w:bidi="ar"/>
        </w:rPr>
        <w:t>CSV</w:t>
      </w:r>
      <w:r>
        <w:rPr>
          <w:rFonts w:ascii="Segoe UI" w:hAnsi="Segoe UI" w:cs="Segoe UI"/>
          <w:color w:val="1F2933"/>
          <w:sz w:val="21"/>
          <w:szCs w:val="21"/>
          <w:rtl/>
          <w:lang w:bidi="ar"/>
        </w:rPr>
        <w:t xml:space="preserve"> مع ترويسات عربية وإنجليزية، ولوحة معلومات الإدارة، إضافةً إلى الرؤى المولَّدة بالذكاء الاصطناعي (تحسين مستقبلي) — في </w:t>
      </w:r>
      <w:r>
        <w:rPr>
          <w:rStyle w:val="Strong"/>
          <w:rFonts w:ascii="Segoe UI" w:hAnsi="Segoe UI" w:cs="Segoe UI"/>
          <w:color w:val="1F2933"/>
          <w:sz w:val="21"/>
          <w:szCs w:val="21"/>
          <w:rtl/>
          <w:lang w:bidi="ar"/>
        </w:rPr>
        <w:t>القسم 14 (التقارير والتحليلات)</w:t>
      </w:r>
      <w:r>
        <w:rPr>
          <w:rFonts w:ascii="Segoe UI" w:hAnsi="Segoe UI" w:cs="Segoe UI"/>
          <w:color w:val="1F2933"/>
          <w:sz w:val="21"/>
          <w:szCs w:val="21"/>
          <w:rtl/>
          <w:lang w:bidi="ar"/>
        </w:rPr>
        <w:t>.</w:t>
      </w:r>
    </w:p>
    <w:p w14:paraId="09083B23" w14:textId="77777777" w:rsidR="0067323B" w:rsidRDefault="0067323B">
      <w:pPr>
        <w:pStyle w:val="Heading2"/>
        <w:bidi/>
        <w:rPr>
          <w:rFonts w:ascii="Segoe UI" w:eastAsia="Times New Roman" w:hAnsi="Segoe UI" w:cs="Segoe UI"/>
          <w:rtl/>
          <w:lang w:bidi="ar"/>
        </w:rPr>
      </w:pPr>
      <w:bookmarkStart w:id="16" w:name="_Toc236138697"/>
      <w:r>
        <w:rPr>
          <w:rFonts w:ascii="Segoe UI" w:eastAsia="Times New Roman" w:hAnsi="Segoe UI" w:cs="Segoe UI"/>
          <w:rtl/>
          <w:lang w:bidi="ar"/>
        </w:rPr>
        <w:t>11.5 الإدارة والحوكمة</w:t>
      </w:r>
      <w:bookmarkEnd w:id="16"/>
    </w:p>
    <w:tbl>
      <w:tblPr>
        <w:bidiVisual/>
        <w:tblW w:w="5000" w:type="pct"/>
        <w:tblCellMar>
          <w:top w:w="15" w:type="dxa"/>
          <w:left w:w="15" w:type="dxa"/>
          <w:bottom w:w="15" w:type="dxa"/>
          <w:right w:w="15" w:type="dxa"/>
        </w:tblCellMar>
        <w:tblLook w:val="04A0" w:firstRow="1" w:lastRow="0" w:firstColumn="1" w:lastColumn="0" w:noHBand="0" w:noVBand="1"/>
      </w:tblPr>
      <w:tblGrid>
        <w:gridCol w:w="3416"/>
        <w:gridCol w:w="5336"/>
        <w:gridCol w:w="867"/>
      </w:tblGrid>
      <w:tr w:rsidR="00000000" w14:paraId="210C8D3F"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BD16E61"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C844FB6"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AF2D61B"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4B67E7A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9936FA4"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لوحة التحكم الإدارية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2EEAE7"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لوحة مركزية لإدارة المنصة والمحتوى</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F6715E" w14:textId="77777777" w:rsidR="0067323B" w:rsidRDefault="0067323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7C13E01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C2E0C70"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حسابات مستخدمي المؤسسة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A015AE"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حسابات مستخدمين مرتبطة بالمؤسسة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16C8AC1" w14:textId="77777777" w:rsidR="0067323B" w:rsidRDefault="0067323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7DB5ED0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1887AE5"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التحكم بالوصول حسب الأدوار (</w:t>
            </w:r>
            <w:r>
              <w:rPr>
                <w:rFonts w:ascii="Segoe UI" w:eastAsia="Times New Roman" w:hAnsi="Segoe UI" w:cs="Segoe UI"/>
                <w:color w:val="1F2933"/>
                <w:sz w:val="19"/>
                <w:szCs w:val="19"/>
              </w:rPr>
              <w:t>RBAC</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DF6103"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تُحكَم الصلاحيات عبر التحكم بالوصول حسب الأدوار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3995DF3" w14:textId="77777777" w:rsidR="0067323B" w:rsidRDefault="0067323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BA0D83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753C0EC"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تعدّد الإدارات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31CF65F"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دعم عدة إدارات ضمن المؤسسة الواحدة، مع عزل بيانات كل إدارة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249625" w14:textId="77777777" w:rsidR="0067323B" w:rsidRDefault="0067323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122631B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492A5F7"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تعدّد المسؤولين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8F5F096"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دعم أكثر من مسؤول واحد داخل المؤسسة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E1B8E12" w14:textId="77777777" w:rsidR="0067323B" w:rsidRDefault="0067323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2CB7DD8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E4EFA66"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سجلّات تدقيق الإجراءات الإدارية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6E8F39F"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تُسجَّل الإجراءات الإدارية في سجلّ تدقيق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1D6E911" w14:textId="77777777" w:rsidR="0067323B" w:rsidRDefault="0067323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78963C6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BA98A1"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رؤية نشاط المستخدمين وتسجيل الدخول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7E2A63"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رؤية لنشاط المستخدمين وأحداث تسجيل الدخول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42CDFE5" w14:textId="77777777" w:rsidR="0067323B" w:rsidRDefault="0067323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EA95C2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698A1D3"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سجلّ جلسات الاختبارات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884E41C"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سجلّ تاريخي بالجلسات التي جرى تشغيلها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2FD273" w14:textId="77777777" w:rsidR="0067323B" w:rsidRDefault="0067323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7FF01D9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41C804"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الحذف المؤقت مع الأرشفة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A33EF5"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يُؤرشَف المحتوى المحذوف بدل إزالته نهائيًا، بما يدعم الاسترجاع</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1B3206E" w14:textId="77777777" w:rsidR="0067323B" w:rsidRDefault="0067323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2BBF394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ABE69F"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خيارات الإشعارات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2BB4798"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إشعارات قابلة للتهيئة للمسؤولين و/أو المشاركين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B63FED" w14:textId="77777777" w:rsidR="0067323B" w:rsidRDefault="0067323B">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bl>
    <w:p w14:paraId="6205D60C" w14:textId="77777777" w:rsidR="0067323B" w:rsidRDefault="0067323B">
      <w:pPr>
        <w:pStyle w:val="Heading2"/>
        <w:bidi/>
        <w:rPr>
          <w:rFonts w:ascii="Segoe UI" w:eastAsia="Times New Roman" w:hAnsi="Segoe UI" w:cs="Segoe UI"/>
          <w:rtl/>
          <w:lang w:bidi="ar"/>
        </w:rPr>
      </w:pPr>
      <w:bookmarkStart w:id="17" w:name="_Toc236138698"/>
      <w:r>
        <w:rPr>
          <w:rFonts w:ascii="Segoe UI" w:eastAsia="Times New Roman" w:hAnsi="Segoe UI" w:cs="Segoe UI"/>
          <w:rtl/>
          <w:lang w:bidi="ar"/>
        </w:rPr>
        <w:t>11.6 توليد المحتوى بمساعدة الذكاء الاصطناعي</w:t>
      </w:r>
      <w:bookmarkEnd w:id="17"/>
    </w:p>
    <w:p w14:paraId="14F18877"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يندرج توليد المحتوى بمساعدة الذكاء الاصطناعي ضمن النطاق الوظيفي. ويرد التصنيف الكامل للقدرات الحالية والاختيارية والمستقبلية في القسم 12.</w:t>
      </w:r>
    </w:p>
    <w:p w14:paraId="110D0B9C" w14:textId="77777777" w:rsidR="0067323B" w:rsidRDefault="0067323B">
      <w:pPr>
        <w:pStyle w:val="Heading1"/>
        <w:bidi/>
        <w:rPr>
          <w:rFonts w:ascii="Segoe UI" w:eastAsia="Times New Roman" w:hAnsi="Segoe UI" w:cs="Segoe UI"/>
          <w:rtl/>
          <w:lang w:bidi="ar"/>
        </w:rPr>
      </w:pPr>
      <w:bookmarkStart w:id="18" w:name="_Toc236138699"/>
      <w:r>
        <w:rPr>
          <w:rFonts w:ascii="Segoe UI" w:eastAsia="Times New Roman" w:hAnsi="Segoe UI" w:cs="Segoe UI"/>
          <w:rtl/>
          <w:lang w:bidi="ar"/>
        </w:rPr>
        <w:t>12. قدرات الذكاء الاصطناعي (</w:t>
      </w:r>
      <w:r>
        <w:rPr>
          <w:rFonts w:ascii="Segoe UI" w:eastAsia="Times New Roman" w:hAnsi="Segoe UI" w:cs="Segoe UI"/>
          <w:lang w:bidi="ar"/>
        </w:rPr>
        <w:t>AI</w:t>
      </w:r>
      <w:r>
        <w:rPr>
          <w:rFonts w:ascii="Segoe UI" w:eastAsia="Times New Roman" w:hAnsi="Segoe UI" w:cs="Segoe UI"/>
          <w:rtl/>
          <w:lang w:bidi="ar"/>
        </w:rPr>
        <w:t>)</w:t>
      </w:r>
      <w:bookmarkEnd w:id="18"/>
    </w:p>
    <w:p w14:paraId="3C831300"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تتضمّن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توليد المحتوى بمساعدة الذكاء الاصطناعي (</w:t>
      </w:r>
      <w:r>
        <w:rPr>
          <w:rFonts w:ascii="Segoe UI" w:hAnsi="Segoe UI" w:cs="Segoe UI"/>
          <w:color w:val="1F2933"/>
          <w:sz w:val="21"/>
          <w:szCs w:val="21"/>
          <w:lang w:bidi="ar"/>
        </w:rPr>
        <w:t>AI</w:t>
      </w:r>
      <w:r>
        <w:rPr>
          <w:rFonts w:ascii="Segoe UI" w:hAnsi="Segoe UI" w:cs="Segoe UI"/>
          <w:color w:val="1F2933"/>
          <w:sz w:val="21"/>
          <w:szCs w:val="21"/>
          <w:rtl/>
          <w:lang w:bidi="ar"/>
        </w:rPr>
        <w:t xml:space="preserve">) بوصفه قدرة أساسية مطبَّقة أصلًا، إلى جانب مجموعة إضافية من قدرات الذكاء الاصطناعي المتاحة كإضافات اختيارية يُحدَّد نطاقها بشكل منفصل، ومجموعة من قدرات التقارير المدعومة بالذكاء الاصطناعي تقع ضمن خارطة طريقنا المستقبلية. ويوضّح هذا القسم هذا التمييز بجلاء، بحيث ترى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بدقّة ما هو متضمَّن اليوم، وما يمكن إضافته، وما هو مخطَّط له مستقبلًا.</w:t>
      </w:r>
    </w:p>
    <w:p w14:paraId="0B7CAABD" w14:textId="77777777" w:rsidR="0067323B" w:rsidRDefault="0067323B">
      <w:pPr>
        <w:pStyle w:val="Heading2"/>
        <w:bidi/>
        <w:rPr>
          <w:rFonts w:ascii="Segoe UI" w:eastAsia="Times New Roman" w:hAnsi="Segoe UI" w:cs="Segoe UI"/>
          <w:rtl/>
          <w:lang w:bidi="ar"/>
        </w:rPr>
      </w:pPr>
      <w:bookmarkStart w:id="19" w:name="_Toc236138700"/>
      <w:r>
        <w:rPr>
          <w:rFonts w:ascii="Segoe UI" w:eastAsia="Times New Roman" w:hAnsi="Segoe UI" w:cs="Segoe UI"/>
          <w:rtl/>
          <w:lang w:bidi="ar"/>
        </w:rPr>
        <w:t>12.1 القدرات الحالية (متضمَّنة)</w:t>
      </w:r>
      <w:bookmarkEnd w:id="19"/>
    </w:p>
    <w:tbl>
      <w:tblPr>
        <w:bidiVisual/>
        <w:tblW w:w="5000" w:type="pct"/>
        <w:tblCellMar>
          <w:top w:w="15" w:type="dxa"/>
          <w:left w:w="15" w:type="dxa"/>
          <w:bottom w:w="15" w:type="dxa"/>
          <w:right w:w="15" w:type="dxa"/>
        </w:tblCellMar>
        <w:tblLook w:val="04A0" w:firstRow="1" w:lastRow="0" w:firstColumn="1" w:lastColumn="0" w:noHBand="0" w:noVBand="1"/>
      </w:tblPr>
      <w:tblGrid>
        <w:gridCol w:w="2556"/>
        <w:gridCol w:w="6220"/>
        <w:gridCol w:w="843"/>
      </w:tblGrid>
      <w:tr w:rsidR="00000000" w14:paraId="3DCC1172"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8AECFEE"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56BAAEF"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E898BFC"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71887CA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C62684"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توليد اختبار من موضوع أو عنوان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C08991"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يُولَّد اختبار كامل، يشمل الأسئلة وخيارات الإجابة، انطلاقًا من موضوع أو عنوان موجز</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96A63EE" w14:textId="77777777" w:rsidR="0067323B" w:rsidRDefault="0067323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79CC185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C22C852"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توليد اختبار من مستند </w:t>
            </w:r>
            <w:r>
              <w:rPr>
                <w:rFonts w:ascii="Segoe UI" w:eastAsia="Times New Roman" w:hAnsi="Segoe UI" w:cs="Segoe UI"/>
                <w:color w:val="1F2933"/>
                <w:sz w:val="19"/>
                <w:szCs w:val="19"/>
              </w:rPr>
              <w:t>PDF</w:t>
            </w:r>
            <w:r>
              <w:rPr>
                <w:rFonts w:ascii="Segoe UI" w:eastAsia="Times New Roman" w:hAnsi="Segoe UI" w:cs="Segoe UI"/>
                <w:color w:val="1F2933"/>
                <w:sz w:val="19"/>
                <w:szCs w:val="19"/>
                <w:rtl/>
              </w:rPr>
              <w:t xml:space="preserve"> مرفوع</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6BA75C"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تُولَّد الأسئلة مباشرةً من محتوى مستند </w:t>
            </w:r>
            <w:r>
              <w:rPr>
                <w:rFonts w:ascii="Segoe UI" w:eastAsia="Times New Roman" w:hAnsi="Segoe UI" w:cs="Segoe UI"/>
                <w:color w:val="1F2933"/>
                <w:sz w:val="19"/>
                <w:szCs w:val="19"/>
              </w:rPr>
              <w:t>PDF</w:t>
            </w:r>
            <w:r>
              <w:rPr>
                <w:rFonts w:ascii="Segoe UI" w:eastAsia="Times New Roman" w:hAnsi="Segoe UI" w:cs="Segoe UI"/>
                <w:color w:val="1F2933"/>
                <w:sz w:val="19"/>
                <w:szCs w:val="19"/>
                <w:rtl/>
              </w:rPr>
              <w:t xml:space="preserve"> مرفوع</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006FC1" w14:textId="77777777" w:rsidR="0067323B" w:rsidRDefault="0067323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E04F2B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CF1B59"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توليد اختبار من مستند </w:t>
            </w:r>
            <w:r>
              <w:rPr>
                <w:rFonts w:ascii="Segoe UI" w:eastAsia="Times New Roman" w:hAnsi="Segoe UI" w:cs="Segoe UI"/>
                <w:color w:val="1F2933"/>
                <w:sz w:val="19"/>
                <w:szCs w:val="19"/>
              </w:rPr>
              <w:t>Word</w:t>
            </w:r>
            <w:r>
              <w:rPr>
                <w:rFonts w:ascii="Segoe UI" w:eastAsia="Times New Roman" w:hAnsi="Segoe UI" w:cs="Segoe UI"/>
                <w:color w:val="1F2933"/>
                <w:sz w:val="19"/>
                <w:szCs w:val="19"/>
                <w:rtl/>
              </w:rPr>
              <w:t xml:space="preserve"> مرفوع</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558F97B"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تُولَّد الأسئلة مباشرةً من محتوى مستند </w:t>
            </w:r>
            <w:r>
              <w:rPr>
                <w:rFonts w:ascii="Segoe UI" w:eastAsia="Times New Roman" w:hAnsi="Segoe UI" w:cs="Segoe UI"/>
                <w:color w:val="1F2933"/>
                <w:sz w:val="19"/>
                <w:szCs w:val="19"/>
              </w:rPr>
              <w:t>Word</w:t>
            </w:r>
            <w:r>
              <w:rPr>
                <w:rFonts w:ascii="Segoe UI" w:eastAsia="Times New Roman" w:hAnsi="Segoe UI" w:cs="Segoe UI"/>
                <w:color w:val="1F2933"/>
                <w:sz w:val="19"/>
                <w:szCs w:val="19"/>
                <w:rtl/>
              </w:rPr>
              <w:t xml:space="preserve"> مرفوع</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167967D" w14:textId="77777777" w:rsidR="0067323B" w:rsidRDefault="0067323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288AA7C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EE0C80D"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توليد اختبار من رابط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0676595"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تُولَّد الأسئلة من محتوى رابط أو صفحة ويب مُقدَّمة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9B0A3DA" w14:textId="77777777" w:rsidR="0067323B" w:rsidRDefault="0067323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5F36F8C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546839"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توليد اختبار من نص ملصوق</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2F55AF"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تُولَّد الأسئلة مباشرةً من نص يُلصَق داخل المنصة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F6E189" w14:textId="77777777" w:rsidR="0067323B" w:rsidRDefault="0067323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37DC36B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AF279A7"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مستويات صعوبة مُسنَدة بالذكاء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331DE93"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تُسنَد للأسئلة المولَّدة مستويات صعوبة مقترحة تلقائيًا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B347E40" w14:textId="77777777" w:rsidR="0067323B" w:rsidRDefault="0067323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A8354A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2BDFAD"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شروح إجابات مولَّدة بالذكاء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C30B77B"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تتضمّن الأسئلة المولَّدة شرحًا مقترحًا للإجابة الصحيحة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FBB609" w14:textId="77777777" w:rsidR="0067323B" w:rsidRDefault="0067323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543354E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B528AC4"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مراجعة المسؤول قبل الاستخدام</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8A258B9"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يُعرَض كل محتوى مولَّد بالذكاء الاصطناعي على مسؤول لمراجعته وتحريره قبل استخدامه في جلسة مباشرة أو نشره في بنك أسئلة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7326AAE" w14:textId="77777777" w:rsidR="0067323B" w:rsidRDefault="0067323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bl>
    <w:p w14:paraId="504CE487" w14:textId="77777777" w:rsidR="0067323B" w:rsidRDefault="0067323B">
      <w:pPr>
        <w:pStyle w:val="Heading2"/>
        <w:bidi/>
        <w:rPr>
          <w:rFonts w:ascii="Segoe UI" w:eastAsia="Times New Roman" w:hAnsi="Segoe UI" w:cs="Segoe UI"/>
          <w:rtl/>
          <w:lang w:bidi="ar"/>
        </w:rPr>
      </w:pPr>
      <w:bookmarkStart w:id="20" w:name="_Toc236138701"/>
      <w:r>
        <w:rPr>
          <w:rFonts w:ascii="Segoe UI" w:eastAsia="Times New Roman" w:hAnsi="Segoe UI" w:cs="Segoe UI"/>
          <w:rtl/>
          <w:lang w:bidi="ar"/>
        </w:rPr>
        <w:t>12.2 القدرات الاختيارية (يُحدَّد نطاقها لكل تعاقد)</w:t>
      </w:r>
      <w:bookmarkEnd w:id="20"/>
    </w:p>
    <w:p w14:paraId="30E7FB3E"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قدرات الذكاء الاصطناعي التالية ليست جزءًا من المنصة الحالية، لكن يمكن إضافتها بوصفها تعاقدًا يُحدَّد نطاقه بشكل منفصل.</w:t>
      </w:r>
    </w:p>
    <w:tbl>
      <w:tblPr>
        <w:bidiVisual/>
        <w:tblW w:w="5000" w:type="pct"/>
        <w:tblCellMar>
          <w:top w:w="15" w:type="dxa"/>
          <w:left w:w="15" w:type="dxa"/>
          <w:bottom w:w="15" w:type="dxa"/>
          <w:right w:w="15" w:type="dxa"/>
        </w:tblCellMar>
        <w:tblLook w:val="04A0" w:firstRow="1" w:lastRow="0" w:firstColumn="1" w:lastColumn="0" w:noHBand="0" w:noVBand="1"/>
      </w:tblPr>
      <w:tblGrid>
        <w:gridCol w:w="3258"/>
        <w:gridCol w:w="5581"/>
        <w:gridCol w:w="780"/>
      </w:tblGrid>
      <w:tr w:rsidR="00000000" w14:paraId="718A7A9B"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E9E3817"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6DA9789"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AF419B2"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702340E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88E8E4F"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اقتراح الأسئلة بالذكاء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F64C3C"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أسئلة يقترحها الذكاء الاصطناعي أثناء تأليف المسؤول اختبارًا يدويًا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6D763F9" w14:textId="77777777" w:rsidR="0067323B" w:rsidRDefault="0067323B">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2C0B179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7E3BB5"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اقتراح الإجابات بالذكاء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CC55B67"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خيارات إجابة يقترحها الذكاء الاصطناعي لسؤال مؤلَّف يدويًا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A5077A6" w14:textId="77777777" w:rsidR="0067323B" w:rsidRDefault="0067323B">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160B52A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95A2A0"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إعادة صياغة الأسئلة بالذكاء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8C9DA1"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إعادة صياغة نصوص الأسئلة القائمة بمساعدة الذكاء الاصطناعي بهدف الوضوح أو النبرة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880A98" w14:textId="77777777" w:rsidR="0067323B" w:rsidRDefault="0067323B">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5EDC63E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B6E4D4C"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إعادة ضبط الصعوبة بمساعدة 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982FC7"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مراجعة مستويات الصعوبة وإعادة ضبطها عبر بنك أسئلة قائم بمساعدة 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6DD6F6" w14:textId="77777777" w:rsidR="0067323B" w:rsidRDefault="0067323B">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0375FBB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F141CD"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خلفيات اختبارات مولَّدة بالذكاء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7627BF"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صور خلفية مولَّدة بالذكاء الاصطناعي للاختبارات والجلسات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DF8ECD" w14:textId="77777777" w:rsidR="0067323B" w:rsidRDefault="0067323B">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482ED77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4703AE"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سمات بصرية مولَّدة بالذكاء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F6526BE"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سمات بصرية مولَّدة بالذكاء الاصطناعي لواجهة المنصة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68C1C85" w14:textId="77777777" w:rsidR="0067323B" w:rsidRDefault="0067323B">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6143850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80C85BC"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ملخّصات نتائج بمساعدة 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735C28"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ملخّص سردي بمساعدة الذكاء الاصطناعي لنتائج جلسة واحدة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BA342B9" w14:textId="77777777" w:rsidR="0067323B" w:rsidRDefault="0067323B">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bl>
    <w:p w14:paraId="765344DE" w14:textId="77777777" w:rsidR="0067323B" w:rsidRDefault="0067323B">
      <w:pPr>
        <w:pStyle w:val="Heading2"/>
        <w:bidi/>
        <w:rPr>
          <w:rFonts w:ascii="Segoe UI" w:eastAsia="Times New Roman" w:hAnsi="Segoe UI" w:cs="Segoe UI"/>
          <w:rtl/>
          <w:lang w:bidi="ar"/>
        </w:rPr>
      </w:pPr>
      <w:bookmarkStart w:id="21" w:name="_Toc236138702"/>
      <w:r>
        <w:rPr>
          <w:rFonts w:ascii="Segoe UI" w:eastAsia="Times New Roman" w:hAnsi="Segoe UI" w:cs="Segoe UI"/>
          <w:rtl/>
          <w:lang w:bidi="ar"/>
        </w:rPr>
        <w:t>12.3 خارطة الطريق المستقبلية</w:t>
      </w:r>
      <w:bookmarkEnd w:id="21"/>
    </w:p>
    <w:tbl>
      <w:tblPr>
        <w:bidiVisual/>
        <w:tblW w:w="5000" w:type="pct"/>
        <w:tblCellMar>
          <w:top w:w="15" w:type="dxa"/>
          <w:left w:w="15" w:type="dxa"/>
          <w:bottom w:w="15" w:type="dxa"/>
          <w:right w:w="15" w:type="dxa"/>
        </w:tblCellMar>
        <w:tblLook w:val="04A0" w:firstRow="1" w:lastRow="0" w:firstColumn="1" w:lastColumn="0" w:noHBand="0" w:noVBand="1"/>
      </w:tblPr>
      <w:tblGrid>
        <w:gridCol w:w="3347"/>
        <w:gridCol w:w="4915"/>
        <w:gridCol w:w="1357"/>
      </w:tblGrid>
      <w:tr w:rsidR="00000000" w14:paraId="087415DB"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385E4FE"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2AED749"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88604D4"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14AF774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877280E"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رؤى بمساعدة الذكاء الاصطناعي على النتائج التاريخية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489573"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رؤى سردية وتحليل اتجاهات مولَّدة بالذكاء الاصطناعي عبر بيانات الجلسات التاريخية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19A39FE" w14:textId="77777777" w:rsidR="0067323B" w:rsidRDefault="0067323B">
            <w:pPr>
              <w:bidi/>
              <w:spacing w:before="160" w:after="160"/>
              <w:rPr>
                <w:rFonts w:ascii="Segoe UI" w:eastAsia="Times New Roman" w:hAnsi="Segoe UI" w:cs="Segoe UI"/>
                <w:color w:val="1F2933"/>
                <w:sz w:val="19"/>
                <w:szCs w:val="19"/>
                <w:rtl/>
              </w:rPr>
            </w:pPr>
            <w:r>
              <w:rPr>
                <w:rStyle w:val="badge-fut1"/>
                <w:rFonts w:ascii="Segoe UI" w:eastAsia="Times New Roman" w:hAnsi="Segoe UI" w:cs="Segoe UI"/>
                <w:sz w:val="19"/>
                <w:szCs w:val="19"/>
                <w:rtl/>
              </w:rPr>
              <w:t>تحسين مستقبلي</w:t>
            </w:r>
          </w:p>
        </w:tc>
      </w:tr>
      <w:tr w:rsidR="00000000" w14:paraId="2FD2CE4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7EB203"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تقارير إدارية مولَّدة بالذكاء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97FE150"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تقارير موجزة مولَّدة بالذكاء الاصطناعي مخصَّصة للمراجعة على المستوى الإداري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9F38F72" w14:textId="77777777" w:rsidR="0067323B" w:rsidRDefault="0067323B">
            <w:pPr>
              <w:bidi/>
              <w:spacing w:before="160" w:after="160"/>
              <w:rPr>
                <w:rFonts w:ascii="Segoe UI" w:eastAsia="Times New Roman" w:hAnsi="Segoe UI" w:cs="Segoe UI"/>
                <w:color w:val="1F2933"/>
                <w:sz w:val="19"/>
                <w:szCs w:val="19"/>
                <w:rtl/>
              </w:rPr>
            </w:pPr>
            <w:r>
              <w:rPr>
                <w:rStyle w:val="badge-fut1"/>
                <w:rFonts w:ascii="Segoe UI" w:eastAsia="Times New Roman" w:hAnsi="Segoe UI" w:cs="Segoe UI"/>
                <w:sz w:val="19"/>
                <w:szCs w:val="19"/>
                <w:rtl/>
              </w:rPr>
              <w:t>تحسين مستقبلي</w:t>
            </w:r>
          </w:p>
        </w:tc>
      </w:tr>
    </w:tbl>
    <w:p w14:paraId="453F2BD1" w14:textId="77777777" w:rsidR="0067323B" w:rsidRDefault="0067323B">
      <w:pPr>
        <w:pStyle w:val="notice"/>
        <w:bidi/>
        <w:spacing w:before="120" w:beforeAutospacing="0" w:after="120" w:afterAutospacing="0"/>
        <w:rPr>
          <w:rFonts w:ascii="Segoe UI" w:hAnsi="Segoe UI" w:cs="Segoe UI"/>
          <w:color w:val="1F2933"/>
          <w:sz w:val="21"/>
          <w:szCs w:val="21"/>
          <w:rtl/>
          <w:lang w:bidi="ar"/>
        </w:rPr>
      </w:pPr>
      <w:r>
        <w:rPr>
          <w:rFonts w:ascii="Segoe UI" w:hAnsi="Segoe UI" w:cs="Segoe UI"/>
          <w:color w:val="1F2933"/>
          <w:sz w:val="21"/>
          <w:szCs w:val="21"/>
          <w:rtl/>
          <w:lang w:bidi="ar"/>
        </w:rPr>
        <w:t>تُقدَّم قدرات الذكاء الاصطناعي عبر واجهة برمجية لنموذج لغوي كبير تجاري (</w:t>
      </w:r>
      <w:r>
        <w:rPr>
          <w:rFonts w:ascii="Segoe UI" w:hAnsi="Segoe UI" w:cs="Segoe UI"/>
          <w:color w:val="1F2933"/>
          <w:sz w:val="21"/>
          <w:szCs w:val="21"/>
          <w:lang w:bidi="ar"/>
        </w:rPr>
        <w:t>large</w:t>
      </w:r>
      <w:r>
        <w:rPr>
          <w:rFonts w:ascii="Segoe UI" w:hAnsi="Segoe UI" w:cs="Segoe UI"/>
          <w:color w:val="1F2933"/>
          <w:sz w:val="21"/>
          <w:szCs w:val="21"/>
          <w:lang w:bidi="ar"/>
        </w:rPr>
        <w:noBreakHyphen/>
        <w:t>language</w:t>
      </w:r>
      <w:r>
        <w:rPr>
          <w:rFonts w:ascii="Segoe UI" w:hAnsi="Segoe UI" w:cs="Segoe UI"/>
          <w:color w:val="1F2933"/>
          <w:sz w:val="21"/>
          <w:szCs w:val="21"/>
          <w:lang w:bidi="ar"/>
        </w:rPr>
        <w:noBreakHyphen/>
        <w:t>model</w:t>
      </w:r>
      <w:r>
        <w:rPr>
          <w:rFonts w:ascii="Segoe UI" w:hAnsi="Segoe UI" w:cs="Segoe UI"/>
          <w:color w:val="1F2933"/>
          <w:sz w:val="21"/>
          <w:szCs w:val="21"/>
          <w:rtl/>
          <w:lang w:bidi="ar"/>
        </w:rPr>
        <w:t xml:space="preserve"> </w:t>
      </w:r>
      <w:r>
        <w:rPr>
          <w:rFonts w:ascii="Segoe UI" w:hAnsi="Segoe UI" w:cs="Segoe UI"/>
          <w:color w:val="1F2933"/>
          <w:sz w:val="21"/>
          <w:szCs w:val="21"/>
          <w:lang w:bidi="ar"/>
        </w:rPr>
        <w:t>API</w:t>
      </w:r>
      <w:r>
        <w:rPr>
          <w:rFonts w:ascii="Segoe UI" w:hAnsi="Segoe UI" w:cs="Segoe UI"/>
          <w:color w:val="1F2933"/>
          <w:sz w:val="21"/>
          <w:szCs w:val="21"/>
          <w:rtl/>
          <w:lang w:bidi="ar"/>
        </w:rPr>
        <w:t xml:space="preserve">)؛ وتُحدَّد مخصّصات الاستخدام وأي تكاليف مرتبطة بهذه الواجهة في النموذج التجاري المعتمَد (راجع القسم 31). ويتطلّب التوليد السحابي بالذكاء الاصطناعي اتصالًا بالإنترنت. أمّا النشر الخاص للذكاء الاصطناعي داخل مقر العميل فهو خيار ضمن خارطة الطريق المستقبلية يعتمد على بنية تحتية منفصلة ومخصّصة، وليس جزءًا من المنصة الحالية. وكما هي الحال مع أي محتوى مولَّد بالذكاء الاصطناعي، ينبغي أن تراجع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الاختبارات والأسئلة والملخّصات المولَّدة قبل استخدامها في سياق مباشر أو منشور.</w:t>
      </w:r>
    </w:p>
    <w:p w14:paraId="2380BE1B" w14:textId="77777777" w:rsidR="0067323B" w:rsidRDefault="0067323B">
      <w:pPr>
        <w:pStyle w:val="notice"/>
        <w:bidi/>
        <w:spacing w:before="120" w:beforeAutospacing="0" w:after="120" w:afterAutospacing="0"/>
        <w:rPr>
          <w:rFonts w:ascii="Segoe UI" w:hAnsi="Segoe UI" w:cs="Segoe UI"/>
          <w:color w:val="1F2933"/>
          <w:sz w:val="21"/>
          <w:szCs w:val="21"/>
          <w:rtl/>
          <w:lang w:bidi="ar"/>
        </w:rPr>
      </w:pPr>
      <w:r>
        <w:rPr>
          <w:rStyle w:val="Strong"/>
          <w:rFonts w:ascii="Segoe UI" w:hAnsi="Segoe UI" w:cs="Segoe UI"/>
          <w:color w:val="1F2933"/>
          <w:sz w:val="21"/>
          <w:szCs w:val="21"/>
          <w:rtl/>
          <w:lang w:bidi="ar"/>
        </w:rPr>
        <w:t>الذكاء الاصطناعي وإقامة البيانات.</w:t>
      </w:r>
      <w:r>
        <w:rPr>
          <w:rFonts w:ascii="Segoe UI" w:hAnsi="Segoe UI" w:cs="Segoe UI"/>
          <w:color w:val="1F2933"/>
          <w:sz w:val="21"/>
          <w:szCs w:val="21"/>
          <w:rtl/>
          <w:lang w:bidi="ar"/>
        </w:rPr>
        <w:t xml:space="preserve"> قد يعتمد توليد المحتوى بمساعدة الذكاء الاصطناعي على خدمات نماذج لغوية كبيرة (</w:t>
      </w:r>
      <w:r>
        <w:rPr>
          <w:rFonts w:ascii="Segoe UI" w:hAnsi="Segoe UI" w:cs="Segoe UI"/>
          <w:color w:val="1F2933"/>
          <w:sz w:val="21"/>
          <w:szCs w:val="21"/>
          <w:lang w:bidi="ar"/>
        </w:rPr>
        <w:t>LLM</w:t>
      </w:r>
      <w:r>
        <w:rPr>
          <w:rFonts w:ascii="Segoe UI" w:hAnsi="Segoe UI" w:cs="Segoe UI"/>
          <w:color w:val="1F2933"/>
          <w:sz w:val="21"/>
          <w:szCs w:val="21"/>
          <w:rtl/>
          <w:lang w:bidi="ar"/>
        </w:rPr>
        <w:t xml:space="preserve">) سحابية معتمَدة. ولا يُرسَل إلا الحدّ الأدنى من المعلومات اللازمة لتوليد المحتوى المطلوب، ولا يتطلّب توليد المحتوى بالذكاء الاصطناعي أي بيانات شخصية عن المشاركين. ويمكن تهيئة قدرات الذكاء الاصطناعي أو تقييدها أو تعطيلها وفق متطلّبات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في أمن المعلومات والخصوصية وإقامة البيانات، ويظلّ النشر الخاص للذكاء الاصطناعي خيارَ نشرٍ مستقبليًا ضمن خارطة طريق المنصة (القسم 41) لا جزءًا من المنصة الحالية.</w:t>
      </w:r>
    </w:p>
    <w:p w14:paraId="1D09C8BC" w14:textId="77777777" w:rsidR="0067323B" w:rsidRDefault="0067323B">
      <w:pPr>
        <w:pStyle w:val="Heading1"/>
        <w:bidi/>
        <w:rPr>
          <w:rFonts w:ascii="Segoe UI" w:eastAsia="Times New Roman" w:hAnsi="Segoe UI" w:cs="Segoe UI"/>
          <w:rtl/>
          <w:lang w:bidi="ar"/>
        </w:rPr>
      </w:pPr>
      <w:bookmarkStart w:id="22" w:name="_Toc236138703"/>
      <w:r>
        <w:rPr>
          <w:rFonts w:ascii="Segoe UI" w:eastAsia="Times New Roman" w:hAnsi="Segoe UI" w:cs="Segoe UI"/>
          <w:rtl/>
          <w:lang w:bidi="ar"/>
        </w:rPr>
        <w:t>13. أدوار المستخدمين</w:t>
      </w:r>
      <w:bookmarkEnd w:id="22"/>
    </w:p>
    <w:p w14:paraId="1B668D3F"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صُمِّم نموذج التحكم بالوصول حسب الأدوار (</w:t>
      </w:r>
      <w:r>
        <w:rPr>
          <w:rFonts w:ascii="Segoe UI" w:hAnsi="Segoe UI" w:cs="Segoe UI"/>
          <w:color w:val="1F2933"/>
          <w:sz w:val="21"/>
          <w:szCs w:val="21"/>
          <w:lang w:bidi="ar"/>
        </w:rPr>
        <w:t>RBAC</w:t>
      </w:r>
      <w:r>
        <w:rPr>
          <w:rFonts w:ascii="Segoe UI" w:hAnsi="Segoe UI" w:cs="Segoe UI"/>
          <w:color w:val="1F2933"/>
          <w:sz w:val="21"/>
          <w:szCs w:val="21"/>
          <w:rtl/>
          <w:lang w:bidi="ar"/>
        </w:rPr>
        <w:t>) في المنصة ليعكس كيفية إسناد المؤسسات الكبيرة للمسؤوليات الإدارية والتشغيلية فعليًا، بدل تقديم حساب مسؤول واحد مسطَّح.</w:t>
      </w:r>
    </w:p>
    <w:tbl>
      <w:tblPr>
        <w:bidiVisual/>
        <w:tblW w:w="5000" w:type="pct"/>
        <w:tblCellMar>
          <w:top w:w="15" w:type="dxa"/>
          <w:left w:w="15" w:type="dxa"/>
          <w:bottom w:w="15" w:type="dxa"/>
          <w:right w:w="15" w:type="dxa"/>
        </w:tblCellMar>
        <w:tblLook w:val="04A0" w:firstRow="1" w:lastRow="0" w:firstColumn="1" w:lastColumn="0" w:noHBand="0" w:noVBand="1"/>
      </w:tblPr>
      <w:tblGrid>
        <w:gridCol w:w="2327"/>
        <w:gridCol w:w="7292"/>
      </w:tblGrid>
      <w:tr w:rsidR="00000000" w14:paraId="1A357146"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8455F29"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الدور</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860875B"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الغرض</w:t>
            </w:r>
          </w:p>
        </w:tc>
      </w:tr>
      <w:tr w:rsidR="00000000" w14:paraId="11EFF5D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473B49"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المسؤول الأعلى</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BA237B"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إدارة كاملة للمنصة عبر جميع المؤسسات والإدارات</w:t>
            </w:r>
          </w:p>
        </w:tc>
      </w:tr>
      <w:tr w:rsidR="00000000" w14:paraId="697B7F0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B7BA09"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مسؤول المؤسسة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C68BF30"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إدارة مؤسسة واحدة، بما في ذلك مستخدموها وعلامتها التجارية ومحتواها</w:t>
            </w:r>
          </w:p>
        </w:tc>
      </w:tr>
      <w:tr w:rsidR="00000000" w14:paraId="6F09086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1C64E7F"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مسؤول الإدارة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BE3520"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إدارة محتوى إدارة ومستخدميها ضمن مؤسسة</w:t>
            </w:r>
          </w:p>
        </w:tc>
      </w:tr>
      <w:tr w:rsidR="00000000" w14:paraId="53887FA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8945A51"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منشئ الاختبارات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59BBD9"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تأليف الاختبارات وبنوك الأسئلة</w:t>
            </w:r>
          </w:p>
        </w:tc>
      </w:tr>
      <w:tr w:rsidR="00000000" w14:paraId="7DAAEAF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95DB0C"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المدرِّب</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E0129BC"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تشغيل الجلسات ذات الطابع التدريبي</w:t>
            </w:r>
          </w:p>
        </w:tc>
      </w:tr>
      <w:tr w:rsidR="00000000" w14:paraId="3D778AE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05AFA6"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المضيف</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2302E92"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تشغيل الجلسات المباشرة</w:t>
            </w:r>
          </w:p>
        </w:tc>
      </w:tr>
      <w:tr w:rsidR="00000000" w14:paraId="4422C22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E17ACAF"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المُطَّلِع</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489255"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الاطّلاع على النتائج</w:t>
            </w:r>
          </w:p>
        </w:tc>
      </w:tr>
      <w:tr w:rsidR="00000000" w14:paraId="0F05D9A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7E8AD7"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المشارك</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5A11095"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الانضمام والإجابة في جلسة مباشرة — دون حاجة إلى حساب</w:t>
            </w:r>
          </w:p>
        </w:tc>
      </w:tr>
      <w:tr w:rsidR="00000000" w14:paraId="0388FF1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7AC37C"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المدقِّق</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6AA6F9E"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وصول للقراءة فقط إلى سجلّات التدقيق والنشاط</w:t>
            </w:r>
          </w:p>
        </w:tc>
      </w:tr>
      <w:tr w:rsidR="00000000" w14:paraId="5390B47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AF6848"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مستخدم للقراءة فقط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94051D9"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وصول للقراءة فقط إلى لوحات المعلومات والتقارير</w:t>
            </w:r>
          </w:p>
        </w:tc>
      </w:tr>
    </w:tbl>
    <w:p w14:paraId="71673F3F" w14:textId="77777777" w:rsidR="0067323B" w:rsidRDefault="0067323B">
      <w:pPr>
        <w:pStyle w:val="muted"/>
        <w:bidi/>
        <w:spacing w:before="120" w:beforeAutospacing="0" w:after="120" w:afterAutospacing="0"/>
        <w:rPr>
          <w:rFonts w:ascii="Segoe UI" w:hAnsi="Segoe UI" w:cs="Segoe UI"/>
          <w:rtl/>
          <w:lang w:bidi="ar"/>
        </w:rPr>
      </w:pPr>
      <w:r>
        <w:rPr>
          <w:rFonts w:ascii="Segoe UI" w:hAnsi="Segoe UI" w:cs="Segoe UI"/>
          <w:rtl/>
          <w:lang w:bidi="ar"/>
        </w:rPr>
        <w:t xml:space="preserve">يُهيَّأ نموذج الأدوار النهائي المطبَّق لـ </w:t>
      </w:r>
      <w:r>
        <w:rPr>
          <w:rStyle w:val="Strong"/>
          <w:rFonts w:ascii="Segoe UI" w:hAnsi="Segoe UI" w:cs="Segoe UI"/>
          <w:rtl/>
          <w:lang w:bidi="ar"/>
        </w:rPr>
        <w:t>شركة تنمية نفط عُمان (</w:t>
      </w:r>
      <w:r>
        <w:rPr>
          <w:rStyle w:val="Strong"/>
          <w:rFonts w:ascii="Segoe UI" w:hAnsi="Segoe UI" w:cs="Segoe UI"/>
          <w:lang w:bidi="ar"/>
        </w:rPr>
        <w:t>PDO</w:t>
      </w:r>
      <w:r>
        <w:rPr>
          <w:rStyle w:val="Strong"/>
          <w:rFonts w:ascii="Segoe UI" w:hAnsi="Segoe UI" w:cs="Segoe UI"/>
          <w:rtl/>
          <w:lang w:bidi="ar"/>
        </w:rPr>
        <w:t>)</w:t>
      </w:r>
      <w:r>
        <w:rPr>
          <w:rFonts w:ascii="Segoe UI" w:hAnsi="Segoe UI" w:cs="Segoe UI"/>
          <w:rtl/>
          <w:lang w:bidi="ar"/>
        </w:rPr>
        <w:t xml:space="preserve"> </w:t>
      </w:r>
      <w:r>
        <w:rPr>
          <w:rFonts w:ascii="Segoe UI" w:hAnsi="Segoe UI" w:cs="Segoe UI"/>
          <w:rtl/>
          <w:lang w:bidi="ar"/>
        </w:rPr>
        <w:t>خلال مرحلة الاستكشاف، ويمكن ربطه بمجموعات دليل العميل حين يكون تكامل الدخول الموحّد (</w:t>
      </w:r>
      <w:r>
        <w:rPr>
          <w:rFonts w:ascii="Segoe UI" w:hAnsi="Segoe UI" w:cs="Segoe UI"/>
          <w:lang w:bidi="ar"/>
        </w:rPr>
        <w:t>SSO</w:t>
      </w:r>
      <w:r>
        <w:rPr>
          <w:rFonts w:ascii="Segoe UI" w:hAnsi="Segoe UI" w:cs="Segoe UI"/>
          <w:rtl/>
          <w:lang w:bidi="ar"/>
        </w:rPr>
        <w:t>) مشمولًا في النطاق (راجع القسم 21).</w:t>
      </w:r>
    </w:p>
    <w:p w14:paraId="20F238D1"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لا يفرض ترخيص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أي حدّ عددي على الحسابات الإدارية المسمّاة: إذ يمكن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إنشاء عدد غير محدود من المسؤولين الأعلى ومسؤولي المؤسسات ومسؤولي الإدارات والمضيفين والمدرِّبين ومنشئي الاختبارات. كما أن وصول المشاركين غير محدود بدوره: فينضمّ المشاركون إلى الجلسات المباشرة عبر رمز الجلسة (</w:t>
      </w:r>
      <w:r>
        <w:rPr>
          <w:rFonts w:ascii="Segoe UI" w:hAnsi="Segoe UI" w:cs="Segoe UI"/>
          <w:color w:val="1F2933"/>
          <w:sz w:val="21"/>
          <w:szCs w:val="21"/>
          <w:lang w:bidi="ar"/>
        </w:rPr>
        <w:t>PIN</w:t>
      </w:r>
      <w:r>
        <w:rPr>
          <w:rFonts w:ascii="Segoe UI" w:hAnsi="Segoe UI" w:cs="Segoe UI"/>
          <w:color w:val="1F2933"/>
          <w:sz w:val="21"/>
          <w:szCs w:val="21"/>
          <w:rtl/>
          <w:lang w:bidi="ar"/>
        </w:rPr>
        <w:t xml:space="preserve">) أو رمز </w:t>
      </w:r>
      <w:r>
        <w:rPr>
          <w:rFonts w:ascii="Segoe UI" w:hAnsi="Segoe UI" w:cs="Segoe UI"/>
          <w:color w:val="1F2933"/>
          <w:sz w:val="21"/>
          <w:szCs w:val="21"/>
          <w:lang w:bidi="ar"/>
        </w:rPr>
        <w:t>QR</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أو الرابط المباشر دون حاجة إلى حساب مسمّى. ولا يُطبَّق أي سقف ترخيصي على المسؤولين أو المشاركين؛ أمّا سعة الجلسة المباشرة المتزامنة فهي قياس تقني منفصل تحكمه اعتبارات الأداء الواردة في القسم 22.</w:t>
      </w:r>
    </w:p>
    <w:p w14:paraId="077A772E" w14:textId="77777777" w:rsidR="0067323B" w:rsidRDefault="0067323B">
      <w:pPr>
        <w:pStyle w:val="Heading1"/>
        <w:bidi/>
        <w:rPr>
          <w:rFonts w:ascii="Segoe UI" w:eastAsia="Times New Roman" w:hAnsi="Segoe UI" w:cs="Segoe UI"/>
          <w:rtl/>
          <w:lang w:bidi="ar"/>
        </w:rPr>
      </w:pPr>
      <w:bookmarkStart w:id="23" w:name="_Toc236138704"/>
      <w:r>
        <w:rPr>
          <w:rFonts w:ascii="Segoe UI" w:eastAsia="Times New Roman" w:hAnsi="Segoe UI" w:cs="Segoe UI"/>
          <w:rtl/>
          <w:lang w:bidi="ar"/>
        </w:rPr>
        <w:t>14. التقارير والتحليلات</w:t>
      </w:r>
      <w:bookmarkEnd w:id="23"/>
    </w:p>
    <w:p w14:paraId="003ADD9B"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تمنح قدرات التقارير والتحليلات في المنصة المسؤولين والإدارة رؤيةً واضحة للمشاركة والأداء والتفاعل، سواء على مستوى الجلسة الواحدة أو عبر سجلّ جلسات المؤسسة على امتداد الزمن.</w:t>
      </w:r>
    </w:p>
    <w:tbl>
      <w:tblPr>
        <w:bidiVisual/>
        <w:tblW w:w="5000" w:type="pct"/>
        <w:tblCellMar>
          <w:top w:w="15" w:type="dxa"/>
          <w:left w:w="15" w:type="dxa"/>
          <w:bottom w:w="15" w:type="dxa"/>
          <w:right w:w="15" w:type="dxa"/>
        </w:tblCellMar>
        <w:tblLook w:val="04A0" w:firstRow="1" w:lastRow="0" w:firstColumn="1" w:lastColumn="0" w:noHBand="0" w:noVBand="1"/>
      </w:tblPr>
      <w:tblGrid>
        <w:gridCol w:w="2994"/>
        <w:gridCol w:w="4985"/>
        <w:gridCol w:w="1640"/>
      </w:tblGrid>
      <w:tr w:rsidR="00000000" w14:paraId="14CFE059"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D543821"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2FA4C5D"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750761B"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780D098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DE7773"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ملخّص نتائج الاختبار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992455"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نتائج موجزة على مستوى الاختبار والجلسة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13BB81" w14:textId="77777777" w:rsidR="0067323B" w:rsidRDefault="0067323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51C1164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73416DA"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ترتيب المشاركين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5D7EB1"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نتائج مرتّبة لكل مشارك</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D20971" w14:textId="77777777" w:rsidR="0067323B" w:rsidRDefault="0067323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00687B0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80A703"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أفضل الأداءات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D941CA5"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تحديد المشاركين الأعلى أداءً</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1BB7D6" w14:textId="77777777" w:rsidR="0067323B" w:rsidRDefault="0067323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1FA3944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344F07F"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تحليل الإجابات الصحيحة والخاطئة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CB0504"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تفصيل الإجابات الصحيحة مقابل الخاطئة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58C3A40" w14:textId="77777777" w:rsidR="0067323B" w:rsidRDefault="0067323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2D13CF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17B1D69"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تحليل صعوبة الأسئلة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242DE5"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تحليل صعوبة الأسئلة استنادًا إلى أنماط الإجابات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01817C" w14:textId="77777777" w:rsidR="0067323B" w:rsidRDefault="0067323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7199ED5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01D0EDF"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إكمال المشاركين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5D068DD"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رؤية لمن أكمل الجلسة ومن لم يكملها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753B6D5" w14:textId="77777777" w:rsidR="0067323B" w:rsidRDefault="0067323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797A541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32BB8F"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التقارير على مستوى الإدارات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522328"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تقارير مجمّعة حسب الإدارة أو الوحدة التنظيمية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C1B96F0" w14:textId="77777777" w:rsidR="0067323B" w:rsidRDefault="0067323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3A6939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4FA087E"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التقارير التاريخية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724C4E1"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الوصول إلى نتائج وتقارير الجلسات السابقة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8A1D64A" w14:textId="77777777" w:rsidR="0067323B" w:rsidRDefault="0067323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17E4D72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8792FB1"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مقارنة الجلسات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C2794B6"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مقارنة النتائج عبر جلسات متعددة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80C3CF" w14:textId="77777777" w:rsidR="0067323B" w:rsidRDefault="0067323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F3ECBF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11EF625"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التصدير إلى </w:t>
            </w:r>
            <w:r>
              <w:rPr>
                <w:rFonts w:ascii="Segoe UI" w:eastAsia="Times New Roman" w:hAnsi="Segoe UI" w:cs="Segoe UI"/>
                <w:color w:val="1F2933"/>
                <w:sz w:val="19"/>
                <w:szCs w:val="19"/>
              </w:rPr>
              <w:t>PDF</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D5B066"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تصدير التقارير بصيغة </w:t>
            </w:r>
            <w:r>
              <w:rPr>
                <w:rFonts w:ascii="Segoe UI" w:eastAsia="Times New Roman" w:hAnsi="Segoe UI" w:cs="Segoe UI"/>
                <w:color w:val="1F2933"/>
                <w:sz w:val="19"/>
                <w:szCs w:val="19"/>
              </w:rPr>
              <w:t>PDF</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FDD136B" w14:textId="77777777" w:rsidR="0067323B" w:rsidRDefault="0067323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7E58735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2358E9"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 xml:space="preserve">التصدير إلى </w:t>
            </w:r>
            <w:r>
              <w:rPr>
                <w:rFonts w:ascii="Segoe UI" w:eastAsia="Times New Roman" w:hAnsi="Segoe UI" w:cs="Segoe UI"/>
                <w:color w:val="1F2933"/>
                <w:sz w:val="19"/>
                <w:szCs w:val="19"/>
              </w:rPr>
              <w:t>Excel</w:t>
            </w:r>
            <w:r>
              <w:rPr>
                <w:rFonts w:ascii="Segoe UI" w:eastAsia="Times New Roman" w:hAnsi="Segoe UI" w:cs="Segoe UI"/>
                <w:color w:val="1F2933"/>
                <w:sz w:val="19"/>
                <w:szCs w:val="19"/>
                <w:rtl/>
              </w:rPr>
              <w:t xml:space="preserve"> و</w:t>
            </w:r>
            <w:r>
              <w:rPr>
                <w:rFonts w:ascii="Segoe UI" w:eastAsia="Times New Roman" w:hAnsi="Segoe UI" w:cs="Segoe UI"/>
                <w:color w:val="1F2933"/>
                <w:sz w:val="19"/>
                <w:szCs w:val="19"/>
              </w:rPr>
              <w:t>CSV</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16B37E"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تصدير التقارير بصيغتَي </w:t>
            </w:r>
            <w:r>
              <w:rPr>
                <w:rFonts w:ascii="Segoe UI" w:eastAsia="Times New Roman" w:hAnsi="Segoe UI" w:cs="Segoe UI"/>
                <w:color w:val="1F2933"/>
                <w:sz w:val="19"/>
                <w:szCs w:val="19"/>
              </w:rPr>
              <w:t>Excel</w:t>
            </w:r>
            <w:r>
              <w:rPr>
                <w:rFonts w:ascii="Segoe UI" w:eastAsia="Times New Roman" w:hAnsi="Segoe UI" w:cs="Segoe UI"/>
                <w:color w:val="1F2933"/>
                <w:sz w:val="19"/>
                <w:szCs w:val="19"/>
                <w:rtl/>
              </w:rPr>
              <w:t xml:space="preserve"> و</w:t>
            </w:r>
            <w:r>
              <w:rPr>
                <w:rFonts w:ascii="Segoe UI" w:eastAsia="Times New Roman" w:hAnsi="Segoe UI" w:cs="Segoe UI"/>
                <w:color w:val="1F2933"/>
                <w:sz w:val="19"/>
                <w:szCs w:val="19"/>
              </w:rPr>
              <w:t>CSV</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BF0C23E" w14:textId="77777777" w:rsidR="0067323B" w:rsidRDefault="0067323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3E21DD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24E31B1"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لوحة معلومات الإدارة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CD51FA7"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لوحة معلومات موحّدة للإشراف على المستوى الإداري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2C2708" w14:textId="77777777" w:rsidR="0067323B" w:rsidRDefault="0067323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5A6E951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49ED8CE"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رؤى مولَّدة بالذكاء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CF036AB"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رؤى سردية مولَّدة بالذكاء الاصطناعي على النتائج التاريخية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6E242C" w14:textId="77777777" w:rsidR="0067323B" w:rsidRDefault="0067323B">
            <w:pPr>
              <w:bidi/>
              <w:spacing w:before="160" w:after="160"/>
              <w:rPr>
                <w:rFonts w:ascii="Segoe UI" w:eastAsia="Times New Roman" w:hAnsi="Segoe UI" w:cs="Segoe UI"/>
                <w:color w:val="1F2933"/>
                <w:sz w:val="19"/>
                <w:szCs w:val="19"/>
                <w:rtl/>
              </w:rPr>
            </w:pPr>
            <w:r>
              <w:rPr>
                <w:rStyle w:val="badge-fut1"/>
                <w:rFonts w:ascii="Segoe UI" w:eastAsia="Times New Roman" w:hAnsi="Segoe UI" w:cs="Segoe UI"/>
                <w:sz w:val="19"/>
                <w:szCs w:val="19"/>
                <w:rtl/>
              </w:rPr>
              <w:t>تحسين مستقبلي</w:t>
            </w:r>
          </w:p>
        </w:tc>
      </w:tr>
    </w:tbl>
    <w:p w14:paraId="5F5B26F1"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جميع صادرات </w:t>
      </w:r>
      <w:r>
        <w:rPr>
          <w:rFonts w:ascii="Segoe UI" w:hAnsi="Segoe UI" w:cs="Segoe UI"/>
          <w:color w:val="1F2933"/>
          <w:sz w:val="21"/>
          <w:szCs w:val="21"/>
          <w:lang w:bidi="ar"/>
        </w:rPr>
        <w:t>PDF</w:t>
      </w:r>
      <w:r>
        <w:rPr>
          <w:rFonts w:ascii="Segoe UI" w:hAnsi="Segoe UI" w:cs="Segoe UI"/>
          <w:color w:val="1F2933"/>
          <w:sz w:val="21"/>
          <w:szCs w:val="21"/>
          <w:rtl/>
          <w:lang w:bidi="ar"/>
        </w:rPr>
        <w:t xml:space="preserve"> و</w:t>
      </w:r>
      <w:r>
        <w:rPr>
          <w:rFonts w:ascii="Segoe UI" w:hAnsi="Segoe UI" w:cs="Segoe UI"/>
          <w:color w:val="1F2933"/>
          <w:sz w:val="21"/>
          <w:szCs w:val="21"/>
          <w:lang w:bidi="ar"/>
        </w:rPr>
        <w:t>Excel</w:t>
      </w:r>
      <w:r>
        <w:rPr>
          <w:rFonts w:ascii="Segoe UI" w:hAnsi="Segoe UI" w:cs="Segoe UI"/>
          <w:color w:val="1F2933"/>
          <w:sz w:val="21"/>
          <w:szCs w:val="21"/>
          <w:rtl/>
          <w:lang w:bidi="ar"/>
        </w:rPr>
        <w:t xml:space="preserve"> و</w:t>
      </w:r>
      <w:r>
        <w:rPr>
          <w:rFonts w:ascii="Segoe UI" w:hAnsi="Segoe UI" w:cs="Segoe UI"/>
          <w:color w:val="1F2933"/>
          <w:sz w:val="21"/>
          <w:szCs w:val="21"/>
          <w:lang w:bidi="ar"/>
        </w:rPr>
        <w:t>CSV</w:t>
      </w:r>
      <w:r>
        <w:rPr>
          <w:rFonts w:ascii="Segoe UI" w:hAnsi="Segoe UI" w:cs="Segoe UI"/>
          <w:color w:val="1F2933"/>
          <w:sz w:val="21"/>
          <w:szCs w:val="21"/>
          <w:rtl/>
          <w:lang w:bidi="ar"/>
        </w:rPr>
        <w:t xml:space="preserve"> جاهزة للامتثال: تُعرَض ترويسات التقارير بالعربية والإنجليزية معًا، بحيث يمكن مشاركة التقارير المُنشأة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وأرشفتها داخليًا دون إعادة تنسيق إضافية، أيًّا كانت اللغة التي يعمل بها الفريق المراجِع.</w:t>
      </w:r>
    </w:p>
    <w:tbl>
      <w:tblPr>
        <w:bidiVisual/>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79DC1E4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F1C83D" w14:textId="77777777" w:rsidR="0067323B" w:rsidRDefault="0067323B">
            <w:pPr>
              <w:pStyle w:val="tag"/>
              <w:bidi/>
              <w:spacing w:before="120" w:beforeAutospacing="0" w:after="120" w:afterAutospacing="0"/>
              <w:rPr>
                <w:rFonts w:ascii="Segoe UI" w:hAnsi="Segoe UI" w:cs="Segoe UI"/>
                <w:spacing w:val="40"/>
                <w:sz w:val="22"/>
                <w:szCs w:val="22"/>
                <w:rtl/>
              </w:rPr>
            </w:pPr>
            <w:r>
              <w:rPr>
                <w:rFonts w:ascii="Segoe UI" w:hAnsi="Segoe UI" w:cs="Segoe UI"/>
                <w:spacing w:val="40"/>
                <w:sz w:val="22"/>
                <w:szCs w:val="22"/>
                <w:rtl/>
              </w:rPr>
              <w:t>الجزء الثالث</w:t>
            </w:r>
          </w:p>
          <w:p w14:paraId="449B9A16" w14:textId="77777777" w:rsidR="0067323B" w:rsidRDefault="0067323B">
            <w:pPr>
              <w:pStyle w:val="NormalWeb"/>
              <w:bidi/>
              <w:rPr>
                <w:rFonts w:ascii="Segoe UI" w:hAnsi="Segoe UI" w:cs="Segoe UI"/>
                <w:b/>
                <w:bCs/>
                <w:color w:val="FFFFFF"/>
                <w:sz w:val="44"/>
                <w:szCs w:val="44"/>
                <w:rtl/>
              </w:rPr>
            </w:pPr>
            <w:r>
              <w:rPr>
                <w:rFonts w:ascii="Segoe UI" w:hAnsi="Segoe UI" w:cs="Segoe UI"/>
                <w:b/>
                <w:bCs/>
                <w:color w:val="FFFFFF"/>
                <w:sz w:val="44"/>
                <w:szCs w:val="44"/>
                <w:rtl/>
              </w:rPr>
              <w:t>البنية التقنية</w:t>
            </w:r>
          </w:p>
          <w:p w14:paraId="2073143D" w14:textId="77777777" w:rsidR="0067323B" w:rsidRDefault="0067323B">
            <w:pPr>
              <w:pStyle w:val="NormalWeb"/>
              <w:bidi/>
              <w:rPr>
                <w:rFonts w:ascii="Segoe UI" w:hAnsi="Segoe UI" w:cs="Segoe UI"/>
                <w:color w:val="1F2933"/>
                <w:rtl/>
              </w:rPr>
            </w:pPr>
            <w:r>
              <w:rPr>
                <w:rFonts w:ascii="Segoe UI" w:hAnsi="Segoe UI" w:cs="Segoe UI"/>
                <w:color w:val="1F2933"/>
                <w:rtl/>
              </w:rPr>
              <w:t>كيف بُنيت المنصة ونُشرت وأُمِّنت</w:t>
            </w:r>
          </w:p>
        </w:tc>
      </w:tr>
    </w:tbl>
    <w:p w14:paraId="0C81A95D" w14:textId="77777777" w:rsidR="0067323B" w:rsidRDefault="0067323B">
      <w:pPr>
        <w:pStyle w:val="Heading1"/>
        <w:pageBreakBefore/>
        <w:bidi/>
        <w:rPr>
          <w:rFonts w:ascii="Segoe UI" w:eastAsia="Times New Roman" w:hAnsi="Segoe UI" w:cs="Segoe UI"/>
          <w:rtl/>
          <w:lang w:bidi="ar"/>
        </w:rPr>
      </w:pPr>
      <w:bookmarkStart w:id="24" w:name="_Toc236138705"/>
      <w:r>
        <w:rPr>
          <w:rFonts w:ascii="Segoe UI" w:eastAsia="Times New Roman" w:hAnsi="Segoe UI" w:cs="Segoe UI"/>
          <w:rtl/>
          <w:lang w:bidi="ar"/>
        </w:rPr>
        <w:lastRenderedPageBreak/>
        <w:t>15. البنية التقنية</w:t>
      </w:r>
      <w:bookmarkEnd w:id="24"/>
    </w:p>
    <w:p w14:paraId="654B111A"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بُنيت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على حزمة تقنية حديثة وراسخة لتطبيقات الويب، اختيرت للموثوقية والأمن والقدرة على العمل في بيئات سحابية أو داخل مقر العميل أو هجينة، وفق ما يؤكّده تقييم البنية التحتية الموضّح في القسم 17.2.</w:t>
      </w:r>
    </w:p>
    <w:p w14:paraId="0BDBF4C1" w14:textId="77777777" w:rsidR="0067323B" w:rsidRDefault="0067323B">
      <w:pPr>
        <w:pStyle w:val="Heading2"/>
        <w:bidi/>
        <w:rPr>
          <w:rFonts w:ascii="Segoe UI" w:eastAsia="Times New Roman" w:hAnsi="Segoe UI" w:cs="Segoe UI"/>
          <w:rtl/>
          <w:lang w:bidi="ar"/>
        </w:rPr>
      </w:pPr>
      <w:bookmarkStart w:id="25" w:name="_Toc236138706"/>
      <w:r>
        <w:rPr>
          <w:rFonts w:ascii="Segoe UI" w:eastAsia="Times New Roman" w:hAnsi="Segoe UI" w:cs="Segoe UI"/>
          <w:rtl/>
          <w:lang w:bidi="ar"/>
        </w:rPr>
        <w:t>15.1 الحزمة التقنية</w:t>
      </w:r>
      <w:bookmarkEnd w:id="25"/>
    </w:p>
    <w:tbl>
      <w:tblPr>
        <w:bidiVisual/>
        <w:tblW w:w="5000" w:type="pct"/>
        <w:tblCellMar>
          <w:top w:w="15" w:type="dxa"/>
          <w:left w:w="15" w:type="dxa"/>
          <w:bottom w:w="15" w:type="dxa"/>
          <w:right w:w="15" w:type="dxa"/>
        </w:tblCellMar>
        <w:tblLook w:val="04A0" w:firstRow="1" w:lastRow="0" w:firstColumn="1" w:lastColumn="0" w:noHBand="0" w:noVBand="1"/>
      </w:tblPr>
      <w:tblGrid>
        <w:gridCol w:w="1401"/>
        <w:gridCol w:w="2181"/>
        <w:gridCol w:w="6037"/>
      </w:tblGrid>
      <w:tr w:rsidR="00000000" w14:paraId="3D90A5FE"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0494F95"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الطبقة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77EB4D5"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التقنية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2EC47F1"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ملاحظات</w:t>
            </w:r>
          </w:p>
        </w:tc>
      </w:tr>
      <w:tr w:rsidR="00000000" w14:paraId="6E8E41C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13CD904"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الواجهة الأمامية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5E53D5"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React</w:t>
            </w:r>
            <w:r>
              <w:rPr>
                <w:rFonts w:ascii="Segoe UI" w:eastAsia="Times New Roman" w:hAnsi="Segoe UI" w:cs="Segoe UI"/>
                <w:color w:val="1F2933"/>
                <w:sz w:val="19"/>
                <w:szCs w:val="19"/>
                <w:rtl/>
              </w:rPr>
              <w:t xml:space="preserve"> (تطبيق صفحة واحدة)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BC2E314"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قابلة للنشر أيضًا باستخدام </w:t>
            </w:r>
            <w:r>
              <w:rPr>
                <w:rFonts w:ascii="Segoe UI" w:eastAsia="Times New Roman" w:hAnsi="Segoe UI" w:cs="Segoe UI"/>
                <w:color w:val="1F2933"/>
                <w:sz w:val="19"/>
                <w:szCs w:val="19"/>
              </w:rPr>
              <w:t>Next.js</w:t>
            </w:r>
            <w:r>
              <w:rPr>
                <w:rFonts w:ascii="Segoe UI" w:eastAsia="Times New Roman" w:hAnsi="Segoe UI" w:cs="Segoe UI"/>
                <w:color w:val="1F2933"/>
                <w:sz w:val="19"/>
                <w:szCs w:val="19"/>
                <w:rtl/>
              </w:rPr>
              <w:t xml:space="preserve"> حين تتطلّب بيئة العميل ذلك</w:t>
            </w:r>
          </w:p>
        </w:tc>
      </w:tr>
      <w:tr w:rsidR="00000000" w14:paraId="39E44C2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27EE62E"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الخدمة الخلفية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516008"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Node.js</w:t>
            </w:r>
            <w:r>
              <w:rPr>
                <w:rFonts w:ascii="Segoe UI" w:eastAsia="Times New Roman" w:hAnsi="Segoe UI" w:cs="Segoe UI"/>
                <w:color w:val="1F2933"/>
                <w:sz w:val="19"/>
                <w:szCs w:val="19"/>
                <w:rtl/>
              </w:rPr>
              <w:t xml:space="preserve"> مع </w:t>
            </w:r>
            <w:r>
              <w:rPr>
                <w:rFonts w:ascii="Segoe UI" w:eastAsia="Times New Roman" w:hAnsi="Segoe UI" w:cs="Segoe UI"/>
                <w:color w:val="1F2933"/>
                <w:sz w:val="19"/>
                <w:szCs w:val="19"/>
              </w:rPr>
              <w:t>Express.js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1DDED46"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تعرض واجهة </w:t>
            </w:r>
            <w:r>
              <w:rPr>
                <w:rFonts w:ascii="Segoe UI" w:eastAsia="Times New Roman" w:hAnsi="Segoe UI" w:cs="Segoe UI"/>
                <w:color w:val="1F2933"/>
                <w:sz w:val="19"/>
                <w:szCs w:val="19"/>
              </w:rPr>
              <w:t>REST API</w:t>
            </w:r>
            <w:r>
              <w:rPr>
                <w:rFonts w:ascii="Segoe UI" w:eastAsia="Times New Roman" w:hAnsi="Segoe UI" w:cs="Segoe UI"/>
                <w:color w:val="1F2933"/>
                <w:sz w:val="19"/>
                <w:szCs w:val="19"/>
                <w:rtl/>
              </w:rPr>
              <w:t xml:space="preserve"> تستهلكها الواجهة الأمامية</w:t>
            </w:r>
          </w:p>
        </w:tc>
      </w:tr>
      <w:tr w:rsidR="00000000" w14:paraId="33BB36A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64A5714"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المصادقة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CFB5BC0"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مصادقة قائمة على الرموز/الجلسات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1FBCB84"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JWT</w:t>
            </w:r>
            <w:r>
              <w:rPr>
                <w:rFonts w:ascii="Segoe UI" w:eastAsia="Times New Roman" w:hAnsi="Segoe UI" w:cs="Segoe UI"/>
                <w:color w:val="1F2933"/>
                <w:sz w:val="19"/>
                <w:szCs w:val="19"/>
                <w:rtl/>
              </w:rPr>
              <w:t xml:space="preserve"> أو نظام مكافئ آمن قائم على الرموز</w:t>
            </w:r>
          </w:p>
        </w:tc>
      </w:tr>
      <w:tr w:rsidR="00000000" w14:paraId="7878307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02DA61A"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قاعدة البيانات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24A0BB6"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PostgreSQL</w:t>
            </w:r>
            <w:r>
              <w:rPr>
                <w:rFonts w:ascii="Segoe UI" w:eastAsia="Times New Roman" w:hAnsi="Segoe UI" w:cs="Segoe UI"/>
                <w:color w:val="1F2933"/>
                <w:sz w:val="19"/>
                <w:szCs w:val="19"/>
                <w:rtl/>
              </w:rPr>
              <w:t xml:space="preserve"> (موصى بها)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B01DE8"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قاعدة بيانات مؤسسية بعزل بيانات على مستوى الصف؛ ويمكن النظر في </w:t>
            </w:r>
            <w:r>
              <w:rPr>
                <w:rFonts w:ascii="Segoe UI" w:eastAsia="Times New Roman" w:hAnsi="Segoe UI" w:cs="Segoe UI"/>
                <w:color w:val="1F2933"/>
                <w:sz w:val="19"/>
                <w:szCs w:val="19"/>
              </w:rPr>
              <w:t>MongoDB</w:t>
            </w:r>
            <w:r>
              <w:rPr>
                <w:rFonts w:ascii="Segoe UI" w:eastAsia="Times New Roman" w:hAnsi="Segoe UI" w:cs="Segoe UI"/>
                <w:color w:val="1F2933"/>
                <w:sz w:val="19"/>
                <w:szCs w:val="19"/>
                <w:rtl/>
              </w:rPr>
              <w:t xml:space="preserve"> تبعًا للبنية النهائية المتفق عليها مع </w:t>
            </w:r>
            <w:r>
              <w:rPr>
                <w:rStyle w:val="Strong"/>
                <w:rFonts w:ascii="Segoe UI" w:eastAsia="Times New Roman" w:hAnsi="Segoe UI" w:cs="Segoe UI"/>
                <w:color w:val="1F2933"/>
                <w:sz w:val="19"/>
                <w:szCs w:val="19"/>
                <w:rtl/>
              </w:rPr>
              <w:t>شركة تنمية نفط عُمان (</w:t>
            </w:r>
            <w:r>
              <w:rPr>
                <w:rStyle w:val="Strong"/>
                <w:rFonts w:ascii="Segoe UI" w:eastAsia="Times New Roman" w:hAnsi="Segoe UI" w:cs="Segoe UI"/>
                <w:color w:val="1F2933"/>
                <w:sz w:val="19"/>
                <w:szCs w:val="19"/>
              </w:rPr>
              <w:t>PDO</w:t>
            </w:r>
            <w:r>
              <w:rPr>
                <w:rStyle w:val="Strong"/>
                <w:rFonts w:ascii="Segoe UI" w:eastAsia="Times New Roman" w:hAnsi="Segoe UI" w:cs="Segoe UI"/>
                <w:color w:val="1F2933"/>
                <w:sz w:val="19"/>
                <w:szCs w:val="19"/>
                <w:rtl/>
              </w:rPr>
              <w:t>)</w:t>
            </w:r>
          </w:p>
        </w:tc>
      </w:tr>
      <w:tr w:rsidR="00000000" w14:paraId="58594B0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E8F1C5"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طبقة الزمن الحقيقي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8FDB9F"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WebSockets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E9406C"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تُستخدَم لانضمام المشاركين والإجابات الحيّة وتحديثات لوحة الصدارة؛ والتوقيت والتقييم مرجعهما الخادم</w:t>
            </w:r>
          </w:p>
        </w:tc>
      </w:tr>
      <w:tr w:rsidR="00000000" w14:paraId="4DD85BA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49FEC35"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الاستضافة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635B4F3"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سحابية أو داخل مقر العميل أو هجينة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6BA651"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راجع القسم 17 للمقارنة الكاملة لخيارات النشر</w:t>
            </w:r>
          </w:p>
        </w:tc>
      </w:tr>
    </w:tbl>
    <w:p w14:paraId="0041C50F" w14:textId="77777777" w:rsidR="0067323B" w:rsidRDefault="0067323B">
      <w:pPr>
        <w:pStyle w:val="Heading2"/>
        <w:bidi/>
        <w:rPr>
          <w:rFonts w:ascii="Segoe UI" w:eastAsia="Times New Roman" w:hAnsi="Segoe UI" w:cs="Segoe UI"/>
          <w:rtl/>
          <w:lang w:bidi="ar"/>
        </w:rPr>
      </w:pPr>
      <w:bookmarkStart w:id="26" w:name="_Toc236138707"/>
      <w:r>
        <w:rPr>
          <w:rFonts w:ascii="Segoe UI" w:eastAsia="Times New Roman" w:hAnsi="Segoe UI" w:cs="Segoe UI"/>
          <w:rtl/>
          <w:lang w:bidi="ar"/>
        </w:rPr>
        <w:t>15.2 مخطّط البنية</w:t>
      </w:r>
      <w:bookmarkEnd w:id="26"/>
    </w:p>
    <w:p w14:paraId="76316F51"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يوضّح المخطّط أدناه تدفّق الطلبات وبيانات الزمن الحقيقي الأساسي في المنصة، يليه أنواع النشر الثلاثة المدعومة.</w:t>
      </w:r>
    </w:p>
    <w:tbl>
      <w:tblPr>
        <w:bidiVisual/>
        <w:tblW w:w="5000" w:type="pct"/>
        <w:tblCellMar>
          <w:top w:w="15" w:type="dxa"/>
          <w:left w:w="15" w:type="dxa"/>
          <w:bottom w:w="15" w:type="dxa"/>
          <w:right w:w="15" w:type="dxa"/>
        </w:tblCellMar>
        <w:tblLook w:val="04A0" w:firstRow="1" w:lastRow="0" w:firstColumn="1" w:lastColumn="0" w:noHBand="0" w:noVBand="1"/>
      </w:tblPr>
      <w:tblGrid>
        <w:gridCol w:w="2117"/>
        <w:gridCol w:w="577"/>
        <w:gridCol w:w="1731"/>
        <w:gridCol w:w="577"/>
        <w:gridCol w:w="2501"/>
        <w:gridCol w:w="577"/>
        <w:gridCol w:w="1539"/>
      </w:tblGrid>
      <w:tr w:rsidR="00000000" w14:paraId="39BDB7E2" w14:textId="77777777">
        <w:tc>
          <w:tcPr>
            <w:tcW w:w="110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61887055" w14:textId="77777777" w:rsidR="0067323B" w:rsidRDefault="0067323B">
            <w:pPr>
              <w:bidi/>
              <w:spacing w:before="160" w:after="160"/>
              <w:jc w:val="center"/>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المتصفّح</w:t>
            </w:r>
            <w:r>
              <w:rPr>
                <w:rFonts w:ascii="Segoe UI" w:eastAsia="Times New Roman" w:hAnsi="Segoe UI" w:cs="Segoe UI"/>
                <w:color w:val="1F2933"/>
                <w:sz w:val="19"/>
                <w:szCs w:val="19"/>
                <w:rtl/>
              </w:rPr>
              <w:br/>
              <w:t>(المضيف والمشاركون)</w:t>
            </w:r>
          </w:p>
        </w:tc>
        <w:tc>
          <w:tcPr>
            <w:tcW w:w="300" w:type="pct"/>
            <w:tcBorders>
              <w:top w:val="nil"/>
              <w:left w:val="nil"/>
              <w:bottom w:val="nil"/>
              <w:right w:val="nil"/>
            </w:tcBorders>
            <w:tcMar>
              <w:top w:w="100" w:type="dxa"/>
              <w:left w:w="120" w:type="dxa"/>
              <w:bottom w:w="100" w:type="dxa"/>
              <w:right w:w="120" w:type="dxa"/>
            </w:tcMar>
            <w:hideMark/>
          </w:tcPr>
          <w:p w14:paraId="4A4A697C" w14:textId="77777777" w:rsidR="0067323B" w:rsidRDefault="0067323B">
            <w:pPr>
              <w:bidi/>
              <w:spacing w:before="160" w:after="160"/>
              <w:jc w:val="center"/>
              <w:rPr>
                <w:rFonts w:ascii="Segoe UI" w:eastAsia="Times New Roman" w:hAnsi="Segoe UI" w:cs="Segoe UI"/>
                <w:color w:val="1F2933"/>
                <w:sz w:val="28"/>
                <w:szCs w:val="28"/>
                <w:rtl/>
              </w:rPr>
            </w:pPr>
            <w:r>
              <w:rPr>
                <w:rFonts w:ascii="Cambria Math" w:eastAsia="Times New Roman" w:hAnsi="Cambria Math" w:cs="Cambria Math" w:hint="cs"/>
                <w:color w:val="1F2933"/>
                <w:sz w:val="28"/>
                <w:szCs w:val="28"/>
                <w:rtl/>
              </w:rPr>
              <w:t>⇄</w:t>
            </w:r>
          </w:p>
        </w:tc>
        <w:tc>
          <w:tcPr>
            <w:tcW w:w="90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23BD9683" w14:textId="77777777" w:rsidR="0067323B" w:rsidRDefault="0067323B">
            <w:pPr>
              <w:bidi/>
              <w:spacing w:before="160" w:after="160"/>
              <w:jc w:val="center"/>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HTTPS / WSS</w:t>
            </w:r>
          </w:p>
        </w:tc>
        <w:tc>
          <w:tcPr>
            <w:tcW w:w="300" w:type="pct"/>
            <w:tcBorders>
              <w:top w:val="nil"/>
              <w:left w:val="nil"/>
              <w:bottom w:val="nil"/>
              <w:right w:val="nil"/>
            </w:tcBorders>
            <w:tcMar>
              <w:top w:w="100" w:type="dxa"/>
              <w:left w:w="120" w:type="dxa"/>
              <w:bottom w:w="100" w:type="dxa"/>
              <w:right w:w="120" w:type="dxa"/>
            </w:tcMar>
            <w:hideMark/>
          </w:tcPr>
          <w:p w14:paraId="3B43D89C" w14:textId="77777777" w:rsidR="0067323B" w:rsidRDefault="0067323B">
            <w:pPr>
              <w:bidi/>
              <w:spacing w:before="160" w:after="160"/>
              <w:jc w:val="center"/>
              <w:rPr>
                <w:rFonts w:ascii="Segoe UI" w:eastAsia="Times New Roman" w:hAnsi="Segoe UI" w:cs="Segoe UI"/>
                <w:color w:val="1F2933"/>
                <w:sz w:val="28"/>
                <w:szCs w:val="28"/>
                <w:rtl/>
              </w:rPr>
            </w:pPr>
            <w:r>
              <w:rPr>
                <w:rFonts w:ascii="Cambria Math" w:eastAsia="Times New Roman" w:hAnsi="Cambria Math" w:cs="Cambria Math" w:hint="cs"/>
                <w:color w:val="1F2933"/>
                <w:sz w:val="28"/>
                <w:szCs w:val="28"/>
                <w:rtl/>
              </w:rPr>
              <w:t>⇄</w:t>
            </w:r>
          </w:p>
        </w:tc>
        <w:tc>
          <w:tcPr>
            <w:tcW w:w="130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34D9BB47" w14:textId="77777777" w:rsidR="0067323B" w:rsidRDefault="0067323B">
            <w:pPr>
              <w:bidi/>
              <w:spacing w:before="160" w:after="160"/>
              <w:jc w:val="center"/>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Express.js</w:t>
            </w:r>
            <w:r>
              <w:rPr>
                <w:rStyle w:val="Strong"/>
                <w:rFonts w:ascii="Segoe UI" w:eastAsia="Times New Roman" w:hAnsi="Segoe UI" w:cs="Segoe UI"/>
                <w:color w:val="1F2933"/>
                <w:sz w:val="19"/>
                <w:szCs w:val="19"/>
                <w:rtl/>
              </w:rPr>
              <w:t xml:space="preserve"> </w:t>
            </w:r>
            <w:r>
              <w:rPr>
                <w:rStyle w:val="Strong"/>
                <w:rFonts w:ascii="Segoe UI" w:eastAsia="Times New Roman" w:hAnsi="Segoe UI" w:cs="Segoe UI"/>
                <w:color w:val="1F2933"/>
                <w:sz w:val="19"/>
                <w:szCs w:val="19"/>
              </w:rPr>
              <w:t>API</w:t>
            </w:r>
            <w:r>
              <w:rPr>
                <w:rFonts w:ascii="Segoe UI" w:eastAsia="Times New Roman" w:hAnsi="Segoe UI" w:cs="Segoe UI"/>
                <w:color w:val="1F2933"/>
                <w:sz w:val="19"/>
                <w:szCs w:val="19"/>
                <w:rtl/>
              </w:rPr>
              <w:br/>
              <w:t xml:space="preserve">+ خادم </w:t>
            </w:r>
            <w:r>
              <w:rPr>
                <w:rFonts w:ascii="Segoe UI" w:eastAsia="Times New Roman" w:hAnsi="Segoe UI" w:cs="Segoe UI"/>
                <w:color w:val="1F2933"/>
                <w:sz w:val="19"/>
                <w:szCs w:val="19"/>
              </w:rPr>
              <w:t>WebSocket</w:t>
            </w:r>
          </w:p>
        </w:tc>
        <w:tc>
          <w:tcPr>
            <w:tcW w:w="300" w:type="pct"/>
            <w:tcBorders>
              <w:top w:val="nil"/>
              <w:left w:val="nil"/>
              <w:bottom w:val="nil"/>
              <w:right w:val="nil"/>
            </w:tcBorders>
            <w:tcMar>
              <w:top w:w="100" w:type="dxa"/>
              <w:left w:w="120" w:type="dxa"/>
              <w:bottom w:w="100" w:type="dxa"/>
              <w:right w:w="120" w:type="dxa"/>
            </w:tcMar>
            <w:hideMark/>
          </w:tcPr>
          <w:p w14:paraId="1FF26E22" w14:textId="77777777" w:rsidR="0067323B" w:rsidRDefault="0067323B">
            <w:pPr>
              <w:bidi/>
              <w:spacing w:before="160" w:after="160"/>
              <w:jc w:val="center"/>
              <w:rPr>
                <w:rFonts w:ascii="Segoe UI" w:eastAsia="Times New Roman" w:hAnsi="Segoe UI" w:cs="Segoe UI"/>
                <w:color w:val="1F2933"/>
                <w:sz w:val="28"/>
                <w:szCs w:val="28"/>
                <w:rtl/>
              </w:rPr>
            </w:pPr>
            <w:r>
              <w:rPr>
                <w:rFonts w:ascii="Cambria Math" w:eastAsia="Times New Roman" w:hAnsi="Cambria Math" w:cs="Cambria Math" w:hint="cs"/>
                <w:color w:val="1F2933"/>
                <w:sz w:val="28"/>
                <w:szCs w:val="28"/>
                <w:rtl/>
              </w:rPr>
              <w:t>⇄</w:t>
            </w:r>
          </w:p>
        </w:tc>
        <w:tc>
          <w:tcPr>
            <w:tcW w:w="110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3277D1F0" w14:textId="77777777" w:rsidR="0067323B" w:rsidRDefault="0067323B">
            <w:pPr>
              <w:bidi/>
              <w:spacing w:before="160" w:after="160"/>
              <w:jc w:val="center"/>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PostgreSQL</w:t>
            </w:r>
            <w:r>
              <w:rPr>
                <w:rFonts w:ascii="Segoe UI" w:eastAsia="Times New Roman" w:hAnsi="Segoe UI" w:cs="Segoe UI"/>
                <w:color w:val="1F2933"/>
                <w:sz w:val="19"/>
                <w:szCs w:val="19"/>
                <w:rtl/>
              </w:rPr>
              <w:br/>
              <w:t>(عزل بيانات على مستوى الصف)</w:t>
            </w:r>
          </w:p>
        </w:tc>
      </w:tr>
    </w:tbl>
    <w:p w14:paraId="3E442ED2" w14:textId="77777777" w:rsidR="0067323B" w:rsidRDefault="0067323B">
      <w:pPr>
        <w:pStyle w:val="muted"/>
        <w:bidi/>
        <w:spacing w:before="120" w:beforeAutospacing="0" w:after="120" w:afterAutospacing="0"/>
        <w:rPr>
          <w:rFonts w:ascii="Segoe UI" w:hAnsi="Segoe UI" w:cs="Segoe UI"/>
          <w:rtl/>
          <w:lang w:bidi="ar"/>
        </w:rPr>
      </w:pPr>
      <w:r>
        <w:rPr>
          <w:rFonts w:ascii="Segoe UI" w:hAnsi="Segoe UI" w:cs="Segoe UI"/>
          <w:rtl/>
          <w:lang w:bidi="ar"/>
        </w:rPr>
        <w:t xml:space="preserve">تتواصل أجهزة المتصفّح مع </w:t>
      </w:r>
      <w:r>
        <w:rPr>
          <w:rFonts w:ascii="Segoe UI" w:hAnsi="Segoe UI" w:cs="Segoe UI"/>
          <w:lang w:bidi="ar"/>
        </w:rPr>
        <w:t>Express.js</w:t>
      </w:r>
      <w:r>
        <w:rPr>
          <w:rFonts w:ascii="Segoe UI" w:hAnsi="Segoe UI" w:cs="Segoe UI"/>
          <w:rtl/>
          <w:lang w:bidi="ar"/>
        </w:rPr>
        <w:t xml:space="preserve"> </w:t>
      </w:r>
      <w:r>
        <w:rPr>
          <w:rFonts w:ascii="Segoe UI" w:hAnsi="Segoe UI" w:cs="Segoe UI"/>
          <w:lang w:bidi="ar"/>
        </w:rPr>
        <w:t>API</w:t>
      </w:r>
      <w:r>
        <w:rPr>
          <w:rFonts w:ascii="Segoe UI" w:hAnsi="Segoe UI" w:cs="Segoe UI"/>
          <w:rtl/>
          <w:lang w:bidi="ar"/>
        </w:rPr>
        <w:t xml:space="preserve"> وخادم </w:t>
      </w:r>
      <w:r>
        <w:rPr>
          <w:rFonts w:ascii="Segoe UI" w:hAnsi="Segoe UI" w:cs="Segoe UI"/>
          <w:lang w:bidi="ar"/>
        </w:rPr>
        <w:t>WebSocket</w:t>
      </w:r>
      <w:r>
        <w:rPr>
          <w:rFonts w:ascii="Segoe UI" w:hAnsi="Segoe UI" w:cs="Segoe UI"/>
          <w:rtl/>
          <w:lang w:bidi="ar"/>
        </w:rPr>
        <w:t xml:space="preserve"> عبر </w:t>
      </w:r>
      <w:r>
        <w:rPr>
          <w:rFonts w:ascii="Segoe UI" w:hAnsi="Segoe UI" w:cs="Segoe UI"/>
          <w:lang w:bidi="ar"/>
        </w:rPr>
        <w:t>HTTPS</w:t>
      </w:r>
      <w:r>
        <w:rPr>
          <w:rFonts w:ascii="Segoe UI" w:hAnsi="Segoe UI" w:cs="Segoe UI"/>
          <w:rtl/>
          <w:lang w:bidi="ar"/>
        </w:rPr>
        <w:t xml:space="preserve"> و</w:t>
      </w:r>
      <w:r>
        <w:rPr>
          <w:rFonts w:ascii="Segoe UI" w:hAnsi="Segoe UI" w:cs="Segoe UI"/>
          <w:lang w:bidi="ar"/>
        </w:rPr>
        <w:t>WebSockets</w:t>
      </w:r>
      <w:r>
        <w:rPr>
          <w:rFonts w:ascii="Segoe UI" w:hAnsi="Segoe UI" w:cs="Segoe UI"/>
          <w:rtl/>
          <w:lang w:bidi="ar"/>
        </w:rPr>
        <w:t xml:space="preserve"> الآمنة (</w:t>
      </w:r>
      <w:r>
        <w:rPr>
          <w:rFonts w:ascii="Segoe UI" w:hAnsi="Segoe UI" w:cs="Segoe UI"/>
          <w:lang w:bidi="ar"/>
        </w:rPr>
        <w:t>WSS</w:t>
      </w:r>
      <w:r>
        <w:rPr>
          <w:rFonts w:ascii="Segoe UI" w:hAnsi="Segoe UI" w:cs="Segoe UI"/>
          <w:rtl/>
          <w:lang w:bidi="ar"/>
        </w:rPr>
        <w:t>)؛ وخادم التطبيق هو المكوّن الوحيد الذي يملك وصولًا مباشرًا إلى قاعدة البيانات.</w:t>
      </w:r>
    </w:p>
    <w:tbl>
      <w:tblPr>
        <w:bidiVisual/>
        <w:tblW w:w="5000" w:type="pct"/>
        <w:tblCellMar>
          <w:top w:w="15" w:type="dxa"/>
          <w:left w:w="15" w:type="dxa"/>
          <w:bottom w:w="15" w:type="dxa"/>
          <w:right w:w="15" w:type="dxa"/>
        </w:tblCellMar>
        <w:tblLook w:val="04A0" w:firstRow="1" w:lastRow="0" w:firstColumn="1" w:lastColumn="0" w:noHBand="0" w:noVBand="1"/>
      </w:tblPr>
      <w:tblGrid>
        <w:gridCol w:w="1358"/>
        <w:gridCol w:w="3575"/>
        <w:gridCol w:w="4686"/>
      </w:tblGrid>
      <w:tr w:rsidR="00000000" w14:paraId="68929728"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8C50056"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نوع النشر</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8AAB91D"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 xml:space="preserve">طبقة التطبيق (الواجهة الأمامية + </w:t>
            </w:r>
            <w:r>
              <w:rPr>
                <w:rFonts w:ascii="Segoe UI" w:eastAsia="Times New Roman" w:hAnsi="Segoe UI" w:cs="Segoe UI"/>
                <w:b/>
                <w:bCs/>
                <w:color w:val="FFFFFF"/>
                <w:sz w:val="19"/>
                <w:szCs w:val="19"/>
              </w:rPr>
              <w:t>Express.js</w:t>
            </w:r>
            <w:r>
              <w:rPr>
                <w:rFonts w:ascii="Segoe UI" w:eastAsia="Times New Roman" w:hAnsi="Segoe UI" w:cs="Segoe UI"/>
                <w:b/>
                <w:bCs/>
                <w:color w:val="FFFFFF"/>
                <w:sz w:val="19"/>
                <w:szCs w:val="19"/>
                <w:rtl/>
              </w:rPr>
              <w:t xml:space="preserve"> </w:t>
            </w:r>
            <w:r>
              <w:rPr>
                <w:rFonts w:ascii="Segoe UI" w:eastAsia="Times New Roman" w:hAnsi="Segoe UI" w:cs="Segoe UI"/>
                <w:b/>
                <w:bCs/>
                <w:color w:val="FFFFFF"/>
                <w:sz w:val="19"/>
                <w:szCs w:val="19"/>
              </w:rPr>
              <w:t>API</w:t>
            </w:r>
            <w:r>
              <w:rPr>
                <w:rFonts w:ascii="Segoe UI" w:eastAsia="Times New Roman" w:hAnsi="Segoe UI" w:cs="Segoe UI"/>
                <w:b/>
                <w:bCs/>
                <w:color w:val="FFFFFF"/>
                <w:sz w:val="19"/>
                <w:szCs w:val="19"/>
                <w:rtl/>
              </w:rPr>
              <w: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88C4727"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طبقة قاعدة البيانات</w:t>
            </w:r>
          </w:p>
        </w:tc>
      </w:tr>
      <w:tr w:rsidR="00000000" w14:paraId="4ABDC71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BDBA43"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سحابي (</w:t>
            </w:r>
            <w:r>
              <w:rPr>
                <w:rFonts w:ascii="Segoe UI" w:eastAsia="Times New Roman" w:hAnsi="Segoe UI" w:cs="Segoe UI"/>
                <w:color w:val="1F2933"/>
                <w:sz w:val="19"/>
                <w:szCs w:val="19"/>
              </w:rPr>
              <w:t>SaaS</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9F8949"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البنية التحتية السحابية المُدارة من شركة التنفيذ الدولية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629367"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البنية التحتية السحابية المُدارة من شركة التنفيذ الدولية</w:t>
            </w:r>
          </w:p>
        </w:tc>
      </w:tr>
      <w:tr w:rsidR="00000000" w14:paraId="360219D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8C5E34"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داخل مقر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06D359"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بيئة البنية التحتية المؤسسية للعميل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9E6CAE2"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بيئة البنية التحتية المؤسسية للعميل</w:t>
            </w:r>
          </w:p>
        </w:tc>
      </w:tr>
      <w:tr w:rsidR="00000000" w14:paraId="587A9C2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A7245B"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هجين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C2A6E34"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البنية التحتية السحابية المُدارة من شركة التنفيذ الدولية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D2B51B"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بيئة البنية التحتية المؤسسية للعميل (تبقى البيانات الحساسة لدى العميل)</w:t>
            </w:r>
          </w:p>
        </w:tc>
      </w:tr>
    </w:tbl>
    <w:p w14:paraId="72C59214" w14:textId="77777777" w:rsidR="0067323B" w:rsidRDefault="0067323B">
      <w:pPr>
        <w:pStyle w:val="Heading1"/>
        <w:bidi/>
        <w:rPr>
          <w:rFonts w:ascii="Segoe UI" w:eastAsia="Times New Roman" w:hAnsi="Segoe UI" w:cs="Segoe UI"/>
          <w:rtl/>
          <w:lang w:bidi="ar"/>
        </w:rPr>
      </w:pPr>
      <w:bookmarkStart w:id="27" w:name="_Toc236138708"/>
      <w:r>
        <w:rPr>
          <w:rFonts w:ascii="Segoe UI" w:eastAsia="Times New Roman" w:hAnsi="Segoe UI" w:cs="Segoe UI"/>
          <w:rtl/>
          <w:lang w:bidi="ar"/>
        </w:rPr>
        <w:t>16. بنية الزمن الحقيقي (</w:t>
      </w:r>
      <w:r>
        <w:rPr>
          <w:rFonts w:ascii="Segoe UI" w:eastAsia="Times New Roman" w:hAnsi="Segoe UI" w:cs="Segoe UI"/>
          <w:lang w:bidi="ar"/>
        </w:rPr>
        <w:t>Real</w:t>
      </w:r>
      <w:r>
        <w:rPr>
          <w:rFonts w:ascii="Segoe UI" w:eastAsia="Times New Roman" w:hAnsi="Segoe UI" w:cs="Segoe UI"/>
          <w:lang w:bidi="ar"/>
        </w:rPr>
        <w:noBreakHyphen/>
        <w:t>Time</w:t>
      </w:r>
      <w:r>
        <w:rPr>
          <w:rFonts w:ascii="Segoe UI" w:eastAsia="Times New Roman" w:hAnsi="Segoe UI" w:cs="Segoe UI"/>
          <w:rtl/>
          <w:lang w:bidi="ar"/>
        </w:rPr>
        <w:t>)</w:t>
      </w:r>
      <w:bookmarkEnd w:id="27"/>
    </w:p>
    <w:p w14:paraId="20820A85"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تعتمد الجلسات المباشرة على سلوك طبقة الزمن الحقيقي في المنصة على نحو متوقَّع تحت الحِمل، وعلى نحو عادل لكل مشارك أيًّا كانت ظروف شبكته. ويصف هذا القسم كيفية تحقيق ذلك.</w:t>
      </w:r>
    </w:p>
    <w:p w14:paraId="37DA5088" w14:textId="77777777" w:rsidR="0067323B" w:rsidRDefault="0067323B">
      <w:pPr>
        <w:pStyle w:val="Heading2"/>
        <w:bidi/>
        <w:rPr>
          <w:rFonts w:ascii="Segoe UI" w:eastAsia="Times New Roman" w:hAnsi="Segoe UI" w:cs="Segoe UI"/>
          <w:rtl/>
          <w:lang w:bidi="ar"/>
        </w:rPr>
      </w:pPr>
      <w:bookmarkStart w:id="28" w:name="_Toc236138709"/>
      <w:r>
        <w:rPr>
          <w:rFonts w:ascii="Segoe UI" w:eastAsia="Times New Roman" w:hAnsi="Segoe UI" w:cs="Segoe UI"/>
          <w:rtl/>
          <w:lang w:bidi="ar"/>
        </w:rPr>
        <w:t>16.1 تدفّق الجلسة</w:t>
      </w:r>
      <w:bookmarkEnd w:id="28"/>
    </w:p>
    <w:p w14:paraId="4D503E6F"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تتبع الجلسة المباشرة تدفّقًا متّسقًا يقوده الخادم، من الانضمام حتى لوحة الصدارة النهائية.</w:t>
      </w:r>
    </w:p>
    <w:tbl>
      <w:tblPr>
        <w:bidiVisual/>
        <w:tblW w:w="5000" w:type="pct"/>
        <w:tblCellMar>
          <w:top w:w="15" w:type="dxa"/>
          <w:left w:w="15" w:type="dxa"/>
          <w:bottom w:w="15" w:type="dxa"/>
          <w:right w:w="15" w:type="dxa"/>
        </w:tblCellMar>
        <w:tblLook w:val="04A0" w:firstRow="1" w:lastRow="0" w:firstColumn="1" w:lastColumn="0" w:noHBand="0" w:noVBand="1"/>
      </w:tblPr>
      <w:tblGrid>
        <w:gridCol w:w="1467"/>
        <w:gridCol w:w="8152"/>
      </w:tblGrid>
      <w:tr w:rsidR="00000000" w14:paraId="587B5928"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A77F7AD"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الخطوة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765690A"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ما يحدث</w:t>
            </w:r>
          </w:p>
        </w:tc>
      </w:tr>
      <w:tr w:rsidR="00000000" w14:paraId="0AAC36F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183A09"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 الانضمام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F773154"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يتّصل المشاركون عبر جلسة </w:t>
            </w:r>
            <w:r>
              <w:rPr>
                <w:rFonts w:ascii="Segoe UI" w:eastAsia="Times New Roman" w:hAnsi="Segoe UI" w:cs="Segoe UI"/>
                <w:color w:val="1F2933"/>
                <w:sz w:val="19"/>
                <w:szCs w:val="19"/>
              </w:rPr>
              <w:t>WebSocket</w:t>
            </w:r>
            <w:r>
              <w:rPr>
                <w:rFonts w:ascii="Segoe UI" w:eastAsia="Times New Roman" w:hAnsi="Segoe UI" w:cs="Segoe UI"/>
                <w:color w:val="1F2933"/>
                <w:sz w:val="19"/>
                <w:szCs w:val="19"/>
                <w:rtl/>
              </w:rPr>
              <w:t xml:space="preserve"> عند مسح رمز </w:t>
            </w:r>
            <w:r>
              <w:rPr>
                <w:rFonts w:ascii="Segoe UI" w:eastAsia="Times New Roman" w:hAnsi="Segoe UI" w:cs="Segoe UI"/>
                <w:color w:val="1F2933"/>
                <w:sz w:val="19"/>
                <w:szCs w:val="19"/>
              </w:rPr>
              <w:t>QR</w:t>
            </w:r>
            <w:r>
              <w:rPr>
                <w:rFonts w:ascii="Segoe UI" w:eastAsia="Times New Roman" w:hAnsi="Segoe UI" w:cs="Segoe UI"/>
                <w:color w:val="1F2933"/>
                <w:sz w:val="19"/>
                <w:szCs w:val="19"/>
                <w:rtl/>
              </w:rPr>
              <w:t xml:space="preserve"> أو اتّباع رابط مباشر أو إدخال رمز جلسة (</w:t>
            </w:r>
            <w:r>
              <w:rPr>
                <w:rFonts w:ascii="Segoe UI" w:eastAsia="Times New Roman" w:hAnsi="Segoe UI" w:cs="Segoe UI"/>
                <w:color w:val="1F2933"/>
                <w:sz w:val="19"/>
                <w:szCs w:val="19"/>
              </w:rPr>
              <w:t>PIN</w:t>
            </w:r>
            <w:r>
              <w:rPr>
                <w:rFonts w:ascii="Segoe UI" w:eastAsia="Times New Roman" w:hAnsi="Segoe UI" w:cs="Segoe UI"/>
                <w:color w:val="1F2933"/>
                <w:sz w:val="19"/>
                <w:szCs w:val="19"/>
                <w:rtl/>
              </w:rPr>
              <w:t>)؛ وتتحدّث ردهة المضيف في الزمن الحقيقي مع انضمام كل مشارك</w:t>
            </w:r>
          </w:p>
        </w:tc>
      </w:tr>
      <w:tr w:rsidR="00000000" w14:paraId="5923E52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BC648BA"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2. بثّ السؤال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E0BF9E"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عند فتح المضيف سؤالًا، يبثّه الخادم إلى جميع المشاركين المتّصلين في اللحظة نفسها</w:t>
            </w:r>
          </w:p>
        </w:tc>
      </w:tr>
      <w:tr w:rsidR="00000000" w14:paraId="2EE2290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11A80A0"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3. إرسال الإجابة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0C55F35"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يرسل المشاركون إجاباتهم عبر اتصال </w:t>
            </w:r>
            <w:r>
              <w:rPr>
                <w:rFonts w:ascii="Segoe UI" w:eastAsia="Times New Roman" w:hAnsi="Segoe UI" w:cs="Segoe UI"/>
                <w:color w:val="1F2933"/>
                <w:sz w:val="19"/>
                <w:szCs w:val="19"/>
              </w:rPr>
              <w:t>WebSocket</w:t>
            </w:r>
            <w:r>
              <w:rPr>
                <w:rFonts w:ascii="Segoe UI" w:eastAsia="Times New Roman" w:hAnsi="Segoe UI" w:cs="Segoe UI"/>
                <w:color w:val="1F2933"/>
                <w:sz w:val="19"/>
                <w:szCs w:val="19"/>
                <w:rtl/>
              </w:rPr>
              <w:t xml:space="preserve"> أثناء بقاء السؤال مفتوحًا؛ ولا تُرسَل الإجابة الصحيحة إلى جهاز المشارك قبل إغلاق السؤال</w:t>
            </w:r>
          </w:p>
        </w:tc>
      </w:tr>
      <w:tr w:rsidR="00000000" w14:paraId="2C8DA9D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4BE069"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4. التقييم على الخادم</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AECE157"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الخادم، لا الجهاز، متى يُغلَق السؤال، ويقيّم كل إجابة مُرسَلة، ويحتسب النتيجة الناتجة</w:t>
            </w:r>
          </w:p>
        </w:tc>
      </w:tr>
      <w:tr w:rsidR="00000000" w14:paraId="054CF43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1B9C6E4"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5. دفع لوحة الصدارة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F100998"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تُدفَع الترتيبات المحدَّثة إلى أجهزة المضيف والمشاركين في الزمن الحقيقي بمجرّد اكتمال التقييم</w:t>
            </w:r>
          </w:p>
        </w:tc>
      </w:tr>
    </w:tbl>
    <w:p w14:paraId="7441E6AD" w14:textId="77777777" w:rsidR="0067323B" w:rsidRDefault="0067323B">
      <w:pPr>
        <w:pStyle w:val="Heading2"/>
        <w:bidi/>
        <w:rPr>
          <w:rFonts w:ascii="Segoe UI" w:eastAsia="Times New Roman" w:hAnsi="Segoe UI" w:cs="Segoe UI"/>
          <w:rtl/>
          <w:lang w:bidi="ar"/>
        </w:rPr>
      </w:pPr>
      <w:bookmarkStart w:id="29" w:name="_Toc236138710"/>
      <w:r>
        <w:rPr>
          <w:rFonts w:ascii="Segoe UI" w:eastAsia="Times New Roman" w:hAnsi="Segoe UI" w:cs="Segoe UI"/>
          <w:rtl/>
          <w:lang w:bidi="ar"/>
        </w:rPr>
        <w:t>16.2 التوقيت المرجعي على الخادم وإعادة الاتصال وأهمّيتهما على النطاق الكبير</w:t>
      </w:r>
      <w:bookmarkEnd w:id="29"/>
    </w:p>
    <w:p w14:paraId="1F3B6EFD"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يتحكّم الخادم، لا أي جهاز منفرد، في توقيت السؤال وإغلاقه وتقييمه: فأجهزة المشاركين والمضيف تعرض العدّاد التنازلي والسؤال المفتوح أو المغلق ولوحة الصدارة المحدَّثة، لكنها لا تقرّر أبدًا متى يُفتح السؤال أو يُغلَق، ولا يُوثَق بها في تلقّي الإجابة الصحيحة قبل أن يصبح كشفها آمنًا. وحين يفقد جهاز مشارك اتصاله أثناء الجلسة — وهو أمر شائع في القاعات ذات تغطية </w:t>
      </w:r>
      <w:r>
        <w:rPr>
          <w:rFonts w:ascii="Segoe UI" w:hAnsi="Segoe UI" w:cs="Segoe UI"/>
          <w:color w:val="1F2933"/>
          <w:sz w:val="21"/>
          <w:szCs w:val="21"/>
          <w:lang w:bidi="ar"/>
        </w:rPr>
        <w:t>Wi</w:t>
      </w:r>
      <w:r>
        <w:rPr>
          <w:rFonts w:ascii="Segoe UI" w:hAnsi="Segoe UI" w:cs="Segoe UI"/>
          <w:color w:val="1F2933"/>
          <w:sz w:val="21"/>
          <w:szCs w:val="21"/>
          <w:lang w:bidi="ar"/>
        </w:rPr>
        <w:noBreakHyphen/>
        <w:t>Fi</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أو الشبكة الخلوية المتفاوتة — تحاول المنصة إعادة اتصال الجلسة تلقائيًا بدل </w:t>
      </w:r>
      <w:r>
        <w:rPr>
          <w:rFonts w:ascii="Segoe UI" w:hAnsi="Segoe UI" w:cs="Segoe UI"/>
          <w:color w:val="1F2933"/>
          <w:sz w:val="21"/>
          <w:szCs w:val="21"/>
          <w:rtl/>
          <w:lang w:bidi="ar"/>
        </w:rPr>
        <w:lastRenderedPageBreak/>
        <w:t>إسقاط المشارك. وبالنسبة إلى جلسة بالحجم الموضَّح في القسم 22، فإن هذا المزيج هو ما يُبقي جمهورًا كبيرًا مباشرًا ضمن جلسة عادلة ومتزامنة، لا مجموعة من تجارب العملاء المنفردة المتباينة.</w:t>
      </w:r>
    </w:p>
    <w:p w14:paraId="461DA85E" w14:textId="77777777" w:rsidR="0067323B" w:rsidRDefault="0067323B">
      <w:pPr>
        <w:pStyle w:val="Heading1"/>
        <w:bidi/>
        <w:rPr>
          <w:rFonts w:ascii="Segoe UI" w:eastAsia="Times New Roman" w:hAnsi="Segoe UI" w:cs="Segoe UI"/>
          <w:rtl/>
          <w:lang w:bidi="ar"/>
        </w:rPr>
      </w:pPr>
      <w:bookmarkStart w:id="30" w:name="_Toc236138711"/>
      <w:r>
        <w:rPr>
          <w:rFonts w:ascii="Segoe UI" w:eastAsia="Times New Roman" w:hAnsi="Segoe UI" w:cs="Segoe UI"/>
          <w:rtl/>
          <w:lang w:bidi="ar"/>
        </w:rPr>
        <w:t>17. خيارات النشر</w:t>
      </w:r>
      <w:bookmarkEnd w:id="30"/>
    </w:p>
    <w:p w14:paraId="7AD0EA6C"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يمكن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الاختيار من بين ثلاثة خيارات نشر، بحيث يعكس اختيار نموذج الاستضافة متطلّبات إقامة البيانات والشبكة والأمن السيبراني بدل افتراض واحد بمقاس يناسب الجميع.</w:t>
      </w:r>
    </w:p>
    <w:tbl>
      <w:tblPr>
        <w:bidiVisual/>
        <w:tblW w:w="5000" w:type="pct"/>
        <w:tblCellMar>
          <w:top w:w="15" w:type="dxa"/>
          <w:left w:w="15" w:type="dxa"/>
          <w:bottom w:w="15" w:type="dxa"/>
          <w:right w:w="15" w:type="dxa"/>
        </w:tblCellMar>
        <w:tblLook w:val="04A0" w:firstRow="1" w:lastRow="0" w:firstColumn="1" w:lastColumn="0" w:noHBand="0" w:noVBand="1"/>
      </w:tblPr>
      <w:tblGrid>
        <w:gridCol w:w="1109"/>
        <w:gridCol w:w="3327"/>
        <w:gridCol w:w="2578"/>
        <w:gridCol w:w="2605"/>
      </w:tblGrid>
      <w:tr w:rsidR="00000000" w14:paraId="24E4585E"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BBE2DFE" w14:textId="77777777" w:rsidR="0067323B" w:rsidRDefault="0067323B">
            <w:pPr>
              <w:rPr>
                <w:rFonts w:ascii="Segoe UI" w:hAnsi="Segoe UI" w:cs="Segoe UI"/>
                <w:color w:val="1F2933"/>
                <w:sz w:val="21"/>
                <w:szCs w:val="21"/>
                <w:rtl/>
                <w:lang w:bidi="ar"/>
              </w:rPr>
            </w:pP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9F72D63" w14:textId="77777777" w:rsidR="0067323B" w:rsidRDefault="0067323B">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الخيار 1 — سحابي (</w:t>
            </w:r>
            <w:r>
              <w:rPr>
                <w:rFonts w:ascii="Segoe UI" w:eastAsia="Times New Roman" w:hAnsi="Segoe UI" w:cs="Segoe UI"/>
                <w:b/>
                <w:bCs/>
                <w:color w:val="FFFFFF"/>
                <w:sz w:val="19"/>
                <w:szCs w:val="19"/>
              </w:rPr>
              <w:t>SaaS</w:t>
            </w:r>
            <w:r>
              <w:rPr>
                <w:rFonts w:ascii="Segoe UI" w:eastAsia="Times New Roman" w:hAnsi="Segoe UI" w:cs="Segoe UI"/>
                <w:b/>
                <w:bCs/>
                <w:color w:val="FFFFFF"/>
                <w:sz w:val="19"/>
                <w:szCs w:val="19"/>
                <w:rtl/>
              </w:rPr>
              <w: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A94E6B6"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الخيار 2 — داخل مقر العميل</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D63B359"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الخيار 3 — هجين</w:t>
            </w:r>
          </w:p>
        </w:tc>
      </w:tr>
      <w:tr w:rsidR="00000000" w14:paraId="1F46CF0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1ECB83" w14:textId="77777777" w:rsidR="0067323B" w:rsidRDefault="0067323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الاستضافة لدى</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7257BA"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شركة التنفيذ الدولية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49C4D10"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البنية التحتية للعميل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B455E7E"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موزّعة بين شركة التنفيذ الدولية والبنية التحتية للعميل</w:t>
            </w:r>
          </w:p>
        </w:tc>
      </w:tr>
      <w:tr w:rsidR="00000000" w14:paraId="6095B87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8135C7" w14:textId="77777777" w:rsidR="0067323B" w:rsidRDefault="0067323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يشمل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9F90542"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الاستضافة السحابية، وإدارة الخادم وقاعدة البيانات، والنسخ الاحتياطي، والتحديثات الأمنية، والمراقبة، والصيانة، والدعم التقني، وترقيات الإصدارات، ومخصّص استخدام 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14B9974"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نشر التطبيق، وتثبيت الخدمة الخلفية، وتهيئة قاعدة البيانات، وإعداد البيئة، والتهيئة الأمنية الأولية، والتوثيق، والتدريب، ونقل المعرفة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C4AE73B"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مكوّنات التطبيق تستضيفها شركة التنفيذ الدولية؛ وتبقى البيانات الحساسة/قاعدة البيانات ضمن بيئة العميل</w:t>
            </w:r>
          </w:p>
        </w:tc>
      </w:tr>
      <w:tr w:rsidR="00000000" w14:paraId="5D94F9E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D1CA8C" w14:textId="77777777" w:rsidR="0067323B" w:rsidRDefault="0067323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الجانب التجاري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545499"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اشتراك سنوي؛ استثمار أوّلي أقلّ؛ أسرع تنفيذ</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3E2F3F"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رسوم مشروع؛ تسليم اختياري للشيفرة المصدرية؛ عقد صيانة سنوي اختياري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7A77089"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وفق التصميم النهائي</w:t>
            </w:r>
          </w:p>
        </w:tc>
      </w:tr>
      <w:tr w:rsidR="00000000" w14:paraId="2F193BF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450836" w14:textId="77777777" w:rsidR="0067323B" w:rsidRDefault="0067323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يوفّره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E58D6E8"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وصول عبر المتصفّح فقط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397392"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العتاد، ونظام التشغيل، والشبكات الداخلية، ومتطلّبات مركز البيانات (ما لم تكن ضمن النطاق)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4139A74"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وفق التصميم النهائي</w:t>
            </w:r>
          </w:p>
        </w:tc>
      </w:tr>
    </w:tbl>
    <w:p w14:paraId="761F4FD2" w14:textId="77777777" w:rsidR="0067323B" w:rsidRDefault="0067323B">
      <w:pPr>
        <w:pStyle w:val="Heading2"/>
        <w:bidi/>
        <w:rPr>
          <w:rFonts w:ascii="Segoe UI" w:eastAsia="Times New Roman" w:hAnsi="Segoe UI" w:cs="Segoe UI"/>
          <w:rtl/>
          <w:lang w:bidi="ar"/>
        </w:rPr>
      </w:pPr>
      <w:bookmarkStart w:id="31" w:name="_Toc236138712"/>
      <w:r>
        <w:rPr>
          <w:rFonts w:ascii="Segoe UI" w:eastAsia="Times New Roman" w:hAnsi="Segoe UI" w:cs="Segoe UI"/>
          <w:rtl/>
          <w:lang w:bidi="ar"/>
        </w:rPr>
        <w:t>17.1 السحابي (</w:t>
      </w:r>
      <w:r>
        <w:rPr>
          <w:rFonts w:ascii="Segoe UI" w:eastAsia="Times New Roman" w:hAnsi="Segoe UI" w:cs="Segoe UI"/>
          <w:lang w:bidi="ar"/>
        </w:rPr>
        <w:t>SaaS</w:t>
      </w:r>
      <w:r>
        <w:rPr>
          <w:rFonts w:ascii="Segoe UI" w:eastAsia="Times New Roman" w:hAnsi="Segoe UI" w:cs="Segoe UI"/>
          <w:rtl/>
          <w:lang w:bidi="ar"/>
        </w:rPr>
        <w:t>)</w:t>
      </w:r>
      <w:bookmarkEnd w:id="31"/>
    </w:p>
    <w:p w14:paraId="2A460F3F"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تستضيف شركة التنفيذ الدولية طبقة التطبيق وقاعدة البيانات بالكامل وتديرهما ضمن بنيتها التحتية السحابية المُدارة، بحيث لا تحتاج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إلا إلى الوصول عبر المتصفّح. وتُدار الاستضافة والنسخ الاحتياطي والمراقبة والتحديثات الأمنية وترقيات الإصدارات من قِبل شركة التنفيذ الدولية ضمن الاشتراك (القسم 31، النموذج </w:t>
      </w:r>
      <w:r>
        <w:rPr>
          <w:rFonts w:ascii="Segoe UI" w:hAnsi="Segoe UI" w:cs="Segoe UI"/>
          <w:color w:val="1F2933"/>
          <w:sz w:val="21"/>
          <w:szCs w:val="21"/>
          <w:lang w:bidi="ar"/>
        </w:rPr>
        <w:t>A</w:t>
      </w:r>
      <w:r>
        <w:rPr>
          <w:rFonts w:ascii="Segoe UI" w:hAnsi="Segoe UI" w:cs="Segoe UI"/>
          <w:color w:val="1F2933"/>
          <w:sz w:val="21"/>
          <w:szCs w:val="21"/>
          <w:rtl/>
          <w:lang w:bidi="ar"/>
        </w:rPr>
        <w:t>).</w:t>
      </w:r>
    </w:p>
    <w:p w14:paraId="5CC3A359" w14:textId="77777777" w:rsidR="0067323B" w:rsidRDefault="0067323B">
      <w:pPr>
        <w:pStyle w:val="Heading2"/>
        <w:bidi/>
        <w:rPr>
          <w:rFonts w:ascii="Segoe UI" w:eastAsia="Times New Roman" w:hAnsi="Segoe UI" w:cs="Segoe UI"/>
          <w:rtl/>
          <w:lang w:bidi="ar"/>
        </w:rPr>
      </w:pPr>
      <w:bookmarkStart w:id="32" w:name="_Toc236138713"/>
      <w:r>
        <w:rPr>
          <w:rFonts w:ascii="Segoe UI" w:eastAsia="Times New Roman" w:hAnsi="Segoe UI" w:cs="Segoe UI"/>
          <w:rtl/>
          <w:lang w:bidi="ar"/>
        </w:rPr>
        <w:t>17.2 داخل مقر العميل</w:t>
      </w:r>
      <w:bookmarkEnd w:id="32"/>
    </w:p>
    <w:p w14:paraId="585E87C4"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تعمل الخدمة الخلفية (</w:t>
      </w:r>
      <w:r>
        <w:rPr>
          <w:rFonts w:ascii="Segoe UI" w:hAnsi="Segoe UI" w:cs="Segoe UI"/>
          <w:color w:val="1F2933"/>
          <w:sz w:val="21"/>
          <w:szCs w:val="21"/>
          <w:lang w:bidi="ar"/>
        </w:rPr>
        <w:t>Express.js</w:t>
      </w:r>
      <w:r>
        <w:rPr>
          <w:rFonts w:ascii="Segoe UI" w:hAnsi="Segoe UI" w:cs="Segoe UI"/>
          <w:color w:val="1F2933"/>
          <w:sz w:val="21"/>
          <w:szCs w:val="21"/>
          <w:rtl/>
          <w:lang w:bidi="ar"/>
        </w:rPr>
        <w:t>) على خوادم العميل الداخلية أو سحابته الخاصة — ولا يُشترَط توفّر بيئة سحابة عامة. وقد بُنيت الخدمة الخلفية للمنصة لتعمل ضمن مجموعة من البيئات الداخلية، تشمل:</w:t>
      </w:r>
    </w:p>
    <w:tbl>
      <w:tblPr>
        <w:bidiVisual/>
        <w:tblW w:w="5000" w:type="pct"/>
        <w:tblCellMar>
          <w:top w:w="15" w:type="dxa"/>
          <w:left w:w="15" w:type="dxa"/>
          <w:bottom w:w="15" w:type="dxa"/>
          <w:right w:w="15" w:type="dxa"/>
        </w:tblCellMar>
        <w:tblLook w:val="04A0" w:firstRow="1" w:lastRow="0" w:firstColumn="1" w:lastColumn="0" w:noHBand="0" w:noVBand="1"/>
      </w:tblPr>
      <w:tblGrid>
        <w:gridCol w:w="3199"/>
        <w:gridCol w:w="6420"/>
      </w:tblGrid>
      <w:tr w:rsidR="00000000" w14:paraId="2198F8DD" w14:textId="77777777">
        <w:tc>
          <w:tcPr>
            <w:tcW w:w="0" w:type="auto"/>
            <w:gridSpan w:val="2"/>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D8B3C66"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البيئة المدعومة</w:t>
            </w:r>
          </w:p>
        </w:tc>
      </w:tr>
      <w:tr w:rsidR="00000000" w14:paraId="5231790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8FE7AB"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مركز بيانات العميل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B73323"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الخوادم الداخلية</w:t>
            </w:r>
          </w:p>
        </w:tc>
      </w:tr>
      <w:tr w:rsidR="00000000" w14:paraId="409D412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EFD5EBB"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السحابة الخاصة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9280D90"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الأجهزة الافتراضية</w:t>
            </w:r>
          </w:p>
        </w:tc>
      </w:tr>
      <w:tr w:rsidR="00000000" w14:paraId="716B2DB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BD947F6"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حاويات </w:t>
            </w:r>
            <w:r>
              <w:rPr>
                <w:rFonts w:ascii="Segoe UI" w:eastAsia="Times New Roman" w:hAnsi="Segoe UI" w:cs="Segoe UI"/>
                <w:color w:val="1F2933"/>
                <w:sz w:val="19"/>
                <w:szCs w:val="19"/>
              </w:rPr>
              <w:t>Docker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AA9D8F"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Kubernetes</w:t>
            </w:r>
          </w:p>
        </w:tc>
      </w:tr>
      <w:tr w:rsidR="00000000" w14:paraId="6B64C06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C5E394"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خوادم </w:t>
            </w:r>
            <w:r>
              <w:rPr>
                <w:rFonts w:ascii="Segoe UI" w:eastAsia="Times New Roman" w:hAnsi="Segoe UI" w:cs="Segoe UI"/>
                <w:color w:val="1F2933"/>
                <w:sz w:val="19"/>
                <w:szCs w:val="19"/>
              </w:rPr>
              <w:t>Linux</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B888CC"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Windows Server</w:t>
            </w:r>
            <w:r>
              <w:rPr>
                <w:rFonts w:ascii="Segoe UI" w:eastAsia="Times New Roman" w:hAnsi="Segoe UI" w:cs="Segoe UI"/>
                <w:color w:val="1F2933"/>
                <w:sz w:val="19"/>
                <w:szCs w:val="19"/>
                <w:rtl/>
              </w:rPr>
              <w:t xml:space="preserve"> (يخضع للتحقّق التقني)</w:t>
            </w:r>
          </w:p>
        </w:tc>
      </w:tr>
      <w:tr w:rsidR="00000000" w14:paraId="0BFC6848" w14:textId="77777777">
        <w:tc>
          <w:tcPr>
            <w:tcW w:w="0" w:type="auto"/>
            <w:gridSpan w:val="2"/>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335A4B5"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تركيبات هجينة من أنواع البنية التحتية أعلاه</w:t>
            </w:r>
          </w:p>
        </w:tc>
      </w:tr>
    </w:tbl>
    <w:p w14:paraId="6D39524B" w14:textId="77777777" w:rsidR="0067323B" w:rsidRDefault="0067323B">
      <w:pPr>
        <w:pStyle w:val="notice"/>
        <w:bidi/>
        <w:spacing w:before="120" w:beforeAutospacing="0" w:after="120" w:afterAutospacing="0"/>
        <w:rPr>
          <w:rFonts w:ascii="Segoe UI" w:hAnsi="Segoe UI" w:cs="Segoe UI"/>
          <w:color w:val="1F2933"/>
          <w:sz w:val="21"/>
          <w:szCs w:val="21"/>
          <w:rtl/>
          <w:lang w:bidi="ar"/>
        </w:rPr>
      </w:pPr>
      <w:r>
        <w:rPr>
          <w:rFonts w:ascii="Segoe UI" w:hAnsi="Segoe UI" w:cs="Segoe UI"/>
          <w:color w:val="1F2933"/>
          <w:sz w:val="21"/>
          <w:szCs w:val="21"/>
          <w:rtl/>
          <w:lang w:bidi="ar"/>
        </w:rPr>
        <w:t xml:space="preserve">يخضع النشر داخل مقر العميل </w:t>
      </w:r>
      <w:r>
        <w:rPr>
          <w:rStyle w:val="Strong"/>
          <w:rFonts w:ascii="Segoe UI" w:hAnsi="Segoe UI" w:cs="Segoe UI"/>
          <w:color w:val="1F2933"/>
          <w:sz w:val="21"/>
          <w:szCs w:val="21"/>
          <w:rtl/>
          <w:lang w:bidi="ar"/>
        </w:rPr>
        <w:t>لتقييم البنية التحتية</w:t>
      </w:r>
      <w:r>
        <w:rPr>
          <w:rFonts w:ascii="Segoe UI" w:hAnsi="Segoe UI" w:cs="Segoe UI"/>
          <w:color w:val="1F2933"/>
          <w:sz w:val="21"/>
          <w:szCs w:val="21"/>
          <w:rtl/>
          <w:lang w:bidi="ar"/>
        </w:rPr>
        <w:t>. فسياسات الشبكة، واختيار قاعدة البيانات، ونظام أسماء النطاقات الداخلي (</w:t>
      </w:r>
      <w:r>
        <w:rPr>
          <w:rFonts w:ascii="Segoe UI" w:hAnsi="Segoe UI" w:cs="Segoe UI"/>
          <w:color w:val="1F2933"/>
          <w:sz w:val="21"/>
          <w:szCs w:val="21"/>
          <w:lang w:bidi="ar"/>
        </w:rPr>
        <w:t>DNS</w:t>
      </w:r>
      <w:r>
        <w:rPr>
          <w:rFonts w:ascii="Segoe UI" w:hAnsi="Segoe UI" w:cs="Segoe UI"/>
          <w:color w:val="1F2933"/>
          <w:sz w:val="21"/>
          <w:szCs w:val="21"/>
          <w:rtl/>
          <w:lang w:bidi="ar"/>
        </w:rPr>
        <w:t xml:space="preserve">)، وشهادات </w:t>
      </w:r>
      <w:r>
        <w:rPr>
          <w:rFonts w:ascii="Segoe UI" w:hAnsi="Segoe UI" w:cs="Segoe UI"/>
          <w:color w:val="1F2933"/>
          <w:sz w:val="21"/>
          <w:szCs w:val="21"/>
          <w:lang w:bidi="ar"/>
        </w:rPr>
        <w:t>SSL</w:t>
      </w:r>
      <w:r>
        <w:rPr>
          <w:rFonts w:ascii="Segoe UI" w:hAnsi="Segoe UI" w:cs="Segoe UI"/>
          <w:color w:val="1F2933"/>
          <w:sz w:val="21"/>
          <w:szCs w:val="21"/>
          <w:rtl/>
          <w:lang w:bidi="ar"/>
        </w:rPr>
        <w:t xml:space="preserve">، وتهيئة الجدار الناري، وإجراءات النسخ الاحتياطي، ومتطلّبات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في الأمن السيبراني، جميعها تُؤكَّد خلال هذا التقييم قبل المضيّ في النشر. ولا تَعِد شركة التنفيذ الدولية بتوافق شامل مع كل بيئة عميل قبل إجراء هذا التقييم.</w:t>
      </w:r>
    </w:p>
    <w:p w14:paraId="4B16F3AB"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يعتمد النشر النموذجي داخل مقر العميل على المكوّنات التالية التي يوفّرها العميل: منصة أجهزة افتراضية أو حاويات؛ وبيئة خوادم </w:t>
      </w:r>
      <w:r>
        <w:rPr>
          <w:rFonts w:ascii="Segoe UI" w:hAnsi="Segoe UI" w:cs="Segoe UI"/>
          <w:color w:val="1F2933"/>
          <w:sz w:val="21"/>
          <w:szCs w:val="21"/>
          <w:lang w:bidi="ar"/>
        </w:rPr>
        <w:t>Linux</w:t>
      </w:r>
      <w:r>
        <w:rPr>
          <w:rFonts w:ascii="Segoe UI" w:hAnsi="Segoe UI" w:cs="Segoe UI"/>
          <w:color w:val="1F2933"/>
          <w:sz w:val="21"/>
          <w:szCs w:val="21"/>
          <w:rtl/>
          <w:lang w:bidi="ar"/>
        </w:rPr>
        <w:t xml:space="preserve">؛ وقاعدة بيانات </w:t>
      </w:r>
      <w:r>
        <w:rPr>
          <w:rFonts w:ascii="Segoe UI" w:hAnsi="Segoe UI" w:cs="Segoe UI"/>
          <w:color w:val="1F2933"/>
          <w:sz w:val="21"/>
          <w:szCs w:val="21"/>
          <w:lang w:bidi="ar"/>
        </w:rPr>
        <w:t>PostgreSQL</w:t>
      </w:r>
      <w:r>
        <w:rPr>
          <w:rFonts w:ascii="Segoe UI" w:hAnsi="Segoe UI" w:cs="Segoe UI"/>
          <w:color w:val="1F2933"/>
          <w:sz w:val="21"/>
          <w:szCs w:val="21"/>
          <w:rtl/>
          <w:lang w:bidi="ar"/>
        </w:rPr>
        <w:t>؛ ووكيل عكسي (</w:t>
      </w:r>
      <w:r>
        <w:rPr>
          <w:rFonts w:ascii="Segoe UI" w:hAnsi="Segoe UI" w:cs="Segoe UI"/>
          <w:color w:val="1F2933"/>
          <w:sz w:val="21"/>
          <w:szCs w:val="21"/>
          <w:lang w:bidi="ar"/>
        </w:rPr>
        <w:t>Reverse Proxy</w:t>
      </w:r>
      <w:r>
        <w:rPr>
          <w:rFonts w:ascii="Segoe UI" w:hAnsi="Segoe UI" w:cs="Segoe UI"/>
          <w:color w:val="1F2933"/>
          <w:sz w:val="21"/>
          <w:szCs w:val="21"/>
          <w:rtl/>
          <w:lang w:bidi="ar"/>
        </w:rPr>
        <w:t xml:space="preserve">)؛ وشهادات </w:t>
      </w:r>
      <w:r>
        <w:rPr>
          <w:rFonts w:ascii="Segoe UI" w:hAnsi="Segoe UI" w:cs="Segoe UI"/>
          <w:color w:val="1F2933"/>
          <w:sz w:val="21"/>
          <w:szCs w:val="21"/>
          <w:lang w:bidi="ar"/>
        </w:rPr>
        <w:t>TLS</w:t>
      </w:r>
      <w:r>
        <w:rPr>
          <w:rFonts w:ascii="Segoe UI" w:hAnsi="Segoe UI" w:cs="Segoe UI"/>
          <w:color w:val="1F2933"/>
          <w:sz w:val="21"/>
          <w:szCs w:val="21"/>
          <w:rtl/>
          <w:lang w:bidi="ar"/>
        </w:rPr>
        <w:t>؛ ونظام أسماء نطاقات داخلي (</w:t>
      </w:r>
      <w:r>
        <w:rPr>
          <w:rFonts w:ascii="Segoe UI" w:hAnsi="Segoe UI" w:cs="Segoe UI"/>
          <w:color w:val="1F2933"/>
          <w:sz w:val="21"/>
          <w:szCs w:val="21"/>
          <w:lang w:bidi="ar"/>
        </w:rPr>
        <w:t>DNS</w:t>
      </w:r>
      <w:r>
        <w:rPr>
          <w:rFonts w:ascii="Segoe UI" w:hAnsi="Segoe UI" w:cs="Segoe UI"/>
          <w:color w:val="1F2933"/>
          <w:sz w:val="21"/>
          <w:szCs w:val="21"/>
          <w:rtl/>
          <w:lang w:bidi="ar"/>
        </w:rPr>
        <w:t xml:space="preserve">)؛ وقواعد جدار ناري؛ واتصال </w:t>
      </w:r>
      <w:r>
        <w:rPr>
          <w:rFonts w:ascii="Segoe UI" w:hAnsi="Segoe UI" w:cs="Segoe UI"/>
          <w:color w:val="1F2933"/>
          <w:sz w:val="21"/>
          <w:szCs w:val="21"/>
          <w:lang w:bidi="ar"/>
        </w:rPr>
        <w:t>HTTPS</w:t>
      </w:r>
      <w:r>
        <w:rPr>
          <w:rFonts w:ascii="Segoe UI" w:hAnsi="Segoe UI" w:cs="Segoe UI"/>
          <w:color w:val="1F2933"/>
          <w:sz w:val="21"/>
          <w:szCs w:val="21"/>
          <w:rtl/>
          <w:lang w:bidi="ar"/>
        </w:rPr>
        <w:t xml:space="preserve"> صادر حيثما كانت ميزات الذكاء الاصطناعي السحابية ضمن النطاق. وسيُؤكَّد الحدّ الأدنى لتحجيم البنية التحتية خلال مرحلة التقييم التقني (القسم 23، المرحلة 2).</w:t>
      </w:r>
    </w:p>
    <w:p w14:paraId="4A8EBAAA" w14:textId="77777777" w:rsidR="0067323B" w:rsidRDefault="0067323B">
      <w:pPr>
        <w:pStyle w:val="Heading2"/>
        <w:bidi/>
        <w:rPr>
          <w:rFonts w:ascii="Segoe UI" w:eastAsia="Times New Roman" w:hAnsi="Segoe UI" w:cs="Segoe UI"/>
          <w:rtl/>
          <w:lang w:bidi="ar"/>
        </w:rPr>
      </w:pPr>
      <w:bookmarkStart w:id="33" w:name="_Toc236138714"/>
      <w:r>
        <w:rPr>
          <w:rFonts w:ascii="Segoe UI" w:eastAsia="Times New Roman" w:hAnsi="Segoe UI" w:cs="Segoe UI"/>
          <w:rtl/>
          <w:lang w:bidi="ar"/>
        </w:rPr>
        <w:t>17.3 الهجين</w:t>
      </w:r>
      <w:bookmarkEnd w:id="33"/>
    </w:p>
    <w:p w14:paraId="609BF9E7"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يوزّع النشر الهجين المنصة بين مكوّنات تطبيق تستضيفها شركة التنفيذ الدولية وتخزين للبيانات الحساسة يستضيفه العميل. ويعتمد التصميم النهائي للنشر الهجين على متطلّبات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الأمنية والتكاملية المحدّدة، ويُتّفَق عليه خلال الاستكشاف وتقييم البنية التحتية بدل تثبيته مسبقًا.</w:t>
      </w:r>
    </w:p>
    <w:p w14:paraId="5ACEED35" w14:textId="77777777" w:rsidR="0067323B" w:rsidRDefault="0067323B">
      <w:pPr>
        <w:pStyle w:val="Heading2"/>
        <w:bidi/>
        <w:rPr>
          <w:rFonts w:ascii="Segoe UI" w:eastAsia="Times New Roman" w:hAnsi="Segoe UI" w:cs="Segoe UI"/>
          <w:rtl/>
          <w:lang w:bidi="ar"/>
        </w:rPr>
      </w:pPr>
      <w:bookmarkStart w:id="34" w:name="_Toc236138715"/>
      <w:r>
        <w:rPr>
          <w:rFonts w:ascii="Segoe UI" w:eastAsia="Times New Roman" w:hAnsi="Segoe UI" w:cs="Segoe UI"/>
          <w:rtl/>
          <w:lang w:bidi="ar"/>
        </w:rPr>
        <w:t>17.4 منصات النشر المدعومة</w:t>
      </w:r>
      <w:bookmarkEnd w:id="34"/>
    </w:p>
    <w:p w14:paraId="4F6EDF5F"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في إطار الخيارين السحابي والهجين، تُشغَّل المنصة على </w:t>
      </w:r>
      <w:r>
        <w:rPr>
          <w:rStyle w:val="Strong"/>
          <w:rFonts w:ascii="Segoe UI" w:hAnsi="Segoe UI" w:cs="Segoe UI"/>
          <w:color w:val="1F2933"/>
          <w:sz w:val="21"/>
          <w:szCs w:val="21"/>
          <w:rtl/>
          <w:lang w:bidi="ar"/>
        </w:rPr>
        <w:t>البنية التحتية السحابية المُدارة من شركة التنفيذ الدولية</w:t>
      </w:r>
      <w:r>
        <w:rPr>
          <w:rFonts w:ascii="Segoe UI" w:hAnsi="Segoe UI" w:cs="Segoe UI"/>
          <w:color w:val="1F2933"/>
          <w:sz w:val="21"/>
          <w:szCs w:val="21"/>
          <w:rtl/>
          <w:lang w:bidi="ar"/>
        </w:rPr>
        <w:t>. وتُختار منصة النشر الأساسية لكل تعاقد وفق استراتيجية تقنية المعلومات لدى العميل ومتطلّباته الأمنية ومتطلّبات إقامة البيانات، من بين المنصات المدعومة التالية:</w:t>
      </w:r>
    </w:p>
    <w:tbl>
      <w:tblPr>
        <w:bidiVisual/>
        <w:tblW w:w="5000" w:type="pct"/>
        <w:tblCellMar>
          <w:top w:w="15" w:type="dxa"/>
          <w:left w:w="15" w:type="dxa"/>
          <w:bottom w:w="15" w:type="dxa"/>
          <w:right w:w="15" w:type="dxa"/>
        </w:tblCellMar>
        <w:tblLook w:val="04A0" w:firstRow="1" w:lastRow="0" w:firstColumn="1" w:lastColumn="0" w:noHBand="0" w:noVBand="1"/>
      </w:tblPr>
      <w:tblGrid>
        <w:gridCol w:w="3106"/>
        <w:gridCol w:w="6513"/>
      </w:tblGrid>
      <w:tr w:rsidR="00000000" w14:paraId="558AB372"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B7C2689"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المنصة المدعومة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4DF4C9C"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الاستخدام النموذجي</w:t>
            </w:r>
          </w:p>
        </w:tc>
      </w:tr>
      <w:tr w:rsidR="00000000" w14:paraId="63F0254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12EDC9"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Microsoft Azure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391BE7"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المؤسسات المعتمِدة على خدمات </w:t>
            </w:r>
            <w:r>
              <w:rPr>
                <w:rFonts w:ascii="Segoe UI" w:eastAsia="Times New Roman" w:hAnsi="Segoe UI" w:cs="Segoe UI"/>
                <w:color w:val="1F2933"/>
                <w:sz w:val="19"/>
                <w:szCs w:val="19"/>
              </w:rPr>
              <w:t>Microsoft</w:t>
            </w:r>
            <w:r>
              <w:rPr>
                <w:rFonts w:ascii="Segoe UI" w:eastAsia="Times New Roman" w:hAnsi="Segoe UI" w:cs="Segoe UI"/>
                <w:color w:val="1F2933"/>
                <w:sz w:val="19"/>
                <w:szCs w:val="19"/>
                <w:rtl/>
              </w:rPr>
              <w:t xml:space="preserve"> السحابية</w:t>
            </w:r>
          </w:p>
        </w:tc>
      </w:tr>
      <w:tr w:rsidR="00000000" w14:paraId="2C3E9B0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ED26BF6"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Amazon Web Services (AWS)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848712"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المؤسسات المعتمِدة على </w:t>
            </w:r>
            <w:r>
              <w:rPr>
                <w:rFonts w:ascii="Segoe UI" w:eastAsia="Times New Roman" w:hAnsi="Segoe UI" w:cs="Segoe UI"/>
                <w:color w:val="1F2933"/>
                <w:sz w:val="19"/>
                <w:szCs w:val="19"/>
              </w:rPr>
              <w:t>AWS</w:t>
            </w:r>
          </w:p>
        </w:tc>
      </w:tr>
      <w:tr w:rsidR="00000000" w14:paraId="0C38529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CF0F92"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Google Cloud Platform (GCP)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9549AD"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المؤسسات المعتمِدة على خدمات </w:t>
            </w:r>
            <w:r>
              <w:rPr>
                <w:rFonts w:ascii="Segoe UI" w:eastAsia="Times New Roman" w:hAnsi="Segoe UI" w:cs="Segoe UI"/>
                <w:color w:val="1F2933"/>
                <w:sz w:val="19"/>
                <w:szCs w:val="19"/>
              </w:rPr>
              <w:t>Google</w:t>
            </w:r>
            <w:r>
              <w:rPr>
                <w:rFonts w:ascii="Segoe UI" w:eastAsia="Times New Roman" w:hAnsi="Segoe UI" w:cs="Segoe UI"/>
                <w:color w:val="1F2933"/>
                <w:sz w:val="19"/>
                <w:szCs w:val="19"/>
                <w:rtl/>
              </w:rPr>
              <w:t xml:space="preserve"> السحابية</w:t>
            </w:r>
          </w:p>
        </w:tc>
      </w:tr>
      <w:tr w:rsidR="00000000" w14:paraId="5FE508B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7C4E4B6"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Oman Data Park</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86F802"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استضافة داخل السلطنة حيثما تُشترَط إقامة البيانات داخل سلطنة عُمان</w:t>
            </w:r>
          </w:p>
        </w:tc>
      </w:tr>
      <w:tr w:rsidR="00000000" w14:paraId="68B67AC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8B4F55"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سحابة خاصة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B6F5256"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بيئات السحابة الخاصة التي يختارها العميل</w:t>
            </w:r>
          </w:p>
        </w:tc>
      </w:tr>
      <w:tr w:rsidR="00000000" w14:paraId="30B1E5C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B919783"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البنية التحتية داخل مقر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6E474B"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نشر يستضيفه العميل بالكامل، كما هو موضّح في القسم 17.2</w:t>
            </w:r>
          </w:p>
        </w:tc>
      </w:tr>
    </w:tbl>
    <w:p w14:paraId="33C81154" w14:textId="77777777" w:rsidR="0067323B" w:rsidRDefault="0067323B">
      <w:pPr>
        <w:pStyle w:val="muted"/>
        <w:bidi/>
        <w:spacing w:before="120" w:beforeAutospacing="0" w:after="120" w:afterAutospacing="0"/>
        <w:rPr>
          <w:rFonts w:ascii="Segoe UI" w:hAnsi="Segoe UI" w:cs="Segoe UI"/>
          <w:rtl/>
          <w:lang w:bidi="ar"/>
        </w:rPr>
      </w:pPr>
      <w:r>
        <w:rPr>
          <w:rFonts w:ascii="Segoe UI" w:hAnsi="Segoe UI" w:cs="Segoe UI"/>
          <w:rtl/>
          <w:lang w:bidi="ar"/>
        </w:rPr>
        <w:t xml:space="preserve">تُؤكَّد منصة النشر المختارة لـ </w:t>
      </w:r>
      <w:r>
        <w:rPr>
          <w:rStyle w:val="Strong"/>
          <w:rFonts w:ascii="Segoe UI" w:hAnsi="Segoe UI" w:cs="Segoe UI"/>
          <w:rtl/>
          <w:lang w:bidi="ar"/>
        </w:rPr>
        <w:t>شركة تنمية نفط عُمان (</w:t>
      </w:r>
      <w:r>
        <w:rPr>
          <w:rStyle w:val="Strong"/>
          <w:rFonts w:ascii="Segoe UI" w:hAnsi="Segoe UI" w:cs="Segoe UI"/>
          <w:lang w:bidi="ar"/>
        </w:rPr>
        <w:t>PDO</w:t>
      </w:r>
      <w:r>
        <w:rPr>
          <w:rStyle w:val="Strong"/>
          <w:rFonts w:ascii="Segoe UI" w:hAnsi="Segoe UI" w:cs="Segoe UI"/>
          <w:rtl/>
          <w:lang w:bidi="ar"/>
        </w:rPr>
        <w:t>)</w:t>
      </w:r>
      <w:r>
        <w:rPr>
          <w:rFonts w:ascii="Segoe UI" w:hAnsi="Segoe UI" w:cs="Segoe UI"/>
          <w:rtl/>
          <w:lang w:bidi="ar"/>
        </w:rPr>
        <w:t xml:space="preserve"> خلال الاستكشاف وتقييم البنية التحتية (القسم 23، المرحلتان 1–2).</w:t>
      </w:r>
    </w:p>
    <w:p w14:paraId="1D4D92CB" w14:textId="77777777" w:rsidR="0067323B" w:rsidRDefault="0067323B">
      <w:pPr>
        <w:pStyle w:val="Heading2"/>
        <w:bidi/>
        <w:rPr>
          <w:rFonts w:ascii="Segoe UI" w:eastAsia="Times New Roman" w:hAnsi="Segoe UI" w:cs="Segoe UI"/>
          <w:rtl/>
          <w:lang w:bidi="ar"/>
        </w:rPr>
      </w:pPr>
      <w:bookmarkStart w:id="35" w:name="_Toc236138716"/>
      <w:r>
        <w:rPr>
          <w:rFonts w:ascii="Segoe UI" w:eastAsia="Times New Roman" w:hAnsi="Segoe UI" w:cs="Segoe UI"/>
          <w:rtl/>
          <w:lang w:bidi="ar"/>
        </w:rPr>
        <w:t>17.5 المتطلّبات القياسية للعميل</w:t>
      </w:r>
      <w:bookmarkEnd w:id="35"/>
    </w:p>
    <w:p w14:paraId="44052FF7"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يُصمَّم الحل النهائي ويُهيَّأ ويُنشَر وفق المعايير المؤسسية المعتمَدة لدى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ومتطلّباتها التقنية التي تُحدَّد خلال مرحلتَي الاستكشاف والتقييم التقني (القسم 23، المرحلتان 1 و2). وتُؤكَّد البنود التالية مع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قبل التنفيذ:</w:t>
      </w:r>
    </w:p>
    <w:tbl>
      <w:tblPr>
        <w:bidiVisual/>
        <w:tblW w:w="5000" w:type="pct"/>
        <w:tblCellMar>
          <w:top w:w="15" w:type="dxa"/>
          <w:left w:w="15" w:type="dxa"/>
          <w:bottom w:w="15" w:type="dxa"/>
          <w:right w:w="15" w:type="dxa"/>
        </w:tblCellMar>
        <w:tblLook w:val="04A0" w:firstRow="1" w:lastRow="0" w:firstColumn="1" w:lastColumn="0" w:noHBand="0" w:noVBand="1"/>
      </w:tblPr>
      <w:tblGrid>
        <w:gridCol w:w="3677"/>
        <w:gridCol w:w="5942"/>
      </w:tblGrid>
      <w:tr w:rsidR="00000000" w14:paraId="014AC3F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0DF5BE"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معايير البنية التحتية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9939CA"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معايير الاستضافة</w:t>
            </w:r>
          </w:p>
        </w:tc>
      </w:tr>
      <w:tr w:rsidR="00000000" w14:paraId="1DBAF83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C4C9C72"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الشبكة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21A805C"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الأمن السيبراني</w:t>
            </w:r>
          </w:p>
        </w:tc>
      </w:tr>
      <w:tr w:rsidR="00000000" w14:paraId="2BD8476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D12D50"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معايير إدارة الهوية والوصول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BC4114A"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معايير التكامل</w:t>
            </w:r>
          </w:p>
        </w:tc>
      </w:tr>
      <w:tr w:rsidR="00000000" w14:paraId="56A0E5F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338BBF3"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معايير واجهات البرمجة (</w:t>
            </w:r>
            <w:r>
              <w:rPr>
                <w:rFonts w:ascii="Segoe UI" w:eastAsia="Times New Roman" w:hAnsi="Segoe UI" w:cs="Segoe UI"/>
                <w:color w:val="1F2933"/>
                <w:sz w:val="19"/>
                <w:szCs w:val="19"/>
              </w:rPr>
              <w:t>API</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28F1837"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إقامة البيانات</w:t>
            </w:r>
          </w:p>
        </w:tc>
      </w:tr>
      <w:tr w:rsidR="00000000" w14:paraId="1C0016C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A456AD"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تصنيف البيانات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9E3265"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النسخ الاحتياطي والتعافي من الكوارث</w:t>
            </w:r>
          </w:p>
        </w:tc>
      </w:tr>
      <w:tr w:rsidR="00000000" w14:paraId="6DC671A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A775C3C"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معايير المراقبة والتسجيل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1A589D"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الامتثال</w:t>
            </w:r>
          </w:p>
        </w:tc>
      </w:tr>
      <w:tr w:rsidR="00000000" w14:paraId="74CA8B0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103D03D"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استمرارية الأعمال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589EA2"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التوافر العالي</w:t>
            </w:r>
          </w:p>
        </w:tc>
      </w:tr>
      <w:tr w:rsidR="00000000" w14:paraId="668950D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944BE79"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الأداء</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4BF880"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الدعم التشغيلي</w:t>
            </w:r>
          </w:p>
        </w:tc>
      </w:tr>
    </w:tbl>
    <w:p w14:paraId="3CEE47C1" w14:textId="77777777" w:rsidR="0067323B" w:rsidRDefault="0067323B">
      <w:pPr>
        <w:pStyle w:val="muted"/>
        <w:bidi/>
        <w:spacing w:before="120" w:beforeAutospacing="0" w:after="120" w:afterAutospacing="0"/>
        <w:rPr>
          <w:rFonts w:ascii="Segoe UI" w:hAnsi="Segoe UI" w:cs="Segoe UI"/>
          <w:rtl/>
          <w:lang w:bidi="ar"/>
        </w:rPr>
      </w:pPr>
      <w:r>
        <w:rPr>
          <w:rFonts w:ascii="Segoe UI" w:hAnsi="Segoe UI" w:cs="Segoe UI"/>
          <w:rtl/>
          <w:lang w:bidi="ar"/>
        </w:rPr>
        <w:t xml:space="preserve">وتنطبق هذه المتطلّبات أيًّا كان نموذج النشر المختار — البنية التحتية السحابية المُدارة من شركة التنفيذ الدولية، أو البنية التحتية داخل مقر العميل، أو النشر الهجين — ويبقى التنفيذ متوافقًا دائمًا مع سياسات تقنية المعلومات المعتمَدة لدى </w:t>
      </w:r>
      <w:r>
        <w:rPr>
          <w:rStyle w:val="Strong"/>
          <w:rFonts w:ascii="Segoe UI" w:hAnsi="Segoe UI" w:cs="Segoe UI"/>
          <w:rtl/>
          <w:lang w:bidi="ar"/>
        </w:rPr>
        <w:t>شركة تنمية نفط عُمان (</w:t>
      </w:r>
      <w:r>
        <w:rPr>
          <w:rStyle w:val="Strong"/>
          <w:rFonts w:ascii="Segoe UI" w:hAnsi="Segoe UI" w:cs="Segoe UI"/>
          <w:lang w:bidi="ar"/>
        </w:rPr>
        <w:t>PDO</w:t>
      </w:r>
      <w:r>
        <w:rPr>
          <w:rStyle w:val="Strong"/>
          <w:rFonts w:ascii="Segoe UI" w:hAnsi="Segoe UI" w:cs="Segoe UI"/>
          <w:rtl/>
          <w:lang w:bidi="ar"/>
        </w:rPr>
        <w:t>)</w:t>
      </w:r>
      <w:r>
        <w:rPr>
          <w:rFonts w:ascii="Segoe UI" w:hAnsi="Segoe UI" w:cs="Segoe UI"/>
          <w:rtl/>
          <w:lang w:bidi="ar"/>
        </w:rPr>
        <w:t xml:space="preserve"> ومعاييرها الأمنية وإطار حوكمتها وإجراءاتها التشغيلية.</w:t>
      </w:r>
    </w:p>
    <w:p w14:paraId="1C438B2F" w14:textId="77777777" w:rsidR="0067323B" w:rsidRDefault="0067323B">
      <w:pPr>
        <w:pStyle w:val="Heading1"/>
        <w:bidi/>
        <w:rPr>
          <w:rFonts w:ascii="Segoe UI" w:eastAsia="Times New Roman" w:hAnsi="Segoe UI" w:cs="Segoe UI"/>
          <w:rtl/>
          <w:lang w:bidi="ar"/>
        </w:rPr>
      </w:pPr>
      <w:bookmarkStart w:id="36" w:name="_Toc236138717"/>
      <w:r>
        <w:rPr>
          <w:rFonts w:ascii="Segoe UI" w:eastAsia="Times New Roman" w:hAnsi="Segoe UI" w:cs="Segoe UI"/>
          <w:rtl/>
          <w:lang w:bidi="ar"/>
        </w:rPr>
        <w:t>18. الأمن السيبراني</w:t>
      </w:r>
      <w:bookmarkEnd w:id="36"/>
    </w:p>
    <w:p w14:paraId="663F5C45"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صُمِّمت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والأمن السيبراني اعتبارٌ تأسيسيّ فيها لا إضافة لاحقة، وطُوِّرت ضوابطها مع وعي بأهمّ عشرة مخاطر وفق </w:t>
      </w:r>
      <w:r>
        <w:rPr>
          <w:rFonts w:ascii="Segoe UI" w:hAnsi="Segoe UI" w:cs="Segoe UI"/>
          <w:color w:val="1F2933"/>
          <w:sz w:val="21"/>
          <w:szCs w:val="21"/>
          <w:lang w:bidi="ar"/>
        </w:rPr>
        <w:t>OWASP Top 10</w:t>
      </w:r>
      <w:r>
        <w:rPr>
          <w:rFonts w:ascii="Segoe UI" w:hAnsi="Segoe UI" w:cs="Segoe UI"/>
          <w:color w:val="1F2933"/>
          <w:sz w:val="21"/>
          <w:szCs w:val="21"/>
          <w:rtl/>
          <w:lang w:bidi="ar"/>
        </w:rPr>
        <w:t xml:space="preserve">. وفي الوقت نفسه نتوخّى الدقّة في وصف وضعنا الأمني: فالعبارات الواردة في هذا القسم تصف كيفية تصميم المنصة وتهيئتها، لا شهادة رسمية، ويبقى القبول النهائي للبنية الأمنية خاضعًا للتقييم الأمني الخاص بـ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w:t>
      </w:r>
    </w:p>
    <w:tbl>
      <w:tblPr>
        <w:bidiVisual/>
        <w:tblW w:w="5000" w:type="pct"/>
        <w:tblCellMar>
          <w:top w:w="15" w:type="dxa"/>
          <w:left w:w="15" w:type="dxa"/>
          <w:bottom w:w="15" w:type="dxa"/>
          <w:right w:w="15" w:type="dxa"/>
        </w:tblCellMar>
        <w:tblLook w:val="04A0" w:firstRow="1" w:lastRow="0" w:firstColumn="1" w:lastColumn="0" w:noHBand="0" w:noVBand="1"/>
      </w:tblPr>
      <w:tblGrid>
        <w:gridCol w:w="1365"/>
        <w:gridCol w:w="8254"/>
      </w:tblGrid>
      <w:tr w:rsidR="00000000" w14:paraId="5CEF0A7D"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7C3A6DF"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المجال</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7E590C1"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الضوابط</w:t>
            </w:r>
          </w:p>
        </w:tc>
      </w:tr>
      <w:tr w:rsidR="00000000" w14:paraId="7F7F5A5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9723719"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1. التشفير والنقل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B8A42F"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HTTPS/TLS</w:t>
            </w:r>
            <w:r>
              <w:rPr>
                <w:rFonts w:ascii="Segoe UI" w:eastAsia="Times New Roman" w:hAnsi="Segoe UI" w:cs="Segoe UI"/>
                <w:color w:val="1F2933"/>
                <w:sz w:val="19"/>
                <w:szCs w:val="19"/>
                <w:rtl/>
              </w:rPr>
              <w:t>؛ التشفير أثناء النقل؛ التشفير عند التخزين حيثما ينطبق؛ تشفير النسخ الاحتياطي</w:t>
            </w:r>
          </w:p>
        </w:tc>
      </w:tr>
      <w:tr w:rsidR="00000000" w14:paraId="4965552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3B9AF72"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2. الهوية والوصول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58C7B5D"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تجزئة كلمات المرور بطريقة آمنة (</w:t>
            </w:r>
            <w:r>
              <w:rPr>
                <w:rFonts w:ascii="Segoe UI" w:eastAsia="Times New Roman" w:hAnsi="Segoe UI" w:cs="Segoe UI"/>
                <w:color w:val="1F2933"/>
                <w:sz w:val="19"/>
                <w:szCs w:val="19"/>
              </w:rPr>
              <w:t>bcrypt</w:t>
            </w:r>
            <w:r>
              <w:rPr>
                <w:rFonts w:ascii="Segoe UI" w:eastAsia="Times New Roman" w:hAnsi="Segoe UI" w:cs="Segoe UI"/>
                <w:color w:val="1F2933"/>
                <w:sz w:val="19"/>
                <w:szCs w:val="19"/>
                <w:rtl/>
              </w:rPr>
              <w:t>)؛ التحكم بالوصول حسب الأدوار (</w:t>
            </w:r>
            <w:r>
              <w:rPr>
                <w:rFonts w:ascii="Segoe UI" w:eastAsia="Times New Roman" w:hAnsi="Segoe UI" w:cs="Segoe UI"/>
                <w:color w:val="1F2933"/>
                <w:sz w:val="19"/>
                <w:szCs w:val="19"/>
              </w:rPr>
              <w:t>RBAC</w:t>
            </w:r>
            <w:r>
              <w:rPr>
                <w:rFonts w:ascii="Segoe UI" w:eastAsia="Times New Roman" w:hAnsi="Segoe UI" w:cs="Segoe UI"/>
                <w:color w:val="1F2933"/>
                <w:sz w:val="19"/>
                <w:szCs w:val="19"/>
                <w:rtl/>
              </w:rPr>
              <w:t>)؛ مبدأ الحدّ الأدنى من الامتيازات؛ سياسة كلمات مرور قوية؛ المصادقة متعددة العوامل (</w:t>
            </w:r>
            <w:r>
              <w:rPr>
                <w:rFonts w:ascii="Segoe UI" w:eastAsia="Times New Roman" w:hAnsi="Segoe UI" w:cs="Segoe UI"/>
                <w:color w:val="1F2933"/>
                <w:sz w:val="19"/>
                <w:szCs w:val="19"/>
              </w:rPr>
              <w:t>MFA</w:t>
            </w:r>
            <w:r>
              <w:rPr>
                <w:rFonts w:ascii="Segoe UI" w:eastAsia="Times New Roman" w:hAnsi="Segoe UI" w:cs="Segoe UI"/>
                <w:color w:val="1F2933"/>
                <w:sz w:val="19"/>
                <w:szCs w:val="19"/>
                <w:rtl/>
              </w:rPr>
              <w:t>) (</w:t>
            </w:r>
            <w:r>
              <w:rPr>
                <w:rStyle w:val="badge-opt1"/>
                <w:rFonts w:ascii="Segoe UI" w:eastAsia="Times New Roman" w:hAnsi="Segoe UI" w:cs="Segoe UI"/>
                <w:sz w:val="19"/>
                <w:szCs w:val="19"/>
                <w:rtl/>
              </w:rPr>
              <w:t>اختياري</w:t>
            </w:r>
            <w:r>
              <w:rPr>
                <w:rFonts w:ascii="Segoe UI" w:eastAsia="Times New Roman" w:hAnsi="Segoe UI" w:cs="Segoe UI"/>
                <w:color w:val="1F2933"/>
                <w:sz w:val="19"/>
                <w:szCs w:val="19"/>
                <w:rtl/>
              </w:rPr>
              <w:t xml:space="preserve">)؛ إدارة الجلسات؛ انتهاء صلاحية الرموز؛ مصادقة آمنة لواجهات </w:t>
            </w:r>
            <w:r>
              <w:rPr>
                <w:rFonts w:ascii="Segoe UI" w:eastAsia="Times New Roman" w:hAnsi="Segoe UI" w:cs="Segoe UI"/>
                <w:color w:val="1F2933"/>
                <w:sz w:val="19"/>
                <w:szCs w:val="19"/>
              </w:rPr>
              <w:t>API</w:t>
            </w:r>
            <w:r>
              <w:rPr>
                <w:rFonts w:ascii="Segoe UI" w:eastAsia="Times New Roman" w:hAnsi="Segoe UI" w:cs="Segoe UI"/>
                <w:color w:val="1F2933"/>
                <w:sz w:val="19"/>
                <w:szCs w:val="19"/>
                <w:rtl/>
              </w:rPr>
              <w:t>؛ تعطيل حسابات المستخدمين؛ مراجعات دورية للوصول؛ عمليات مقصورة على المضيف ومُتحقَّق منها حسب الدور</w:t>
            </w:r>
          </w:p>
        </w:tc>
      </w:tr>
      <w:tr w:rsidR="00000000" w14:paraId="5F4566D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81C0F8"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3. أمن التطبيق</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D4BC37"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تحديد معدّل الطلبات على واجهات </w:t>
            </w:r>
            <w:r>
              <w:rPr>
                <w:rFonts w:ascii="Segoe UI" w:eastAsia="Times New Roman" w:hAnsi="Segoe UI" w:cs="Segoe UI"/>
                <w:color w:val="1F2933"/>
                <w:sz w:val="19"/>
                <w:szCs w:val="19"/>
              </w:rPr>
              <w:t>API</w:t>
            </w:r>
            <w:r>
              <w:rPr>
                <w:rFonts w:ascii="Segoe UI" w:eastAsia="Times New Roman" w:hAnsi="Segoe UI" w:cs="Segoe UI"/>
                <w:color w:val="1F2933"/>
                <w:sz w:val="19"/>
                <w:szCs w:val="19"/>
                <w:rtl/>
              </w:rPr>
              <w:t xml:space="preserve">؛ التحقّق من المدخلات؛ ترميز المخرجات؛ الحماية من الثغرات الشائعة على الويب؛ ممارسات تطوير آمنة؛ تطوير مع وعي بأهمّ عشرة مخاطر وفق </w:t>
            </w:r>
            <w:r>
              <w:rPr>
                <w:rFonts w:ascii="Segoe UI" w:eastAsia="Times New Roman" w:hAnsi="Segoe UI" w:cs="Segoe UI"/>
                <w:color w:val="1F2933"/>
                <w:sz w:val="19"/>
                <w:szCs w:val="19"/>
              </w:rPr>
              <w:t>OWASP Top 10</w:t>
            </w:r>
            <w:r>
              <w:rPr>
                <w:rFonts w:ascii="Segoe UI" w:eastAsia="Times New Roman" w:hAnsi="Segoe UI" w:cs="Segoe UI"/>
                <w:color w:val="1F2933"/>
                <w:sz w:val="19"/>
                <w:szCs w:val="19"/>
                <w:rtl/>
              </w:rPr>
              <w:t xml:space="preserve">؛ تهيئة آمنة لواجهات </w:t>
            </w:r>
            <w:r>
              <w:rPr>
                <w:rFonts w:ascii="Segoe UI" w:eastAsia="Times New Roman" w:hAnsi="Segoe UI" w:cs="Segoe UI"/>
                <w:color w:val="1F2933"/>
                <w:sz w:val="19"/>
                <w:szCs w:val="19"/>
              </w:rPr>
              <w:t>API</w:t>
            </w:r>
          </w:p>
        </w:tc>
      </w:tr>
      <w:tr w:rsidR="00000000" w14:paraId="0A86C6D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863BCB"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4. التدقيق والمراقبة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CB08262"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سجلّات تدقيق للإجراءات الإدارية؛ سجلّات تسجيل الدخول؛ مراقبة محاولات الدخول الفاشلة؛ تسجيل الوصول إلى البيانات؛ المراقبة والتنبيه؛ الاحتفاظ بالسجلّات (تُحفَظ سجلّات التدقيق والأمن لمدة 12 شهرًا افتراضيًا؛ راجع القسم 19)</w:t>
            </w:r>
          </w:p>
        </w:tc>
      </w:tr>
      <w:tr w:rsidR="00000000" w14:paraId="4A0C6E1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85F1E6"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5. دورة حياة البيانات والمرونة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09E0AAE"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سياسة النسخ الاحتياطي؛ الاحتفاظ بالنسخ الاحتياطية؛ تخطيط التعافي من الكوارث؛ تخطيط استمرارية الأعمال؛ قواعد الاحتفاظ بالبيانات؛ إجراءات حذف البيانات وتصديرها — موسَّعة في القسم 19</w:t>
            </w:r>
          </w:p>
        </w:tc>
      </w:tr>
      <w:tr w:rsidR="00000000" w14:paraId="727321D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9E7F04C"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6. البنية التحتية والتشغيل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FA82A7"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تهيئة آمنة للبيئة؛ تهيئة الجدار الناري؛ تجزئة الشبكة (داخل مقر العميل)؛ عزل بيانات على مستوى الصف في </w:t>
            </w:r>
            <w:r>
              <w:rPr>
                <w:rFonts w:ascii="Segoe UI" w:eastAsia="Times New Roman" w:hAnsi="Segoe UI" w:cs="Segoe UI"/>
                <w:color w:val="1F2933"/>
                <w:sz w:val="19"/>
                <w:szCs w:val="19"/>
              </w:rPr>
              <w:t>PostgreSQL</w:t>
            </w:r>
            <w:r>
              <w:rPr>
                <w:rFonts w:ascii="Segoe UI" w:eastAsia="Times New Roman" w:hAnsi="Segoe UI" w:cs="Segoe UI"/>
                <w:color w:val="1F2933"/>
                <w:sz w:val="19"/>
                <w:szCs w:val="19"/>
                <w:rtl/>
              </w:rPr>
              <w:t>؛ تقييد الوصول إلى قاعدة البيانات؛ إدارة الأسرار؛ إدارة متغيّرات البيئة؛ مستودع شيفرة مصدرية آمن؛ فصل بيئات التطوير والاختبار والإنتاج</w:t>
            </w:r>
          </w:p>
        </w:tc>
      </w:tr>
      <w:tr w:rsidR="00000000" w14:paraId="337F040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E67239"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7. العمليات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B8E03B"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إدارة التغيير؛ الاستجابة </w:t>
            </w:r>
            <w:r>
              <w:rPr>
                <w:rFonts w:ascii="Segoe UI" w:eastAsia="Times New Roman" w:hAnsi="Segoe UI" w:cs="Segoe UI"/>
                <w:color w:val="1F2933"/>
                <w:sz w:val="19"/>
                <w:szCs w:val="19"/>
                <w:rtl/>
              </w:rPr>
              <w:t>للحوادث؛ الإشعار بالحوادث الأمنية؛ تصعيد اختراق البيانات؛ عملية إصدار آمنة؛ الترقيع الأمني؛ تقييم الثغرات؛ اختبار الاختراق (</w:t>
            </w:r>
            <w:r>
              <w:rPr>
                <w:rStyle w:val="badge-opt1"/>
                <w:rFonts w:ascii="Segoe UI" w:eastAsia="Times New Roman" w:hAnsi="Segoe UI" w:cs="Segoe UI"/>
                <w:sz w:val="19"/>
                <w:szCs w:val="19"/>
                <w:rtl/>
              </w:rPr>
              <w:t>خدمة اختيارية</w:t>
            </w:r>
            <w:r>
              <w:rPr>
                <w:rFonts w:ascii="Segoe UI" w:eastAsia="Times New Roman" w:hAnsi="Segoe UI" w:cs="Segoe UI"/>
                <w:color w:val="1F2933"/>
                <w:sz w:val="19"/>
                <w:szCs w:val="19"/>
                <w:rtl/>
              </w:rPr>
              <w:t>)؛ بنية أمنية معتمَدة من العميل</w:t>
            </w:r>
          </w:p>
        </w:tc>
      </w:tr>
    </w:tbl>
    <w:p w14:paraId="2AC9B2FE"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صُمِّمت هذه الضوابط بما يتوافق مع الممارسات الجيدة المعترَف بها ومع وعي بأهمّ عشرة مخاطر وفق </w:t>
      </w:r>
      <w:r>
        <w:rPr>
          <w:rFonts w:ascii="Segoe UI" w:hAnsi="Segoe UI" w:cs="Segoe UI"/>
          <w:color w:val="1F2933"/>
          <w:sz w:val="21"/>
          <w:szCs w:val="21"/>
          <w:lang w:bidi="ar"/>
        </w:rPr>
        <w:t>OWASP Top 10</w:t>
      </w:r>
      <w:r>
        <w:rPr>
          <w:rFonts w:ascii="Segoe UI" w:hAnsi="Segoe UI" w:cs="Segoe UI"/>
          <w:color w:val="1F2933"/>
          <w:sz w:val="21"/>
          <w:szCs w:val="21"/>
          <w:rtl/>
          <w:lang w:bidi="ar"/>
        </w:rPr>
        <w:t xml:space="preserve"> — دون تقديمها بوصفها معتمَدة أو مطابِقة لأي شهادة. ويُؤكَّد القبول النهائي عبر التقييم الأمني الخاص بـ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(المرحلة 3، القسم 23)؛ ولا تُعتمَد البنية الأمنية نهائيًا إلا بعد موافقة العميل. ويتوفّر اختبار الاختراق الرسمي بوصفه </w:t>
      </w:r>
      <w:r>
        <w:rPr>
          <w:rStyle w:val="badge-opt1"/>
          <w:rFonts w:ascii="Segoe UI" w:hAnsi="Segoe UI" w:cs="Segoe UI"/>
          <w:sz w:val="21"/>
          <w:szCs w:val="21"/>
          <w:rtl/>
          <w:lang w:bidi="ar"/>
        </w:rPr>
        <w:t>خدمة اختيارية</w:t>
      </w:r>
      <w:r>
        <w:rPr>
          <w:rFonts w:ascii="Segoe UI" w:hAnsi="Segoe UI" w:cs="Segoe UI"/>
          <w:color w:val="1F2933"/>
          <w:sz w:val="21"/>
          <w:szCs w:val="21"/>
          <w:rtl/>
          <w:lang w:bidi="ar"/>
        </w:rPr>
        <w:t xml:space="preserve"> تُسعَّر بشكل منفصل (القسم 31)، وهو غير مشمول في التعاقد الأساسي.</w:t>
      </w:r>
    </w:p>
    <w:p w14:paraId="16E49431" w14:textId="77777777" w:rsidR="0067323B" w:rsidRDefault="0067323B">
      <w:pPr>
        <w:pStyle w:val="NormalWeb"/>
        <w:bidi/>
        <w:rPr>
          <w:rFonts w:ascii="Segoe UI" w:hAnsi="Segoe UI" w:cs="Segoe UI"/>
          <w:color w:val="1F2933"/>
          <w:sz w:val="21"/>
          <w:szCs w:val="21"/>
          <w:rtl/>
          <w:lang w:bidi="ar"/>
        </w:rPr>
      </w:pPr>
      <w:r>
        <w:rPr>
          <w:rStyle w:val="Strong"/>
          <w:rFonts w:ascii="Segoe UI" w:hAnsi="Segoe UI" w:cs="Segoe UI"/>
          <w:color w:val="1F2933"/>
          <w:sz w:val="21"/>
          <w:szCs w:val="21"/>
          <w:rtl/>
          <w:lang w:bidi="ar"/>
        </w:rPr>
        <w:t>مواءمة الامتثال.</w:t>
      </w:r>
      <w:r>
        <w:rPr>
          <w:rFonts w:ascii="Segoe UI" w:hAnsi="Segoe UI" w:cs="Segoe UI"/>
          <w:color w:val="1F2933"/>
          <w:sz w:val="21"/>
          <w:szCs w:val="21"/>
          <w:rtl/>
          <w:lang w:bidi="ar"/>
        </w:rPr>
        <w:t xml:space="preserve"> صُمِّمت المنصة لتتواءم مع قانون حماية البيانات الشخصية العُماني (المرسوم السلطاني 6/2022)، ويمكن تهيئتها لدعم متطلّبات أمن المعلومات لدى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كما صُمِّمت ضوابطها لتتواءم مع محاور ضوابط </w:t>
      </w:r>
      <w:r>
        <w:rPr>
          <w:rFonts w:ascii="Segoe UI" w:hAnsi="Segoe UI" w:cs="Segoe UI"/>
          <w:color w:val="1F2933"/>
          <w:sz w:val="21"/>
          <w:szCs w:val="21"/>
          <w:lang w:bidi="ar"/>
        </w:rPr>
        <w:t>ISO/IEC 27001</w:t>
      </w:r>
      <w:r>
        <w:rPr>
          <w:rFonts w:ascii="Segoe UI" w:hAnsi="Segoe UI" w:cs="Segoe UI"/>
          <w:color w:val="1F2933"/>
          <w:sz w:val="21"/>
          <w:szCs w:val="21"/>
          <w:rtl/>
          <w:lang w:bidi="ar"/>
        </w:rPr>
        <w:t xml:space="preserve">، ومعيار </w:t>
      </w:r>
      <w:r>
        <w:rPr>
          <w:rFonts w:ascii="Segoe UI" w:hAnsi="Segoe UI" w:cs="Segoe UI"/>
          <w:color w:val="1F2933"/>
          <w:sz w:val="21"/>
          <w:szCs w:val="21"/>
          <w:lang w:bidi="ar"/>
        </w:rPr>
        <w:t>OWASP ASVS</w:t>
      </w:r>
      <w:r>
        <w:rPr>
          <w:rFonts w:ascii="Segoe UI" w:hAnsi="Segoe UI" w:cs="Segoe UI"/>
          <w:color w:val="1F2933"/>
          <w:sz w:val="21"/>
          <w:szCs w:val="21"/>
          <w:rtl/>
          <w:lang w:bidi="ar"/>
        </w:rPr>
        <w:t xml:space="preserve"> للتحقّق من أمن التطبيقات، وإطار عمل الأمن السيبراني </w:t>
      </w:r>
      <w:r>
        <w:rPr>
          <w:rFonts w:ascii="Segoe UI" w:hAnsi="Segoe UI" w:cs="Segoe UI"/>
          <w:color w:val="1F2933"/>
          <w:sz w:val="21"/>
          <w:szCs w:val="21"/>
          <w:lang w:bidi="ar"/>
        </w:rPr>
        <w:t>NIST</w:t>
      </w:r>
      <w:r>
        <w:rPr>
          <w:rFonts w:ascii="Segoe UI" w:hAnsi="Segoe UI" w:cs="Segoe UI"/>
          <w:color w:val="1F2933"/>
          <w:sz w:val="21"/>
          <w:szCs w:val="21"/>
          <w:rtl/>
          <w:lang w:bidi="ar"/>
        </w:rPr>
        <w:t xml:space="preserve">، حيثما ينطبق. وتصف هذه العبارات قصد التصميم وقابلية التهيئة، لا شهادةً أو اعتمادًا رسميًا، وتبقى خاضعة للتقييم الأمني الخاص بـ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(القسم 23، المرحلة 3).</w:t>
      </w:r>
    </w:p>
    <w:p w14:paraId="5A15CE14" w14:textId="77777777" w:rsidR="0067323B" w:rsidRDefault="0067323B">
      <w:pPr>
        <w:pStyle w:val="Heading1"/>
        <w:bidi/>
        <w:rPr>
          <w:rFonts w:ascii="Segoe UI" w:eastAsia="Times New Roman" w:hAnsi="Segoe UI" w:cs="Segoe UI"/>
          <w:rtl/>
          <w:lang w:bidi="ar"/>
        </w:rPr>
      </w:pPr>
      <w:bookmarkStart w:id="37" w:name="_Toc236138718"/>
      <w:r>
        <w:rPr>
          <w:rFonts w:ascii="Segoe UI" w:eastAsia="Times New Roman" w:hAnsi="Segoe UI" w:cs="Segoe UI"/>
          <w:rtl/>
          <w:lang w:bidi="ar"/>
        </w:rPr>
        <w:t>19. حماية البيانات</w:t>
      </w:r>
      <w:bookmarkEnd w:id="37"/>
    </w:p>
    <w:p w14:paraId="118FAA8A"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تبني حماية البيانات على ضوابط دورة حياة البيانات والمرونة المعروضة في القسم 18 (المجال 5)، وتصف بمزيد من التفصيل كيفية إجراء النسخ الاحتياطي لبيانات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والاحتفاظ بها وحذفها وتصديرها. ولا تُقدَّم التزامات التوافر ومتانة البيانات بوصفها مطلقة؛ بل تُحدَّد وفق اتفاقية مستوى الخدمة المتفق عليها، وقد صُمِّمت المنصة بما يتوافق مع ممارسات سليمة في النسخ الاحتياطي والاحتفاظ والاسترجاع ضمن الحدود المتفق عليها مع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w:t>
      </w:r>
    </w:p>
    <w:tbl>
      <w:tblPr>
        <w:bidiVisual/>
        <w:tblW w:w="5000" w:type="pct"/>
        <w:tblCellMar>
          <w:top w:w="15" w:type="dxa"/>
          <w:left w:w="15" w:type="dxa"/>
          <w:bottom w:w="15" w:type="dxa"/>
          <w:right w:w="15" w:type="dxa"/>
        </w:tblCellMar>
        <w:tblLook w:val="04A0" w:firstRow="1" w:lastRow="0" w:firstColumn="1" w:lastColumn="0" w:noHBand="0" w:noVBand="1"/>
      </w:tblPr>
      <w:tblGrid>
        <w:gridCol w:w="1786"/>
        <w:gridCol w:w="7833"/>
      </w:tblGrid>
      <w:tr w:rsidR="00000000" w14:paraId="3CDAA2C2"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F8E185E"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lastRenderedPageBreak/>
              <w:t>الجانب</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949BCBF"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النهج</w:t>
            </w:r>
          </w:p>
        </w:tc>
      </w:tr>
      <w:tr w:rsidR="00000000" w14:paraId="4A36487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A2CF3C"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النسخ الاحتياطي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F4F3B5"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يُدار وفق سياسة نسخ احتياطي محدَّدة؛ وتُؤكَّد ترتيبات التواتر والتشفير والاحتفاظ ضمن خيار النشر المعتمَد (القسم 17) والاتفاقية التجارية</w:t>
            </w:r>
          </w:p>
        </w:tc>
      </w:tr>
      <w:tr w:rsidR="00000000" w14:paraId="634823D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F86AB50"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الاحتفاظ</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C66EABE"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يُحتفَظ بنتائج الجلسات وسجلّات المشاركين لمدة </w:t>
            </w:r>
            <w:r>
              <w:rPr>
                <w:rStyle w:val="Strong"/>
                <w:rFonts w:ascii="Segoe UI" w:eastAsia="Times New Roman" w:hAnsi="Segoe UI" w:cs="Segoe UI"/>
                <w:color w:val="1F2933"/>
                <w:sz w:val="19"/>
                <w:szCs w:val="19"/>
                <w:rtl/>
              </w:rPr>
              <w:t>24 شهرًا</w:t>
            </w:r>
            <w:r>
              <w:rPr>
                <w:rFonts w:ascii="Segoe UI" w:eastAsia="Times New Roman" w:hAnsi="Segoe UI" w:cs="Segoe UI"/>
                <w:color w:val="1F2933"/>
                <w:sz w:val="19"/>
                <w:szCs w:val="19"/>
                <w:rtl/>
              </w:rPr>
              <w:t xml:space="preserve">، وبسجلّات التدقيق والأمن لمدة </w:t>
            </w:r>
            <w:r>
              <w:rPr>
                <w:rStyle w:val="Strong"/>
                <w:rFonts w:ascii="Segoe UI" w:eastAsia="Times New Roman" w:hAnsi="Segoe UI" w:cs="Segoe UI"/>
                <w:color w:val="1F2933"/>
                <w:sz w:val="19"/>
                <w:szCs w:val="19"/>
                <w:rtl/>
              </w:rPr>
              <w:t>12 شهرًا</w:t>
            </w:r>
            <w:r>
              <w:rPr>
                <w:rFonts w:ascii="Segoe UI" w:eastAsia="Times New Roman" w:hAnsi="Segoe UI" w:cs="Segoe UI"/>
                <w:color w:val="1F2933"/>
                <w:sz w:val="19"/>
                <w:szCs w:val="19"/>
                <w:rtl/>
              </w:rPr>
              <w:t xml:space="preserve"> افتراضيًا. وسياسات الاحتفاظ بالبيانات قابلة للتهيئة وفق متطلّبات </w:t>
            </w:r>
            <w:r>
              <w:rPr>
                <w:rStyle w:val="Strong"/>
                <w:rFonts w:ascii="Segoe UI" w:eastAsia="Times New Roman" w:hAnsi="Segoe UI" w:cs="Segoe UI"/>
                <w:color w:val="1F2933"/>
                <w:sz w:val="19"/>
                <w:szCs w:val="19"/>
                <w:rtl/>
              </w:rPr>
              <w:t>شركة تنمية نفط عُمان (</w:t>
            </w:r>
            <w:r>
              <w:rPr>
                <w:rStyle w:val="Strong"/>
                <w:rFonts w:ascii="Segoe UI" w:eastAsia="Times New Roman" w:hAnsi="Segoe UI" w:cs="Segoe UI"/>
                <w:color w:val="1F2933"/>
                <w:sz w:val="19"/>
                <w:szCs w:val="19"/>
              </w:rPr>
              <w:t>PDO</w:t>
            </w:r>
            <w:r>
              <w:rPr>
                <w:rStyle w:val="Strong"/>
                <w:rFonts w:ascii="Segoe UI" w:eastAsia="Times New Roman" w:hAnsi="Segoe UI" w:cs="Segoe UI"/>
                <w:color w:val="1F2933"/>
                <w:sz w:val="19"/>
                <w:szCs w:val="19"/>
                <w:rtl/>
              </w:rPr>
              <w:t>)</w:t>
            </w:r>
            <w:r>
              <w:rPr>
                <w:rFonts w:ascii="Segoe UI" w:eastAsia="Times New Roman" w:hAnsi="Segoe UI" w:cs="Segoe UI"/>
                <w:color w:val="1F2933"/>
                <w:sz w:val="19"/>
                <w:szCs w:val="19"/>
                <w:rtl/>
              </w:rPr>
              <w:t xml:space="preserve"> في الحوكمة والمتطلّبات التنظيمية ومتطلّبات الأعمال، وفق ما يتم تأكيده خلال الاستكشاف</w:t>
            </w:r>
          </w:p>
        </w:tc>
      </w:tr>
      <w:tr w:rsidR="00000000" w14:paraId="2A15A74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1948889"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الحذف</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46D2E7"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يتّبع إجراءً محدَّدًا: يتوفّر الحذف المؤقت مع الأرشفة على مستوى المحتوى (القسم 11.5)؛ وتُحدَّد إجراءات الحذف النهائي، بما في ذلك عند إنهاء التعاقد، في الاتفاقية التجارية</w:t>
            </w:r>
          </w:p>
        </w:tc>
      </w:tr>
      <w:tr w:rsidR="00000000" w14:paraId="66A4FCD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BC04ECE"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التصدير</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B9BE4CA"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متاح عند الطلب، ويُقدَّم كخطوة قياسية عند إنهاء التعاقد بصيغة متفق عليها، بحيث لا تعتمد </w:t>
            </w:r>
            <w:r>
              <w:rPr>
                <w:rStyle w:val="Strong"/>
                <w:rFonts w:ascii="Segoe UI" w:eastAsia="Times New Roman" w:hAnsi="Segoe UI" w:cs="Segoe UI"/>
                <w:color w:val="1F2933"/>
                <w:sz w:val="19"/>
                <w:szCs w:val="19"/>
                <w:rtl/>
              </w:rPr>
              <w:t>شركة تنمية نفط عُمان (</w:t>
            </w:r>
            <w:r>
              <w:rPr>
                <w:rStyle w:val="Strong"/>
                <w:rFonts w:ascii="Segoe UI" w:eastAsia="Times New Roman" w:hAnsi="Segoe UI" w:cs="Segoe UI"/>
                <w:color w:val="1F2933"/>
                <w:sz w:val="19"/>
                <w:szCs w:val="19"/>
              </w:rPr>
              <w:t>PDO</w:t>
            </w:r>
            <w:r>
              <w:rPr>
                <w:rStyle w:val="Strong"/>
                <w:rFonts w:ascii="Segoe UI" w:eastAsia="Times New Roman" w:hAnsi="Segoe UI" w:cs="Segoe UI"/>
                <w:color w:val="1F2933"/>
                <w:sz w:val="19"/>
                <w:szCs w:val="19"/>
                <w:rtl/>
              </w:rPr>
              <w:t>)</w:t>
            </w:r>
            <w:r>
              <w:rPr>
                <w:rFonts w:ascii="Segoe UI" w:eastAsia="Times New Roman" w:hAnsi="Segoe UI" w:cs="Segoe UI"/>
                <w:color w:val="1F2933"/>
                <w:sz w:val="19"/>
                <w:szCs w:val="19"/>
                <w:rtl/>
              </w:rPr>
              <w:t xml:space="preserve"> على استمرار الوصول إلى المنصة للاحتفاظ ببياناتها</w:t>
            </w:r>
          </w:p>
        </w:tc>
      </w:tr>
      <w:tr w:rsidR="00000000" w14:paraId="7F8D9DA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8392D3"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التعافي من الكوارث واستمرارية الأعمال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CA48BA1"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يُعالَجان ضمن تصميم النشر ويُهيَّآن لدعم متطلّبات </w:t>
            </w:r>
            <w:r>
              <w:rPr>
                <w:rStyle w:val="Strong"/>
                <w:rFonts w:ascii="Segoe UI" w:eastAsia="Times New Roman" w:hAnsi="Segoe UI" w:cs="Segoe UI"/>
                <w:color w:val="1F2933"/>
                <w:sz w:val="19"/>
                <w:szCs w:val="19"/>
                <w:rtl/>
              </w:rPr>
              <w:t>شركة تنمية نفط عُمان (</w:t>
            </w:r>
            <w:r>
              <w:rPr>
                <w:rStyle w:val="Strong"/>
                <w:rFonts w:ascii="Segoe UI" w:eastAsia="Times New Roman" w:hAnsi="Segoe UI" w:cs="Segoe UI"/>
                <w:color w:val="1F2933"/>
                <w:sz w:val="19"/>
                <w:szCs w:val="19"/>
              </w:rPr>
              <w:t>PDO</w:t>
            </w:r>
            <w:r>
              <w:rPr>
                <w:rStyle w:val="Strong"/>
                <w:rFonts w:ascii="Segoe UI" w:eastAsia="Times New Roman" w:hAnsi="Segoe UI" w:cs="Segoe UI"/>
                <w:color w:val="1F2933"/>
                <w:sz w:val="19"/>
                <w:szCs w:val="19"/>
                <w:rtl/>
              </w:rPr>
              <w:t>)</w:t>
            </w:r>
            <w:r>
              <w:rPr>
                <w:rFonts w:ascii="Segoe UI" w:eastAsia="Times New Roman" w:hAnsi="Segoe UI" w:cs="Segoe UI"/>
                <w:color w:val="1F2933"/>
                <w:sz w:val="19"/>
                <w:szCs w:val="19"/>
                <w:rtl/>
              </w:rPr>
              <w:t>؛ وتُؤكَّد أهداف زمن الاسترجاع ونقطة الاسترجاع خلال الاستكشاف وتقييم البنية التحتية، وتعتمد على خيار النشر المختار</w:t>
            </w:r>
          </w:p>
        </w:tc>
      </w:tr>
    </w:tbl>
    <w:p w14:paraId="76E67E76" w14:textId="77777777" w:rsidR="0067323B" w:rsidRDefault="0067323B">
      <w:pPr>
        <w:pStyle w:val="Heading1"/>
        <w:bidi/>
        <w:rPr>
          <w:rFonts w:ascii="Segoe UI" w:eastAsia="Times New Roman" w:hAnsi="Segoe UI" w:cs="Segoe UI"/>
          <w:rtl/>
          <w:lang w:bidi="ar"/>
        </w:rPr>
      </w:pPr>
      <w:bookmarkStart w:id="38" w:name="_Toc236138719"/>
      <w:r>
        <w:rPr>
          <w:rFonts w:ascii="Segoe UI" w:eastAsia="Times New Roman" w:hAnsi="Segoe UI" w:cs="Segoe UI"/>
          <w:rtl/>
          <w:lang w:bidi="ar"/>
        </w:rPr>
        <w:t>20. ملكية البيانات</w:t>
      </w:r>
      <w:bookmarkEnd w:id="38"/>
    </w:p>
    <w:p w14:paraId="038E70E1"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تُبيَّن ملكية البيانات والملكية الفكرية بوضوح، بحيث تفهم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بدقّة ما تملكه، وما تملكه شركة التنفيذ الدولية، وكيف يتأثّر ذلك بالنموذج التجاري المختار.</w:t>
      </w:r>
    </w:p>
    <w:p w14:paraId="0A8D0C88" w14:textId="77777777" w:rsidR="0067323B" w:rsidRDefault="0067323B">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تبقى بيانات العميل ملكًا لـ </w:t>
      </w:r>
      <w:r>
        <w:rPr>
          <w:rStyle w:val="Strong"/>
          <w:rFonts w:ascii="Segoe UI" w:eastAsia="Times New Roman" w:hAnsi="Segoe UI" w:cs="Segoe UI"/>
          <w:color w:val="1F2933"/>
          <w:sz w:val="21"/>
          <w:szCs w:val="21"/>
          <w:rtl/>
          <w:lang w:bidi="ar"/>
        </w:rPr>
        <w:t>شركة تنمية نفط عُمان (</w:t>
      </w:r>
      <w:r>
        <w:rPr>
          <w:rStyle w:val="Strong"/>
          <w:rFonts w:ascii="Segoe UI" w:eastAsia="Times New Roman" w:hAnsi="Segoe UI" w:cs="Segoe UI"/>
          <w:color w:val="1F2933"/>
          <w:sz w:val="21"/>
          <w:szCs w:val="21"/>
          <w:lang w:bidi="ar"/>
        </w:rPr>
        <w:t>PDO</w:t>
      </w:r>
      <w:r>
        <w:rPr>
          <w:rStyle w:val="Strong"/>
          <w:rFonts w:ascii="Segoe UI" w:eastAsia="Times New Roman" w:hAnsi="Segoe UI" w:cs="Segoe UI"/>
          <w:color w:val="1F2933"/>
          <w:sz w:val="21"/>
          <w:szCs w:val="21"/>
          <w:rtl/>
          <w:lang w:bidi="ar"/>
        </w:rPr>
        <w:t>)</w:t>
      </w:r>
      <w:r>
        <w:rPr>
          <w:rFonts w:ascii="Segoe UI" w:eastAsia="Times New Roman" w:hAnsi="Segoe UI" w:cs="Segoe UI"/>
          <w:color w:val="1F2933"/>
          <w:sz w:val="21"/>
          <w:szCs w:val="21"/>
          <w:rtl/>
          <w:lang w:bidi="ar"/>
        </w:rPr>
        <w:t xml:space="preserve"> في جميع الأوقات.</w:t>
      </w:r>
    </w:p>
    <w:p w14:paraId="60267800" w14:textId="77777777" w:rsidR="0067323B" w:rsidRDefault="0067323B">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لا تدّعي شركة التنفيذ الدولية أي ملكية لبيانات العميل التشغيلية.</w:t>
      </w:r>
    </w:p>
    <w:p w14:paraId="3ED6737D" w14:textId="77777777" w:rsidR="0067323B" w:rsidRDefault="0067323B">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يُوفَّر تصدير البيانات عند إنهاء التعاقد بصيغة متفق عليها.</w:t>
      </w:r>
    </w:p>
    <w:p w14:paraId="441953EF" w14:textId="77777777" w:rsidR="0067323B" w:rsidRDefault="0067323B">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تُحدَّد شروط الاحتفاظ والحذف في الاتفاقية التجارية.</w:t>
      </w:r>
    </w:p>
    <w:p w14:paraId="1AB5C348" w14:textId="77777777" w:rsidR="0067323B" w:rsidRDefault="0067323B">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في حالات النشر داخل مقر العميل، قد تبقى البيانات بالكامل ضمن بيئة البنية التحتية المؤسسية الخاصة بـ</w:t>
      </w:r>
      <w:r>
        <w:rPr>
          <w:rStyle w:val="Strong"/>
          <w:rFonts w:ascii="Segoe UI" w:eastAsia="Times New Roman" w:hAnsi="Segoe UI" w:cs="Segoe UI"/>
          <w:color w:val="1F2933"/>
          <w:sz w:val="21"/>
          <w:szCs w:val="21"/>
          <w:rtl/>
          <w:lang w:bidi="ar"/>
        </w:rPr>
        <w:t>شركة تنمية نفط عُمان (</w:t>
      </w:r>
      <w:r>
        <w:rPr>
          <w:rStyle w:val="Strong"/>
          <w:rFonts w:ascii="Segoe UI" w:eastAsia="Times New Roman" w:hAnsi="Segoe UI" w:cs="Segoe UI"/>
          <w:color w:val="1F2933"/>
          <w:sz w:val="21"/>
          <w:szCs w:val="21"/>
          <w:lang w:bidi="ar"/>
        </w:rPr>
        <w:t>PDO</w:t>
      </w:r>
      <w:r>
        <w:rPr>
          <w:rStyle w:val="Strong"/>
          <w:rFonts w:ascii="Segoe UI" w:eastAsia="Times New Roman" w:hAnsi="Segoe UI" w:cs="Segoe UI"/>
          <w:color w:val="1F2933"/>
          <w:sz w:val="21"/>
          <w:szCs w:val="21"/>
          <w:rtl/>
          <w:lang w:bidi="ar"/>
        </w:rPr>
        <w:t>)</w:t>
      </w:r>
      <w:r>
        <w:rPr>
          <w:rFonts w:ascii="Segoe UI" w:eastAsia="Times New Roman" w:hAnsi="Segoe UI" w:cs="Segoe UI"/>
          <w:color w:val="1F2933"/>
          <w:sz w:val="21"/>
          <w:szCs w:val="21"/>
          <w:rtl/>
          <w:lang w:bidi="ar"/>
        </w:rPr>
        <w:t>.</w:t>
      </w:r>
    </w:p>
    <w:p w14:paraId="4A115143" w14:textId="77777777" w:rsidR="0067323B" w:rsidRDefault="0067323B">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تعتمد عائدية الملكية الفكرية على النموذج التجاري المختار (راجع القسم 31).</w:t>
      </w:r>
    </w:p>
    <w:p w14:paraId="15674259" w14:textId="77777777" w:rsidR="0067323B" w:rsidRDefault="0067323B">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تبقى الملكية الفكرية القياسية للمنصة لدى شركة التنفيذ الدولية ما لم تُنقَل باتفاقية منفصلة.</w:t>
      </w:r>
    </w:p>
    <w:p w14:paraId="3568FCFE" w14:textId="77777777" w:rsidR="0067323B" w:rsidRDefault="0067323B">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يبقى المحتوى الخاص بالعميل — بما في ذلك الأسئلة وبيانات المشاركين والتقارير — ملكًا لـ </w:t>
      </w:r>
      <w:r>
        <w:rPr>
          <w:rStyle w:val="Strong"/>
          <w:rFonts w:ascii="Segoe UI" w:eastAsia="Times New Roman" w:hAnsi="Segoe UI" w:cs="Segoe UI"/>
          <w:color w:val="1F2933"/>
          <w:sz w:val="21"/>
          <w:szCs w:val="21"/>
          <w:rtl/>
          <w:lang w:bidi="ar"/>
        </w:rPr>
        <w:t>شركة تنمية نفط عُمان (</w:t>
      </w:r>
      <w:r>
        <w:rPr>
          <w:rStyle w:val="Strong"/>
          <w:rFonts w:ascii="Segoe UI" w:eastAsia="Times New Roman" w:hAnsi="Segoe UI" w:cs="Segoe UI"/>
          <w:color w:val="1F2933"/>
          <w:sz w:val="21"/>
          <w:szCs w:val="21"/>
          <w:lang w:bidi="ar"/>
        </w:rPr>
        <w:t>PDO</w:t>
      </w:r>
      <w:r>
        <w:rPr>
          <w:rStyle w:val="Strong"/>
          <w:rFonts w:ascii="Segoe UI" w:eastAsia="Times New Roman" w:hAnsi="Segoe UI" w:cs="Segoe UI"/>
          <w:color w:val="1F2933"/>
          <w:sz w:val="21"/>
          <w:szCs w:val="21"/>
          <w:rtl/>
          <w:lang w:bidi="ar"/>
        </w:rPr>
        <w:t>)</w:t>
      </w:r>
      <w:r>
        <w:rPr>
          <w:rFonts w:ascii="Segoe UI" w:eastAsia="Times New Roman" w:hAnsi="Segoe UI" w:cs="Segoe UI"/>
          <w:color w:val="1F2933"/>
          <w:sz w:val="21"/>
          <w:szCs w:val="21"/>
          <w:rtl/>
          <w:lang w:bidi="ar"/>
        </w:rPr>
        <w:t>.</w:t>
      </w:r>
    </w:p>
    <w:p w14:paraId="17BE59A4" w14:textId="77777777" w:rsidR="0067323B" w:rsidRDefault="0067323B">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لا تُدرَج ملكية الشيفرة المصدرية تلقائيًا، ولا تنطبق إلا حيثما يُنَصّ عليها صراحةً في الاتفاقية التجارية.</w:t>
      </w:r>
    </w:p>
    <w:p w14:paraId="7C81B959" w14:textId="77777777" w:rsidR="0067323B" w:rsidRDefault="0067323B">
      <w:pPr>
        <w:pStyle w:val="Heading1"/>
        <w:bidi/>
        <w:rPr>
          <w:rFonts w:ascii="Segoe UI" w:eastAsia="Times New Roman" w:hAnsi="Segoe UI" w:cs="Segoe UI"/>
          <w:rtl/>
          <w:lang w:bidi="ar"/>
        </w:rPr>
      </w:pPr>
      <w:bookmarkStart w:id="39" w:name="_Toc236138720"/>
      <w:r>
        <w:rPr>
          <w:rFonts w:ascii="Segoe UI" w:eastAsia="Times New Roman" w:hAnsi="Segoe UI" w:cs="Segoe UI"/>
          <w:rtl/>
          <w:lang w:bidi="ar"/>
        </w:rPr>
        <w:t>21. خيارات التكامل</w:t>
      </w:r>
      <w:bookmarkEnd w:id="39"/>
    </w:p>
    <w:p w14:paraId="17B08432"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تعرض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واجهات </w:t>
      </w:r>
      <w:r>
        <w:rPr>
          <w:rFonts w:ascii="Segoe UI" w:hAnsi="Segoe UI" w:cs="Segoe UI"/>
          <w:color w:val="1F2933"/>
          <w:sz w:val="21"/>
          <w:szCs w:val="21"/>
          <w:lang w:bidi="ar"/>
        </w:rPr>
        <w:t>REST API</w:t>
      </w:r>
      <w:r>
        <w:rPr>
          <w:rFonts w:ascii="Segoe UI" w:hAnsi="Segoe UI" w:cs="Segoe UI"/>
          <w:color w:val="1F2933"/>
          <w:sz w:val="21"/>
          <w:szCs w:val="21"/>
          <w:rtl/>
          <w:lang w:bidi="ar"/>
        </w:rPr>
        <w:t xml:space="preserve"> تدعم التكامل مع أنظمة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القائمة. وتُسلَّم التكاملات بوصفها عملًا يُحدَّد نطاقه ضمن نموذج شراكة التطوير المؤسسية المخصّصة (النموذج </w:t>
      </w:r>
      <w:r>
        <w:rPr>
          <w:rFonts w:ascii="Segoe UI" w:hAnsi="Segoe UI" w:cs="Segoe UI"/>
          <w:color w:val="1F2933"/>
          <w:sz w:val="21"/>
          <w:szCs w:val="21"/>
          <w:lang w:bidi="ar"/>
        </w:rPr>
        <w:t>C</w:t>
      </w:r>
      <w:r>
        <w:rPr>
          <w:rFonts w:ascii="Segoe UI" w:hAnsi="Segoe UI" w:cs="Segoe UI"/>
          <w:color w:val="1F2933"/>
          <w:sz w:val="21"/>
          <w:szCs w:val="21"/>
          <w:rtl/>
          <w:lang w:bidi="ar"/>
        </w:rPr>
        <w:t>، راجع القسم 31)، لا مفترَضةً جزءًا من المنصة الأساسية، ويبقى نطاقها النهائي خاضعًا دائمًا لتوافر الواجهة البرمجية للطرف الثالث المعني وقيودها التقنية.</w:t>
      </w:r>
    </w:p>
    <w:tbl>
      <w:tblPr>
        <w:bidiVisual/>
        <w:tblW w:w="5000" w:type="pct"/>
        <w:tblCellMar>
          <w:top w:w="15" w:type="dxa"/>
          <w:left w:w="15" w:type="dxa"/>
          <w:bottom w:w="15" w:type="dxa"/>
          <w:right w:w="15" w:type="dxa"/>
        </w:tblCellMar>
        <w:tblLook w:val="04A0" w:firstRow="1" w:lastRow="0" w:firstColumn="1" w:lastColumn="0" w:noHBand="0" w:noVBand="1"/>
      </w:tblPr>
      <w:tblGrid>
        <w:gridCol w:w="3340"/>
        <w:gridCol w:w="5436"/>
        <w:gridCol w:w="843"/>
      </w:tblGrid>
      <w:tr w:rsidR="00000000" w14:paraId="06F43697"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9CC2530"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lastRenderedPageBreak/>
              <w:t>التكامل</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7BB9706"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29DB34B"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5AEED25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1DEF95F"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الدخول الموحّد عبر </w:t>
            </w:r>
            <w:r>
              <w:rPr>
                <w:rFonts w:ascii="Segoe UI" w:eastAsia="Times New Roman" w:hAnsi="Segoe UI" w:cs="Segoe UI"/>
                <w:color w:val="1F2933"/>
                <w:sz w:val="19"/>
                <w:szCs w:val="19"/>
              </w:rPr>
              <w:t>Microsoft Entra ID (Azure AD)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11AC65"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المصادقة عبر مزوّد الهوية القائم لدى العميل، مع ربط الأدوار بمجموعات الدليل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0F7456" w14:textId="77777777" w:rsidR="0067323B" w:rsidRDefault="0067323B">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0543C82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076DC8"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Microsoft Active Directory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0B4AE8"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مصادقة وربط أدوار عبر الدليل للبيئات التي لم تنتقل بعد إلى </w:t>
            </w:r>
            <w:r>
              <w:rPr>
                <w:rFonts w:ascii="Segoe UI" w:eastAsia="Times New Roman" w:hAnsi="Segoe UI" w:cs="Segoe UI"/>
                <w:color w:val="1F2933"/>
                <w:sz w:val="19"/>
                <w:szCs w:val="19"/>
              </w:rPr>
              <w:t>Microsoft Entra ID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3455111" w14:textId="77777777" w:rsidR="0067323B" w:rsidRDefault="0067323B">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3800347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46244E1"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Microsoft Teams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F934DF"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تكامل يدعم توزيع الجلسات أو الإشعارات عبر </w:t>
            </w:r>
            <w:r>
              <w:rPr>
                <w:rFonts w:ascii="Segoe UI" w:eastAsia="Times New Roman" w:hAnsi="Segoe UI" w:cs="Segoe UI"/>
                <w:color w:val="1F2933"/>
                <w:sz w:val="19"/>
                <w:szCs w:val="19"/>
              </w:rPr>
              <w:t>Microsoft Teams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B6E0D47" w14:textId="77777777" w:rsidR="0067323B" w:rsidRDefault="0067323B">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0383B14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E95A45"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Microsoft Power BI</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390D3D"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تكامل يتيح بيانات المنصة للاستهلاك في لوحات معلومات </w:t>
            </w:r>
            <w:r>
              <w:rPr>
                <w:rFonts w:ascii="Segoe UI" w:eastAsia="Times New Roman" w:hAnsi="Segoe UI" w:cs="Segoe UI"/>
                <w:color w:val="1F2933"/>
                <w:sz w:val="19"/>
                <w:szCs w:val="19"/>
              </w:rPr>
              <w:t>Power BI</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8BDC6E2" w14:textId="77777777" w:rsidR="0067323B" w:rsidRDefault="0067323B">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2E11C82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33ECB1"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SAP SuccessFactors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90C3996"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التكامل مع منصة الموارد البشرية لدى العميل، مثلًا لمزامنة المستخدمين أو الوحدات التنظيمية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0A0FED" w14:textId="77777777" w:rsidR="0067323B" w:rsidRDefault="0067323B">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766E047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B3907FD"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نظام إدارة التعلّم (</w:t>
            </w:r>
            <w:r>
              <w:rPr>
                <w:rFonts w:ascii="Segoe UI" w:eastAsia="Times New Roman" w:hAnsi="Segoe UI" w:cs="Segoe UI"/>
                <w:color w:val="1F2933"/>
                <w:sz w:val="19"/>
                <w:szCs w:val="19"/>
              </w:rPr>
              <w:t>LMS</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F4641A"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التكامل مع نظام إدارة التعلّم لدى العميل لتدفّقات العمل المرتبطة بالتدريب</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BB12891" w14:textId="77777777" w:rsidR="0067323B" w:rsidRDefault="0067323B">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6ECDEEC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AE0F23"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واجهات </w:t>
            </w:r>
            <w:r>
              <w:rPr>
                <w:rFonts w:ascii="Segoe UI" w:eastAsia="Times New Roman" w:hAnsi="Segoe UI" w:cs="Segoe UI"/>
                <w:color w:val="1F2933"/>
                <w:sz w:val="19"/>
                <w:szCs w:val="19"/>
              </w:rPr>
              <w:t>REST API</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1879DB0"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واجهات برمجية موثَّقة للمنصة تدعم التكاملات التي يبنيها العميل واستخراج البيانات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B93909"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مشمول</w:t>
            </w:r>
          </w:p>
        </w:tc>
      </w:tr>
      <w:tr w:rsidR="00000000" w14:paraId="5C863B2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4E2055"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التزويد عبر </w:t>
            </w:r>
            <w:r>
              <w:rPr>
                <w:rFonts w:ascii="Segoe UI" w:eastAsia="Times New Roman" w:hAnsi="Segoe UI" w:cs="Segoe UI"/>
                <w:color w:val="1F2933"/>
                <w:sz w:val="19"/>
                <w:szCs w:val="19"/>
              </w:rPr>
              <w:t>SCIM</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93B4733"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إنشاء حسابات المستخدمين وإلغاؤها آليًا من منصة الهوية لدى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2276624" w14:textId="77777777" w:rsidR="0067323B" w:rsidRDefault="0067323B">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2AE4451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9863B2"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استيراد/تصدير </w:t>
            </w:r>
            <w:r>
              <w:rPr>
                <w:rFonts w:ascii="Segoe UI" w:eastAsia="Times New Roman" w:hAnsi="Segoe UI" w:cs="Segoe UI"/>
                <w:color w:val="1F2933"/>
                <w:sz w:val="19"/>
                <w:szCs w:val="19"/>
              </w:rPr>
              <w:t>CSV</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35684D"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استيراد وتصدير المستخدمين والأسئلة والنتائج بصيغة </w:t>
            </w:r>
            <w:r>
              <w:rPr>
                <w:rFonts w:ascii="Segoe UI" w:eastAsia="Times New Roman" w:hAnsi="Segoe UI" w:cs="Segoe UI"/>
                <w:color w:val="1F2933"/>
                <w:sz w:val="19"/>
                <w:szCs w:val="19"/>
              </w:rPr>
              <w:t>CSV</w:t>
            </w:r>
            <w:r>
              <w:rPr>
                <w:rFonts w:ascii="Segoe UI" w:eastAsia="Times New Roman" w:hAnsi="Segoe UI" w:cs="Segoe UI"/>
                <w:color w:val="1F2933"/>
                <w:sz w:val="19"/>
                <w:szCs w:val="19"/>
                <w:rtl/>
              </w:rPr>
              <w:t xml:space="preserve"> بالجملة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CEF1422"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مشمول</w:t>
            </w:r>
          </w:p>
        </w:tc>
      </w:tr>
      <w:tr w:rsidR="00000000" w14:paraId="1AB24E8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23BCDE4"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أنظمة إضافية لدى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B565655"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أي نظام إضافي لدى العميل يُحدَّد خلال الاستكشاف</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A3ABEB0" w14:textId="77777777" w:rsidR="0067323B" w:rsidRDefault="0067323B">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bl>
    <w:p w14:paraId="457BCD7D" w14:textId="77777777" w:rsidR="0067323B" w:rsidRDefault="0067323B">
      <w:pPr>
        <w:pStyle w:val="muted"/>
        <w:bidi/>
        <w:spacing w:before="120" w:beforeAutospacing="0" w:after="120" w:afterAutospacing="0"/>
        <w:rPr>
          <w:rFonts w:ascii="Segoe UI" w:hAnsi="Segoe UI" w:cs="Segoe UI"/>
          <w:rtl/>
          <w:lang w:bidi="ar"/>
        </w:rPr>
      </w:pPr>
      <w:r>
        <w:rPr>
          <w:rFonts w:ascii="Segoe UI" w:hAnsi="Segoe UI" w:cs="Segoe UI"/>
          <w:rtl/>
          <w:lang w:bidi="ar"/>
        </w:rPr>
        <w:t xml:space="preserve">باستثناء واجهات </w:t>
      </w:r>
      <w:r>
        <w:rPr>
          <w:rFonts w:ascii="Segoe UI" w:hAnsi="Segoe UI" w:cs="Segoe UI"/>
          <w:lang w:bidi="ar"/>
        </w:rPr>
        <w:t>REST API</w:t>
      </w:r>
      <w:r>
        <w:rPr>
          <w:rFonts w:ascii="Segoe UI" w:hAnsi="Segoe UI" w:cs="Segoe UI"/>
          <w:rtl/>
          <w:lang w:bidi="ar"/>
        </w:rPr>
        <w:t xml:space="preserve"> الموثَّقة واستيراد/تصدير </w:t>
      </w:r>
      <w:r>
        <w:rPr>
          <w:rFonts w:ascii="Segoe UI" w:hAnsi="Segoe UI" w:cs="Segoe UI"/>
          <w:lang w:bidi="ar"/>
        </w:rPr>
        <w:t>CSV</w:t>
      </w:r>
      <w:r>
        <w:rPr>
          <w:rFonts w:ascii="Segoe UI" w:hAnsi="Segoe UI" w:cs="Segoe UI"/>
          <w:rtl/>
          <w:lang w:bidi="ar"/>
        </w:rPr>
        <w:t>، وهما قدرتان قياسيتان في المنصة، فإن التكاملات المذكورة أعلاه اختيارية وتخضع لتوافر الواجهة البرمجية للطرف الثالث المعني وتوثيقها وقيودها التقنية؛ ويُؤكَّد نطاق التكامل النهائي خلال الاستكشاف (راجع القسم 23، المرحلة 1) ويُسلَّم ضمن المرحلة 8 (تطوير التكاملات) من منهجية التنفيذ. وتُنفَّذ التكاملات وفق بيئة العميل وتوافر الواجهات البرمجية ذات الصلة.</w:t>
      </w:r>
    </w:p>
    <w:p w14:paraId="39870795" w14:textId="77777777" w:rsidR="0067323B" w:rsidRDefault="0067323B">
      <w:pPr>
        <w:pStyle w:val="Heading1"/>
        <w:bidi/>
        <w:rPr>
          <w:rFonts w:ascii="Segoe UI" w:eastAsia="Times New Roman" w:hAnsi="Segoe UI" w:cs="Segoe UI"/>
          <w:rtl/>
          <w:lang w:bidi="ar"/>
        </w:rPr>
      </w:pPr>
      <w:bookmarkStart w:id="40" w:name="_Toc236138721"/>
      <w:r>
        <w:rPr>
          <w:rFonts w:ascii="Segoe UI" w:eastAsia="Times New Roman" w:hAnsi="Segoe UI" w:cs="Segoe UI"/>
          <w:rtl/>
          <w:lang w:bidi="ar"/>
        </w:rPr>
        <w:t>22. الأداء وقابلية التوسع</w:t>
      </w:r>
      <w:bookmarkEnd w:id="40"/>
    </w:p>
    <w:p w14:paraId="0C3AAA6F"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ترتكز ادّعاءات الأداء وقابلية التوسع لمنصة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على ما لوحِظ فعليًا، بدل تقديمها ضمانًا غير مشروط.</w:t>
      </w:r>
    </w:p>
    <w:p w14:paraId="41A92CDB"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وفي الاستخدام التشغيلي الفعلي لدى أبراج لخدمات الطاقة (القسم 10)، تدعم المنصة جلسات مؤسسية مباشرة. وقد جرى التحقّق منها إضافةً إلى ذلك عبر اختبارات تحمّل داخلية لدعم </w:t>
      </w:r>
      <w:r>
        <w:rPr>
          <w:rStyle w:val="Strong"/>
          <w:rFonts w:ascii="Segoe UI" w:hAnsi="Segoe UI" w:cs="Segoe UI"/>
          <w:color w:val="1F2933"/>
          <w:sz w:val="21"/>
          <w:szCs w:val="21"/>
          <w:rtl/>
          <w:lang w:bidi="ar"/>
        </w:rPr>
        <w:t>أكثر من 400 مشارك متزامن في الجلسة المباشرة الواحدة</w:t>
      </w:r>
      <w:r>
        <w:rPr>
          <w:rFonts w:ascii="Segoe UI" w:hAnsi="Segoe UI" w:cs="Segoe UI"/>
          <w:color w:val="1F2933"/>
          <w:sz w:val="21"/>
          <w:szCs w:val="21"/>
          <w:rtl/>
          <w:lang w:bidi="ar"/>
        </w:rPr>
        <w:t xml:space="preserve"> مقابل تهيئة الإنتاج، ما يمنح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مرجعًا مُختبَرًا يتجاوز الاستخدام التشغيلي اليومي. ويمكن دعم سعات أعلى بعد تحجيم البنية التحتية وتحسين النشر وإجراء اختبار أداء مخصّص.</w:t>
      </w:r>
    </w:p>
    <w:p w14:paraId="122AA0CF"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lastRenderedPageBreak/>
        <w:t xml:space="preserve">وإلى جانب هاتين النقطتين المرجعيتين، تنطبق الاعتبارات التالية على أي نشر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w:t>
      </w:r>
    </w:p>
    <w:p w14:paraId="0867D11C" w14:textId="77777777" w:rsidR="0067323B" w:rsidRDefault="0067323B">
      <w:pPr>
        <w:numPr>
          <w:ilvl w:val="0"/>
          <w:numId w:val="2"/>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تُؤكَّد أهداف التزامن النهائية خلال الاستكشاف، قياسًا على الأساس المُتحقَّق منه البالغ </w:t>
      </w:r>
      <w:r>
        <w:rPr>
          <w:rStyle w:val="Strong"/>
          <w:rFonts w:ascii="Segoe UI" w:eastAsia="Times New Roman" w:hAnsi="Segoe UI" w:cs="Segoe UI"/>
          <w:color w:val="1F2933"/>
          <w:sz w:val="21"/>
          <w:szCs w:val="21"/>
          <w:rtl/>
          <w:lang w:bidi="ar"/>
        </w:rPr>
        <w:t>أكثر من 400 مشارك متزامن في الجلسة المباشرة الواحدة</w:t>
      </w:r>
      <w:r>
        <w:rPr>
          <w:rFonts w:ascii="Segoe UI" w:eastAsia="Times New Roman" w:hAnsi="Segoe UI" w:cs="Segoe UI"/>
          <w:color w:val="1F2933"/>
          <w:sz w:val="21"/>
          <w:szCs w:val="21"/>
          <w:rtl/>
          <w:lang w:bidi="ar"/>
        </w:rPr>
        <w:t>.</w:t>
      </w:r>
    </w:p>
    <w:p w14:paraId="11CDE396" w14:textId="77777777" w:rsidR="0067323B" w:rsidRDefault="0067323B">
      <w:pPr>
        <w:numPr>
          <w:ilvl w:val="0"/>
          <w:numId w:val="2"/>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يُوصى باختبار التحمّل قبل أي نشر مؤسسي بجمهور كبير متوقَّع.</w:t>
      </w:r>
    </w:p>
    <w:p w14:paraId="22A09EC0" w14:textId="77777777" w:rsidR="0067323B" w:rsidRDefault="0067323B">
      <w:pPr>
        <w:numPr>
          <w:ilvl w:val="0"/>
          <w:numId w:val="2"/>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يستند التوسّع السحابي وتحجيم البنية التحتية إلى ملف الاستخدام المتوقَّع المتفق عليه مع </w:t>
      </w:r>
      <w:r>
        <w:rPr>
          <w:rStyle w:val="Strong"/>
          <w:rFonts w:ascii="Segoe UI" w:eastAsia="Times New Roman" w:hAnsi="Segoe UI" w:cs="Segoe UI"/>
          <w:color w:val="1F2933"/>
          <w:sz w:val="21"/>
          <w:szCs w:val="21"/>
          <w:rtl/>
          <w:lang w:bidi="ar"/>
        </w:rPr>
        <w:t>شركة تنمية نفط عُمان (</w:t>
      </w:r>
      <w:r>
        <w:rPr>
          <w:rStyle w:val="Strong"/>
          <w:rFonts w:ascii="Segoe UI" w:eastAsia="Times New Roman" w:hAnsi="Segoe UI" w:cs="Segoe UI"/>
          <w:color w:val="1F2933"/>
          <w:sz w:val="21"/>
          <w:szCs w:val="21"/>
          <w:lang w:bidi="ar"/>
        </w:rPr>
        <w:t>PDO</w:t>
      </w:r>
      <w:r>
        <w:rPr>
          <w:rStyle w:val="Strong"/>
          <w:rFonts w:ascii="Segoe UI" w:eastAsia="Times New Roman" w:hAnsi="Segoe UI" w:cs="Segoe UI"/>
          <w:color w:val="1F2933"/>
          <w:sz w:val="21"/>
          <w:szCs w:val="21"/>
          <w:rtl/>
          <w:lang w:bidi="ar"/>
        </w:rPr>
        <w:t>)</w:t>
      </w:r>
      <w:r>
        <w:rPr>
          <w:rFonts w:ascii="Segoe UI" w:eastAsia="Times New Roman" w:hAnsi="Segoe UI" w:cs="Segoe UI"/>
          <w:color w:val="1F2933"/>
          <w:sz w:val="21"/>
          <w:szCs w:val="21"/>
          <w:rtl/>
          <w:lang w:bidi="ar"/>
        </w:rPr>
        <w:t>.</w:t>
      </w:r>
    </w:p>
    <w:p w14:paraId="06F6FA81" w14:textId="77777777" w:rsidR="0067323B" w:rsidRDefault="0067323B">
      <w:pPr>
        <w:numPr>
          <w:ilvl w:val="0"/>
          <w:numId w:val="2"/>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في حالات النشر داخل مقر العميل، يعتمد أداء الزمن الحقيقي على البنية التحتية للعميل وتهيئة شبكته.</w:t>
      </w:r>
    </w:p>
    <w:p w14:paraId="4BF4D6AB" w14:textId="77777777" w:rsidR="0067323B" w:rsidRDefault="0067323B">
      <w:pPr>
        <w:numPr>
          <w:ilvl w:val="0"/>
          <w:numId w:val="2"/>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تتطلّب وظائف الزمن الحقيقي تهيئة سليمة للشبكة والخادم لتؤدّي على النحو المصمَّم.</w:t>
      </w:r>
    </w:p>
    <w:p w14:paraId="0ADC339E" w14:textId="77777777" w:rsidR="0067323B" w:rsidRDefault="0067323B">
      <w:pPr>
        <w:numPr>
          <w:ilvl w:val="0"/>
          <w:numId w:val="2"/>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قد تُدرَج مراقبة الأداء ضمن باقة الدعم والصيانة المعتمَدة (راجع القسم 29).</w:t>
      </w:r>
    </w:p>
    <w:p w14:paraId="3CB4F18A"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يُخطَّط للتوسّع إلى ما بعد المستويات المشار إليها أعلاه ويُتحقَّق منه وفق أهداف التزامن المؤكَّدة مع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خلال الاستكشاف، بدل تقديمه قدرةً مفتوحة. وينبغي التحقّق من الأداء عند مستويات تزامن أعلى مما ورد أعلاه عبر اختبار تحمّل يُحدَّد نطاقه وفق متطلّبات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المحدّدة قبل أي إطلاق واسع النطاق.</w:t>
      </w:r>
    </w:p>
    <w:tbl>
      <w:tblPr>
        <w:bidiVisual/>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3C5D432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A31D5E" w14:textId="77777777" w:rsidR="0067323B" w:rsidRDefault="0067323B">
            <w:pPr>
              <w:pStyle w:val="tag"/>
              <w:bidi/>
              <w:spacing w:before="120" w:beforeAutospacing="0" w:after="120" w:afterAutospacing="0"/>
              <w:rPr>
                <w:rFonts w:ascii="Segoe UI" w:hAnsi="Segoe UI" w:cs="Segoe UI"/>
                <w:spacing w:val="40"/>
                <w:sz w:val="22"/>
                <w:szCs w:val="22"/>
                <w:rtl/>
              </w:rPr>
            </w:pPr>
            <w:r>
              <w:rPr>
                <w:rFonts w:ascii="Segoe UI" w:hAnsi="Segoe UI" w:cs="Segoe UI"/>
                <w:spacing w:val="40"/>
                <w:sz w:val="22"/>
                <w:szCs w:val="22"/>
                <w:rtl/>
              </w:rPr>
              <w:t>الجزء الرابع</w:t>
            </w:r>
          </w:p>
          <w:p w14:paraId="00AA57A6" w14:textId="77777777" w:rsidR="0067323B" w:rsidRDefault="0067323B">
            <w:pPr>
              <w:pStyle w:val="NormalWeb"/>
              <w:bidi/>
              <w:rPr>
                <w:rFonts w:ascii="Segoe UI" w:hAnsi="Segoe UI" w:cs="Segoe UI"/>
                <w:b/>
                <w:bCs/>
                <w:color w:val="FFFFFF"/>
                <w:sz w:val="44"/>
                <w:szCs w:val="44"/>
                <w:rtl/>
              </w:rPr>
            </w:pPr>
            <w:r>
              <w:rPr>
                <w:rFonts w:ascii="Segoe UI" w:hAnsi="Segoe UI" w:cs="Segoe UI"/>
                <w:b/>
                <w:bCs/>
                <w:color w:val="FFFFFF"/>
                <w:sz w:val="44"/>
                <w:szCs w:val="44"/>
                <w:rtl/>
              </w:rPr>
              <w:t>التسليم</w:t>
            </w:r>
          </w:p>
          <w:p w14:paraId="21F12D22" w14:textId="77777777" w:rsidR="0067323B" w:rsidRDefault="0067323B">
            <w:pPr>
              <w:pStyle w:val="NormalWeb"/>
              <w:bidi/>
              <w:rPr>
                <w:rFonts w:ascii="Segoe UI" w:hAnsi="Segoe UI" w:cs="Segoe UI"/>
                <w:color w:val="1F2933"/>
                <w:rtl/>
              </w:rPr>
            </w:pPr>
            <w:r>
              <w:rPr>
                <w:rFonts w:ascii="Segoe UI" w:hAnsi="Segoe UI" w:cs="Segoe UI"/>
                <w:color w:val="1F2933"/>
                <w:rtl/>
              </w:rPr>
              <w:t>كيف تخطّط شركة التنفيذ الدولية للتعاقد وتحكمه وتسلّمه</w:t>
            </w:r>
          </w:p>
        </w:tc>
      </w:tr>
    </w:tbl>
    <w:p w14:paraId="60E6E1CF" w14:textId="77777777" w:rsidR="0067323B" w:rsidRDefault="0067323B">
      <w:pPr>
        <w:pStyle w:val="Heading1"/>
        <w:pageBreakBefore/>
        <w:bidi/>
        <w:rPr>
          <w:rFonts w:ascii="Segoe UI" w:eastAsia="Times New Roman" w:hAnsi="Segoe UI" w:cs="Segoe UI"/>
          <w:rtl/>
          <w:lang w:bidi="ar"/>
        </w:rPr>
      </w:pPr>
      <w:bookmarkStart w:id="41" w:name="_Toc236138722"/>
      <w:r>
        <w:rPr>
          <w:rFonts w:ascii="Segoe UI" w:eastAsia="Times New Roman" w:hAnsi="Segoe UI" w:cs="Segoe UI"/>
          <w:rtl/>
          <w:lang w:bidi="ar"/>
        </w:rPr>
        <w:lastRenderedPageBreak/>
        <w:t>23. منهجية التنفيذ</w:t>
      </w:r>
      <w:bookmarkEnd w:id="41"/>
    </w:p>
    <w:p w14:paraId="1471BD3C"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تسلّم شركة التنفيذ الدولية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عبر منهجية منظَّمة من 17 مرحلة، مصمَّمة لنقل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من المتطلّبات الأولى إلى نظام إنتاج حيّ ومدعوم، بمعايير خروج واضحة عند كل مرحلة.</w:t>
      </w:r>
    </w:p>
    <w:p w14:paraId="6A756403"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قبل بدء التنفيذ، تتحقّق </w:t>
      </w:r>
      <w:r>
        <w:rPr>
          <w:rStyle w:val="Strong"/>
          <w:rFonts w:ascii="Segoe UI" w:hAnsi="Segoe UI" w:cs="Segoe UI"/>
          <w:color w:val="1F2933"/>
          <w:sz w:val="21"/>
          <w:szCs w:val="21"/>
          <w:rtl/>
          <w:lang w:bidi="ar"/>
        </w:rPr>
        <w:t>شركة التنفيذ الدولية</w:t>
      </w:r>
      <w:r>
        <w:rPr>
          <w:rFonts w:ascii="Segoe UI" w:hAnsi="Segoe UI" w:cs="Segoe UI"/>
          <w:color w:val="1F2933"/>
          <w:sz w:val="21"/>
          <w:szCs w:val="21"/>
          <w:rtl/>
          <w:lang w:bidi="ar"/>
        </w:rPr>
        <w:t xml:space="preserve"> و</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معًا من الأسس التي يقوم عليها التسليم: جاهزية البنية التحتية، والضوابط الأمنية، وبنية التكامل، والاتصال الشبكي، وإدارة الهوية، والتزامات الامتثال، وحوكمة البيانات، وتوقّعات الأداء، ومعايير القبول التشغيلي. ويجري هذا التحقّق عبر مراحل الاستكشاف والتقييم التقني والمراجعة الأمنية (المراحل 1–3) وينعكس في معايير الخروج الخاصة بها، بحيث يمضي التنفيذ على وقائع مؤكَّدة بين الطرفين لا على افتراضات.</w:t>
      </w:r>
    </w:p>
    <w:tbl>
      <w:tblPr>
        <w:bidiVisual/>
        <w:tblW w:w="5000" w:type="pct"/>
        <w:tblCellMar>
          <w:top w:w="15" w:type="dxa"/>
          <w:left w:w="15" w:type="dxa"/>
          <w:bottom w:w="15" w:type="dxa"/>
          <w:right w:w="15" w:type="dxa"/>
        </w:tblCellMar>
        <w:tblLook w:val="04A0" w:firstRow="1" w:lastRow="0" w:firstColumn="1" w:lastColumn="0" w:noHBand="0" w:noVBand="1"/>
      </w:tblPr>
      <w:tblGrid>
        <w:gridCol w:w="2254"/>
        <w:gridCol w:w="4826"/>
        <w:gridCol w:w="2539"/>
      </w:tblGrid>
      <w:tr w:rsidR="00000000" w14:paraId="1AE289D1"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48AB04A"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المرحلة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799E19F"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الغرض والأنشطة الرئيسة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5716953"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معيار الخروج</w:t>
            </w:r>
          </w:p>
        </w:tc>
      </w:tr>
      <w:tr w:rsidR="00000000" w14:paraId="24D29C5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CDE9B8" w14:textId="77777777" w:rsidR="0067323B" w:rsidRDefault="0067323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1. الاستكشاف وجمع المتطلّبات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8C2D09"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ورش عمل منظَّمة ومقابلات مع أصحاب المصلحة تُرسي المتطلّبات الوظيفية والتجارية والتنظيمية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1A8690B"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موثَّقة ومتفق عليها</w:t>
            </w:r>
          </w:p>
        </w:tc>
      </w:tr>
      <w:tr w:rsidR="00000000" w14:paraId="195FEAB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EC5A607" w14:textId="77777777" w:rsidR="0067323B" w:rsidRDefault="0067323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2. التقييم التقني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F7F3941"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مراجعة البنية التحتية المؤسسية للعميل والشبكة وبيئة الاستضافة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EC43CDF"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تقرير تقييم؛ خيار نشر مؤكَّد</w:t>
            </w:r>
          </w:p>
        </w:tc>
      </w:tr>
      <w:tr w:rsidR="00000000" w14:paraId="48FD8FD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BC2EB3" w14:textId="77777777" w:rsidR="0067323B" w:rsidRDefault="0067323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3. المراجعة الأمنية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1582FB1"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إشراك فريق أمن العميل في البنية والضوابط المقترحة (القسم 18)</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2A68A6"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بنية أمنية معتمَدة من العميل</w:t>
            </w:r>
          </w:p>
        </w:tc>
      </w:tr>
      <w:tr w:rsidR="00000000" w14:paraId="495B06E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2849F99" w14:textId="77777777" w:rsidR="0067323B" w:rsidRDefault="0067323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4. تصميم الحل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4EB7EA8"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ترجمة المتطلّبات إلى تصميم حلّ تفصيلي، يشمل التهيئة والعلامة التجارية ونطاق التطوير/التكامل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966D737"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وثيقة تصميم حلّ معتمَدة</w:t>
            </w:r>
          </w:p>
        </w:tc>
      </w:tr>
      <w:tr w:rsidR="00000000" w14:paraId="7C4E4BE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24FFBF" w14:textId="77777777" w:rsidR="0067323B" w:rsidRDefault="0067323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5. تخصيص الواجهة والعلامة التجارية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7419D4"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تطبيق شعار العميل ولوحة ألوانه وسماته ونصوص الواجهة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30FB2E2"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بيئة مُعلَّمة بالعلامة التجارية يراجعها العميل</w:t>
            </w:r>
          </w:p>
        </w:tc>
      </w:tr>
      <w:tr w:rsidR="00000000" w14:paraId="57A2E51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2C3123E" w14:textId="77777777" w:rsidR="0067323B" w:rsidRDefault="0067323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6. التهيئة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09FC43D"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تهيئة المؤسسات والإدارات وأدوار المستخدمين وإعدادات المنصة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C3851B2"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بيئة مهيَّأة جاهزة للبناء/الاختبار</w:t>
            </w:r>
          </w:p>
        </w:tc>
      </w:tr>
      <w:tr w:rsidR="00000000" w14:paraId="0C547B2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3C865E" w14:textId="77777777" w:rsidR="0067323B" w:rsidRDefault="0067323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7. التطوير المخصّص</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FB8F26"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بناء الميزات أو تدفّقات العمل أو التقارير المخصّصة المتفق عليها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0AF9E31"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تطوير مخصّص مكتمل ومُراجَع</w:t>
            </w:r>
          </w:p>
        </w:tc>
      </w:tr>
      <w:tr w:rsidR="00000000" w14:paraId="0A27676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005F165" w14:textId="77777777" w:rsidR="0067323B" w:rsidRDefault="0067323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8. تطوير التكاملات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F0A8231"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بناء التكاملات المتفق عليها وتهيئتها (القسم 21)</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13144C0"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تكاملات عاملة مقابل أنظمة العميل</w:t>
            </w:r>
          </w:p>
        </w:tc>
      </w:tr>
      <w:tr w:rsidR="00000000" w14:paraId="7C9BB79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B57776" w14:textId="77777777" w:rsidR="0067323B" w:rsidRDefault="0067323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9. الاختبار الداخلي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B4BC70"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اختبار وظيفي واختبار انحدار عبر البيئة المهيَّأة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ADF4F9"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نتائج اختبار مُراجَعة؛ عيوب مُصنَّفة</w:t>
            </w:r>
          </w:p>
        </w:tc>
      </w:tr>
      <w:tr w:rsidR="00000000" w14:paraId="30F2AFB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CDF1277" w14:textId="77777777" w:rsidR="0067323B" w:rsidRDefault="0067323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10. الاختبار الأمني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D44DC1"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اختبار موجَّه أمنيًا مقابل ضوابط القسم 18</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FB79598"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اكتمال الاختبار؛ تطبيق المعالجات</w:t>
            </w:r>
          </w:p>
        </w:tc>
      </w:tr>
      <w:tr w:rsidR="00000000" w14:paraId="1C0AA88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94B4ACE" w14:textId="77777777" w:rsidR="0067323B" w:rsidRDefault="0067323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lastRenderedPageBreak/>
              <w:t>11. اختبار قبول المستخدم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81A671"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يختبر العميل المنصة مقابل معايير قبول متفق عليها (القسم 28)</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DAFC36"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اعتماد اختبار القبول (المعلم </w:t>
            </w:r>
            <w:r>
              <w:rPr>
                <w:rFonts w:ascii="Segoe UI" w:eastAsia="Times New Roman" w:hAnsi="Segoe UI" w:cs="Segoe UI"/>
                <w:color w:val="1F2933"/>
                <w:sz w:val="19"/>
                <w:szCs w:val="19"/>
              </w:rPr>
              <w:t>M5</w:t>
            </w:r>
            <w:r>
              <w:rPr>
                <w:rFonts w:ascii="Segoe UI" w:eastAsia="Times New Roman" w:hAnsi="Segoe UI" w:cs="Segoe UI"/>
                <w:color w:val="1F2933"/>
                <w:sz w:val="19"/>
                <w:szCs w:val="19"/>
                <w:rtl/>
              </w:rPr>
              <w:t>)</w:t>
            </w:r>
          </w:p>
        </w:tc>
      </w:tr>
      <w:tr w:rsidR="00000000" w14:paraId="085B2BC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FF098F6" w14:textId="77777777" w:rsidR="0067323B" w:rsidRDefault="0067323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12. ترحيل البيانات (عند الحاجة)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C29059C"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ترحيل البيانات القديمة المتفق عليها إلى المنصة، حيثما كان ضمن النطاق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CC90F42"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بيانات مُرحَّلة مُتحقَّق منها مقابل المصدر</w:t>
            </w:r>
          </w:p>
        </w:tc>
      </w:tr>
      <w:tr w:rsidR="00000000" w14:paraId="01F2E29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CABFC44" w14:textId="77777777" w:rsidR="0067323B" w:rsidRDefault="0067323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13. النشر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CF9774C"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نشر المنصة في بيئة الإنتاج</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9627A18"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بيئة إنتاج حيّة ومُتحقَّق منها</w:t>
            </w:r>
          </w:p>
        </w:tc>
      </w:tr>
      <w:tr w:rsidR="00000000" w14:paraId="0B6023B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DEC1FC3" w14:textId="77777777" w:rsidR="0067323B" w:rsidRDefault="0067323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14. التدريب</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8B524F"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المسؤولين ومنشئي الاختبارات وفريق الدعم (القسم 27)</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9E182B4"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اكتمال التدريب؛ تسليم المواد</w:t>
            </w:r>
          </w:p>
        </w:tc>
      </w:tr>
      <w:tr w:rsidR="00000000" w14:paraId="206E52A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46BB50" w14:textId="77777777" w:rsidR="0067323B" w:rsidRDefault="0067323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15. الإطلاق (</w:t>
            </w:r>
            <w:r>
              <w:rPr>
                <w:rStyle w:val="Strong"/>
                <w:rFonts w:ascii="Segoe UI" w:eastAsia="Times New Roman" w:hAnsi="Segoe UI" w:cs="Segoe UI"/>
                <w:color w:val="1F2933"/>
                <w:sz w:val="19"/>
                <w:szCs w:val="19"/>
              </w:rPr>
              <w:t>Go</w:t>
            </w:r>
            <w:r>
              <w:rPr>
                <w:rStyle w:val="Strong"/>
                <w:rFonts w:ascii="Segoe UI" w:eastAsia="Times New Roman" w:hAnsi="Segoe UI" w:cs="Segoe UI"/>
                <w:color w:val="1F2933"/>
                <w:sz w:val="19"/>
                <w:szCs w:val="19"/>
              </w:rPr>
              <w:noBreakHyphen/>
              <w:t>Live</w:t>
            </w:r>
            <w:r>
              <w:rPr>
                <w:rStyle w:val="Strong"/>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8C9665"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إطلاق المنصة للاستخدام الإنتاجي، عقب نجاح اختبار القبول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2729296"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اكتمال قائمة تحقّق الإطلاق (المعلم </w:t>
            </w:r>
            <w:r>
              <w:rPr>
                <w:rFonts w:ascii="Segoe UI" w:eastAsia="Times New Roman" w:hAnsi="Segoe UI" w:cs="Segoe UI"/>
                <w:color w:val="1F2933"/>
                <w:sz w:val="19"/>
                <w:szCs w:val="19"/>
              </w:rPr>
              <w:t>M6</w:t>
            </w:r>
            <w:r>
              <w:rPr>
                <w:rFonts w:ascii="Segoe UI" w:eastAsia="Times New Roman" w:hAnsi="Segoe UI" w:cs="Segoe UI"/>
                <w:color w:val="1F2933"/>
                <w:sz w:val="19"/>
                <w:szCs w:val="19"/>
                <w:rtl/>
              </w:rPr>
              <w:t>)</w:t>
            </w:r>
          </w:p>
        </w:tc>
      </w:tr>
      <w:tr w:rsidR="00000000" w14:paraId="6580478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36548BA" w14:textId="77777777" w:rsidR="0067323B" w:rsidRDefault="0067323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16. الدعم المكثّف (</w:t>
            </w:r>
            <w:r>
              <w:rPr>
                <w:rStyle w:val="Strong"/>
                <w:rFonts w:ascii="Segoe UI" w:eastAsia="Times New Roman" w:hAnsi="Segoe UI" w:cs="Segoe UI"/>
                <w:color w:val="1F2933"/>
                <w:sz w:val="19"/>
                <w:szCs w:val="19"/>
              </w:rPr>
              <w:t>Hypercare</w:t>
            </w:r>
            <w:r>
              <w:rPr>
                <w:rStyle w:val="Strong"/>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FA3D7AC"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مراقبة ودعم مكثّفان عن قرب مباشرةً بعد الإطلاق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B959BA0"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اكتمال الدعم المكثّف؛ لا مشكلات حرجة عالقة</w:t>
            </w:r>
          </w:p>
        </w:tc>
      </w:tr>
      <w:tr w:rsidR="00000000" w14:paraId="344917A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44F05F" w14:textId="77777777" w:rsidR="0067323B" w:rsidRDefault="0067323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17. الانتقال إلى الدعم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C61652"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تسليم المنصة من فريق المشروع إلى الدعم المستمرّ (القسم 29)</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532F45"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اكتمال تسليم الدعم (المعلم </w:t>
            </w:r>
            <w:r>
              <w:rPr>
                <w:rFonts w:ascii="Segoe UI" w:eastAsia="Times New Roman" w:hAnsi="Segoe UI" w:cs="Segoe UI"/>
                <w:color w:val="1F2933"/>
                <w:sz w:val="19"/>
                <w:szCs w:val="19"/>
              </w:rPr>
              <w:t>M7</w:t>
            </w:r>
            <w:r>
              <w:rPr>
                <w:rFonts w:ascii="Segoe UI" w:eastAsia="Times New Roman" w:hAnsi="Segoe UI" w:cs="Segoe UI"/>
                <w:color w:val="1F2933"/>
                <w:sz w:val="19"/>
                <w:szCs w:val="19"/>
                <w:rtl/>
              </w:rPr>
              <w:t>)</w:t>
            </w:r>
          </w:p>
        </w:tc>
      </w:tr>
    </w:tbl>
    <w:p w14:paraId="731C1962" w14:textId="77777777" w:rsidR="0067323B" w:rsidRDefault="0067323B">
      <w:pPr>
        <w:pStyle w:val="Heading1"/>
        <w:bidi/>
        <w:rPr>
          <w:rFonts w:ascii="Segoe UI" w:eastAsia="Times New Roman" w:hAnsi="Segoe UI" w:cs="Segoe UI"/>
          <w:rtl/>
          <w:lang w:bidi="ar"/>
        </w:rPr>
      </w:pPr>
      <w:bookmarkStart w:id="42" w:name="_Toc236138723"/>
      <w:r>
        <w:rPr>
          <w:rFonts w:ascii="Segoe UI" w:eastAsia="Times New Roman" w:hAnsi="Segoe UI" w:cs="Segoe UI"/>
          <w:rtl/>
          <w:lang w:bidi="ar"/>
        </w:rPr>
        <w:t>24. الجدول الزمني للمشروع</w:t>
      </w:r>
      <w:bookmarkEnd w:id="42"/>
    </w:p>
    <w:p w14:paraId="1806B0A7"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يعرض الجدول أدناه جدولًا زمنيًا نموذجيًا من 6 إلى 12 أسبوعًا، مقابلًا للمراحل الموضَّحة في القسم 23.</w:t>
      </w:r>
    </w:p>
    <w:tbl>
      <w:tblPr>
        <w:bidiVisual/>
        <w:tblW w:w="5000" w:type="pct"/>
        <w:tblCellMar>
          <w:top w:w="15" w:type="dxa"/>
          <w:left w:w="15" w:type="dxa"/>
          <w:bottom w:w="15" w:type="dxa"/>
          <w:right w:w="15" w:type="dxa"/>
        </w:tblCellMar>
        <w:tblLook w:val="04A0" w:firstRow="1" w:lastRow="0" w:firstColumn="1" w:lastColumn="0" w:noHBand="0" w:noVBand="1"/>
      </w:tblPr>
      <w:tblGrid>
        <w:gridCol w:w="2124"/>
        <w:gridCol w:w="7495"/>
      </w:tblGrid>
      <w:tr w:rsidR="00000000" w14:paraId="5B3690DC"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3B3A772"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الأسابيع</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E2BA3C5"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المراحل</w:t>
            </w:r>
          </w:p>
        </w:tc>
      </w:tr>
      <w:tr w:rsidR="00000000" w14:paraId="27683CA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602F06"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1–2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F8D0A0"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الاستكشاف وجمع المتطلّبات؛ التقييم التقني؛ المراجعة الأمنية</w:t>
            </w:r>
          </w:p>
        </w:tc>
      </w:tr>
      <w:tr w:rsidR="00000000" w14:paraId="5E64ACF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4EAB04C"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2–4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7A3C36"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تصميم الحل؛ تخصيص الواجهة والعلامة التجارية</w:t>
            </w:r>
          </w:p>
        </w:tc>
      </w:tr>
      <w:tr w:rsidR="00000000" w14:paraId="30026A4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4C9FA0"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3–7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194AECB"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التهيئة؛ التطوير المخصّص؛ تطوير التكاملات</w:t>
            </w:r>
          </w:p>
        </w:tc>
      </w:tr>
      <w:tr w:rsidR="00000000" w14:paraId="218C76B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7B3F909"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7–9</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65C6E7"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الاختبار الداخلي؛ الاختبار الأمني؛ اختبار قبول المستخدم</w:t>
            </w:r>
          </w:p>
        </w:tc>
      </w:tr>
      <w:tr w:rsidR="00000000" w14:paraId="7BF6001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B237FF"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9–10</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41B075A"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النشر؛ التدريب</w:t>
            </w:r>
          </w:p>
        </w:tc>
      </w:tr>
      <w:tr w:rsidR="00000000" w14:paraId="6BBE3DB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76EE1AE"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10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3D489FB"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الإطلاق (</w:t>
            </w:r>
            <w:r>
              <w:rPr>
                <w:rFonts w:ascii="Segoe UI" w:eastAsia="Times New Roman" w:hAnsi="Segoe UI" w:cs="Segoe UI"/>
                <w:color w:val="1F2933"/>
                <w:sz w:val="19"/>
                <w:szCs w:val="19"/>
              </w:rPr>
              <w:t>Go</w:t>
            </w:r>
            <w:r>
              <w:rPr>
                <w:rFonts w:ascii="Segoe UI" w:eastAsia="Times New Roman" w:hAnsi="Segoe UI" w:cs="Segoe UI"/>
                <w:color w:val="1F2933"/>
                <w:sz w:val="19"/>
                <w:szCs w:val="19"/>
              </w:rPr>
              <w:noBreakHyphen/>
              <w:t>Live</w:t>
            </w:r>
            <w:r>
              <w:rPr>
                <w:rFonts w:ascii="Segoe UI" w:eastAsia="Times New Roman" w:hAnsi="Segoe UI" w:cs="Segoe UI"/>
                <w:color w:val="1F2933"/>
                <w:sz w:val="19"/>
                <w:szCs w:val="19"/>
                <w:rtl/>
              </w:rPr>
              <w:t>)</w:t>
            </w:r>
          </w:p>
        </w:tc>
      </w:tr>
      <w:tr w:rsidR="00000000" w14:paraId="1C992C5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53A0E0"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الأسبوع 10–12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F4F9F25"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الدعم المكثّف؛ الانتقال إلى الدعم</w:t>
            </w:r>
          </w:p>
        </w:tc>
      </w:tr>
    </w:tbl>
    <w:p w14:paraId="3B465CD8" w14:textId="77777777" w:rsidR="0067323B" w:rsidRDefault="0067323B">
      <w:pPr>
        <w:pStyle w:val="Heading2"/>
        <w:bidi/>
        <w:rPr>
          <w:rFonts w:ascii="Segoe UI" w:eastAsia="Times New Roman" w:hAnsi="Segoe UI" w:cs="Segoe UI"/>
          <w:rtl/>
          <w:lang w:bidi="ar"/>
        </w:rPr>
      </w:pPr>
      <w:bookmarkStart w:id="43" w:name="_Toc236138724"/>
      <w:r>
        <w:rPr>
          <w:rFonts w:ascii="Segoe UI" w:eastAsia="Times New Roman" w:hAnsi="Segoe UI" w:cs="Segoe UI"/>
          <w:rtl/>
          <w:lang w:bidi="ar"/>
        </w:rPr>
        <w:t>24.1 المعالم الرئيسة</w:t>
      </w:r>
      <w:bookmarkEnd w:id="43"/>
    </w:p>
    <w:tbl>
      <w:tblPr>
        <w:bidiVisual/>
        <w:tblW w:w="5000" w:type="pct"/>
        <w:tblCellMar>
          <w:top w:w="15" w:type="dxa"/>
          <w:left w:w="15" w:type="dxa"/>
          <w:bottom w:w="15" w:type="dxa"/>
          <w:right w:w="15" w:type="dxa"/>
        </w:tblCellMar>
        <w:tblLook w:val="04A0" w:firstRow="1" w:lastRow="0" w:firstColumn="1" w:lastColumn="0" w:noHBand="0" w:noVBand="1"/>
      </w:tblPr>
      <w:tblGrid>
        <w:gridCol w:w="748"/>
        <w:gridCol w:w="3408"/>
        <w:gridCol w:w="1629"/>
        <w:gridCol w:w="3834"/>
      </w:tblGrid>
      <w:tr w:rsidR="00000000" w14:paraId="2B4AFF9E"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564AB81"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المعلم</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2142FF4"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B809767"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الإكمال الاسترشادي</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F3D3C9C"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الاعتماد من</w:t>
            </w:r>
          </w:p>
        </w:tc>
      </w:tr>
      <w:tr w:rsidR="00000000" w14:paraId="24299A4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3D2D28"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M1</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0FA52CB"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اعتماد المتطلّبات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46E195"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048CE93"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مدير مشروع العميل</w:t>
            </w:r>
          </w:p>
        </w:tc>
      </w:tr>
      <w:tr w:rsidR="00000000" w14:paraId="1BB89CC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B10992D"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M2</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6D153CF"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الموافقة على تصميم الحل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789298E"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40C0214"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مدير مشروع العميل</w:t>
            </w:r>
          </w:p>
        </w:tc>
      </w:tr>
      <w:tr w:rsidR="00000000" w14:paraId="6625AFE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46313CD"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M3</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FB57F8"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جاهزية البيئة المهيَّأة والمُعلَّمة بالعلامة التجارية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6A9D49"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20CB57"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مدير مشروع شركة التنفيذ الدولية</w:t>
            </w:r>
          </w:p>
        </w:tc>
      </w:tr>
      <w:tr w:rsidR="00000000" w14:paraId="54E21BB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EDB29CF"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8DFB6B3"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اكتمال التكاملات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970DC53"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7</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9C13A31"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القائد التقني لشركة التنفيذ الدولية</w:t>
            </w:r>
          </w:p>
        </w:tc>
      </w:tr>
      <w:tr w:rsidR="00000000" w14:paraId="7EC8F2C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14DA12F"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M5</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2D44EB"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اعتماد اختبار القبول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B9B1BB"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9</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E4276A"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مدير مشروع العميل</w:t>
            </w:r>
          </w:p>
        </w:tc>
      </w:tr>
      <w:tr w:rsidR="00000000" w14:paraId="5571150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17DF37"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M6</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4DB3019"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الإطلاق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D1174F"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10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B77FEA6"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راعي المشروع</w:t>
            </w:r>
          </w:p>
        </w:tc>
      </w:tr>
      <w:tr w:rsidR="00000000" w14:paraId="58AD2E2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415907"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C01626B"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الخروج من الدعم المكثّف / تسليم الدعم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298CE5"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12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10F07DB"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مدير مشروع العميل ومدير مشروع شركة التنفيذ الدولية</w:t>
            </w:r>
          </w:p>
        </w:tc>
      </w:tr>
    </w:tbl>
    <w:p w14:paraId="06D086F5" w14:textId="77777777" w:rsidR="0067323B" w:rsidRDefault="0067323B">
      <w:pPr>
        <w:pStyle w:val="notice"/>
        <w:bidi/>
        <w:spacing w:before="120" w:beforeAutospacing="0" w:after="120" w:afterAutospacing="0"/>
        <w:rPr>
          <w:rFonts w:ascii="Segoe UI" w:hAnsi="Segoe UI" w:cs="Segoe UI"/>
          <w:color w:val="1F2933"/>
          <w:sz w:val="21"/>
          <w:szCs w:val="21"/>
          <w:rtl/>
          <w:lang w:bidi="ar"/>
        </w:rPr>
      </w:pPr>
      <w:r>
        <w:rPr>
          <w:rFonts w:ascii="Segoe UI" w:hAnsi="Segoe UI" w:cs="Segoe UI"/>
          <w:color w:val="1F2933"/>
          <w:sz w:val="21"/>
          <w:szCs w:val="21"/>
          <w:rtl/>
          <w:lang w:bidi="ar"/>
        </w:rPr>
        <w:t xml:space="preserve">هذا الجدول الزمني استرشادي فحسب. ويعتمد الجدول الزمني الفعلي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على النطاق النهائي المتفق عليه، وعدد التكاملات ودرجة تعقيدها، وسرعة اعتمادات العميل عند كل معلم.</w:t>
      </w:r>
    </w:p>
    <w:p w14:paraId="08D610FE" w14:textId="77777777" w:rsidR="0067323B" w:rsidRDefault="0067323B">
      <w:pPr>
        <w:pStyle w:val="Heading1"/>
        <w:bidi/>
        <w:rPr>
          <w:rFonts w:ascii="Segoe UI" w:eastAsia="Times New Roman" w:hAnsi="Segoe UI" w:cs="Segoe UI"/>
          <w:rtl/>
          <w:lang w:bidi="ar"/>
        </w:rPr>
      </w:pPr>
      <w:bookmarkStart w:id="44" w:name="_Toc236138725"/>
      <w:r>
        <w:rPr>
          <w:rFonts w:ascii="Segoe UI" w:eastAsia="Times New Roman" w:hAnsi="Segoe UI" w:cs="Segoe UI"/>
          <w:rtl/>
          <w:lang w:bidi="ar"/>
        </w:rPr>
        <w:t>25. حوكمة المشروع</w:t>
      </w:r>
      <w:bookmarkEnd w:id="44"/>
    </w:p>
    <w:p w14:paraId="1756854A"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يُحكَم التعاقد عبر مجموعة أدوار محدَّدة بوضوح ووتيرة تقارير منتظمة، بحيث يكون التقدّم والمسائل والقرارات مرئيًّا للطرفين طوال التسليم.</w:t>
      </w:r>
    </w:p>
    <w:tbl>
      <w:tblPr>
        <w:bidiVisual/>
        <w:tblW w:w="5000" w:type="pct"/>
        <w:tblCellMar>
          <w:top w:w="15" w:type="dxa"/>
          <w:left w:w="15" w:type="dxa"/>
          <w:bottom w:w="15" w:type="dxa"/>
          <w:right w:w="15" w:type="dxa"/>
        </w:tblCellMar>
        <w:tblLook w:val="04A0" w:firstRow="1" w:lastRow="0" w:firstColumn="1" w:lastColumn="0" w:noHBand="0" w:noVBand="1"/>
      </w:tblPr>
      <w:tblGrid>
        <w:gridCol w:w="2916"/>
        <w:gridCol w:w="6703"/>
      </w:tblGrid>
      <w:tr w:rsidR="00000000" w14:paraId="3903A738"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D443761"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الدور</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D0D79B9"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المسؤولية</w:t>
            </w:r>
          </w:p>
        </w:tc>
      </w:tr>
      <w:tr w:rsidR="00000000" w14:paraId="31B5021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C32D04E"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راعي المشروع (العميل)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6E2CAF"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يمتلك دراسة الجدوى ويقدّم القرارات على المستوى التنفيذي ودعم التصعيد</w:t>
            </w:r>
          </w:p>
        </w:tc>
      </w:tr>
      <w:tr w:rsidR="00000000" w14:paraId="240F949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81D7E34"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مدير مشروع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E7F488F"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ينسّق أصحاب المصلحة والاعتمادات والموارد من جانب العميل</w:t>
            </w:r>
          </w:p>
        </w:tc>
      </w:tr>
      <w:tr w:rsidR="00000000" w14:paraId="6538E1E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C3CAB6"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مدير مشروع شركة التنفيذ الدولية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6444C88"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ينسّق التسليم وإعداد التقارير وإدارة المسائل والمخاطر نيابةً عن شركة التنفيذ الدولية</w:t>
            </w:r>
          </w:p>
        </w:tc>
      </w:tr>
      <w:tr w:rsidR="00000000" w14:paraId="69B4249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23E8B32"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القائد التقني (شركة التنفيذ الدولية)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46ECCD0"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يمتلك قرارات التصميم التقني والتطوير والتكامل</w:t>
            </w:r>
          </w:p>
        </w:tc>
      </w:tr>
      <w:tr w:rsidR="00000000" w14:paraId="0A80D35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EDD887"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ممثّل الأمن السيبراني (العميل)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989B0B"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يراجع البنية الأمنية والضوابط ويعتمدها</w:t>
            </w:r>
          </w:p>
        </w:tc>
      </w:tr>
      <w:tr w:rsidR="00000000" w14:paraId="748D41F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B3831A8"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مالك العمل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5D5C257"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يؤكّد المتطلّبات الوظيفية ومعايير القبول نيابةً عن الجهة المعنية</w:t>
            </w:r>
          </w:p>
        </w:tc>
      </w:tr>
    </w:tbl>
    <w:p w14:paraId="6A27BF8C"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تُدعَم الحوكمة بمجموعة متّسقة من الوتيرة والآليات: اجتماعات حالة أسبوعية؛ وإعداد تقارير تقدّم منتظمة؛ وسجلّ مسائل وسجلّ مخاطر مُحدَّثان؛ وعملية رسمية لإدارة طلبات التغيير في النطاق؛ وعملية تصعيد تمتدّ من مدير المشروع إلى رعاة المشروع؛ وعملية اعتماد موثَّقة عند كل معلم موضَّح في القسم 24.</w:t>
      </w:r>
    </w:p>
    <w:p w14:paraId="11EC4796" w14:textId="77777777" w:rsidR="0067323B" w:rsidRDefault="0067323B">
      <w:pPr>
        <w:pStyle w:val="Heading1"/>
        <w:bidi/>
        <w:rPr>
          <w:rFonts w:ascii="Segoe UI" w:eastAsia="Times New Roman" w:hAnsi="Segoe UI" w:cs="Segoe UI"/>
          <w:rtl/>
          <w:lang w:bidi="ar"/>
        </w:rPr>
      </w:pPr>
      <w:bookmarkStart w:id="45" w:name="_Toc236138726"/>
      <w:r>
        <w:rPr>
          <w:rFonts w:ascii="Segoe UI" w:eastAsia="Times New Roman" w:hAnsi="Segoe UI" w:cs="Segoe UI"/>
          <w:rtl/>
          <w:lang w:bidi="ar"/>
        </w:rPr>
        <w:t>26. المخرجات والتسليمات</w:t>
      </w:r>
      <w:bookmarkEnd w:id="45"/>
    </w:p>
    <w:p w14:paraId="30830449"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يعرض الجدول أدناه المخرجات المُنتَجة على امتداد التعاقد.</w:t>
      </w:r>
    </w:p>
    <w:tbl>
      <w:tblPr>
        <w:bidiVisual/>
        <w:tblW w:w="5000" w:type="pct"/>
        <w:tblCellMar>
          <w:top w:w="15" w:type="dxa"/>
          <w:left w:w="15" w:type="dxa"/>
          <w:bottom w:w="15" w:type="dxa"/>
          <w:right w:w="15" w:type="dxa"/>
        </w:tblCellMar>
        <w:tblLook w:val="04A0" w:firstRow="1" w:lastRow="0" w:firstColumn="1" w:lastColumn="0" w:noHBand="0" w:noVBand="1"/>
      </w:tblPr>
      <w:tblGrid>
        <w:gridCol w:w="2468"/>
        <w:gridCol w:w="4312"/>
        <w:gridCol w:w="2839"/>
      </w:tblGrid>
      <w:tr w:rsidR="00000000" w14:paraId="314C61E3"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D48203D"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المخرَج</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3099515"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1A9270F"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مشمول؟</w:t>
            </w:r>
          </w:p>
        </w:tc>
      </w:tr>
      <w:tr w:rsidR="00000000" w14:paraId="677E23D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540978"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وثيقة المتطلّبات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4FC2FC9"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وظيفية وغير وظيفية موثَّقة ومتفق عليها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C22124" w14:textId="77777777" w:rsidR="0067323B" w:rsidRDefault="0067323B">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13B0B91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32C18E"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وثيقة تصميم الحل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F38507B"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تصميم تفصيلي للحلّ المهيَّأ و/أو المخصّص</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E746E1A" w14:textId="77777777" w:rsidR="0067323B" w:rsidRDefault="0067323B">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4433961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DBA1C98"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المنصة المهيَّأة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E7E09D"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المنصة مهيَّأة وفق تصميم الحل المتفق عليه</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A0C85E" w14:textId="77777777" w:rsidR="0067323B" w:rsidRDefault="0067323B">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2105270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A12B9D2"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الواجهة المخصّصة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B6F5441"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تخصيص العلامة التجارية والواجهة وفق القسم 23، المرحلة 5</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9000679" w14:textId="77777777" w:rsidR="0067323B" w:rsidRDefault="0067323B">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739D619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B6ED91"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الواجهة الأمامية المنشورة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DC4AC17"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واجهة </w:t>
            </w:r>
            <w:r>
              <w:rPr>
                <w:rFonts w:ascii="Segoe UI" w:eastAsia="Times New Roman" w:hAnsi="Segoe UI" w:cs="Segoe UI"/>
                <w:color w:val="1F2933"/>
                <w:sz w:val="19"/>
                <w:szCs w:val="19"/>
              </w:rPr>
              <w:t>React</w:t>
            </w:r>
            <w:r>
              <w:rPr>
                <w:rFonts w:ascii="Segoe UI" w:eastAsia="Times New Roman" w:hAnsi="Segoe UI" w:cs="Segoe UI"/>
                <w:color w:val="1F2933"/>
                <w:sz w:val="19"/>
                <w:szCs w:val="19"/>
                <w:rtl/>
              </w:rPr>
              <w:t xml:space="preserve"> الأمامية منشورة في البيئة المتفق عليها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0AD516" w14:textId="77777777" w:rsidR="0067323B" w:rsidRDefault="0067323B">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325640F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7B5CB53"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الخدمة الخلفية (</w:t>
            </w:r>
            <w:r>
              <w:rPr>
                <w:rFonts w:ascii="Segoe UI" w:eastAsia="Times New Roman" w:hAnsi="Segoe UI" w:cs="Segoe UI"/>
                <w:color w:val="1F2933"/>
                <w:sz w:val="19"/>
                <w:szCs w:val="19"/>
              </w:rPr>
              <w:t>Express</w:t>
            </w:r>
            <w:r>
              <w:rPr>
                <w:rFonts w:ascii="Segoe UI" w:eastAsia="Times New Roman" w:hAnsi="Segoe UI" w:cs="Segoe UI"/>
                <w:color w:val="1F2933"/>
                <w:sz w:val="19"/>
                <w:szCs w:val="19"/>
                <w:rtl/>
              </w:rPr>
              <w:t>) المنشورة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461788"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Express.js</w:t>
            </w:r>
            <w:r>
              <w:rPr>
                <w:rFonts w:ascii="Segoe UI" w:eastAsia="Times New Roman" w:hAnsi="Segoe UI" w:cs="Segoe UI"/>
                <w:color w:val="1F2933"/>
                <w:sz w:val="19"/>
                <w:szCs w:val="19"/>
                <w:rtl/>
              </w:rPr>
              <w:t xml:space="preserve"> </w:t>
            </w:r>
            <w:r>
              <w:rPr>
                <w:rFonts w:ascii="Segoe UI" w:eastAsia="Times New Roman" w:hAnsi="Segoe UI" w:cs="Segoe UI"/>
                <w:color w:val="1F2933"/>
                <w:sz w:val="19"/>
                <w:szCs w:val="19"/>
              </w:rPr>
              <w:t>API</w:t>
            </w:r>
            <w:r>
              <w:rPr>
                <w:rFonts w:ascii="Segoe UI" w:eastAsia="Times New Roman" w:hAnsi="Segoe UI" w:cs="Segoe UI"/>
                <w:color w:val="1F2933"/>
                <w:sz w:val="19"/>
                <w:szCs w:val="19"/>
                <w:rtl/>
              </w:rPr>
              <w:t xml:space="preserve"> وخادم </w:t>
            </w:r>
            <w:r>
              <w:rPr>
                <w:rFonts w:ascii="Segoe UI" w:eastAsia="Times New Roman" w:hAnsi="Segoe UI" w:cs="Segoe UI"/>
                <w:color w:val="1F2933"/>
                <w:sz w:val="19"/>
                <w:szCs w:val="19"/>
              </w:rPr>
              <w:t>WebSocket</w:t>
            </w:r>
            <w:r>
              <w:rPr>
                <w:rFonts w:ascii="Segoe UI" w:eastAsia="Times New Roman" w:hAnsi="Segoe UI" w:cs="Segoe UI"/>
                <w:color w:val="1F2933"/>
                <w:sz w:val="19"/>
                <w:szCs w:val="19"/>
                <w:rtl/>
              </w:rPr>
              <w:t xml:space="preserve"> منشوران في البيئة المتفق عليها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0170EE" w14:textId="77777777" w:rsidR="0067323B" w:rsidRDefault="0067323B">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300E29E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0709CA"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إعداد قاعدة البيانات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0F5DDA"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قاعدة بيانات مهيَّأة ومُجهَّزة وفق تصميم الحل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905B60" w14:textId="77777777" w:rsidR="0067323B" w:rsidRDefault="0067323B">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697B54A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6B177B"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التهيئة الأمنية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9708DDE"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ضوابط أمنية مهيَّأة وفق البنية الأمنية المعتمَدة من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FF62BB" w14:textId="77777777" w:rsidR="0067323B" w:rsidRDefault="0067323B">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46E0F3B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6C929E"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أدوار المستخدمين المهيَّأة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419775"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وصول قائم على الأدوار مهيَّأ وفق نموذج الأدوار المتفق عليه</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25C381A" w14:textId="77777777" w:rsidR="0067323B" w:rsidRDefault="0067323B">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27A7140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EF1BA9F"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إعداد حساب المسؤول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A914020"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تجهيز حسابات المسؤولين الأولية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155E7B7" w14:textId="77777777" w:rsidR="0067323B" w:rsidRDefault="0067323B">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28429F5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B7FB07"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التقارير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261501"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التقارير والتحليلات مهيَّأة وفق القسم 14</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00C2EC" w14:textId="77777777" w:rsidR="0067323B" w:rsidRDefault="0067323B">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4D6CFE0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EE8A581"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المواد التدريبية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E21FCDC"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المواد المستخدَمة في التدريب الموضَّح في القسم 27</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8EE6A33" w14:textId="77777777" w:rsidR="0067323B" w:rsidRDefault="0067323B">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6EBD590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95ACBD4"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دليل المستخدم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B4A6A11"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وثائق مرجعية للمستخدم النهائي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D3F726" w14:textId="77777777" w:rsidR="0067323B" w:rsidRDefault="0067323B">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159EC5A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10C39ED"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دليل المسؤول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172CB5"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وثائق مرجعية للمسؤول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1B2671" w14:textId="77777777" w:rsidR="0067323B" w:rsidRDefault="0067323B">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6F5C814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1129E1"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دليل النشر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8805589"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توثيق البيئة المنشورة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E5E3679" w14:textId="77777777" w:rsidR="0067323B" w:rsidRDefault="0067323B">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0322427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AD90312"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دليل النسخ الاحتياطي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257A7E1"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توثيق إجراءات النسخ الاحتياطي للبيئة المنشورة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7D00A26" w14:textId="77777777" w:rsidR="0067323B" w:rsidRDefault="0067323B">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19597C8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45D17AA"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تسليم الدعم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61AA55"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تسليم رسمي إلى فريق الدعم المستمرّ (المرحلة 17)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D033A1" w14:textId="77777777" w:rsidR="0067323B" w:rsidRDefault="0067323B">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61B9D8A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90B4D78"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خطة اختبار القبول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A7A2D3"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خطة ومعايير اختبار قبول المستخدم المتفق عليها (القسم 28)</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71E5543" w14:textId="77777777" w:rsidR="0067323B" w:rsidRDefault="0067323B">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72BAD76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1B9A5D6"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تقرير الاختبار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1BBF6F"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ملخّص نتائج الاختبار الداخلي والأمني والقبول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8BE41C" w14:textId="77777777" w:rsidR="0067323B" w:rsidRDefault="0067323B">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38EC109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E613A3"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قائمة تحقّق الإطلاق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98C14E2"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قائمة تحقّق تؤكّد الجاهزية للإطلاق الإنتاجي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E09CC36" w14:textId="77777777" w:rsidR="0067323B" w:rsidRDefault="0067323B">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09F8B3B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45CDBE"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الشيفرة المصدرية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F2DE25"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تُقدَّم فقط حيثما كانت مشمولة في النموذج التجاري المختار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B410F66"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فقط إن كانت مشمولة في النموذج التجاري</w:t>
            </w:r>
          </w:p>
        </w:tc>
      </w:tr>
      <w:tr w:rsidR="00000000" w14:paraId="4110F6C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5135078"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توثيق واجهات </w:t>
            </w:r>
            <w:r>
              <w:rPr>
                <w:rFonts w:ascii="Segoe UI" w:eastAsia="Times New Roman" w:hAnsi="Segoe UI" w:cs="Segoe UI"/>
                <w:color w:val="1F2933"/>
                <w:sz w:val="19"/>
                <w:szCs w:val="19"/>
              </w:rPr>
              <w:t>API</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102CF07"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يُقدَّم حيثما كان مشمولًا في النطاق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CD2BAB"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إن كان مشمولًا</w:t>
            </w:r>
          </w:p>
        </w:tc>
      </w:tr>
    </w:tbl>
    <w:p w14:paraId="42D8A203" w14:textId="77777777" w:rsidR="0067323B" w:rsidRDefault="0067323B">
      <w:pPr>
        <w:pStyle w:val="Heading1"/>
        <w:bidi/>
        <w:rPr>
          <w:rFonts w:ascii="Segoe UI" w:eastAsia="Times New Roman" w:hAnsi="Segoe UI" w:cs="Segoe UI"/>
          <w:rtl/>
          <w:lang w:bidi="ar"/>
        </w:rPr>
      </w:pPr>
      <w:bookmarkStart w:id="46" w:name="_Toc236138727"/>
      <w:r>
        <w:rPr>
          <w:rFonts w:ascii="Segoe UI" w:eastAsia="Times New Roman" w:hAnsi="Segoe UI" w:cs="Segoe UI"/>
          <w:rtl/>
          <w:lang w:bidi="ar"/>
        </w:rPr>
        <w:t>27. التدريب ونقل المعرفة</w:t>
      </w:r>
      <w:bookmarkEnd w:id="46"/>
    </w:p>
    <w:p w14:paraId="0BCC25E2"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يُقدَّم التدريب بحيث يستطيع فريق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تشغيل المنصة وإدارتها ودعمها بثقة بعد الإطلاق.</w:t>
      </w:r>
    </w:p>
    <w:tbl>
      <w:tblPr>
        <w:bidiVisual/>
        <w:tblW w:w="5000" w:type="pct"/>
        <w:tblCellMar>
          <w:top w:w="15" w:type="dxa"/>
          <w:left w:w="15" w:type="dxa"/>
          <w:bottom w:w="15" w:type="dxa"/>
          <w:right w:w="15" w:type="dxa"/>
        </w:tblCellMar>
        <w:tblLook w:val="04A0" w:firstRow="1" w:lastRow="0" w:firstColumn="1" w:lastColumn="0" w:noHBand="0" w:noVBand="1"/>
      </w:tblPr>
      <w:tblGrid>
        <w:gridCol w:w="2919"/>
        <w:gridCol w:w="5782"/>
        <w:gridCol w:w="918"/>
      </w:tblGrid>
      <w:tr w:rsidR="00000000" w14:paraId="2D9E11FD"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1D60BF2"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lastRenderedPageBreak/>
              <w:t>عنصر التدريب</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B950945"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F918B6A"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2D332DA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24DE65"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المسؤولين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74871C"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المسؤولين على تهيئة المنصة وإدارتها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6FFC69" w14:textId="77777777" w:rsidR="0067323B" w:rsidRDefault="0067323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0142AF0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F6BFE0C"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منشئي الاختبارات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CFDCEAE"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الموظفين المؤلِّفين للاختبارات وبنوك الأسئلة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FEEA526" w14:textId="77777777" w:rsidR="0067323B" w:rsidRDefault="0067323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321EC8A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64040C7"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فريق الدعم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0211D3"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فريق الدعم أو تقنية المعلومات الداخلي لدى العميل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C729083" w14:textId="77777777" w:rsidR="0067323B" w:rsidRDefault="0067323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ED284D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204B16B"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أدلّة المستخدم</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9172E49"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وثائق مرجعية للمستخدمين النهائيين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578D3F" w14:textId="77777777" w:rsidR="0067323B" w:rsidRDefault="0067323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324B7F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D3F664E"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دليل البدء السريع</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44805A"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مرجع مختصَر للبدء</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FCB124" w14:textId="77777777" w:rsidR="0067323B" w:rsidRDefault="0067323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7D1113C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2B2BC14"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مسجَّل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E5FEF7"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جلسات تدريب مسجَّلة للرجوع إليها لاحقًا أو لتأهيل الموظفين الجدد</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B73304F" w14:textId="77777777" w:rsidR="0067323B" w:rsidRDefault="0067323B">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7ED860C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33175CB"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المدرِّبين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B80A9CF"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يمكّن مدرِّبي العميل من تقديم تدريب داخلي مستمرّ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1FF6BD3" w14:textId="77777777" w:rsidR="0067323B" w:rsidRDefault="0067323B">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4B5C941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E05BE69"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مواد تدريبية بالعربية والإنجليزية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668F65"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مواد تدريبية ثنائية اللغة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297F9F1" w14:textId="77777777" w:rsidR="0067323B" w:rsidRDefault="0067323B">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bl>
    <w:p w14:paraId="39AA8588" w14:textId="77777777" w:rsidR="0067323B" w:rsidRDefault="0067323B">
      <w:pPr>
        <w:pStyle w:val="Heading1"/>
        <w:bidi/>
        <w:rPr>
          <w:rFonts w:ascii="Segoe UI" w:eastAsia="Times New Roman" w:hAnsi="Segoe UI" w:cs="Segoe UI"/>
          <w:rtl/>
          <w:lang w:bidi="ar"/>
        </w:rPr>
      </w:pPr>
      <w:bookmarkStart w:id="47" w:name="_Toc236138728"/>
      <w:r>
        <w:rPr>
          <w:rFonts w:ascii="Segoe UI" w:eastAsia="Times New Roman" w:hAnsi="Segoe UI" w:cs="Segoe UI"/>
          <w:rtl/>
          <w:lang w:bidi="ar"/>
        </w:rPr>
        <w:t>28. الاختبار والقبول</w:t>
      </w:r>
      <w:bookmarkEnd w:id="47"/>
    </w:p>
    <w:p w14:paraId="5DD1954F"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تمرّ المنصة بثلاث طبقات من الاختبار قبل قبولها للإطلاق الإنتاجي. فتُجري شركة التنفيذ الدولية اختبارًا وظيفيًا واختبار انحدار داخليًا (المرحلة 9) عبر البيئة المهيَّأة، يليه اختبار موجَّه أمنيًا (المرحلة 10) مقابل الضوابط الموضَّحة في القسم 18، تمهيدًا للمراجعة الأمنية والاعتماد من جانب العميل. ثم يُنفَّذ اختبار قبول المستخدم (المرحلة 11) مقابل خطة اختبار قبول معتمَدة من العميل ومعايير قبول متفق عليها، بحيث تؤكّد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لا شركة التنفيذ الدولية وحدها — أن المنصة المهيَّأة تلبّي متطلّباتها قبل الإطلاق.</w:t>
      </w:r>
    </w:p>
    <w:p w14:paraId="4C59EEE9"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وتُصنَّف أي عيوب تُكتشَف خلال الاختبار الداخلي أو الأمني أو القبول وفق نموذج الخطورة رباعي المستويات نفسه المستخدَم في الدعم (القسم 30): حرجة، وعالية، ومتوسّطة، ومنخفضة. واعتماد اختبار القبول هو المعلم </w:t>
      </w:r>
      <w:r>
        <w:rPr>
          <w:rFonts w:ascii="Segoe UI" w:hAnsi="Segoe UI" w:cs="Segoe UI"/>
          <w:color w:val="1F2933"/>
          <w:sz w:val="21"/>
          <w:szCs w:val="21"/>
          <w:lang w:bidi="ar"/>
        </w:rPr>
        <w:t>M5</w:t>
      </w:r>
      <w:r>
        <w:rPr>
          <w:rFonts w:ascii="Segoe UI" w:hAnsi="Segoe UI" w:cs="Segoe UI"/>
          <w:color w:val="1F2933"/>
          <w:sz w:val="21"/>
          <w:szCs w:val="21"/>
          <w:rtl/>
          <w:lang w:bidi="ar"/>
        </w:rPr>
        <w:t xml:space="preserve"> في الجدول الزمني للمشروع (القسم 24)، وهو بوّابة الإطلاق: إذ يعتمد الطرح الإنتاجي على نجاح اختبار القبول.</w:t>
      </w:r>
    </w:p>
    <w:p w14:paraId="312F3A1C" w14:textId="77777777" w:rsidR="0067323B" w:rsidRDefault="0067323B">
      <w:pPr>
        <w:pStyle w:val="Heading1"/>
        <w:bidi/>
        <w:rPr>
          <w:rFonts w:ascii="Segoe UI" w:eastAsia="Times New Roman" w:hAnsi="Segoe UI" w:cs="Segoe UI"/>
          <w:rtl/>
          <w:lang w:bidi="ar"/>
        </w:rPr>
      </w:pPr>
      <w:bookmarkStart w:id="48" w:name="_Toc236138729"/>
      <w:r>
        <w:rPr>
          <w:rFonts w:ascii="Segoe UI" w:eastAsia="Times New Roman" w:hAnsi="Segoe UI" w:cs="Segoe UI"/>
          <w:rtl/>
          <w:lang w:bidi="ar"/>
        </w:rPr>
        <w:t>29. الدعم والصيانة</w:t>
      </w:r>
      <w:bookmarkEnd w:id="48"/>
    </w:p>
    <w:p w14:paraId="7BD5195D"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يُقدَّم الدعم المستمرّ ضمن إحدى ثلاث باقات، بحيث تختار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مستوى التغطية والاستجابة الملائم لاحتياجاتها التشغيلية.</w:t>
      </w:r>
    </w:p>
    <w:tbl>
      <w:tblPr>
        <w:bidiVisual/>
        <w:tblW w:w="5000" w:type="pct"/>
        <w:tblCellMar>
          <w:top w:w="15" w:type="dxa"/>
          <w:left w:w="15" w:type="dxa"/>
          <w:bottom w:w="15" w:type="dxa"/>
          <w:right w:w="15" w:type="dxa"/>
        </w:tblCellMar>
        <w:tblLook w:val="04A0" w:firstRow="1" w:lastRow="0" w:firstColumn="1" w:lastColumn="0" w:noHBand="0" w:noVBand="1"/>
      </w:tblPr>
      <w:tblGrid>
        <w:gridCol w:w="863"/>
        <w:gridCol w:w="8756"/>
      </w:tblGrid>
      <w:tr w:rsidR="00000000" w14:paraId="54C6BD16"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93AF2C8"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الباقة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580AF03"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تشمل</w:t>
            </w:r>
          </w:p>
        </w:tc>
      </w:tr>
      <w:tr w:rsidR="00000000" w14:paraId="188DDCF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50DB44" w14:textId="77777777" w:rsidR="0067323B" w:rsidRDefault="0067323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lastRenderedPageBreak/>
              <w:t>Bronze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F8BD96"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دعم ضمن ساعات العمل في عُمان؛ دعم عبر البريد الإلكتروني؛ إصلاح العلل؛ تحديثات قياسية؛ استجابة وفق أفضل جهد</w:t>
            </w:r>
          </w:p>
        </w:tc>
      </w:tr>
      <w:tr w:rsidR="00000000" w14:paraId="77253EA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562AF6C" w14:textId="77777777" w:rsidR="0067323B" w:rsidRDefault="0067323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Silver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5F084D9"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كل ما في </w:t>
            </w:r>
            <w:r>
              <w:rPr>
                <w:rFonts w:ascii="Segoe UI" w:eastAsia="Times New Roman" w:hAnsi="Segoe UI" w:cs="Segoe UI"/>
                <w:color w:val="1F2933"/>
                <w:sz w:val="19"/>
                <w:szCs w:val="19"/>
              </w:rPr>
              <w:t>Bronze</w:t>
            </w:r>
            <w:r>
              <w:rPr>
                <w:rFonts w:ascii="Segoe UI" w:eastAsia="Times New Roman" w:hAnsi="Segoe UI" w:cs="Segoe UI"/>
                <w:color w:val="1F2933"/>
                <w:sz w:val="19"/>
                <w:szCs w:val="19"/>
                <w:rtl/>
              </w:rPr>
              <w:t>، إضافةً إلى: دعم ذي أولوية؛ أزمنة استجابة أسرع؛ مراجعة شهرية لسلامة النظام؛ تحسين الأداء؛ تحسينات طفيفة؛ مساعدة عن بُعد</w:t>
            </w:r>
          </w:p>
        </w:tc>
      </w:tr>
      <w:tr w:rsidR="00000000" w14:paraId="15AD72C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E1E4AF" w14:textId="77777777" w:rsidR="0067323B" w:rsidRDefault="0067323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Gold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0F012F"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كل ما في </w:t>
            </w:r>
            <w:r>
              <w:rPr>
                <w:rFonts w:ascii="Segoe UI" w:eastAsia="Times New Roman" w:hAnsi="Segoe UI" w:cs="Segoe UI"/>
                <w:color w:val="1F2933"/>
                <w:sz w:val="19"/>
                <w:szCs w:val="19"/>
              </w:rPr>
              <w:t>Silver</w:t>
            </w:r>
            <w:r>
              <w:rPr>
                <w:rFonts w:ascii="Segoe UI" w:eastAsia="Times New Roman" w:hAnsi="Segoe UI" w:cs="Segoe UI"/>
                <w:color w:val="1F2933"/>
                <w:sz w:val="19"/>
                <w:szCs w:val="19"/>
                <w:rtl/>
              </w:rPr>
              <w:t>، إضافةً إلى: دعم الحوادث الحرجة؛ جهة دعم مخصّصة؛ حلّ المشكلات بأولوية؛ مراقبة استباقية؛ مراقبة أمنية؛ مراجعة خدمة فصلية؛ دعم طارئ؛ دعم على مدار الساعة (</w:t>
            </w:r>
            <w:r>
              <w:rPr>
                <w:rStyle w:val="badge-opt1"/>
                <w:rFonts w:ascii="Segoe UI" w:eastAsia="Times New Roman" w:hAnsi="Segoe UI" w:cs="Segoe UI"/>
                <w:sz w:val="19"/>
                <w:szCs w:val="19"/>
                <w:rtl/>
              </w:rPr>
              <w:t>اختياري</w:t>
            </w:r>
            <w:r>
              <w:rPr>
                <w:rFonts w:ascii="Segoe UI" w:eastAsia="Times New Roman" w:hAnsi="Segoe UI" w:cs="Segoe UI"/>
                <w:color w:val="1F2933"/>
                <w:sz w:val="19"/>
                <w:szCs w:val="19"/>
                <w:rtl/>
              </w:rPr>
              <w:t>)؛ تخصيص موارد تطوير مخصّصة (</w:t>
            </w:r>
            <w:r>
              <w:rPr>
                <w:rStyle w:val="badge-opt1"/>
                <w:rFonts w:ascii="Segoe UI" w:eastAsia="Times New Roman" w:hAnsi="Segoe UI" w:cs="Segoe UI"/>
                <w:sz w:val="19"/>
                <w:szCs w:val="19"/>
                <w:rtl/>
              </w:rPr>
              <w:t>اختياري</w:t>
            </w:r>
            <w:r>
              <w:rPr>
                <w:rFonts w:ascii="Segoe UI" w:eastAsia="Times New Roman" w:hAnsi="Segoe UI" w:cs="Segoe UI"/>
                <w:color w:val="1F2933"/>
                <w:sz w:val="19"/>
                <w:szCs w:val="19"/>
                <w:rtl/>
              </w:rPr>
              <w:t>)</w:t>
            </w:r>
          </w:p>
        </w:tc>
      </w:tr>
    </w:tbl>
    <w:p w14:paraId="3A18AB6F" w14:textId="77777777" w:rsidR="0067323B" w:rsidRDefault="0067323B">
      <w:pPr>
        <w:pStyle w:val="Heading1"/>
        <w:bidi/>
        <w:rPr>
          <w:rFonts w:ascii="Segoe UI" w:eastAsia="Times New Roman" w:hAnsi="Segoe UI" w:cs="Segoe UI"/>
          <w:rtl/>
          <w:lang w:bidi="ar"/>
        </w:rPr>
      </w:pPr>
      <w:bookmarkStart w:id="49" w:name="_Toc236138730"/>
      <w:r>
        <w:rPr>
          <w:rFonts w:ascii="Segoe UI" w:eastAsia="Times New Roman" w:hAnsi="Segoe UI" w:cs="Segoe UI"/>
          <w:rtl/>
          <w:lang w:bidi="ar"/>
        </w:rPr>
        <w:t>30. اتفاقية مستوى الخدمة (</w:t>
      </w:r>
      <w:r>
        <w:rPr>
          <w:rFonts w:ascii="Segoe UI" w:eastAsia="Times New Roman" w:hAnsi="Segoe UI" w:cs="Segoe UI"/>
          <w:lang w:bidi="ar"/>
        </w:rPr>
        <w:t>SLA</w:t>
      </w:r>
      <w:r>
        <w:rPr>
          <w:rFonts w:ascii="Segoe UI" w:eastAsia="Times New Roman" w:hAnsi="Segoe UI" w:cs="Segoe UI"/>
          <w:rtl/>
          <w:lang w:bidi="ar"/>
        </w:rPr>
        <w:t>)</w:t>
      </w:r>
      <w:bookmarkEnd w:id="49"/>
    </w:p>
    <w:p w14:paraId="5F75A02F"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تُحدَّد مستويات الخدمة حسب الخطورة، مع تتبّع زمن الاستجابة والزمن المستهدف للحل بوصفهما قياسين منفصلين — فزمن الاستجابة يؤكّد استلام المسألة والشروع في معالجتها، أمّا الحل فهو الزمن المستهدف لمعالجتها وليس ضمانًا.</w:t>
      </w:r>
    </w:p>
    <w:tbl>
      <w:tblPr>
        <w:bidiVisual/>
        <w:tblW w:w="5000" w:type="pct"/>
        <w:tblCellMar>
          <w:top w:w="15" w:type="dxa"/>
          <w:left w:w="15" w:type="dxa"/>
          <w:bottom w:w="15" w:type="dxa"/>
          <w:right w:w="15" w:type="dxa"/>
        </w:tblCellMar>
        <w:tblLook w:val="04A0" w:firstRow="1" w:lastRow="0" w:firstColumn="1" w:lastColumn="0" w:noHBand="0" w:noVBand="1"/>
      </w:tblPr>
      <w:tblGrid>
        <w:gridCol w:w="1174"/>
        <w:gridCol w:w="3587"/>
        <w:gridCol w:w="1327"/>
        <w:gridCol w:w="3531"/>
      </w:tblGrid>
      <w:tr w:rsidR="00000000" w14:paraId="2E7EF59F"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E8F0344"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الخطورة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F7D1987"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التعريف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D491101"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زمن الاستجابة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71E3FB7"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الزمن المستهدف للحل</w:t>
            </w:r>
          </w:p>
        </w:tc>
      </w:tr>
      <w:tr w:rsidR="00000000" w14:paraId="0F8ED83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A199B2"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 — حرجة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D921FB2"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تعطّل المنصة / تعذّر الجلسة المباشرة على جميع المستخدمين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D6EE4C" w14:textId="77777777" w:rsidR="0067323B" w:rsidRDefault="0067323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ساعة عمل واحدة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808C2F" w14:textId="77777777" w:rsidR="0067323B" w:rsidRDefault="0067323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حلّ بديل خلال 4 ساعات عمل؛ ومعالجة نهائية خلال يومَي عمل</w:t>
            </w:r>
          </w:p>
        </w:tc>
      </w:tr>
      <w:tr w:rsidR="00000000" w14:paraId="1777AD8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6099A75"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2 — عالية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9776A98"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تدهور وظيفة رئيسة دون حلّ بديل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5413F3C" w14:textId="77777777" w:rsidR="0067323B" w:rsidRDefault="0067323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4 ساعات عمل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323977E" w14:textId="77777777" w:rsidR="0067323B" w:rsidRDefault="0067323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خلال يومَي عمل</w:t>
            </w:r>
          </w:p>
        </w:tc>
      </w:tr>
      <w:tr w:rsidR="00000000" w14:paraId="2F9FA9B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496F22"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3 — متوسّطة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D3949B0"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أثر محدود مع وجود حلّ بديل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9CCB2B7" w14:textId="77777777" w:rsidR="0067323B" w:rsidRDefault="0067323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يوم عمل واحد</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CF0DECA" w14:textId="77777777" w:rsidR="0067323B" w:rsidRDefault="0067323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خلال 5 أيام عمل</w:t>
            </w:r>
          </w:p>
        </w:tc>
      </w:tr>
      <w:tr w:rsidR="00000000" w14:paraId="043F7C1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B3EFCD8"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4 — منخفضة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A76ADC1"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مسألة شكلية / استفسار / طلب طفيف</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5F4A34D" w14:textId="77777777" w:rsidR="0067323B" w:rsidRDefault="0067323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يومَا عمل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2980CF" w14:textId="77777777" w:rsidR="0067323B" w:rsidRDefault="0067323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ضمن الإصدار المخطَّط التالي</w:t>
            </w:r>
          </w:p>
        </w:tc>
      </w:tr>
    </w:tbl>
    <w:p w14:paraId="12892221" w14:textId="77777777" w:rsidR="0067323B" w:rsidRDefault="0067323B">
      <w:pPr>
        <w:pStyle w:val="notice"/>
        <w:bidi/>
        <w:spacing w:before="120" w:beforeAutospacing="0" w:after="120" w:afterAutospacing="0"/>
        <w:rPr>
          <w:rFonts w:ascii="Segoe UI" w:hAnsi="Segoe UI" w:cs="Segoe UI"/>
          <w:color w:val="1F2933"/>
          <w:sz w:val="21"/>
          <w:szCs w:val="21"/>
          <w:rtl/>
          <w:lang w:bidi="ar"/>
        </w:rPr>
      </w:pPr>
      <w:r>
        <w:rPr>
          <w:rFonts w:ascii="Segoe UI" w:hAnsi="Segoe UI" w:cs="Segoe UI"/>
          <w:color w:val="1F2933"/>
          <w:sz w:val="21"/>
          <w:szCs w:val="21"/>
          <w:rtl/>
          <w:lang w:bidi="ar"/>
        </w:rPr>
        <w:t xml:space="preserve">زمن الاستجابة والزمن المستهدف للحل قياسان منفصلان: فزمن الاستجابة يؤكّد استلام المسألة وتصنيفها؛ أمّا الزمن المستهدف للحل فهو هدف يعتمد على اتفاقية مستوى الخدمة المتفق عليها وليس نتيجة مضمونة. وتعتمد القيم الفعلية على الباقة المختارة (القسم 29) واتفاقية مستوى الخدمة المتفق عليها مع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ولا تنطبق التغطية على مدار الساعة إلا حيثما جرى شراء خيار </w:t>
      </w:r>
      <w:r>
        <w:rPr>
          <w:rFonts w:ascii="Segoe UI" w:hAnsi="Segoe UI" w:cs="Segoe UI"/>
          <w:color w:val="1F2933"/>
          <w:sz w:val="21"/>
          <w:szCs w:val="21"/>
          <w:lang w:bidi="ar"/>
        </w:rPr>
        <w:t>Gold</w:t>
      </w:r>
      <w:r>
        <w:rPr>
          <w:rFonts w:ascii="Segoe UI" w:hAnsi="Segoe UI" w:cs="Segoe UI"/>
          <w:color w:val="1F2933"/>
          <w:sz w:val="21"/>
          <w:szCs w:val="21"/>
          <w:rtl/>
          <w:lang w:bidi="ar"/>
        </w:rPr>
        <w:t xml:space="preserve"> على مدار الساعة.</w:t>
      </w:r>
    </w:p>
    <w:tbl>
      <w:tblPr>
        <w:bidiVisual/>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339BB0F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1EF0B4E" w14:textId="77777777" w:rsidR="0067323B" w:rsidRDefault="0067323B">
            <w:pPr>
              <w:pStyle w:val="tag"/>
              <w:bidi/>
              <w:spacing w:before="120" w:beforeAutospacing="0" w:after="120" w:afterAutospacing="0"/>
              <w:rPr>
                <w:rFonts w:ascii="Segoe UI" w:hAnsi="Segoe UI" w:cs="Segoe UI"/>
                <w:spacing w:val="40"/>
                <w:sz w:val="22"/>
                <w:szCs w:val="22"/>
                <w:rtl/>
              </w:rPr>
            </w:pPr>
            <w:r>
              <w:rPr>
                <w:rFonts w:ascii="Segoe UI" w:hAnsi="Segoe UI" w:cs="Segoe UI"/>
                <w:spacing w:val="40"/>
                <w:sz w:val="22"/>
                <w:szCs w:val="22"/>
                <w:rtl/>
              </w:rPr>
              <w:t>الجزء الخامس</w:t>
            </w:r>
          </w:p>
          <w:p w14:paraId="3A917578" w14:textId="77777777" w:rsidR="0067323B" w:rsidRDefault="0067323B">
            <w:pPr>
              <w:pStyle w:val="NormalWeb"/>
              <w:bidi/>
              <w:rPr>
                <w:rFonts w:ascii="Segoe UI" w:hAnsi="Segoe UI" w:cs="Segoe UI"/>
                <w:b/>
                <w:bCs/>
                <w:color w:val="FFFFFF"/>
                <w:sz w:val="44"/>
                <w:szCs w:val="44"/>
                <w:rtl/>
              </w:rPr>
            </w:pPr>
            <w:r>
              <w:rPr>
                <w:rFonts w:ascii="Segoe UI" w:hAnsi="Segoe UI" w:cs="Segoe UI"/>
                <w:b/>
                <w:bCs/>
                <w:color w:val="FFFFFF"/>
                <w:sz w:val="44"/>
                <w:szCs w:val="44"/>
                <w:rtl/>
              </w:rPr>
              <w:t>الشروط التجارية والقانونية</w:t>
            </w:r>
          </w:p>
          <w:p w14:paraId="79545707" w14:textId="77777777" w:rsidR="0067323B" w:rsidRDefault="0067323B">
            <w:pPr>
              <w:pStyle w:val="NormalWeb"/>
              <w:bidi/>
              <w:rPr>
                <w:rFonts w:ascii="Segoe UI" w:hAnsi="Segoe UI" w:cs="Segoe UI"/>
                <w:color w:val="1F2933"/>
                <w:rtl/>
              </w:rPr>
            </w:pPr>
            <w:r>
              <w:rPr>
                <w:rFonts w:ascii="Segoe UI" w:hAnsi="Segoe UI" w:cs="Segoe UI"/>
                <w:color w:val="1F2933"/>
                <w:rtl/>
              </w:rPr>
              <w:t xml:space="preserve">نماذج التسعير والشروط والمسار إلى اتفاق موقَّع مع </w:t>
            </w:r>
            <w:r>
              <w:rPr>
                <w:rStyle w:val="Strong"/>
                <w:rFonts w:ascii="Segoe UI" w:hAnsi="Segoe UI" w:cs="Segoe UI"/>
                <w:color w:val="1F2933"/>
                <w:rtl/>
              </w:rPr>
              <w:t>شركة تنمية نفط عُمان (</w:t>
            </w:r>
            <w:r>
              <w:rPr>
                <w:rStyle w:val="Strong"/>
                <w:rFonts w:ascii="Segoe UI" w:hAnsi="Segoe UI" w:cs="Segoe UI"/>
                <w:color w:val="1F2933"/>
              </w:rPr>
              <w:t>PDO</w:t>
            </w:r>
            <w:r>
              <w:rPr>
                <w:rStyle w:val="Strong"/>
                <w:rFonts w:ascii="Segoe UI" w:hAnsi="Segoe UI" w:cs="Segoe UI"/>
                <w:color w:val="1F2933"/>
                <w:rtl/>
              </w:rPr>
              <w:t>)</w:t>
            </w:r>
          </w:p>
        </w:tc>
      </w:tr>
    </w:tbl>
    <w:p w14:paraId="76E0AC4C" w14:textId="77777777" w:rsidR="0067323B" w:rsidRDefault="0067323B">
      <w:pPr>
        <w:pStyle w:val="Heading1"/>
        <w:pageBreakBefore/>
        <w:bidi/>
        <w:rPr>
          <w:rFonts w:ascii="Segoe UI" w:eastAsia="Times New Roman" w:hAnsi="Segoe UI" w:cs="Segoe UI"/>
          <w:rtl/>
          <w:lang w:bidi="ar"/>
        </w:rPr>
      </w:pPr>
      <w:bookmarkStart w:id="50" w:name="_Toc236138731"/>
      <w:r>
        <w:rPr>
          <w:rFonts w:ascii="Segoe UI" w:eastAsia="Times New Roman" w:hAnsi="Segoe UI" w:cs="Segoe UI"/>
          <w:rtl/>
          <w:lang w:bidi="ar"/>
        </w:rPr>
        <w:lastRenderedPageBreak/>
        <w:t>31. النماذج التجارية</w:t>
      </w:r>
      <w:bookmarkEnd w:id="50"/>
    </w:p>
    <w:p w14:paraId="243EE522"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تُقدَّم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ضمن ثلاثة نماذج تجارية متمايزة، بحيث تختار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هيكل الملكية والتكلفة والتسليم الأنسب لنهجها الشرائي. ويَرِد التسعير النهائي الشامل لكل شيء للنموذجين (أ) و(ب) في عرض الأسعار التجاري المرافق ويُلخَّص في القسم 32؛ والتنفيذ والنشر وإعداد الهوية البصرية والتدريب مشمولة في كليهما. أمّا النموذج (ج) فيُحدَّد حسب النطاق عبر عرض سعر منفصل.</w:t>
      </w:r>
    </w:p>
    <w:p w14:paraId="1BE91734" w14:textId="77777777" w:rsidR="0067323B" w:rsidRDefault="0067323B">
      <w:pPr>
        <w:pStyle w:val="Heading2"/>
        <w:bidi/>
        <w:rPr>
          <w:rFonts w:ascii="Segoe UI" w:eastAsia="Times New Roman" w:hAnsi="Segoe UI" w:cs="Segoe UI"/>
          <w:rtl/>
          <w:lang w:bidi="ar"/>
        </w:rPr>
      </w:pPr>
      <w:bookmarkStart w:id="51" w:name="_Toc236138732"/>
      <w:r>
        <w:rPr>
          <w:rFonts w:ascii="Segoe UI" w:eastAsia="Times New Roman" w:hAnsi="Segoe UI" w:cs="Segoe UI"/>
          <w:rtl/>
          <w:lang w:bidi="ar"/>
        </w:rPr>
        <w:t>31.1 النموذج (أ) — اشتراك سنوي (</w:t>
      </w:r>
      <w:r>
        <w:rPr>
          <w:rFonts w:ascii="Segoe UI" w:eastAsia="Times New Roman" w:hAnsi="Segoe UI" w:cs="Segoe UI"/>
          <w:lang w:bidi="ar"/>
        </w:rPr>
        <w:t>SaaS</w:t>
      </w:r>
      <w:r>
        <w:rPr>
          <w:rFonts w:ascii="Segoe UI" w:eastAsia="Times New Roman" w:hAnsi="Segoe UI" w:cs="Segoe UI"/>
          <w:rtl/>
          <w:lang w:bidi="ar"/>
        </w:rPr>
        <w:t>)</w:t>
      </w:r>
      <w:bookmarkEnd w:id="51"/>
    </w:p>
    <w:p w14:paraId="582BF52A"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نموذج قائم على الاشتراك السنوي، تستضيف فيه شركة التنفيذ الدولية المنصة وتشغّلها نيابةً عن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ويشمل: الترخيص السنوي؛ والاستضافة السحابية؛ والصيانة؛ والتحديثات الأمنية؛ والنسخ الاحتياطي؛ والمراقبة؛ والدعم؛ والترقيات القياسية؛ وحسابات إدارية مسمّاة غير محدودة العدد ووصولًا غير محدود للمشاركين (القسم 13)، مع عدد متفق عليه من الجلسات؛ والتنفيذ والنشر وإعداد الهوية البصرية والتدريب؛ ومخصَّص استهلاك للذكاء الاصطناعي بمقدار </w:t>
      </w:r>
      <w:r>
        <w:rPr>
          <w:rFonts w:ascii="Segoe UI" w:hAnsi="Segoe UI" w:cs="Segoe UI"/>
          <w:color w:val="1F2933"/>
          <w:sz w:val="21"/>
          <w:szCs w:val="21"/>
          <w:lang w:bidi="ar"/>
        </w:rPr>
        <w:t>500</w:t>
      </w:r>
      <w:r>
        <w:rPr>
          <w:rFonts w:ascii="Segoe UI" w:hAnsi="Segoe UI" w:cs="Segoe UI"/>
          <w:color w:val="1F2933"/>
          <w:sz w:val="21"/>
          <w:szCs w:val="21"/>
          <w:rtl/>
          <w:lang w:bidi="ar"/>
        </w:rPr>
        <w:t xml:space="preserve"> عملية توليد شهريًا مع تسعير اختياري لتجاوز الحدّ. ويُقدَّم مستويان — قسم واحد وعلى مستوى المؤسسة — </w:t>
      </w:r>
      <w:r>
        <w:rPr>
          <w:rFonts w:ascii="Segoe UI" w:hAnsi="Segoe UI" w:cs="Segoe UI"/>
          <w:color w:val="1F2933"/>
          <w:sz w:val="21"/>
          <w:szCs w:val="21"/>
          <w:rtl/>
          <w:lang w:bidi="ar"/>
        </w:rPr>
        <w:t>ولكلٍّ منهما مضيفون غير محدودي العدد ومشاركون غير محدودي العدد. أمّا التخصيص العميق خارج التهيئة القياسية فيُعالَج ضمن النموذج (ج).</w:t>
      </w:r>
    </w:p>
    <w:p w14:paraId="29692CD8" w14:textId="77777777" w:rsidR="0067323B" w:rsidRDefault="0067323B">
      <w:pPr>
        <w:pStyle w:val="Heading2"/>
        <w:bidi/>
        <w:rPr>
          <w:rFonts w:ascii="Segoe UI" w:eastAsia="Times New Roman" w:hAnsi="Segoe UI" w:cs="Segoe UI"/>
          <w:rtl/>
          <w:lang w:bidi="ar"/>
        </w:rPr>
      </w:pPr>
      <w:bookmarkStart w:id="52" w:name="_Toc236138733"/>
      <w:r>
        <w:rPr>
          <w:rFonts w:ascii="Segoe UI" w:eastAsia="Times New Roman" w:hAnsi="Segoe UI" w:cs="Segoe UI"/>
          <w:rtl/>
          <w:lang w:bidi="ar"/>
        </w:rPr>
        <w:t>31.2 النموذج (ب) — ترخيص دائم / شراء لمرة واحدة</w:t>
      </w:r>
      <w:bookmarkEnd w:id="52"/>
    </w:p>
    <w:p w14:paraId="42EA131D"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نموذج شراء لمرة واحدة يناسب المؤسسات التي تفضّل تملّك البرمجية تملّكًا كاملًا. ويشمل: ترخيص برمجية لمرة واحدة؛ والنشر؛ والتهيئة الأولية؛ والتدريب؛ والتوثيق؛ وترخيص شيفرة مصدرية اختياري؛ وتملّك الشيفرة المصدرية اختياريًا؛ وصيانة سنوية اختيارية، يُوصى بها بنسبة </w:t>
      </w:r>
      <w:r>
        <w:rPr>
          <w:rFonts w:ascii="Segoe UI" w:hAnsi="Segoe UI" w:cs="Segoe UI"/>
          <w:color w:val="1F2933"/>
          <w:sz w:val="21"/>
          <w:szCs w:val="21"/>
          <w:lang w:bidi="ar"/>
        </w:rPr>
        <w:t>15%</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من قيمة الترخيص، وتُدفَع سنويًا مقدّمًا. والتنفيذ والنشر وإعداد الهوية البصرية والتدريب مشمولة في رسم الترخيص لمرة واحدة، دون أي رسوم منفصلة. وتُستثنى الميزات الرئيسة الجديدة ما لم يُتَّفق عليها بشكل منفصل، كما تُستثنى تكاليف البنية التحتية ما لم تُدرَج صراحةً في عرض الأسعار.</w:t>
      </w:r>
    </w:p>
    <w:p w14:paraId="28EC25AA" w14:textId="77777777" w:rsidR="0067323B" w:rsidRDefault="0067323B">
      <w:pPr>
        <w:pStyle w:val="Heading2"/>
        <w:bidi/>
        <w:rPr>
          <w:rFonts w:ascii="Segoe UI" w:eastAsia="Times New Roman" w:hAnsi="Segoe UI" w:cs="Segoe UI"/>
          <w:rtl/>
          <w:lang w:bidi="ar"/>
        </w:rPr>
      </w:pPr>
      <w:bookmarkStart w:id="53" w:name="_Toc236138734"/>
      <w:r>
        <w:rPr>
          <w:rFonts w:ascii="Segoe UI" w:eastAsia="Times New Roman" w:hAnsi="Segoe UI" w:cs="Segoe UI"/>
          <w:rtl/>
          <w:lang w:bidi="ar"/>
        </w:rPr>
        <w:t>31.3 النموذج (ج) — شراكة تطوير مؤسسي مخصّص</w:t>
      </w:r>
      <w:bookmarkEnd w:id="53"/>
    </w:p>
    <w:p w14:paraId="066DB457"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نموذج شراكة مستمرّ للمؤسسات التي تتطلّب تخصيصًا وتكاملًا عميقين. ويشمل: ورشة استكشاف؛ وتدفّقات عمل مخصّصة؛ وتقارير مخصّصة؛ وتكاملات مع الأنظمة (الدخول الموحّد، و</w:t>
      </w:r>
      <w:r>
        <w:rPr>
          <w:rFonts w:ascii="Segoe UI" w:hAnsi="Segoe UI" w:cs="Segoe UI"/>
          <w:color w:val="1F2933"/>
          <w:sz w:val="21"/>
          <w:szCs w:val="21"/>
          <w:lang w:bidi="ar"/>
        </w:rPr>
        <w:t>Microsoft Entra ID / Active Directory</w:t>
      </w:r>
      <w:r>
        <w:rPr>
          <w:rFonts w:ascii="Segoe UI" w:hAnsi="Segoe UI" w:cs="Segoe UI"/>
          <w:color w:val="1F2933"/>
          <w:sz w:val="21"/>
          <w:szCs w:val="21"/>
          <w:rtl/>
          <w:lang w:bidi="ar"/>
        </w:rPr>
        <w:t>، و</w:t>
      </w:r>
      <w:r>
        <w:rPr>
          <w:rFonts w:ascii="Segoe UI" w:hAnsi="Segoe UI" w:cs="Segoe UI"/>
          <w:color w:val="1F2933"/>
          <w:sz w:val="21"/>
          <w:szCs w:val="21"/>
          <w:lang w:bidi="ar"/>
        </w:rPr>
        <w:t>SAP SuccessFactors</w:t>
      </w:r>
      <w:r>
        <w:rPr>
          <w:rFonts w:ascii="Segoe UI" w:hAnsi="Segoe UI" w:cs="Segoe UI"/>
          <w:color w:val="1F2933"/>
          <w:sz w:val="21"/>
          <w:szCs w:val="21"/>
          <w:rtl/>
          <w:lang w:bidi="ar"/>
        </w:rPr>
        <w:t xml:space="preserve"> (أو أنظمة موارد بشرية أخرى عبر أساليب التكامل المدعومة)، وأنظمة إدارة التعلّم، و</w:t>
      </w:r>
      <w:r>
        <w:rPr>
          <w:rFonts w:ascii="Segoe UI" w:hAnsi="Segoe UI" w:cs="Segoe UI"/>
          <w:color w:val="1F2933"/>
          <w:sz w:val="21"/>
          <w:szCs w:val="21"/>
          <w:lang w:bidi="ar"/>
        </w:rPr>
        <w:t>Microsoft Teams</w:t>
      </w:r>
      <w:r>
        <w:rPr>
          <w:rFonts w:ascii="Segoe UI" w:hAnsi="Segoe UI" w:cs="Segoe UI"/>
          <w:color w:val="1F2933"/>
          <w:sz w:val="21"/>
          <w:szCs w:val="21"/>
          <w:rtl/>
          <w:lang w:bidi="ar"/>
        </w:rPr>
        <w:t>، و</w:t>
      </w:r>
      <w:r>
        <w:rPr>
          <w:rFonts w:ascii="Segoe UI" w:hAnsi="Segoe UI" w:cs="Segoe UI"/>
          <w:color w:val="1F2933"/>
          <w:sz w:val="21"/>
          <w:szCs w:val="21"/>
          <w:lang w:bidi="ar"/>
        </w:rPr>
        <w:t>Power BI</w:t>
      </w:r>
      <w:r>
        <w:rPr>
          <w:rFonts w:ascii="Segoe UI" w:hAnsi="Segoe UI" w:cs="Segoe UI"/>
          <w:color w:val="1F2933"/>
          <w:sz w:val="21"/>
          <w:szCs w:val="21"/>
          <w:rtl/>
          <w:lang w:bidi="ar"/>
        </w:rPr>
        <w:t>)؛ ودعمًا مخصّصًا؛ وتسليمًا على مراحل؛ وطلبات تغيير تُدار وتُسعَّر بشكل منفصل (القسم 36)؛ وساعات تطوير مخصّصة أو ترتيب استبقاء (</w:t>
      </w:r>
      <w:r>
        <w:rPr>
          <w:rFonts w:ascii="Segoe UI" w:hAnsi="Segoe UI" w:cs="Segoe UI"/>
          <w:color w:val="1F2933"/>
          <w:sz w:val="21"/>
          <w:szCs w:val="21"/>
          <w:lang w:bidi="ar"/>
        </w:rPr>
        <w:t>Retainer</w:t>
      </w:r>
      <w:r>
        <w:rPr>
          <w:rFonts w:ascii="Segoe UI" w:hAnsi="Segoe UI" w:cs="Segoe UI"/>
          <w:color w:val="1F2933"/>
          <w:sz w:val="21"/>
          <w:szCs w:val="21"/>
          <w:rtl/>
          <w:lang w:bidi="ar"/>
        </w:rPr>
        <w:t>).</w:t>
      </w:r>
    </w:p>
    <w:p w14:paraId="39AC2F51" w14:textId="77777777" w:rsidR="0067323B" w:rsidRDefault="0067323B">
      <w:pPr>
        <w:pStyle w:val="Heading2"/>
        <w:bidi/>
        <w:rPr>
          <w:rFonts w:ascii="Segoe UI" w:eastAsia="Times New Roman" w:hAnsi="Segoe UI" w:cs="Segoe UI"/>
          <w:rtl/>
          <w:lang w:bidi="ar"/>
        </w:rPr>
      </w:pPr>
      <w:bookmarkStart w:id="54" w:name="_Toc236138735"/>
      <w:r>
        <w:rPr>
          <w:rFonts w:ascii="Segoe UI" w:eastAsia="Times New Roman" w:hAnsi="Segoe UI" w:cs="Segoe UI"/>
          <w:rtl/>
          <w:lang w:bidi="ar"/>
        </w:rPr>
        <w:t>31.4 مقارنة النماذج</w:t>
      </w:r>
      <w:bookmarkEnd w:id="54"/>
    </w:p>
    <w:tbl>
      <w:tblPr>
        <w:bidiVisual/>
        <w:tblW w:w="5000" w:type="pct"/>
        <w:tblCellMar>
          <w:top w:w="15" w:type="dxa"/>
          <w:left w:w="15" w:type="dxa"/>
          <w:bottom w:w="15" w:type="dxa"/>
          <w:right w:w="15" w:type="dxa"/>
        </w:tblCellMar>
        <w:tblLook w:val="04A0" w:firstRow="1" w:lastRow="0" w:firstColumn="1" w:lastColumn="0" w:noHBand="0" w:noVBand="1"/>
      </w:tblPr>
      <w:tblGrid>
        <w:gridCol w:w="1195"/>
        <w:gridCol w:w="2707"/>
        <w:gridCol w:w="2236"/>
        <w:gridCol w:w="3481"/>
      </w:tblGrid>
      <w:tr w:rsidR="00000000" w14:paraId="372DA9AC"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DA01BBB" w14:textId="77777777" w:rsidR="0067323B" w:rsidRDefault="0067323B">
            <w:pPr>
              <w:rPr>
                <w:rFonts w:ascii="Segoe UI" w:eastAsia="Times New Roman" w:hAnsi="Segoe UI" w:cs="Segoe UI"/>
                <w:rtl/>
                <w:lang w:bidi="ar"/>
              </w:rPr>
            </w:pP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2549E97" w14:textId="77777777" w:rsidR="0067323B" w:rsidRDefault="0067323B">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 xml:space="preserve">النموذج (أ) — </w:t>
            </w:r>
            <w:r>
              <w:rPr>
                <w:rFonts w:ascii="Segoe UI" w:eastAsia="Times New Roman" w:hAnsi="Segoe UI" w:cs="Segoe UI"/>
                <w:b/>
                <w:bCs/>
                <w:color w:val="FFFFFF"/>
                <w:sz w:val="19"/>
                <w:szCs w:val="19"/>
              </w:rPr>
              <w:t>SaaS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354CF8A"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النموذج (ب) — ترخيص دائم</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7AA9BF5"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النموذج (ج) — شراكة مؤسسية</w:t>
            </w:r>
          </w:p>
        </w:tc>
      </w:tr>
      <w:tr w:rsidR="00000000" w14:paraId="03C4AE6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DD2F0A4" w14:textId="77777777" w:rsidR="0067323B" w:rsidRDefault="0067323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الملكية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66B684"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مُستضافة لدى شركة التنفيذ الدولية؛ لا تملّك للشيفرة المصدرية تلقائيًا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74D85F"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ترخيص مملوك للعميل؛ الشيفرة المصدرية اختيارية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9D7601"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وفق النطاق المتفق عليه؛ غالبًا مُستضافة لدى شركة التنفيذ الدولية مع مخرجات مملوكة للعميل</w:t>
            </w:r>
          </w:p>
        </w:tc>
      </w:tr>
      <w:tr w:rsidR="00000000" w14:paraId="3A491CD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B635513" w14:textId="77777777" w:rsidR="0067323B" w:rsidRDefault="0067323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التكلفة المقدَّمة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CC38176"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منخفضة — اشتراك سنوي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4A5141"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أعلى — رسم ترخيص لمرة واحدة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51BE5BC"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متغيّرة — تُحدَّد حسب التعاقد</w:t>
            </w:r>
          </w:p>
        </w:tc>
      </w:tr>
      <w:tr w:rsidR="00000000" w14:paraId="3035F83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1E418C8" w14:textId="77777777" w:rsidR="0067323B" w:rsidRDefault="0067323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lastRenderedPageBreak/>
              <w:t>الاستضافة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977EBB"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البنية التحتية السحابية المُدارة من شركة التنفيذ الدولية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E5B01D"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مُدارة من العميل، محليًا أو على سحابة يختارها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A21CC1"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وفق التصميم النهائي (القسم 17)</w:t>
            </w:r>
          </w:p>
        </w:tc>
      </w:tr>
      <w:tr w:rsidR="00000000" w14:paraId="4662180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816474" w14:textId="77777777" w:rsidR="0067323B" w:rsidRDefault="0067323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الترقيات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BF76844"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مشمولة، ترقيات قياسية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D67E666"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تُستثنى الميزات الرئيسة ما لم يُتَّفق عليها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5FEADE5"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تُسلَّم ضمن الشراكة المستمرّة</w:t>
            </w:r>
          </w:p>
        </w:tc>
      </w:tr>
      <w:tr w:rsidR="00000000" w14:paraId="5669072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40F633" w14:textId="77777777" w:rsidR="0067323B" w:rsidRDefault="0067323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الأنسب لـ</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31CFB5"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أسرع تنفيذ؛ أقلّ استثمار مبدئي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8FA09AD"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المؤسسات التي تفضّل التملّك الكامل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521128"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المؤسسات التي تحتاج تخصيصًا وتكاملًا عميقين</w:t>
            </w:r>
          </w:p>
        </w:tc>
      </w:tr>
    </w:tbl>
    <w:p w14:paraId="1644DC15" w14:textId="77777777" w:rsidR="0067323B" w:rsidRDefault="0067323B">
      <w:pPr>
        <w:pStyle w:val="Heading1"/>
        <w:bidi/>
        <w:rPr>
          <w:rFonts w:ascii="Segoe UI" w:eastAsia="Times New Roman" w:hAnsi="Segoe UI" w:cs="Segoe UI"/>
          <w:rtl/>
          <w:lang w:bidi="ar"/>
        </w:rPr>
      </w:pPr>
      <w:bookmarkStart w:id="55" w:name="_Toc236138736"/>
      <w:r>
        <w:rPr>
          <w:rFonts w:ascii="Segoe UI" w:eastAsia="Times New Roman" w:hAnsi="Segoe UI" w:cs="Segoe UI"/>
          <w:rtl/>
          <w:lang w:bidi="ar"/>
        </w:rPr>
        <w:t>32. نهج التسعير</w:t>
      </w:r>
      <w:bookmarkEnd w:id="55"/>
    </w:p>
    <w:p w14:paraId="6ABBD4D6"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يَرِد التسعير النهائي لـ </w:t>
      </w:r>
      <w:r>
        <w:rPr>
          <w:rStyle w:val="Strong"/>
          <w:rFonts w:ascii="Segoe UI" w:hAnsi="Segoe UI" w:cs="Segoe UI"/>
          <w:color w:val="1F2933"/>
          <w:sz w:val="21"/>
          <w:szCs w:val="21"/>
          <w:rtl/>
          <w:lang w:bidi="ar"/>
        </w:rPr>
        <w:t>النموذج (أ)</w:t>
      </w:r>
      <w:r>
        <w:rPr>
          <w:rFonts w:ascii="Segoe UI" w:hAnsi="Segoe UI" w:cs="Segoe UI"/>
          <w:color w:val="1F2933"/>
          <w:sz w:val="21"/>
          <w:szCs w:val="21"/>
          <w:rtl/>
          <w:lang w:bidi="ar"/>
        </w:rPr>
        <w:t xml:space="preserve"> و</w:t>
      </w:r>
      <w:r>
        <w:rPr>
          <w:rStyle w:val="Strong"/>
          <w:rFonts w:ascii="Segoe UI" w:hAnsi="Segoe UI" w:cs="Segoe UI"/>
          <w:color w:val="1F2933"/>
          <w:sz w:val="21"/>
          <w:szCs w:val="21"/>
          <w:rtl/>
          <w:lang w:bidi="ar"/>
        </w:rPr>
        <w:t>النموذج (ب)</w:t>
      </w:r>
      <w:r>
        <w:rPr>
          <w:rFonts w:ascii="Segoe UI" w:hAnsi="Segoe UI" w:cs="Segoe UI"/>
          <w:color w:val="1F2933"/>
          <w:sz w:val="21"/>
          <w:szCs w:val="21"/>
          <w:rtl/>
          <w:lang w:bidi="ar"/>
        </w:rPr>
        <w:t xml:space="preserve"> في </w:t>
      </w:r>
      <w:r>
        <w:rPr>
          <w:rStyle w:val="Strong"/>
          <w:rFonts w:ascii="Segoe UI" w:hAnsi="Segoe UI" w:cs="Segoe UI"/>
          <w:color w:val="1F2933"/>
          <w:sz w:val="21"/>
          <w:szCs w:val="21"/>
          <w:rtl/>
          <w:lang w:bidi="ar"/>
        </w:rPr>
        <w:t xml:space="preserve">عرض الأسعار التجاري المرافق (المرجع </w:t>
      </w:r>
      <w:r>
        <w:rPr>
          <w:rStyle w:val="Strong"/>
          <w:rFonts w:ascii="Segoe UI" w:hAnsi="Segoe UI" w:cs="Segoe UI"/>
          <w:color w:val="1F2933"/>
          <w:sz w:val="21"/>
          <w:szCs w:val="21"/>
          <w:lang w:bidi="ar"/>
        </w:rPr>
        <w:t>ATD-LQP-2026-003-Q</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وهو الوثيقة التسعيرية الوحيدة لهذا التعاقد ويُقرأ جنبًا إلى جنب مع هذا العرض. وتُلخَّص الأرقام الرئيسة أدناه للتيسير، ويُعتدّ بعرض الأسعار التجاري عند أي اختلاف. أمّا </w:t>
      </w:r>
      <w:r>
        <w:rPr>
          <w:rStyle w:val="Strong"/>
          <w:rFonts w:ascii="Segoe UI" w:hAnsi="Segoe UI" w:cs="Segoe UI"/>
          <w:color w:val="1F2933"/>
          <w:sz w:val="21"/>
          <w:szCs w:val="21"/>
          <w:rtl/>
          <w:lang w:bidi="ar"/>
        </w:rPr>
        <w:t>النموذج (ج)</w:t>
      </w:r>
      <w:r>
        <w:rPr>
          <w:rFonts w:ascii="Segoe UI" w:hAnsi="Segoe UI" w:cs="Segoe UI"/>
          <w:color w:val="1F2933"/>
          <w:sz w:val="21"/>
          <w:szCs w:val="21"/>
          <w:rtl/>
          <w:lang w:bidi="ar"/>
        </w:rPr>
        <w:t xml:space="preserve"> فيُحدَّد حسب النطاق عبر عرض سعر منفصل.</w:t>
      </w:r>
    </w:p>
    <w:tbl>
      <w:tblPr>
        <w:bidiVisual/>
        <w:tblW w:w="5000" w:type="pct"/>
        <w:tblCellMar>
          <w:top w:w="15" w:type="dxa"/>
          <w:left w:w="15" w:type="dxa"/>
          <w:bottom w:w="15" w:type="dxa"/>
          <w:right w:w="15" w:type="dxa"/>
        </w:tblCellMar>
        <w:tblLook w:val="04A0" w:firstRow="1" w:lastRow="0" w:firstColumn="1" w:lastColumn="0" w:noHBand="0" w:noVBand="1"/>
      </w:tblPr>
      <w:tblGrid>
        <w:gridCol w:w="4769"/>
        <w:gridCol w:w="4850"/>
      </w:tblGrid>
      <w:tr w:rsidR="00000000" w14:paraId="0BAFF7B6"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2E11352"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النموذج التجاري</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FAF1B1D"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السعر (بالريال العماني، غير شامل للضرائب المطبقة)</w:t>
            </w:r>
          </w:p>
        </w:tc>
      </w:tr>
      <w:tr w:rsidR="00000000" w14:paraId="0A5BD85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BEC23A"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النموذج (أ) — اشتراك سنوي، قسم واحد</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92E255A" w14:textId="77777777" w:rsidR="0067323B" w:rsidRDefault="0067323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300</w:t>
            </w:r>
            <w:r>
              <w:rPr>
                <w:rStyle w:val="Strong"/>
                <w:rFonts w:ascii="Segoe UI" w:eastAsia="Times New Roman" w:hAnsi="Segoe UI" w:cs="Segoe UI"/>
                <w:color w:val="1F2933"/>
                <w:sz w:val="19"/>
                <w:szCs w:val="19"/>
                <w:rtl/>
              </w:rPr>
              <w:t xml:space="preserve"> ر.ع</w:t>
            </w:r>
            <w:r>
              <w:rPr>
                <w:rFonts w:ascii="Segoe UI" w:eastAsia="Times New Roman" w:hAnsi="Segoe UI" w:cs="Segoe UI"/>
                <w:color w:val="1F2933"/>
                <w:sz w:val="19"/>
                <w:szCs w:val="19"/>
                <w:rtl/>
              </w:rPr>
              <w:t xml:space="preserve"> سنويًا</w:t>
            </w:r>
          </w:p>
        </w:tc>
      </w:tr>
      <w:tr w:rsidR="00000000" w14:paraId="028C56B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086877A"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النموذج (أ) — اشتراك سنوي، على مستوى المؤسسة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40803F3" w14:textId="77777777" w:rsidR="0067323B" w:rsidRDefault="0067323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1,200</w:t>
            </w:r>
            <w:r>
              <w:rPr>
                <w:rStyle w:val="Strong"/>
                <w:rFonts w:ascii="Segoe UI" w:eastAsia="Times New Roman" w:hAnsi="Segoe UI" w:cs="Segoe UI"/>
                <w:color w:val="1F2933"/>
                <w:sz w:val="19"/>
                <w:szCs w:val="19"/>
                <w:rtl/>
              </w:rPr>
              <w:t xml:space="preserve"> ر.ع</w:t>
            </w:r>
            <w:r>
              <w:rPr>
                <w:rFonts w:ascii="Segoe UI" w:eastAsia="Times New Roman" w:hAnsi="Segoe UI" w:cs="Segoe UI"/>
                <w:color w:val="1F2933"/>
                <w:sz w:val="19"/>
                <w:szCs w:val="19"/>
                <w:rtl/>
              </w:rPr>
              <w:t xml:space="preserve"> سنويًا</w:t>
            </w:r>
          </w:p>
        </w:tc>
      </w:tr>
      <w:tr w:rsidR="00000000" w14:paraId="3153578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CE6D2AA"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النموذج (ب) — ترخيص دائم لمرة واحدة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2CA219" w14:textId="77777777" w:rsidR="0067323B" w:rsidRDefault="0067323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3,000</w:t>
            </w:r>
            <w:r>
              <w:rPr>
                <w:rStyle w:val="Strong"/>
                <w:rFonts w:ascii="Segoe UI" w:eastAsia="Times New Roman" w:hAnsi="Segoe UI" w:cs="Segoe UI"/>
                <w:color w:val="1F2933"/>
                <w:sz w:val="19"/>
                <w:szCs w:val="19"/>
                <w:rtl/>
              </w:rPr>
              <w:t xml:space="preserve"> ر.ع</w:t>
            </w:r>
          </w:p>
        </w:tc>
      </w:tr>
      <w:tr w:rsidR="00000000" w14:paraId="1000300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5088BD"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النموذج (ب) — صيانة سنوية (اختيارية، موصى بها)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D9AA030"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15%</w:t>
            </w:r>
            <w:r>
              <w:rPr>
                <w:rFonts w:ascii="Segoe UI" w:eastAsia="Times New Roman" w:hAnsi="Segoe UI" w:cs="Segoe UI"/>
                <w:color w:val="1F2933"/>
                <w:sz w:val="19"/>
                <w:szCs w:val="19"/>
                <w:rtl/>
              </w:rPr>
              <w:t xml:space="preserve"> </w:t>
            </w:r>
            <w:r>
              <w:rPr>
                <w:rFonts w:ascii="Segoe UI" w:eastAsia="Times New Roman" w:hAnsi="Segoe UI" w:cs="Segoe UI"/>
                <w:color w:val="1F2933"/>
                <w:sz w:val="19"/>
                <w:szCs w:val="19"/>
                <w:rtl/>
              </w:rPr>
              <w:t xml:space="preserve">من قيمة الترخيص — </w:t>
            </w:r>
            <w:r>
              <w:rPr>
                <w:rStyle w:val="Strong"/>
                <w:rFonts w:ascii="Segoe UI" w:eastAsia="Times New Roman" w:hAnsi="Segoe UI" w:cs="Segoe UI"/>
                <w:color w:val="1F2933"/>
                <w:sz w:val="19"/>
                <w:szCs w:val="19"/>
              </w:rPr>
              <w:t>450</w:t>
            </w:r>
            <w:r>
              <w:rPr>
                <w:rStyle w:val="Strong"/>
                <w:rFonts w:ascii="Segoe UI" w:eastAsia="Times New Roman" w:hAnsi="Segoe UI" w:cs="Segoe UI"/>
                <w:color w:val="1F2933"/>
                <w:sz w:val="19"/>
                <w:szCs w:val="19"/>
                <w:rtl/>
              </w:rPr>
              <w:t xml:space="preserve"> ر.ع</w:t>
            </w:r>
            <w:r>
              <w:rPr>
                <w:rFonts w:ascii="Segoe UI" w:eastAsia="Times New Roman" w:hAnsi="Segoe UI" w:cs="Segoe UI"/>
                <w:color w:val="1F2933"/>
                <w:sz w:val="19"/>
                <w:szCs w:val="19"/>
                <w:rtl/>
              </w:rPr>
              <w:t xml:space="preserve"> سنويًا</w:t>
            </w:r>
          </w:p>
        </w:tc>
      </w:tr>
      <w:tr w:rsidR="00000000" w14:paraId="174A48C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3E2C51"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النموذج (ب) — ترخيص الشيفرة المصدرية (اختياري)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3701BB" w14:textId="77777777" w:rsidR="0067323B" w:rsidRDefault="0067323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1,250</w:t>
            </w:r>
            <w:r>
              <w:rPr>
                <w:rStyle w:val="Strong"/>
                <w:rFonts w:ascii="Segoe UI" w:eastAsia="Times New Roman" w:hAnsi="Segoe UI" w:cs="Segoe UI"/>
                <w:color w:val="1F2933"/>
                <w:sz w:val="19"/>
                <w:szCs w:val="19"/>
                <w:rtl/>
              </w:rPr>
              <w:t xml:space="preserve"> ر.ع</w:t>
            </w:r>
          </w:p>
        </w:tc>
      </w:tr>
      <w:tr w:rsidR="00000000" w14:paraId="38FF3BE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D634EA"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النموذج (ج) — شراكة تطوير مؤسسية مخصّصة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FB8A0D8"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حسب النطاق عبر عرض سعر منفصل</w:t>
            </w:r>
          </w:p>
        </w:tc>
      </w:tr>
    </w:tbl>
    <w:p w14:paraId="32AA3163" w14:textId="77777777" w:rsidR="0067323B" w:rsidRDefault="0067323B">
      <w:pPr>
        <w:pStyle w:val="muted"/>
        <w:bidi/>
        <w:spacing w:before="120" w:beforeAutospacing="0" w:after="120" w:afterAutospacing="0"/>
        <w:rPr>
          <w:rFonts w:ascii="Segoe UI" w:hAnsi="Segoe UI" w:cs="Segoe UI"/>
          <w:rtl/>
          <w:lang w:bidi="ar"/>
        </w:rPr>
      </w:pPr>
      <w:r>
        <w:rPr>
          <w:rFonts w:ascii="Segoe UI" w:hAnsi="Segoe UI" w:cs="Segoe UI"/>
          <w:rtl/>
          <w:lang w:bidi="ar"/>
        </w:rPr>
        <w:t xml:space="preserve">أسعار النموذج (أ) والنموذج (ب) شاملة لكل شيء: فالتنفيذ والنشر وإعداد الهوية البصرية والتدريب مشمولة، دون أي رسوم منفصلة للإعداد أو التنفيذ أو التدريب. ويتضمّن النموذج (أ) مخصَّص استهلاك للذكاء الاصطناعي بمقدار </w:t>
      </w:r>
      <w:r>
        <w:rPr>
          <w:rFonts w:ascii="Segoe UI" w:hAnsi="Segoe UI" w:cs="Segoe UI"/>
          <w:lang w:bidi="ar"/>
        </w:rPr>
        <w:t>500</w:t>
      </w:r>
      <w:r>
        <w:rPr>
          <w:rFonts w:ascii="Segoe UI" w:hAnsi="Segoe UI" w:cs="Segoe UI"/>
          <w:rtl/>
          <w:lang w:bidi="ar"/>
        </w:rPr>
        <w:t xml:space="preserve"> عملية توليد شهريًا، ويُسعَّر تجاوز الحدّ بـ </w:t>
      </w:r>
      <w:r>
        <w:rPr>
          <w:rFonts w:ascii="Segoe UI" w:hAnsi="Segoe UI" w:cs="Segoe UI"/>
          <w:lang w:bidi="ar"/>
        </w:rPr>
        <w:t>60</w:t>
      </w:r>
      <w:r>
        <w:rPr>
          <w:rFonts w:ascii="Segoe UI" w:hAnsi="Segoe UI" w:cs="Segoe UI"/>
          <w:rtl/>
          <w:lang w:bidi="ar"/>
        </w:rPr>
        <w:t xml:space="preserve"> ر.ع لكل </w:t>
      </w:r>
      <w:r>
        <w:rPr>
          <w:rFonts w:ascii="Segoe UI" w:hAnsi="Segoe UI" w:cs="Segoe UI"/>
          <w:lang w:bidi="ar"/>
        </w:rPr>
        <w:t>500</w:t>
      </w:r>
      <w:r>
        <w:rPr>
          <w:rFonts w:ascii="Segoe UI" w:hAnsi="Segoe UI" w:cs="Segoe UI"/>
          <w:rtl/>
          <w:lang w:bidi="ar"/>
        </w:rPr>
        <w:t xml:space="preserve"> </w:t>
      </w:r>
      <w:r>
        <w:rPr>
          <w:rFonts w:ascii="Segoe UI" w:hAnsi="Segoe UI" w:cs="Segoe UI"/>
          <w:rtl/>
          <w:lang w:bidi="ar"/>
        </w:rPr>
        <w:t>عملية توليد إضافية. وتَرِد البنود الاختيارية في القسم 3 من عرض الأسعار التجاري.</w:t>
      </w:r>
    </w:p>
    <w:p w14:paraId="46357157" w14:textId="77777777" w:rsidR="0067323B" w:rsidRDefault="0067323B">
      <w:pPr>
        <w:pStyle w:val="Heading2"/>
        <w:bidi/>
        <w:rPr>
          <w:rFonts w:ascii="Segoe UI" w:eastAsia="Times New Roman" w:hAnsi="Segoe UI" w:cs="Segoe UI"/>
          <w:rtl/>
          <w:lang w:bidi="ar"/>
        </w:rPr>
      </w:pPr>
      <w:bookmarkStart w:id="56" w:name="_Toc236138737"/>
      <w:r>
        <w:rPr>
          <w:rFonts w:ascii="Segoe UI" w:eastAsia="Times New Roman" w:hAnsi="Segoe UI" w:cs="Segoe UI"/>
          <w:rtl/>
          <w:lang w:bidi="ar"/>
        </w:rPr>
        <w:t>32.1 منهجية التسعير</w:t>
      </w:r>
      <w:bookmarkEnd w:id="56"/>
    </w:p>
    <w:p w14:paraId="0B49F04C"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يُسعَّر النموذج (أ) والنموذج (ب) وفق ما ورد أعلاه. أمّا تسعير </w:t>
      </w:r>
      <w:r>
        <w:rPr>
          <w:rStyle w:val="Strong"/>
          <w:rFonts w:ascii="Segoe UI" w:hAnsi="Segoe UI" w:cs="Segoe UI"/>
          <w:color w:val="1F2933"/>
          <w:sz w:val="21"/>
          <w:szCs w:val="21"/>
          <w:rtl/>
          <w:lang w:bidi="ar"/>
        </w:rPr>
        <w:t>النموذج (ج)</w:t>
      </w:r>
      <w:r>
        <w:rPr>
          <w:rFonts w:ascii="Segoe UI" w:hAnsi="Segoe UI" w:cs="Segoe UI"/>
          <w:color w:val="1F2933"/>
          <w:sz w:val="21"/>
          <w:szCs w:val="21"/>
          <w:rtl/>
          <w:lang w:bidi="ar"/>
        </w:rPr>
        <w:t xml:space="preserve"> والبنود الاختيارية الواردة في عرض الأسعار التجاري فيعتمد على مجموعة محدَّدة من العوامل، تُؤكَّد خلال الاستكشاف: عدد الإدارات · عدد المستخدمين المتزامنين المتوقَّع · عدد ال</w:t>
      </w:r>
      <w:r>
        <w:rPr>
          <w:rFonts w:ascii="Segoe UI" w:hAnsi="Segoe UI" w:cs="Segoe UI"/>
          <w:color w:val="1F2933"/>
          <w:sz w:val="21"/>
          <w:szCs w:val="21"/>
          <w:rtl/>
          <w:lang w:bidi="ar"/>
        </w:rPr>
        <w:t>جلسات المباشرة · نموذج الاستضافة · مكان إقامة البيانات · استهلاك الذكاء الاصطناعي · درجة التخصيص · تكاملات الأنظمة · اتفاقية مستوى خدمة الدعم · متطلّبات الأمن السيبراني · متطلّبات الشيفرة المصدرية · متطلّبات التقارير · متطلّبات اللغة · متطلّبات التدريب · مدة المشروع.</w:t>
      </w:r>
    </w:p>
    <w:p w14:paraId="2E945759" w14:textId="77777777" w:rsidR="0067323B" w:rsidRDefault="0067323B">
      <w:pPr>
        <w:pStyle w:val="Heading1"/>
        <w:bidi/>
        <w:rPr>
          <w:rFonts w:ascii="Segoe UI" w:eastAsia="Times New Roman" w:hAnsi="Segoe UI" w:cs="Segoe UI"/>
          <w:rtl/>
          <w:lang w:bidi="ar"/>
        </w:rPr>
      </w:pPr>
      <w:bookmarkStart w:id="57" w:name="_Toc236138738"/>
      <w:r>
        <w:rPr>
          <w:rFonts w:ascii="Segoe UI" w:eastAsia="Times New Roman" w:hAnsi="Segoe UI" w:cs="Segoe UI"/>
          <w:rtl/>
          <w:lang w:bidi="ar"/>
        </w:rPr>
        <w:lastRenderedPageBreak/>
        <w:t>33. الافتراضات</w:t>
      </w:r>
      <w:bookmarkEnd w:id="57"/>
    </w:p>
    <w:p w14:paraId="0BE7AC9B"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أُعِدّ هذا العرض، والتسعير الوارد في عرض الأسعار التجاري المرافق (المرجع </w:t>
      </w:r>
      <w:r>
        <w:rPr>
          <w:rFonts w:ascii="Segoe UI" w:hAnsi="Segoe UI" w:cs="Segoe UI"/>
          <w:color w:val="1F2933"/>
          <w:sz w:val="21"/>
          <w:szCs w:val="21"/>
          <w:lang w:bidi="ar"/>
        </w:rPr>
        <w:t>ATD-LQP-2026-003-Q</w:t>
      </w:r>
      <w:r>
        <w:rPr>
          <w:rFonts w:ascii="Segoe UI" w:hAnsi="Segoe UI" w:cs="Segoe UI"/>
          <w:color w:val="1F2933"/>
          <w:sz w:val="21"/>
          <w:szCs w:val="21"/>
          <w:rtl/>
          <w:lang w:bidi="ar"/>
        </w:rPr>
        <w:t xml:space="preserve">)، بناءً على الافتراضات التالية. وحيثما لم يتحقّق افتراض لدى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يُعاد النظر في النطاق والتسعير خلال الاستكشاف.</w:t>
      </w:r>
    </w:p>
    <w:p w14:paraId="51D55D6C"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1. توفّر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وصولًا حسن التوقيت إلى أصحاب المصلحة المعنيين طوال التعاقد. 2. توفّر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مواد العلامة التجارية (شعار، لوحة ألوان، إرشادات نمط) اللازمة لتخصيص الواجهة. 3. توفّر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البنية التحتية للنشر المحلّي حيثما جرى اختياره. 4. تراجع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التهيئات الأمنية وتهيئات الشبكة وتعتمدها كما تُقترَح. 5. تُستثنى تراخيص البرمجيات من الجهات الخارجية من التسعير ما لم تُدرَج صراحةً في الاتفاق التجاري. 6. قد تُحتسَب تكاليف واجهة الذكاء الاصطناعي البرمجية التي تتجاوز المخصَّص المتفق عليه بشكل منفصل. 7. يلزم اتصال بالإنترنت لاستخدام ميزات توليد الذكاء الاصطناعي السحابية. 8. قد يتطلّب نشر الذكاء الاصطناعي محليًا، إن جرى انتهاجه، بنية تحتية مخصّصة منفصلة. 9. تُعالَج المتطلّبات المحدَّدة خارج النطاق المتفق عليه عبر عملية طلبات التغيير (القسم 36). 10. يعتمد نطاق</w:t>
      </w:r>
      <w:r>
        <w:rPr>
          <w:rFonts w:ascii="Segoe UI" w:hAnsi="Segoe UI" w:cs="Segoe UI"/>
          <w:color w:val="1F2933"/>
          <w:sz w:val="21"/>
          <w:szCs w:val="21"/>
          <w:rtl/>
          <w:lang w:bidi="ar"/>
        </w:rPr>
        <w:t xml:space="preserve"> التكامل النهائي على توافر واجهات الجهات الخارجية البرمجية المعنية. 11. تتحمّل</w:t>
      </w:r>
      <w:r>
        <w:rPr>
          <w:rFonts w:ascii="Segoe UI" w:hAnsi="Segoe UI" w:cs="Segoe UI"/>
          <w:color w:val="1F2933"/>
          <w:sz w:val="21"/>
          <w:szCs w:val="21"/>
          <w:rtl/>
          <w:lang w:bidi="ar"/>
        </w:rPr>
        <w:t xml:space="preserve">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مسؤولية دقّة محتواها، ما لم تُدرَج خدمة مراجعة محتوى الذكاء الاصطناعي بشكل منفصل ضمن النطاق. 12. يُوصى بأن تراجع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المحتوى المولَّد بالذكاء الاصطناعي قبل استخدامه في سياق مباشر أو منشور. 13. يعتمد الطرح الإنتاجي على اكتمال اختبار قبول المستخدم بنجاح (القسم 28).</w:t>
      </w:r>
    </w:p>
    <w:p w14:paraId="016DCB09" w14:textId="77777777" w:rsidR="0067323B" w:rsidRDefault="0067323B">
      <w:pPr>
        <w:pStyle w:val="Heading1"/>
        <w:bidi/>
        <w:rPr>
          <w:rFonts w:ascii="Segoe UI" w:eastAsia="Times New Roman" w:hAnsi="Segoe UI" w:cs="Segoe UI"/>
          <w:rtl/>
          <w:lang w:bidi="ar"/>
        </w:rPr>
      </w:pPr>
      <w:bookmarkStart w:id="58" w:name="_Toc236138739"/>
      <w:r>
        <w:rPr>
          <w:rFonts w:ascii="Segoe UI" w:eastAsia="Times New Roman" w:hAnsi="Segoe UI" w:cs="Segoe UI"/>
          <w:rtl/>
          <w:lang w:bidi="ar"/>
        </w:rPr>
        <w:t>34. الاستثناءات</w:t>
      </w:r>
      <w:bookmarkEnd w:id="58"/>
    </w:p>
    <w:p w14:paraId="6C12C0BA"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تُستثنى البنود التالية من هذا العرض، وما لم تُدرَج بشكل منفصل في الاتفاق التجاري فهي غير مشمولة في التسعير الوارد في عرض الأسعار التجاري المرافق.</w:t>
      </w:r>
    </w:p>
    <w:p w14:paraId="2678A313"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1. شراء الأجهزة. 2. تكاليف مركز بيانات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3. تراخيص البرمجيات من الجهات الخارجية. 4. تراخيص </w:t>
      </w:r>
      <w:r>
        <w:rPr>
          <w:rFonts w:ascii="Segoe UI" w:hAnsi="Segoe UI" w:cs="Segoe UI"/>
          <w:color w:val="1F2933"/>
          <w:sz w:val="21"/>
          <w:szCs w:val="21"/>
          <w:lang w:bidi="ar"/>
        </w:rPr>
        <w:t>Microsoft. 5</w:t>
      </w:r>
      <w:r>
        <w:rPr>
          <w:rFonts w:ascii="Segoe UI" w:hAnsi="Segoe UI" w:cs="Segoe UI"/>
          <w:color w:val="1F2933"/>
          <w:sz w:val="21"/>
          <w:szCs w:val="21"/>
          <w:rtl/>
          <w:lang w:bidi="ar"/>
        </w:rPr>
        <w:t xml:space="preserve">. رسوم الرسائل النصية. 6. رسوم خدمة البريد الإلكتروني. 7. رسوم تجاوز حدّ واجهة الذكاء الاصطناعي البرمجية بعد المخصَّص المتفق عليه. 8. اختبار الاختراق الخارجي (متاح كخدمة اختيارية، القسم 18). 9. ترحيل البيانات من أنظمة قديمة مجهولة أو غير موثَّقة. 10. التكاملات غير المدعومة من الجهات الخارجية. 11. التغييرات الرئيسة في النطاق (تُعالَج عبر عملية طلبات التغيير، القسم 36). 12. تطبيقات الهاتف المحمول المخصّصة، ما لم تُدرَج صراحةً ضمن النطاق. 13. الدعم على مدار الساعة، ما لم يُشترَ ضمن باقة </w:t>
      </w:r>
      <w:r>
        <w:rPr>
          <w:rFonts w:ascii="Segoe UI" w:hAnsi="Segoe UI" w:cs="Segoe UI"/>
          <w:color w:val="1F2933"/>
          <w:sz w:val="21"/>
          <w:szCs w:val="21"/>
          <w:lang w:bidi="ar"/>
        </w:rPr>
        <w:t>Gold</w:t>
      </w:r>
      <w:r>
        <w:rPr>
          <w:rFonts w:ascii="Segoe UI" w:hAnsi="Segoe UI" w:cs="Segoe UI"/>
          <w:color w:val="1F2933"/>
          <w:sz w:val="21"/>
          <w:szCs w:val="21"/>
          <w:rtl/>
          <w:lang w:bidi="ar"/>
        </w:rPr>
        <w:t xml:space="preserve"> (القسم 29). 14. الاعتماد القانوني أو التنظيمي. 15. اعتماد الأمن السيبراني. 16. اعتماد الامتثال الرسمي. 17. السفر خارج مسقط، ما لم يُتَّفق عليه بشكل منفصل.</w:t>
      </w:r>
    </w:p>
    <w:p w14:paraId="7D14C686" w14:textId="77777777" w:rsidR="0067323B" w:rsidRDefault="0067323B">
      <w:pPr>
        <w:pStyle w:val="Heading1"/>
        <w:bidi/>
        <w:rPr>
          <w:rFonts w:ascii="Segoe UI" w:eastAsia="Times New Roman" w:hAnsi="Segoe UI" w:cs="Segoe UI"/>
          <w:rtl/>
          <w:lang w:bidi="ar"/>
        </w:rPr>
      </w:pPr>
      <w:bookmarkStart w:id="59" w:name="_Toc236138740"/>
      <w:r>
        <w:rPr>
          <w:rFonts w:ascii="Segoe UI" w:eastAsia="Times New Roman" w:hAnsi="Segoe UI" w:cs="Segoe UI"/>
          <w:rtl/>
          <w:lang w:bidi="ar"/>
        </w:rPr>
        <w:t>35. المخاطر وخطط التخفيف</w:t>
      </w:r>
      <w:bookmarkEnd w:id="59"/>
    </w:p>
    <w:p w14:paraId="2110EC7B"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يعرض الجدول أدناه المخاطر التي تديرها شركة التنفيذ الدولية عادةً في تعاقد من هذا النوع، وكيفية تخفيف كلٍّ منها. وتُؤكَّد الأرجحية بالاشتراك مع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خلال الاستكشاف.</w:t>
      </w:r>
    </w:p>
    <w:tbl>
      <w:tblPr>
        <w:bidiVisual/>
        <w:tblW w:w="5000" w:type="pct"/>
        <w:tblCellMar>
          <w:top w:w="15" w:type="dxa"/>
          <w:left w:w="15" w:type="dxa"/>
          <w:bottom w:w="15" w:type="dxa"/>
          <w:right w:w="15" w:type="dxa"/>
        </w:tblCellMar>
        <w:tblLook w:val="04A0" w:firstRow="1" w:lastRow="0" w:firstColumn="1" w:lastColumn="0" w:noHBand="0" w:noVBand="1"/>
      </w:tblPr>
      <w:tblGrid>
        <w:gridCol w:w="2670"/>
        <w:gridCol w:w="997"/>
        <w:gridCol w:w="875"/>
        <w:gridCol w:w="5077"/>
      </w:tblGrid>
      <w:tr w:rsidR="00000000" w14:paraId="40657335"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14CF072"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الخطر</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FB0FD03"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الأرجحية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3E72D63"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الأثر</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6C50BE0"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خطة التخفيف</w:t>
            </w:r>
          </w:p>
        </w:tc>
      </w:tr>
      <w:tr w:rsidR="00000000" w14:paraId="0D910AC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018223"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جاهزية البنية التحتية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EA2FF0"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3DDF01"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A11AE2"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تقييم تقني مبكّر (المرحلة 2)؛ قائمة تحقّق جاهزية تُؤكَّد قبل النشر</w:t>
            </w:r>
          </w:p>
        </w:tc>
      </w:tr>
      <w:tr w:rsidR="00000000" w14:paraId="142E0C0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0570A07"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تأخّر الاعتمادات الأمنية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6285594"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6800F6"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عالٍ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F989F4"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إشراك فريق أمن العميل من المرحلة 3؛ تقديم البنية مبكّرًا للمراجعة</w:t>
            </w:r>
          </w:p>
        </w:tc>
      </w:tr>
      <w:tr w:rsidR="00000000" w14:paraId="32A49F2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90B087"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تغيّرات النطاق</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D0FD2A"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8D1119"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D5A195"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عملية طلبات تغيير رسمية (القسم 36)؛ اعتمادات قائمة على المعالم</w:t>
            </w:r>
          </w:p>
        </w:tc>
      </w:tr>
      <w:tr w:rsidR="00000000" w14:paraId="1915925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0799232"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قيود واجهات الجهات الخارجية البرمجية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2EA86DF"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44D27A"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4B9EBD"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التحقّق من الواجهات خلال الاستكشاف؛ تصميم بدائل حيثما لزم</w:t>
            </w:r>
          </w:p>
        </w:tc>
      </w:tr>
      <w:tr w:rsidR="00000000" w14:paraId="5E64799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B9C4A6E"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توافر خدمة 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E03F97"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6F477C4"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منخفض</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A39A55"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تتدهور ميزات الذكاء الاصطناعي بسلاسة؛ وتعمل المنصة الأساسية باستقلال عن خدماته</w:t>
            </w:r>
          </w:p>
        </w:tc>
      </w:tr>
      <w:tr w:rsidR="00000000" w14:paraId="1934DC5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F9926A4"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تبنّي المستخدمين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16C2F6E"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E645E3C"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B800462"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منظَّم، ومواد ثنائية اللغة، وفترة دعم مكثّف بعد الإطلاق</w:t>
            </w:r>
          </w:p>
        </w:tc>
      </w:tr>
      <w:tr w:rsidR="00000000" w14:paraId="10C80DF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BF522E3"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ضعف اتصال الإنترنت في الموقع أو لدى المشاركين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4823ED"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896FD2F"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37BD5DC"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إعادة اتصال تلقائية للجلسة؛ قائمة تحقّق شبكة الموقع قبل الفعاليات المباشرة</w:t>
            </w:r>
          </w:p>
        </w:tc>
      </w:tr>
      <w:tr w:rsidR="00000000" w14:paraId="1364B45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CCD402"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الاستخدام المتزامن العالي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EE46A9"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19BDDA"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عالٍ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B9522CC"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اختبار حِمل قبل الإطلاق؛ تحجيم بناءً على الأساس المُتحقَّق منه البالغ أكثر من 400 مشارك متزامن في الجلسة الواحدة</w:t>
            </w:r>
          </w:p>
        </w:tc>
      </w:tr>
      <w:tr w:rsidR="00000000" w14:paraId="1B503FF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674B58"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تأخّر ملاحظات العميل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C22B5D"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60651B1"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B78FB5E"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وتيرة حوكمة أسبوعية؛ اتفاقيات مستوى خدمة للمراجعة مضمَّنة في خطة المشروع</w:t>
            </w:r>
          </w:p>
        </w:tc>
      </w:tr>
      <w:tr w:rsidR="00000000" w14:paraId="1D311B5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0B268C0"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تعقيد ترحيل البيانات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698A49"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6EAC1CC"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719A08D"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يُعامَل الترحيل بوصفه مرحلة اختيارية محدَّدة النطاق بتقييمها الخاصّ (المرحلة 12)</w:t>
            </w:r>
          </w:p>
        </w:tc>
      </w:tr>
      <w:tr w:rsidR="00000000" w14:paraId="7871385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F385F7"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تأخّر التكاملات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674400"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A883CC"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D5141C"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تُنفَّذ التكاملات على مراحل منفصلة (المرحلة 8)؛ ولا يعوق عملُها إطلاقَ النواة</w:t>
            </w:r>
          </w:p>
        </w:tc>
      </w:tr>
      <w:tr w:rsidR="00000000" w14:paraId="626D45C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8AFDA1"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نتائج الاختبار الأمني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30E0EE"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B31E354"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عالٍ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3EAD154"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نافذة معالجة مضمَّنة في الخطة؛ إعادة اختبار قبل الإطلاق (المرحلة 10)</w:t>
            </w:r>
          </w:p>
        </w:tc>
      </w:tr>
      <w:tr w:rsidR="00000000" w14:paraId="462FE2B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519C679"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إدارة التغيير الداخلية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DFBCC4"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597681"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2421C2"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خطة تواصل يقودها الراعي؛ روّاد تغيير في كل إدارة</w:t>
            </w:r>
          </w:p>
        </w:tc>
      </w:tr>
    </w:tbl>
    <w:p w14:paraId="3619A57B" w14:textId="77777777" w:rsidR="0067323B" w:rsidRDefault="0067323B">
      <w:pPr>
        <w:pStyle w:val="Heading1"/>
        <w:bidi/>
        <w:rPr>
          <w:rFonts w:ascii="Segoe UI" w:eastAsia="Times New Roman" w:hAnsi="Segoe UI" w:cs="Segoe UI"/>
          <w:rtl/>
          <w:lang w:bidi="ar"/>
        </w:rPr>
      </w:pPr>
      <w:bookmarkStart w:id="60" w:name="_Toc236138741"/>
      <w:r>
        <w:rPr>
          <w:rFonts w:ascii="Segoe UI" w:eastAsia="Times New Roman" w:hAnsi="Segoe UI" w:cs="Segoe UI"/>
          <w:rtl/>
          <w:lang w:bidi="ar"/>
        </w:rPr>
        <w:t>36. إجراءات طلبات التغيير</w:t>
      </w:r>
      <w:bookmarkEnd w:id="60"/>
    </w:p>
    <w:p w14:paraId="10EE2419"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يُعالَج أي متطلَّب خارج النطاق المتفق عليه عبر عملية طلبات تغيير رسمية، بحيث يظلّ النطاق والتكلفة والجدول الزمني مرئيًّا ومتفقًا عليه من الطرفين في كل خطوة: يطلب أحد الطرفين التغيير؛ وتقيّم شركة التنفيذ الدولية أثره على النطاق والتكلفة والجدول الزمني؛ ويُقدَّم عرض سعر خطّي إلى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ولا يمضي التغيير إلا بعد موافقة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الخطّية؛ ومتى اعتُمِد جُدوِل تسليمه ضمن خطة المشروع. ولا يُنفَّذ أي عمل تغييري دون موافقة خطّية مسبقة.</w:t>
      </w:r>
    </w:p>
    <w:p w14:paraId="1AEB8057" w14:textId="77777777" w:rsidR="0067323B" w:rsidRDefault="0067323B">
      <w:pPr>
        <w:pStyle w:val="Heading1"/>
        <w:bidi/>
        <w:rPr>
          <w:rFonts w:ascii="Segoe UI" w:eastAsia="Times New Roman" w:hAnsi="Segoe UI" w:cs="Segoe UI"/>
          <w:rtl/>
          <w:lang w:bidi="ar"/>
        </w:rPr>
      </w:pPr>
      <w:bookmarkStart w:id="61" w:name="_Toc236138742"/>
      <w:r>
        <w:rPr>
          <w:rFonts w:ascii="Segoe UI" w:eastAsia="Times New Roman" w:hAnsi="Segoe UI" w:cs="Segoe UI"/>
          <w:rtl/>
          <w:lang w:bidi="ar"/>
        </w:rPr>
        <w:lastRenderedPageBreak/>
        <w:t>37. الملكية الفكرية</w:t>
      </w:r>
      <w:bookmarkEnd w:id="61"/>
    </w:p>
    <w:p w14:paraId="57A7585B"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تُحدَّد عائدية الملكية الفكرية بوضوح وترتبط بالنموذج التجاري المختار (القسم 31).</w:t>
      </w:r>
    </w:p>
    <w:p w14:paraId="49F5713A" w14:textId="77777777" w:rsidR="0067323B" w:rsidRDefault="0067323B">
      <w:pPr>
        <w:numPr>
          <w:ilvl w:val="0"/>
          <w:numId w:val="3"/>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تبقى الملكية الفكرية القياسية للمنصة لدى شركة التنفيذ الدولية ما لم تُنقَل صراحةً باتفاق منفصل.</w:t>
      </w:r>
    </w:p>
    <w:p w14:paraId="68059390" w14:textId="77777777" w:rsidR="0067323B" w:rsidRDefault="0067323B">
      <w:pPr>
        <w:numPr>
          <w:ilvl w:val="0"/>
          <w:numId w:val="3"/>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يبقى محتوى </w:t>
      </w:r>
      <w:r>
        <w:rPr>
          <w:rStyle w:val="Strong"/>
          <w:rFonts w:ascii="Segoe UI" w:eastAsia="Times New Roman" w:hAnsi="Segoe UI" w:cs="Segoe UI"/>
          <w:color w:val="1F2933"/>
          <w:sz w:val="21"/>
          <w:szCs w:val="21"/>
          <w:rtl/>
          <w:lang w:bidi="ar"/>
        </w:rPr>
        <w:t>شركة تنمية نفط عُمان (</w:t>
      </w:r>
      <w:r>
        <w:rPr>
          <w:rStyle w:val="Strong"/>
          <w:rFonts w:ascii="Segoe UI" w:eastAsia="Times New Roman" w:hAnsi="Segoe UI" w:cs="Segoe UI"/>
          <w:color w:val="1F2933"/>
          <w:sz w:val="21"/>
          <w:szCs w:val="21"/>
          <w:lang w:bidi="ar"/>
        </w:rPr>
        <w:t>PDO</w:t>
      </w:r>
      <w:r>
        <w:rPr>
          <w:rStyle w:val="Strong"/>
          <w:rFonts w:ascii="Segoe UI" w:eastAsia="Times New Roman" w:hAnsi="Segoe UI" w:cs="Segoe UI"/>
          <w:color w:val="1F2933"/>
          <w:sz w:val="21"/>
          <w:szCs w:val="21"/>
          <w:rtl/>
          <w:lang w:bidi="ar"/>
        </w:rPr>
        <w:t>)</w:t>
      </w:r>
      <w:r>
        <w:rPr>
          <w:rFonts w:ascii="Segoe UI" w:eastAsia="Times New Roman" w:hAnsi="Segoe UI" w:cs="Segoe UI"/>
          <w:color w:val="1F2933"/>
          <w:sz w:val="21"/>
          <w:szCs w:val="21"/>
          <w:rtl/>
          <w:lang w:bidi="ar"/>
        </w:rPr>
        <w:t xml:space="preserve"> وبياناتها — بما في ذلك محتوى الاختبارات وبيانات المشاركين والتقارير — ملكًا لـ </w:t>
      </w:r>
      <w:r>
        <w:rPr>
          <w:rStyle w:val="Strong"/>
          <w:rFonts w:ascii="Segoe UI" w:eastAsia="Times New Roman" w:hAnsi="Segoe UI" w:cs="Segoe UI"/>
          <w:color w:val="1F2933"/>
          <w:sz w:val="21"/>
          <w:szCs w:val="21"/>
          <w:rtl/>
          <w:lang w:bidi="ar"/>
        </w:rPr>
        <w:t>شركة تنمية نفط عُمان (</w:t>
      </w:r>
      <w:r>
        <w:rPr>
          <w:rStyle w:val="Strong"/>
          <w:rFonts w:ascii="Segoe UI" w:eastAsia="Times New Roman" w:hAnsi="Segoe UI" w:cs="Segoe UI"/>
          <w:color w:val="1F2933"/>
          <w:sz w:val="21"/>
          <w:szCs w:val="21"/>
          <w:lang w:bidi="ar"/>
        </w:rPr>
        <w:t>PDO</w:t>
      </w:r>
      <w:r>
        <w:rPr>
          <w:rStyle w:val="Strong"/>
          <w:rFonts w:ascii="Segoe UI" w:eastAsia="Times New Roman" w:hAnsi="Segoe UI" w:cs="Segoe UI"/>
          <w:color w:val="1F2933"/>
          <w:sz w:val="21"/>
          <w:szCs w:val="21"/>
          <w:rtl/>
          <w:lang w:bidi="ar"/>
        </w:rPr>
        <w:t>)</w:t>
      </w:r>
      <w:r>
        <w:rPr>
          <w:rFonts w:ascii="Segoe UI" w:eastAsia="Times New Roman" w:hAnsi="Segoe UI" w:cs="Segoe UI"/>
          <w:color w:val="1F2933"/>
          <w:sz w:val="21"/>
          <w:szCs w:val="21"/>
          <w:rtl/>
          <w:lang w:bidi="ar"/>
        </w:rPr>
        <w:t xml:space="preserve"> في كل الأوقات (انظر أيضًا القسم 20).</w:t>
      </w:r>
    </w:p>
    <w:p w14:paraId="38FADED1" w14:textId="77777777" w:rsidR="0067323B" w:rsidRDefault="0067323B">
      <w:pPr>
        <w:numPr>
          <w:ilvl w:val="0"/>
          <w:numId w:val="3"/>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لا يُشمَل تملّك الشيفرة المصدرية تلقائيًا في أي نموذج تجاري؛ وإنما ينطبق فقط حيثما نُصّ عليه صراحةً في الاتفاق التجاري الموقَّع (انظر النموذج (ب)، القسم 31.2).</w:t>
      </w:r>
    </w:p>
    <w:p w14:paraId="0B42DA29" w14:textId="77777777" w:rsidR="0067323B" w:rsidRDefault="0067323B">
      <w:pPr>
        <w:pStyle w:val="Heading1"/>
        <w:bidi/>
        <w:rPr>
          <w:rFonts w:ascii="Segoe UI" w:eastAsia="Times New Roman" w:hAnsi="Segoe UI" w:cs="Segoe UI"/>
          <w:rtl/>
          <w:lang w:bidi="ar"/>
        </w:rPr>
      </w:pPr>
      <w:bookmarkStart w:id="62" w:name="_Toc236138743"/>
      <w:r>
        <w:rPr>
          <w:rFonts w:ascii="Segoe UI" w:eastAsia="Times New Roman" w:hAnsi="Segoe UI" w:cs="Segoe UI"/>
          <w:rtl/>
          <w:lang w:bidi="ar"/>
        </w:rPr>
        <w:t>38. صلاحية العرض</w:t>
      </w:r>
      <w:bookmarkEnd w:id="62"/>
    </w:p>
    <w:p w14:paraId="1EB80F65"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يظلّ هذا العرض، بما فيه الشروط التجارية الواردة في الأقسام 31 و32 و39، ساريًا لمدة </w:t>
      </w:r>
      <w:r>
        <w:rPr>
          <w:rStyle w:val="Strong"/>
          <w:rFonts w:ascii="Segoe UI" w:hAnsi="Segoe UI" w:cs="Segoe UI"/>
          <w:color w:val="1F2933"/>
          <w:sz w:val="21"/>
          <w:szCs w:val="21"/>
          <w:rtl/>
          <w:lang w:bidi="ar"/>
        </w:rPr>
        <w:t>30 يومًا</w:t>
      </w:r>
      <w:r>
        <w:rPr>
          <w:rFonts w:ascii="Segoe UI" w:hAnsi="Segoe UI" w:cs="Segoe UI"/>
          <w:color w:val="1F2933"/>
          <w:sz w:val="21"/>
          <w:szCs w:val="21"/>
          <w:rtl/>
          <w:lang w:bidi="ar"/>
        </w:rPr>
        <w:t xml:space="preserve"> من </w:t>
      </w:r>
      <w:r>
        <w:rPr>
          <w:rStyle w:val="Strong"/>
          <w:rFonts w:ascii="Segoe UI" w:hAnsi="Segoe UI" w:cs="Segoe UI"/>
          <w:color w:val="1F2933"/>
          <w:sz w:val="21"/>
          <w:szCs w:val="21"/>
          <w:lang w:bidi="ar"/>
        </w:rPr>
        <w:t>28/07/2026</w:t>
      </w:r>
      <w:r>
        <w:rPr>
          <w:rFonts w:ascii="Segoe UI" w:hAnsi="Segoe UI" w:cs="Segoe UI"/>
          <w:color w:val="1F2933"/>
          <w:sz w:val="21"/>
          <w:szCs w:val="21"/>
          <w:rtl/>
          <w:lang w:bidi="ar"/>
        </w:rPr>
        <w:t xml:space="preserve">، أي حتى </w:t>
      </w:r>
      <w:r>
        <w:rPr>
          <w:rStyle w:val="Strong"/>
          <w:rFonts w:ascii="Segoe UI" w:hAnsi="Segoe UI" w:cs="Segoe UI"/>
          <w:color w:val="1F2933"/>
          <w:sz w:val="21"/>
          <w:szCs w:val="21"/>
          <w:lang w:bidi="ar"/>
        </w:rPr>
        <w:t>27/08/2026</w:t>
      </w:r>
      <w:r>
        <w:rPr>
          <w:rFonts w:ascii="Segoe UI" w:hAnsi="Segoe UI" w:cs="Segoe UI"/>
          <w:color w:val="1F2933"/>
          <w:sz w:val="21"/>
          <w:szCs w:val="21"/>
          <w:rtl/>
          <w:lang w:bidi="ar"/>
        </w:rPr>
        <w:t>. وبعد هذه المدة، يخضع التسعير والتوافر لإعادة تأكيد من شركة التنفيذ الدولية.</w:t>
      </w:r>
    </w:p>
    <w:p w14:paraId="16334786" w14:textId="77777777" w:rsidR="0067323B" w:rsidRDefault="0067323B">
      <w:pPr>
        <w:pStyle w:val="Heading1"/>
        <w:bidi/>
        <w:rPr>
          <w:rFonts w:ascii="Segoe UI" w:eastAsia="Times New Roman" w:hAnsi="Segoe UI" w:cs="Segoe UI"/>
          <w:rtl/>
          <w:lang w:bidi="ar"/>
        </w:rPr>
      </w:pPr>
      <w:bookmarkStart w:id="63" w:name="_Toc236138744"/>
      <w:r>
        <w:rPr>
          <w:rFonts w:ascii="Segoe UI" w:eastAsia="Times New Roman" w:hAnsi="Segoe UI" w:cs="Segoe UI"/>
          <w:rtl/>
          <w:lang w:bidi="ar"/>
        </w:rPr>
        <w:t>39. شروط الدفع</w:t>
      </w:r>
      <w:bookmarkEnd w:id="63"/>
    </w:p>
    <w:p w14:paraId="484B8B23" w14:textId="77777777" w:rsidR="0067323B" w:rsidRDefault="0067323B">
      <w:pPr>
        <w:pStyle w:val="notice"/>
        <w:bidi/>
        <w:spacing w:before="120" w:beforeAutospacing="0" w:after="120" w:afterAutospacing="0"/>
        <w:rPr>
          <w:rFonts w:ascii="Segoe UI" w:hAnsi="Segoe UI" w:cs="Segoe UI"/>
          <w:color w:val="1F2933"/>
          <w:sz w:val="21"/>
          <w:szCs w:val="21"/>
          <w:rtl/>
          <w:lang w:bidi="ar"/>
        </w:rPr>
      </w:pPr>
      <w:r>
        <w:rPr>
          <w:rStyle w:val="Strong"/>
          <w:rFonts w:ascii="Segoe UI" w:hAnsi="Segoe UI" w:cs="Segoe UI"/>
          <w:color w:val="1F2933"/>
          <w:sz w:val="21"/>
          <w:szCs w:val="21"/>
          <w:rtl/>
          <w:lang w:bidi="ar"/>
        </w:rPr>
        <w:t>شروط مقترحة — قابلة للتفاوض.</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توضّح الشروط أدناه الهيكل الذي تقترحه شركة التنفيذ الدولية عادةً؛ وتُتَّفق شروط الدفع النهائية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في الاتفاق التجاري الموقَّع.</w:t>
      </w:r>
    </w:p>
    <w:p w14:paraId="1525A50B" w14:textId="77777777" w:rsidR="0067323B" w:rsidRDefault="0067323B">
      <w:pPr>
        <w:numPr>
          <w:ilvl w:val="0"/>
          <w:numId w:val="4"/>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العملة: الريال العماني (</w:t>
      </w:r>
      <w:r>
        <w:rPr>
          <w:rFonts w:ascii="Segoe UI" w:eastAsia="Times New Roman" w:hAnsi="Segoe UI" w:cs="Segoe UI"/>
          <w:color w:val="1F2933"/>
          <w:sz w:val="21"/>
          <w:szCs w:val="21"/>
          <w:lang w:bidi="ar"/>
        </w:rPr>
        <w:t>OMR</w:t>
      </w:r>
      <w:r>
        <w:rPr>
          <w:rFonts w:ascii="Segoe UI" w:eastAsia="Times New Roman" w:hAnsi="Segoe UI" w:cs="Segoe UI"/>
          <w:color w:val="1F2933"/>
          <w:sz w:val="21"/>
          <w:szCs w:val="21"/>
          <w:rtl/>
          <w:lang w:bidi="ar"/>
        </w:rPr>
        <w:t>). والمبالغ غير شاملة للضرائب المطبقة ما لم يُذكر خلاف ذلك.</w:t>
      </w:r>
    </w:p>
    <w:p w14:paraId="60395CFA" w14:textId="77777777" w:rsidR="0067323B" w:rsidRDefault="0067323B">
      <w:pPr>
        <w:numPr>
          <w:ilvl w:val="0"/>
          <w:numId w:val="4"/>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الاشتراك السنوي (النموذج أ): </w:t>
      </w:r>
      <w:r>
        <w:rPr>
          <w:rStyle w:val="Strong"/>
          <w:rFonts w:ascii="Segoe UI" w:eastAsia="Times New Roman" w:hAnsi="Segoe UI" w:cs="Segoe UI"/>
          <w:color w:val="1F2933"/>
          <w:sz w:val="21"/>
          <w:szCs w:val="21"/>
          <w:lang w:bidi="ar"/>
        </w:rPr>
        <w:t>100%</w:t>
      </w:r>
      <w:r>
        <w:rPr>
          <w:rFonts w:ascii="Segoe UI" w:eastAsia="Times New Roman" w:hAnsi="Segoe UI" w:cs="Segoe UI"/>
          <w:color w:val="1F2933"/>
          <w:sz w:val="21"/>
          <w:szCs w:val="21"/>
          <w:rtl/>
          <w:lang w:bidi="ar"/>
        </w:rPr>
        <w:t xml:space="preserve"> سنويًا مقدّمًا مقابل فاتورة.</w:t>
      </w:r>
    </w:p>
    <w:p w14:paraId="13B0D5B0" w14:textId="77777777" w:rsidR="0067323B" w:rsidRDefault="0067323B">
      <w:pPr>
        <w:numPr>
          <w:ilvl w:val="0"/>
          <w:numId w:val="4"/>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الترخيص الدائم (النموذج ب): </w:t>
      </w:r>
      <w:r>
        <w:rPr>
          <w:rStyle w:val="Strong"/>
          <w:rFonts w:ascii="Segoe UI" w:eastAsia="Times New Roman" w:hAnsi="Segoe UI" w:cs="Segoe UI"/>
          <w:color w:val="1F2933"/>
          <w:sz w:val="21"/>
          <w:szCs w:val="21"/>
          <w:rtl/>
          <w:lang w:bidi="ar"/>
        </w:rPr>
        <w:t>40%</w:t>
      </w:r>
      <w:r>
        <w:rPr>
          <w:rFonts w:ascii="Segoe UI" w:eastAsia="Times New Roman" w:hAnsi="Segoe UI" w:cs="Segoe UI"/>
          <w:color w:val="1F2933"/>
          <w:sz w:val="21"/>
          <w:szCs w:val="21"/>
          <w:rtl/>
          <w:lang w:bidi="ar"/>
        </w:rPr>
        <w:t xml:space="preserve"> عند توقيع العقد، و</w:t>
      </w:r>
      <w:r>
        <w:rPr>
          <w:rStyle w:val="Strong"/>
          <w:rFonts w:ascii="Segoe UI" w:eastAsia="Times New Roman" w:hAnsi="Segoe UI" w:cs="Segoe UI"/>
          <w:color w:val="1F2933"/>
          <w:sz w:val="21"/>
          <w:szCs w:val="21"/>
          <w:rtl/>
          <w:lang w:bidi="ar"/>
        </w:rPr>
        <w:t>40%</w:t>
      </w:r>
      <w:r>
        <w:rPr>
          <w:rFonts w:ascii="Segoe UI" w:eastAsia="Times New Roman" w:hAnsi="Segoe UI" w:cs="Segoe UI"/>
          <w:color w:val="1F2933"/>
          <w:sz w:val="21"/>
          <w:szCs w:val="21"/>
          <w:rtl/>
          <w:lang w:bidi="ar"/>
        </w:rPr>
        <w:t xml:space="preserve"> عند اعتماد اختبار القبول (</w:t>
      </w:r>
      <w:r>
        <w:rPr>
          <w:rFonts w:ascii="Segoe UI" w:eastAsia="Times New Roman" w:hAnsi="Segoe UI" w:cs="Segoe UI"/>
          <w:color w:val="1F2933"/>
          <w:sz w:val="21"/>
          <w:szCs w:val="21"/>
          <w:lang w:bidi="ar"/>
        </w:rPr>
        <w:t>UAT</w:t>
      </w:r>
      <w:r>
        <w:rPr>
          <w:rFonts w:ascii="Segoe UI" w:eastAsia="Times New Roman" w:hAnsi="Segoe UI" w:cs="Segoe UI"/>
          <w:color w:val="1F2933"/>
          <w:sz w:val="21"/>
          <w:szCs w:val="21"/>
          <w:rtl/>
          <w:lang w:bidi="ar"/>
        </w:rPr>
        <w:t>)، و</w:t>
      </w:r>
      <w:r>
        <w:rPr>
          <w:rStyle w:val="Strong"/>
          <w:rFonts w:ascii="Segoe UI" w:eastAsia="Times New Roman" w:hAnsi="Segoe UI" w:cs="Segoe UI"/>
          <w:color w:val="1F2933"/>
          <w:sz w:val="21"/>
          <w:szCs w:val="21"/>
          <w:rtl/>
          <w:lang w:bidi="ar"/>
        </w:rPr>
        <w:t>20%</w:t>
      </w:r>
      <w:r>
        <w:rPr>
          <w:rFonts w:ascii="Segoe UI" w:eastAsia="Times New Roman" w:hAnsi="Segoe UI" w:cs="Segoe UI"/>
          <w:color w:val="1F2933"/>
          <w:sz w:val="21"/>
          <w:szCs w:val="21"/>
          <w:rtl/>
          <w:lang w:bidi="ar"/>
        </w:rPr>
        <w:t xml:space="preserve"> عند الإطلاق في بيئة الإنتاج. وجدول الدفع هذا موصى به ويبقى خاضعًا للتفاوض التجاري والاتفاق المتبادل.</w:t>
      </w:r>
    </w:p>
    <w:p w14:paraId="020285E0" w14:textId="77777777" w:rsidR="0067323B" w:rsidRDefault="0067323B">
      <w:pPr>
        <w:numPr>
          <w:ilvl w:val="0"/>
          <w:numId w:val="4"/>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الصيانة (النموذج ب، اختيارية): دفع سنوي مقدّم.</w:t>
      </w:r>
    </w:p>
    <w:p w14:paraId="35D69A0C" w14:textId="77777777" w:rsidR="0067323B" w:rsidRDefault="0067323B">
      <w:pPr>
        <w:numPr>
          <w:ilvl w:val="0"/>
          <w:numId w:val="4"/>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طلبات التغيير (القسم 36): تُسعَّر وتُفوتَر بشكل منفصل.</w:t>
      </w:r>
    </w:p>
    <w:p w14:paraId="04E096A2" w14:textId="77777777" w:rsidR="0067323B" w:rsidRDefault="0067323B">
      <w:pPr>
        <w:numPr>
          <w:ilvl w:val="0"/>
          <w:numId w:val="4"/>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السفر خارج مسقط: يُحتسَب بشكل منفصل، حيثما لزم واتُّفق عليه مسبقًا.</w:t>
      </w:r>
    </w:p>
    <w:p w14:paraId="36FF67EB" w14:textId="77777777" w:rsidR="0067323B" w:rsidRDefault="0067323B">
      <w:pPr>
        <w:numPr>
          <w:ilvl w:val="0"/>
          <w:numId w:val="4"/>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خدمات الجهات الخارجية: تُحتسَب بالتكلفة، مضافًا إليها رسوم إدارية متفق عليها حيثما انطبق.</w:t>
      </w:r>
    </w:p>
    <w:p w14:paraId="7F427C82" w14:textId="77777777" w:rsidR="0067323B" w:rsidRDefault="0067323B">
      <w:pPr>
        <w:pStyle w:val="Heading1"/>
        <w:bidi/>
        <w:rPr>
          <w:rFonts w:ascii="Segoe UI" w:eastAsia="Times New Roman" w:hAnsi="Segoe UI" w:cs="Segoe UI"/>
          <w:rtl/>
          <w:lang w:bidi="ar"/>
        </w:rPr>
      </w:pPr>
      <w:bookmarkStart w:id="64" w:name="_Toc236138745"/>
      <w:r>
        <w:rPr>
          <w:rFonts w:ascii="Segoe UI" w:eastAsia="Times New Roman" w:hAnsi="Segoe UI" w:cs="Segoe UI"/>
          <w:rtl/>
          <w:lang w:bidi="ar"/>
        </w:rPr>
        <w:t>40. إنهاء التعاقد والخروج</w:t>
      </w:r>
      <w:bookmarkEnd w:id="64"/>
    </w:p>
    <w:p w14:paraId="34AF74C6"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يجوز لأيٍّ من الطرفين إنهاء الاتفاق وفق مدة الإشعار المحدَّدة في العقد الموقَّع. وعند الإنهاء، تزوّد شركة التنفيذ الدولية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بتصدير بياناتها بصيغة متفق عليها، وتنفّذ تسليمًا منظَّمًا للمنصة وأي وثائق متبقّية، وتحذف بيانات العميل وفق شروط الاحتفاظ المتفق عليها في العقد. أمّا في عمليات النشر الداخلي (</w:t>
      </w:r>
      <w:r>
        <w:rPr>
          <w:rFonts w:ascii="Segoe UI" w:hAnsi="Segoe UI" w:cs="Segoe UI"/>
          <w:color w:val="1F2933"/>
          <w:sz w:val="21"/>
          <w:szCs w:val="21"/>
          <w:lang w:bidi="ar"/>
        </w:rPr>
        <w:t>On</w:t>
      </w:r>
      <w:r>
        <w:rPr>
          <w:rFonts w:ascii="Segoe UI" w:hAnsi="Segoe UI" w:cs="Segoe UI"/>
          <w:color w:val="1F2933"/>
          <w:sz w:val="21"/>
          <w:szCs w:val="21"/>
          <w:lang w:bidi="ar"/>
        </w:rPr>
        <w:noBreakHyphen/>
        <w:t>Premises</w:t>
      </w:r>
      <w:r>
        <w:rPr>
          <w:rFonts w:ascii="Segoe UI" w:hAnsi="Segoe UI" w:cs="Segoe UI"/>
          <w:color w:val="1F2933"/>
          <w:sz w:val="21"/>
          <w:szCs w:val="21"/>
          <w:rtl/>
          <w:lang w:bidi="ar"/>
        </w:rPr>
        <w:t xml:space="preserve">) فلا تغادر بيانات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بيئتها في أي وقت، بما في ذلك عند الإنهاء، إذ لم تُستضَف قطّ خارج سيطرة العميل.</w:t>
      </w:r>
    </w:p>
    <w:p w14:paraId="4A1F98FC" w14:textId="77777777" w:rsidR="0067323B" w:rsidRDefault="0067323B">
      <w:pPr>
        <w:pStyle w:val="Heading1"/>
        <w:bidi/>
        <w:rPr>
          <w:rFonts w:ascii="Segoe UI" w:eastAsia="Times New Roman" w:hAnsi="Segoe UI" w:cs="Segoe UI"/>
          <w:rtl/>
          <w:lang w:bidi="ar"/>
        </w:rPr>
      </w:pPr>
      <w:bookmarkStart w:id="65" w:name="_Toc236138746"/>
      <w:r>
        <w:rPr>
          <w:rFonts w:ascii="Segoe UI" w:eastAsia="Times New Roman" w:hAnsi="Segoe UI" w:cs="Segoe UI"/>
          <w:rtl/>
          <w:lang w:bidi="ar"/>
        </w:rPr>
        <w:t>41. خارطة الطريق المستقبلية</w:t>
      </w:r>
      <w:bookmarkEnd w:id="65"/>
    </w:p>
    <w:p w14:paraId="393CD935"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تمثّل البنود أدناه توجّه شركة التنفيذ الدولية المستقبلي لتطوير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وجميع بنود خارطة الطريق هي </w:t>
      </w:r>
      <w:r>
        <w:rPr>
          <w:rStyle w:val="badge-fut1"/>
          <w:rFonts w:ascii="Segoe UI" w:hAnsi="Segoe UI" w:cs="Segoe UI"/>
          <w:sz w:val="21"/>
          <w:szCs w:val="21"/>
          <w:rtl/>
          <w:lang w:bidi="ar"/>
        </w:rPr>
        <w:t>تحسين مستقبلي</w:t>
      </w:r>
      <w:r>
        <w:rPr>
          <w:rFonts w:ascii="Segoe UI" w:hAnsi="Segoe UI" w:cs="Segoe UI"/>
          <w:color w:val="1F2933"/>
          <w:sz w:val="21"/>
          <w:szCs w:val="21"/>
          <w:rtl/>
          <w:lang w:bidi="ar"/>
        </w:rPr>
        <w:t xml:space="preserve"> أو </w:t>
      </w:r>
      <w:r>
        <w:rPr>
          <w:rStyle w:val="badge-opt1"/>
          <w:rFonts w:ascii="Segoe UI" w:hAnsi="Segoe UI" w:cs="Segoe UI"/>
          <w:sz w:val="21"/>
          <w:szCs w:val="21"/>
          <w:rtl/>
          <w:lang w:bidi="ar"/>
        </w:rPr>
        <w:t>اختياري</w:t>
      </w:r>
      <w:r>
        <w:rPr>
          <w:rFonts w:ascii="Segoe UI" w:hAnsi="Segoe UI" w:cs="Segoe UI"/>
          <w:color w:val="1F2933"/>
          <w:sz w:val="21"/>
          <w:szCs w:val="21"/>
          <w:rtl/>
          <w:lang w:bidi="ar"/>
        </w:rPr>
        <w:t xml:space="preserve">، وليست جزءًا من المنصة الحالية، ويخضع تسليمها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لاتفاق منفصل.</w:t>
      </w:r>
    </w:p>
    <w:p w14:paraId="6E65A20A" w14:textId="77777777" w:rsidR="0067323B" w:rsidRDefault="0067323B">
      <w:pPr>
        <w:pStyle w:val="Heading2"/>
        <w:bidi/>
        <w:rPr>
          <w:rFonts w:ascii="Segoe UI" w:eastAsia="Times New Roman" w:hAnsi="Segoe UI" w:cs="Segoe UI"/>
          <w:rtl/>
          <w:lang w:bidi="ar"/>
        </w:rPr>
      </w:pPr>
      <w:bookmarkStart w:id="66" w:name="_Toc236138747"/>
      <w:r>
        <w:rPr>
          <w:rFonts w:ascii="Segoe UI" w:eastAsia="Times New Roman" w:hAnsi="Segoe UI" w:cs="Segoe UI"/>
          <w:rtl/>
          <w:lang w:bidi="ar"/>
        </w:rPr>
        <w:t>41.1 التعلّم والتقييم</w:t>
      </w:r>
      <w:bookmarkEnd w:id="66"/>
    </w:p>
    <w:p w14:paraId="4C064707"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lastRenderedPageBreak/>
        <w:t xml:space="preserve">وحدة نظام إدارة التعلّم · شهادات الموظفين · إدارة الدورات التدريبية · وحدة تقييم المقابلات · تقييم التوظيف · تقييمات امتثال الصحة والسلامة والبيئة · تقييم أداء الموظفين · ملفّات تعلّم الموظفين · التوليد الآلي للشهادات · التلعيب والشارات والإنجازات. </w:t>
      </w:r>
      <w:r>
        <w:rPr>
          <w:rStyle w:val="badge-fut1"/>
          <w:rFonts w:ascii="Segoe UI" w:hAnsi="Segoe UI" w:cs="Segoe UI"/>
          <w:sz w:val="21"/>
          <w:szCs w:val="21"/>
          <w:rtl/>
          <w:lang w:bidi="ar"/>
        </w:rPr>
        <w:t>تحسين مستقبلي</w:t>
      </w:r>
    </w:p>
    <w:p w14:paraId="27DFB8E0" w14:textId="77777777" w:rsidR="0067323B" w:rsidRDefault="0067323B">
      <w:pPr>
        <w:pStyle w:val="Heading2"/>
        <w:bidi/>
        <w:rPr>
          <w:rFonts w:ascii="Segoe UI" w:eastAsia="Times New Roman" w:hAnsi="Segoe UI" w:cs="Segoe UI"/>
          <w:rtl/>
          <w:lang w:bidi="ar"/>
        </w:rPr>
      </w:pPr>
      <w:bookmarkStart w:id="67" w:name="_Toc236138748"/>
      <w:r>
        <w:rPr>
          <w:rFonts w:ascii="Segoe UI" w:eastAsia="Times New Roman" w:hAnsi="Segoe UI" w:cs="Segoe UI"/>
          <w:rtl/>
          <w:lang w:bidi="ar"/>
        </w:rPr>
        <w:t>41.2 الذكاء الاصطناعي</w:t>
      </w:r>
      <w:bookmarkEnd w:id="67"/>
    </w:p>
    <w:p w14:paraId="4CC44157"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تقارير مولَّدة بالذكاء الاصطناعي · توصيات بالذكاء الاصطناعي · مساعد محادثة آلي · نشر ذكاء اصطناعي خاصّ محليًا. </w:t>
      </w:r>
      <w:r>
        <w:rPr>
          <w:rStyle w:val="badge-fut1"/>
          <w:rFonts w:ascii="Segoe UI" w:hAnsi="Segoe UI" w:cs="Segoe UI"/>
          <w:sz w:val="21"/>
          <w:szCs w:val="21"/>
          <w:rtl/>
          <w:lang w:bidi="ar"/>
        </w:rPr>
        <w:t>تحسين مستقبلي</w:t>
      </w:r>
    </w:p>
    <w:p w14:paraId="200B89E3" w14:textId="77777777" w:rsidR="0067323B" w:rsidRDefault="0067323B">
      <w:pPr>
        <w:pStyle w:val="Heading2"/>
        <w:bidi/>
        <w:rPr>
          <w:rFonts w:ascii="Segoe UI" w:eastAsia="Times New Roman" w:hAnsi="Segoe UI" w:cs="Segoe UI"/>
          <w:rtl/>
          <w:lang w:bidi="ar"/>
        </w:rPr>
      </w:pPr>
      <w:bookmarkStart w:id="68" w:name="_Toc236138749"/>
      <w:r>
        <w:rPr>
          <w:rFonts w:ascii="Segoe UI" w:eastAsia="Times New Roman" w:hAnsi="Segoe UI" w:cs="Segoe UI"/>
          <w:rtl/>
          <w:lang w:bidi="ar"/>
        </w:rPr>
        <w:t>41.3 التكاملات</w:t>
      </w:r>
      <w:bookmarkEnd w:id="68"/>
    </w:p>
    <w:p w14:paraId="75B596CA"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lang w:bidi="ar"/>
        </w:rPr>
        <w:t>Microsoft Teams · Outlook</w:t>
      </w:r>
      <w:r>
        <w:rPr>
          <w:rFonts w:ascii="Segoe UI" w:hAnsi="Segoe UI" w:cs="Segoe UI"/>
          <w:color w:val="1F2933"/>
          <w:sz w:val="21"/>
          <w:szCs w:val="21"/>
          <w:rtl/>
          <w:lang w:bidi="ar"/>
        </w:rPr>
        <w:t xml:space="preserve"> · الدخول الموحّد عبر </w:t>
      </w:r>
      <w:r>
        <w:rPr>
          <w:rFonts w:ascii="Segoe UI" w:hAnsi="Segoe UI" w:cs="Segoe UI"/>
          <w:color w:val="1F2933"/>
          <w:sz w:val="21"/>
          <w:szCs w:val="21"/>
          <w:lang w:bidi="ar"/>
        </w:rPr>
        <w:t>Microsoft Entra ID · Active Directory · SAP SuccessFactors</w:t>
      </w:r>
      <w:r>
        <w:rPr>
          <w:rFonts w:ascii="Segoe UI" w:hAnsi="Segoe UI" w:cs="Segoe UI"/>
          <w:color w:val="1F2933"/>
          <w:sz w:val="21"/>
          <w:szCs w:val="21"/>
          <w:rtl/>
          <w:lang w:bidi="ar"/>
        </w:rPr>
        <w:t xml:space="preserve"> (أو أنظمة موارد بشرية أخرى) · </w:t>
      </w:r>
      <w:r>
        <w:rPr>
          <w:rFonts w:ascii="Segoe UI" w:hAnsi="Segoe UI" w:cs="Segoe UI"/>
          <w:color w:val="1F2933"/>
          <w:sz w:val="21"/>
          <w:szCs w:val="21"/>
          <w:lang w:bidi="ar"/>
        </w:rPr>
        <w:t>Power BI</w:t>
      </w:r>
      <w:r>
        <w:rPr>
          <w:rFonts w:ascii="Segoe UI" w:hAnsi="Segoe UI" w:cs="Segoe UI"/>
          <w:color w:val="1F2933"/>
          <w:sz w:val="21"/>
          <w:szCs w:val="21"/>
          <w:rtl/>
          <w:lang w:bidi="ar"/>
        </w:rPr>
        <w:t xml:space="preserve">. </w:t>
      </w:r>
      <w:r>
        <w:rPr>
          <w:rStyle w:val="badge-opt1"/>
          <w:rFonts w:ascii="Segoe UI" w:hAnsi="Segoe UI" w:cs="Segoe UI"/>
          <w:sz w:val="21"/>
          <w:szCs w:val="21"/>
          <w:rtl/>
          <w:lang w:bidi="ar"/>
        </w:rPr>
        <w:t>اختياري</w:t>
      </w:r>
      <w:r>
        <w:rPr>
          <w:rFonts w:ascii="Segoe UI" w:hAnsi="Segoe UI" w:cs="Segoe UI"/>
          <w:color w:val="1F2933"/>
          <w:sz w:val="21"/>
          <w:szCs w:val="21"/>
          <w:rtl/>
          <w:lang w:bidi="ar"/>
        </w:rPr>
        <w:t xml:space="preserve"> (يُحدَّد نطاقه ضمن النموذج (ج)، القسم 31.3)</w:t>
      </w:r>
    </w:p>
    <w:p w14:paraId="5266AE9B" w14:textId="77777777" w:rsidR="0067323B" w:rsidRDefault="0067323B">
      <w:pPr>
        <w:pStyle w:val="Heading2"/>
        <w:bidi/>
        <w:rPr>
          <w:rFonts w:ascii="Segoe UI" w:eastAsia="Times New Roman" w:hAnsi="Segoe UI" w:cs="Segoe UI"/>
          <w:rtl/>
          <w:lang w:bidi="ar"/>
        </w:rPr>
      </w:pPr>
      <w:bookmarkStart w:id="69" w:name="_Toc236138750"/>
      <w:r>
        <w:rPr>
          <w:rFonts w:ascii="Segoe UI" w:eastAsia="Times New Roman" w:hAnsi="Segoe UI" w:cs="Segoe UI"/>
          <w:rtl/>
          <w:lang w:bidi="ar"/>
        </w:rPr>
        <w:t>41.4 المنصة</w:t>
      </w:r>
      <w:bookmarkEnd w:id="69"/>
    </w:p>
    <w:p w14:paraId="48454773"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تطبيق هاتف محمول · وضع دون اتصال · دعم متعدّد اللغات متقدّم · استضافة داخل عُمان. </w:t>
      </w:r>
      <w:r>
        <w:rPr>
          <w:rStyle w:val="badge-fut1"/>
          <w:rFonts w:ascii="Segoe UI" w:hAnsi="Segoe UI" w:cs="Segoe UI"/>
          <w:sz w:val="21"/>
          <w:szCs w:val="21"/>
          <w:rtl/>
          <w:lang w:bidi="ar"/>
        </w:rPr>
        <w:t>تحسين مستقبلي</w:t>
      </w:r>
    </w:p>
    <w:p w14:paraId="24D2EA22" w14:textId="77777777" w:rsidR="0067323B" w:rsidRDefault="0067323B">
      <w:pPr>
        <w:pStyle w:val="Heading1"/>
        <w:bidi/>
        <w:rPr>
          <w:rFonts w:ascii="Segoe UI" w:eastAsia="Times New Roman" w:hAnsi="Segoe UI" w:cs="Segoe UI"/>
          <w:rtl/>
          <w:lang w:bidi="ar"/>
        </w:rPr>
      </w:pPr>
      <w:bookmarkStart w:id="70" w:name="_Toc236138751"/>
      <w:r>
        <w:rPr>
          <w:rFonts w:ascii="Segoe UI" w:eastAsia="Times New Roman" w:hAnsi="Segoe UI" w:cs="Segoe UI"/>
          <w:rtl/>
          <w:lang w:bidi="ar"/>
        </w:rPr>
        <w:t>42. لماذا شركة التنفيذ الدولية؟</w:t>
      </w:r>
      <w:bookmarkEnd w:id="70"/>
    </w:p>
    <w:p w14:paraId="4A6CEEA5"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اختيار شريك التسليم لمنصة من هذا النوع مرتبط بالشريك بقدر ارتباطه بالبرمجية. والأسباب المعروضة أدناه مرتَّبة بحسب القيمة التي تقدّمها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مع حضورنا المحلّي أساسًا يدعم العرض لا العرض نفسه.</w:t>
      </w:r>
    </w:p>
    <w:p w14:paraId="500C170B"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منصة مؤسسية للتفاعل والتقييم، مثبتة فعليًا في الاستخدام التشغيلي (القسم 10) — لا مفهومًا ولا بيئة عرض توضيحي. وقدرة تخصيص عميقة عبر العلامة التجارية وتدفّقات العمل والتقارير والتكاملات، بدلًا من منتج ثابت بمقاس واحد يناسب الجميع. وقدرة تطوير ذكاء اصطناعي داخلية، تعكسها بالفعل قدرات التوليد المدعومة بالذكاء الاصطناعي في المنصة الحالية (القسم 12). ونماذج تجارية مرنة — </w:t>
      </w:r>
      <w:r>
        <w:rPr>
          <w:rFonts w:ascii="Segoe UI" w:hAnsi="Segoe UI" w:cs="Segoe UI"/>
          <w:color w:val="1F2933"/>
          <w:sz w:val="21"/>
          <w:szCs w:val="21"/>
          <w:lang w:bidi="ar"/>
        </w:rPr>
        <w:t>SaaS</w:t>
      </w:r>
      <w:r>
        <w:rPr>
          <w:rFonts w:ascii="Segoe UI" w:hAnsi="Segoe UI" w:cs="Segoe UI"/>
          <w:color w:val="1F2933"/>
          <w:sz w:val="21"/>
          <w:szCs w:val="21"/>
          <w:rtl/>
          <w:lang w:bidi="ar"/>
        </w:rPr>
        <w:t>، وترخيص دائم، وشراكة مؤسسية (القسم 31). وخيارات نشر سحابية وداخلية وهجينة (القسم 17). ونموذج دعم وصيانة منظَّم (القسم 29). وخارطة طريق للتحسين المستمرّ (القسم 41). ونهج شراكة طويل الأمد في التسليم والدعم. ويعزّز كلَّ ذلك: شركة عُمانية، بفهم محلّي، ودعم تقني مباشر، وتواصل سريع بالعربية والإنجليزية، دون تأخيرات التسليم من خارج البلاد.</w:t>
      </w:r>
    </w:p>
    <w:p w14:paraId="7ADCD86F" w14:textId="77777777" w:rsidR="0067323B" w:rsidRDefault="0067323B">
      <w:pPr>
        <w:pStyle w:val="Heading1"/>
        <w:bidi/>
        <w:rPr>
          <w:rFonts w:ascii="Segoe UI" w:eastAsia="Times New Roman" w:hAnsi="Segoe UI" w:cs="Segoe UI"/>
          <w:rtl/>
          <w:lang w:bidi="ar"/>
        </w:rPr>
      </w:pPr>
      <w:bookmarkStart w:id="71" w:name="_Toc236138752"/>
      <w:r>
        <w:rPr>
          <w:rFonts w:ascii="Segoe UI" w:eastAsia="Times New Roman" w:hAnsi="Segoe UI" w:cs="Segoe UI"/>
          <w:rtl/>
          <w:lang w:bidi="ar"/>
        </w:rPr>
        <w:t>43. الخطوات التالية</w:t>
      </w:r>
      <w:bookmarkEnd w:id="71"/>
    </w:p>
    <w:p w14:paraId="0568198E"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نقترح الخطوات التالية للانتقال من هذا العرض إلى اتفاق موقَّع، ثم إلى منصة حيّة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w:t>
      </w:r>
    </w:p>
    <w:tbl>
      <w:tblPr>
        <w:bidiVisual/>
        <w:tblW w:w="5000" w:type="pct"/>
        <w:tblCellMar>
          <w:top w:w="15" w:type="dxa"/>
          <w:left w:w="15" w:type="dxa"/>
          <w:bottom w:w="15" w:type="dxa"/>
          <w:right w:w="15" w:type="dxa"/>
        </w:tblCellMar>
        <w:tblLook w:val="04A0" w:firstRow="1" w:lastRow="0" w:firstColumn="1" w:lastColumn="0" w:noHBand="0" w:noVBand="1"/>
      </w:tblPr>
      <w:tblGrid>
        <w:gridCol w:w="2430"/>
        <w:gridCol w:w="7189"/>
      </w:tblGrid>
      <w:tr w:rsidR="00000000" w14:paraId="28E0F962"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5A9208D"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الخطوة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4526B08"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r>
      <w:tr w:rsidR="00000000" w14:paraId="756D133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9CBF885"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 اجتماع مراجعة العرض</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109F0F2"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مراجعة هذا العرض معًا، والإجابة عن الأسئلة، وتوضيح أي افتراضات</w:t>
            </w:r>
          </w:p>
        </w:tc>
      </w:tr>
      <w:tr w:rsidR="00000000" w14:paraId="1A0E660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487BBC9"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2. ورشة الاستكشاف</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63C156B"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تأكيد المتطلّبات التفصيلية والبنية التحتية ونطاق التكامل (القسم 23، المرحلة 1)</w:t>
            </w:r>
          </w:p>
        </w:tc>
      </w:tr>
      <w:tr w:rsidR="00000000" w14:paraId="2C51EDD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6D6201"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3. تأكيد النطاق والتسعير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558812"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إنهاء النطاق وإصدار تسعير مؤكَّد بناءً على العوامل الواردة في القسم 32.1</w:t>
            </w:r>
          </w:p>
        </w:tc>
      </w:tr>
      <w:tr w:rsidR="00000000" w14:paraId="13B687D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E1EEA29"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4. العقد</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30A0D8B"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توقيع الاتفاق التجاري، بما فيه الشروط النهائية (القسمان 31 و39)</w:t>
            </w:r>
          </w:p>
        </w:tc>
      </w:tr>
      <w:tr w:rsidR="00000000" w14:paraId="04BA684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C86A7C9"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5. انطلاق المشروع</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DFB1F2"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بدء التسليم وفق المنهجية الموضَّحة في القسم 23</w:t>
            </w:r>
          </w:p>
        </w:tc>
      </w:tr>
    </w:tbl>
    <w:p w14:paraId="7E3F640D" w14:textId="77777777" w:rsidR="0067323B" w:rsidRDefault="0067323B">
      <w:pPr>
        <w:pStyle w:val="Heading1"/>
        <w:bidi/>
        <w:rPr>
          <w:rFonts w:ascii="Segoe UI" w:eastAsia="Times New Roman" w:hAnsi="Segoe UI" w:cs="Segoe UI"/>
          <w:rtl/>
          <w:lang w:bidi="ar"/>
        </w:rPr>
      </w:pPr>
      <w:bookmarkStart w:id="72" w:name="_Toc236138753"/>
      <w:r>
        <w:rPr>
          <w:rFonts w:ascii="Segoe UI" w:eastAsia="Times New Roman" w:hAnsi="Segoe UI" w:cs="Segoe UI"/>
          <w:rtl/>
          <w:lang w:bidi="ar"/>
        </w:rPr>
        <w:t>44. صفحة القبول والاعتماد</w:t>
      </w:r>
      <w:bookmarkEnd w:id="72"/>
    </w:p>
    <w:p w14:paraId="60EE3504"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يُقبَل هذا العرض ويُتَّفق عليه من قِبل الموقِّعين أدناه نيابةً عن مؤسّساتهم.</w:t>
      </w:r>
    </w:p>
    <w:tbl>
      <w:tblPr>
        <w:bidiVisual/>
        <w:tblW w:w="5000" w:type="pct"/>
        <w:tblCellMar>
          <w:top w:w="15" w:type="dxa"/>
          <w:left w:w="15" w:type="dxa"/>
          <w:bottom w:w="15" w:type="dxa"/>
          <w:right w:w="15" w:type="dxa"/>
        </w:tblCellMar>
        <w:tblLook w:val="04A0" w:firstRow="1" w:lastRow="0" w:firstColumn="1" w:lastColumn="0" w:noHBand="0" w:noVBand="1"/>
      </w:tblPr>
      <w:tblGrid>
        <w:gridCol w:w="4809"/>
        <w:gridCol w:w="4810"/>
      </w:tblGrid>
      <w:tr w:rsidR="00000000" w14:paraId="5F55E5C4"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D74C2AE"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 xml:space="preserve">عن </w:t>
            </w:r>
            <w:r>
              <w:rPr>
                <w:rStyle w:val="Strong"/>
                <w:rFonts w:ascii="Segoe UI" w:eastAsia="Times New Roman" w:hAnsi="Segoe UI" w:cs="Segoe UI"/>
                <w:color w:val="FFFFFF"/>
                <w:sz w:val="19"/>
                <w:szCs w:val="19"/>
                <w:rtl/>
              </w:rPr>
              <w:t>شركة تنمية نفط عُمان (</w:t>
            </w:r>
            <w:r>
              <w:rPr>
                <w:rStyle w:val="Strong"/>
                <w:rFonts w:ascii="Segoe UI" w:eastAsia="Times New Roman" w:hAnsi="Segoe UI" w:cs="Segoe UI"/>
                <w:color w:val="FFFFFF"/>
                <w:sz w:val="19"/>
                <w:szCs w:val="19"/>
              </w:rPr>
              <w:t>PDO</w:t>
            </w:r>
            <w:r>
              <w:rPr>
                <w:rStyle w:val="Strong"/>
                <w:rFonts w:ascii="Segoe UI" w:eastAsia="Times New Roman" w:hAnsi="Segoe UI" w:cs="Segoe UI"/>
                <w:color w:val="FFFFFF"/>
                <w:sz w:val="19"/>
                <w:szCs w:val="19"/>
                <w:rtl/>
              </w:rPr>
              <w: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35D5A16"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عن شركة التنفيذ الدولية ش.ش.و</w:t>
            </w:r>
          </w:p>
        </w:tc>
      </w:tr>
      <w:tr w:rsidR="00000000" w14:paraId="77C08A5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D5C8011"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الاسم: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AA13A5"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الاسم: ____________________________</w:t>
            </w:r>
          </w:p>
        </w:tc>
      </w:tr>
      <w:tr w:rsidR="00000000" w14:paraId="4DBACB6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089016E"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المسمّى الوظيفي: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08A551"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المسمّى الوظيفي: ____________________________</w:t>
            </w:r>
          </w:p>
        </w:tc>
      </w:tr>
      <w:tr w:rsidR="00000000" w14:paraId="796754A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1AD484"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التوقيع: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577D1C"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التوقيع: ____________________________</w:t>
            </w:r>
          </w:p>
        </w:tc>
      </w:tr>
      <w:tr w:rsidR="00000000" w14:paraId="0D5444C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C26FDA2"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التاريخ: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EDCF29D"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التاريخ: ____________________________</w:t>
            </w:r>
          </w:p>
        </w:tc>
      </w:tr>
    </w:tbl>
    <w:p w14:paraId="74E06F85" w14:textId="77777777" w:rsidR="0067323B" w:rsidRDefault="0067323B">
      <w:pPr>
        <w:pStyle w:val="Heading1"/>
        <w:bidi/>
        <w:rPr>
          <w:rFonts w:ascii="Segoe UI" w:eastAsia="Times New Roman" w:hAnsi="Segoe UI" w:cs="Segoe UI"/>
          <w:rtl/>
          <w:lang w:bidi="ar"/>
        </w:rPr>
      </w:pPr>
      <w:bookmarkStart w:id="73" w:name="_Toc236138754"/>
      <w:r>
        <w:rPr>
          <w:rFonts w:ascii="Segoe UI" w:eastAsia="Times New Roman" w:hAnsi="Segoe UI" w:cs="Segoe UI"/>
          <w:rtl/>
          <w:lang w:bidi="ar"/>
        </w:rPr>
        <w:t>45. بيانات التواصل</w:t>
      </w:r>
      <w:bookmarkEnd w:id="73"/>
    </w:p>
    <w:tbl>
      <w:tblPr>
        <w:bidiVisual/>
        <w:tblW w:w="5000" w:type="pct"/>
        <w:tblCellMar>
          <w:top w:w="15" w:type="dxa"/>
          <w:left w:w="15" w:type="dxa"/>
          <w:bottom w:w="15" w:type="dxa"/>
          <w:right w:w="15" w:type="dxa"/>
        </w:tblCellMar>
        <w:tblLook w:val="04A0" w:firstRow="1" w:lastRow="0" w:firstColumn="1" w:lastColumn="0" w:noHBand="0" w:noVBand="1"/>
      </w:tblPr>
      <w:tblGrid>
        <w:gridCol w:w="3084"/>
        <w:gridCol w:w="6555"/>
      </w:tblGrid>
      <w:tr w:rsidR="00000000" w14:paraId="1F616AB0" w14:textId="77777777">
        <w:tc>
          <w:tcPr>
            <w:tcW w:w="1600" w:type="pct"/>
            <w:tcBorders>
              <w:top w:val="nil"/>
              <w:left w:val="nil"/>
              <w:bottom w:val="nil"/>
              <w:right w:val="nil"/>
            </w:tcBorders>
            <w:tcMar>
              <w:top w:w="40" w:type="dxa"/>
              <w:left w:w="120" w:type="dxa"/>
              <w:bottom w:w="40" w:type="dxa"/>
              <w:right w:w="120" w:type="dxa"/>
            </w:tcMar>
            <w:hideMark/>
          </w:tcPr>
          <w:p w14:paraId="6123359A" w14:textId="77777777" w:rsidR="0067323B" w:rsidRDefault="0067323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الشركة</w:t>
            </w:r>
          </w:p>
        </w:tc>
        <w:tc>
          <w:tcPr>
            <w:tcW w:w="0" w:type="auto"/>
            <w:tcBorders>
              <w:top w:val="nil"/>
              <w:left w:val="nil"/>
              <w:bottom w:val="nil"/>
              <w:right w:val="nil"/>
            </w:tcBorders>
            <w:tcMar>
              <w:top w:w="40" w:type="dxa"/>
              <w:left w:w="120" w:type="dxa"/>
              <w:bottom w:w="40" w:type="dxa"/>
              <w:right w:w="120" w:type="dxa"/>
            </w:tcMar>
            <w:hideMark/>
          </w:tcPr>
          <w:p w14:paraId="1ECC518E"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شركة التنفيذ الدولية ش.ش.و</w:t>
            </w:r>
          </w:p>
        </w:tc>
      </w:tr>
      <w:tr w:rsidR="00000000" w14:paraId="04FFBB03" w14:textId="77777777">
        <w:tc>
          <w:tcPr>
            <w:tcW w:w="0" w:type="auto"/>
            <w:tcBorders>
              <w:top w:val="nil"/>
              <w:left w:val="nil"/>
              <w:bottom w:val="nil"/>
              <w:right w:val="nil"/>
            </w:tcBorders>
            <w:tcMar>
              <w:top w:w="40" w:type="dxa"/>
              <w:left w:w="120" w:type="dxa"/>
              <w:bottom w:w="40" w:type="dxa"/>
              <w:right w:w="120" w:type="dxa"/>
            </w:tcMar>
            <w:hideMark/>
          </w:tcPr>
          <w:p w14:paraId="77469AF4" w14:textId="77777777" w:rsidR="0067323B" w:rsidRDefault="0067323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الحل</w:t>
            </w:r>
          </w:p>
        </w:tc>
        <w:tc>
          <w:tcPr>
            <w:tcW w:w="0" w:type="auto"/>
            <w:tcBorders>
              <w:top w:val="nil"/>
              <w:left w:val="nil"/>
              <w:bottom w:val="nil"/>
              <w:right w:val="nil"/>
            </w:tcBorders>
            <w:tcMar>
              <w:top w:w="40" w:type="dxa"/>
              <w:left w:w="120" w:type="dxa"/>
              <w:bottom w:w="40" w:type="dxa"/>
              <w:right w:w="120" w:type="dxa"/>
            </w:tcMar>
            <w:hideMark/>
          </w:tcPr>
          <w:p w14:paraId="6AB38B9B"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Live Quiz Platform</w:t>
            </w:r>
          </w:p>
        </w:tc>
      </w:tr>
      <w:tr w:rsidR="00000000" w14:paraId="05097738" w14:textId="77777777">
        <w:tc>
          <w:tcPr>
            <w:tcW w:w="0" w:type="auto"/>
            <w:tcBorders>
              <w:top w:val="nil"/>
              <w:left w:val="nil"/>
              <w:bottom w:val="nil"/>
              <w:right w:val="nil"/>
            </w:tcBorders>
            <w:tcMar>
              <w:top w:w="40" w:type="dxa"/>
              <w:left w:w="120" w:type="dxa"/>
              <w:bottom w:w="40" w:type="dxa"/>
              <w:right w:w="120" w:type="dxa"/>
            </w:tcMar>
            <w:hideMark/>
          </w:tcPr>
          <w:p w14:paraId="61B625AC" w14:textId="77777777" w:rsidR="0067323B" w:rsidRDefault="0067323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أُعِدّ بواسطة</w:t>
            </w:r>
          </w:p>
        </w:tc>
        <w:tc>
          <w:tcPr>
            <w:tcW w:w="0" w:type="auto"/>
            <w:tcBorders>
              <w:top w:val="nil"/>
              <w:left w:val="nil"/>
              <w:bottom w:val="nil"/>
              <w:right w:val="nil"/>
            </w:tcBorders>
            <w:tcMar>
              <w:top w:w="40" w:type="dxa"/>
              <w:left w:w="120" w:type="dxa"/>
              <w:bottom w:w="40" w:type="dxa"/>
              <w:right w:w="120" w:type="dxa"/>
            </w:tcMar>
            <w:hideMark/>
          </w:tcPr>
          <w:p w14:paraId="23D0318B"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هيثم اللمكي (</w:t>
            </w:r>
            <w:r>
              <w:rPr>
                <w:rFonts w:ascii="Segoe UI" w:eastAsia="Times New Roman" w:hAnsi="Segoe UI" w:cs="Segoe UI"/>
                <w:color w:val="1F2933"/>
                <w:sz w:val="19"/>
                <w:szCs w:val="19"/>
              </w:rPr>
              <w:t>Haitham Al Lamki</w:t>
            </w:r>
            <w:r>
              <w:rPr>
                <w:rFonts w:ascii="Segoe UI" w:eastAsia="Times New Roman" w:hAnsi="Segoe UI" w:cs="Segoe UI"/>
                <w:color w:val="1F2933"/>
                <w:sz w:val="19"/>
                <w:szCs w:val="19"/>
                <w:rtl/>
              </w:rPr>
              <w:t>)</w:t>
            </w:r>
          </w:p>
        </w:tc>
      </w:tr>
      <w:tr w:rsidR="00000000" w14:paraId="52349920" w14:textId="77777777">
        <w:tc>
          <w:tcPr>
            <w:tcW w:w="0" w:type="auto"/>
            <w:tcBorders>
              <w:top w:val="nil"/>
              <w:left w:val="nil"/>
              <w:bottom w:val="nil"/>
              <w:right w:val="nil"/>
            </w:tcBorders>
            <w:tcMar>
              <w:top w:w="40" w:type="dxa"/>
              <w:left w:w="120" w:type="dxa"/>
              <w:bottom w:w="40" w:type="dxa"/>
              <w:right w:w="120" w:type="dxa"/>
            </w:tcMar>
            <w:hideMark/>
          </w:tcPr>
          <w:p w14:paraId="572F4B07" w14:textId="77777777" w:rsidR="0067323B" w:rsidRDefault="0067323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البريد الإلكتروني</w:t>
            </w:r>
          </w:p>
        </w:tc>
        <w:tc>
          <w:tcPr>
            <w:tcW w:w="0" w:type="auto"/>
            <w:tcBorders>
              <w:top w:val="nil"/>
              <w:left w:val="nil"/>
              <w:bottom w:val="nil"/>
              <w:right w:val="nil"/>
            </w:tcBorders>
            <w:tcMar>
              <w:top w:w="40" w:type="dxa"/>
              <w:left w:w="120" w:type="dxa"/>
              <w:bottom w:w="40" w:type="dxa"/>
              <w:right w:w="120" w:type="dxa"/>
            </w:tcMar>
            <w:hideMark/>
          </w:tcPr>
          <w:p w14:paraId="4C5E2169"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haitham@altanfith.com</w:t>
            </w:r>
          </w:p>
        </w:tc>
      </w:tr>
      <w:tr w:rsidR="00000000" w14:paraId="082EAB27" w14:textId="77777777">
        <w:tc>
          <w:tcPr>
            <w:tcW w:w="0" w:type="auto"/>
            <w:tcBorders>
              <w:top w:val="nil"/>
              <w:left w:val="nil"/>
              <w:bottom w:val="nil"/>
              <w:right w:val="nil"/>
            </w:tcBorders>
            <w:tcMar>
              <w:top w:w="40" w:type="dxa"/>
              <w:left w:w="120" w:type="dxa"/>
              <w:bottom w:w="40" w:type="dxa"/>
              <w:right w:w="120" w:type="dxa"/>
            </w:tcMar>
            <w:hideMark/>
          </w:tcPr>
          <w:p w14:paraId="46E3549D" w14:textId="77777777" w:rsidR="0067323B" w:rsidRDefault="0067323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الهاتف</w:t>
            </w:r>
          </w:p>
        </w:tc>
        <w:tc>
          <w:tcPr>
            <w:tcW w:w="0" w:type="auto"/>
            <w:tcBorders>
              <w:top w:val="nil"/>
              <w:left w:val="nil"/>
              <w:bottom w:val="nil"/>
              <w:right w:val="nil"/>
            </w:tcBorders>
            <w:tcMar>
              <w:top w:w="40" w:type="dxa"/>
              <w:left w:w="120" w:type="dxa"/>
              <w:bottom w:w="40" w:type="dxa"/>
              <w:right w:w="120" w:type="dxa"/>
            </w:tcMar>
            <w:hideMark/>
          </w:tcPr>
          <w:p w14:paraId="1A31EBC5"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+968 9937 1775</w:t>
            </w:r>
          </w:p>
        </w:tc>
      </w:tr>
      <w:tr w:rsidR="00000000" w14:paraId="03F3AF87" w14:textId="77777777">
        <w:tc>
          <w:tcPr>
            <w:tcW w:w="0" w:type="auto"/>
            <w:tcBorders>
              <w:top w:val="nil"/>
              <w:left w:val="nil"/>
              <w:bottom w:val="nil"/>
              <w:right w:val="nil"/>
            </w:tcBorders>
            <w:tcMar>
              <w:top w:w="40" w:type="dxa"/>
              <w:left w:w="120" w:type="dxa"/>
              <w:bottom w:w="40" w:type="dxa"/>
              <w:right w:w="120" w:type="dxa"/>
            </w:tcMar>
            <w:hideMark/>
          </w:tcPr>
          <w:p w14:paraId="0168AEB2" w14:textId="77777777" w:rsidR="0067323B" w:rsidRDefault="0067323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الدولة</w:t>
            </w:r>
          </w:p>
        </w:tc>
        <w:tc>
          <w:tcPr>
            <w:tcW w:w="0" w:type="auto"/>
            <w:tcBorders>
              <w:top w:val="nil"/>
              <w:left w:val="nil"/>
              <w:bottom w:val="nil"/>
              <w:right w:val="nil"/>
            </w:tcBorders>
            <w:tcMar>
              <w:top w:w="40" w:type="dxa"/>
              <w:left w:w="120" w:type="dxa"/>
              <w:bottom w:w="40" w:type="dxa"/>
              <w:right w:w="120" w:type="dxa"/>
            </w:tcMar>
            <w:hideMark/>
          </w:tcPr>
          <w:p w14:paraId="280286A2"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سلطنة عمان</w:t>
            </w:r>
          </w:p>
        </w:tc>
      </w:tr>
    </w:tbl>
    <w:p w14:paraId="36A16F46" w14:textId="77777777" w:rsidR="0067323B" w:rsidRDefault="0067323B">
      <w:pPr>
        <w:pStyle w:val="Heading1"/>
        <w:bidi/>
        <w:rPr>
          <w:rFonts w:ascii="Segoe UI" w:eastAsia="Times New Roman" w:hAnsi="Segoe UI" w:cs="Segoe UI"/>
          <w:rtl/>
          <w:lang w:bidi="ar"/>
        </w:rPr>
      </w:pPr>
      <w:bookmarkStart w:id="74" w:name="_Toc236138755"/>
      <w:r>
        <w:rPr>
          <w:rFonts w:ascii="Segoe UI" w:eastAsia="Times New Roman" w:hAnsi="Segoe UI" w:cs="Segoe UI"/>
          <w:rtl/>
          <w:lang w:bidi="ar"/>
        </w:rPr>
        <w:t>46. الملاحق</w:t>
      </w:r>
      <w:bookmarkEnd w:id="74"/>
    </w:p>
    <w:p w14:paraId="6A36AC7A" w14:textId="77777777" w:rsidR="0067323B" w:rsidRDefault="0067323B">
      <w:pPr>
        <w:pStyle w:val="Heading2"/>
        <w:bidi/>
        <w:rPr>
          <w:rFonts w:ascii="Segoe UI" w:eastAsia="Times New Roman" w:hAnsi="Segoe UI" w:cs="Segoe UI"/>
          <w:rtl/>
          <w:lang w:bidi="ar"/>
        </w:rPr>
      </w:pPr>
      <w:bookmarkStart w:id="75" w:name="_Toc236138756"/>
      <w:r>
        <w:rPr>
          <w:rFonts w:ascii="Segoe UI" w:eastAsia="Times New Roman" w:hAnsi="Segoe UI" w:cs="Segoe UI"/>
          <w:rtl/>
          <w:lang w:bidi="ar"/>
        </w:rPr>
        <w:t>46.1 الملحق (أ) — مسرد المصطلحات</w:t>
      </w:r>
      <w:bookmarkEnd w:id="75"/>
    </w:p>
    <w:tbl>
      <w:tblPr>
        <w:bidiVisual/>
        <w:tblW w:w="5000" w:type="pct"/>
        <w:tblCellMar>
          <w:top w:w="15" w:type="dxa"/>
          <w:left w:w="15" w:type="dxa"/>
          <w:bottom w:w="15" w:type="dxa"/>
          <w:right w:w="15" w:type="dxa"/>
        </w:tblCellMar>
        <w:tblLook w:val="04A0" w:firstRow="1" w:lastRow="0" w:firstColumn="1" w:lastColumn="0" w:noHBand="0" w:noVBand="1"/>
      </w:tblPr>
      <w:tblGrid>
        <w:gridCol w:w="1340"/>
        <w:gridCol w:w="8279"/>
      </w:tblGrid>
      <w:tr w:rsidR="00000000" w14:paraId="0991E9E1"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E83B6F6"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lastRenderedPageBreak/>
              <w:t>المصطلح</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E0ED1C3" w14:textId="77777777" w:rsidR="0067323B" w:rsidRDefault="0067323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المعنى</w:t>
            </w:r>
          </w:p>
        </w:tc>
      </w:tr>
      <w:tr w:rsidR="00000000" w14:paraId="3A71FEF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C60D84"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API</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01644E"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واجهة برمجة التطبيقات — الواجهة التي تتبادل عبرها الأنظمة البيانات</w:t>
            </w:r>
          </w:p>
        </w:tc>
      </w:tr>
      <w:tr w:rsidR="00000000" w14:paraId="3DE85D2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2503D73"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Hypercare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B524331"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الدعم المكثّف — فترة مراقبة ودعم قريب مكثّفَين مباشرةً بعد الإطلاق (القسم 23، المرحلة 16)</w:t>
            </w:r>
          </w:p>
        </w:tc>
      </w:tr>
      <w:tr w:rsidR="00000000" w14:paraId="0CBE513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4B9843"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JWT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D1D010D"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رمز الويب بصيغة </w:t>
            </w:r>
            <w:r>
              <w:rPr>
                <w:rFonts w:ascii="Segoe UI" w:eastAsia="Times New Roman" w:hAnsi="Segoe UI" w:cs="Segoe UI"/>
                <w:color w:val="1F2933"/>
                <w:sz w:val="19"/>
                <w:szCs w:val="19"/>
              </w:rPr>
              <w:t>JSON</w:t>
            </w:r>
            <w:r>
              <w:rPr>
                <w:rFonts w:ascii="Segoe UI" w:eastAsia="Times New Roman" w:hAnsi="Segoe UI" w:cs="Segoe UI"/>
                <w:color w:val="1F2933"/>
                <w:sz w:val="19"/>
                <w:szCs w:val="19"/>
                <w:rtl/>
              </w:rPr>
              <w:t xml:space="preserve"> — صيغة شائعة للمصادقة الآمنة القائمة على الرموز</w:t>
            </w:r>
          </w:p>
        </w:tc>
      </w:tr>
      <w:tr w:rsidR="00000000" w14:paraId="78BE46D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C3DE691"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LMS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C34F18"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نظام إدارة التعلّم</w:t>
            </w:r>
          </w:p>
        </w:tc>
      </w:tr>
      <w:tr w:rsidR="00000000" w14:paraId="0EBD133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AFF747"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MFA</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7AE248E"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المصادقة متعدّدة العوامل</w:t>
            </w:r>
          </w:p>
        </w:tc>
      </w:tr>
      <w:tr w:rsidR="00000000" w14:paraId="3338421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695C360"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RBAC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A74F06C"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التحكّم في الوصول القائم على الأدوار — صلاحيات وصول تحكمها الأدوار المسنَدة</w:t>
            </w:r>
          </w:p>
        </w:tc>
      </w:tr>
      <w:tr w:rsidR="00000000" w14:paraId="3D4BC94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4B500F"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RLS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4B06AC"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أمن مستوى الصف — عزل بيانات على مستوى السجلّ يفرضه قاعدة البيانات</w:t>
            </w:r>
          </w:p>
        </w:tc>
      </w:tr>
      <w:tr w:rsidR="00000000" w14:paraId="57491DA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F76807E"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RTL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02C1C5F"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من اليمين إلى اليسار — اتجاه تخطيط النص اللازم للعربية</w:t>
            </w:r>
          </w:p>
        </w:tc>
      </w:tr>
      <w:tr w:rsidR="00000000" w14:paraId="5E8E540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B02C7BD"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SLA</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B5691D"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اتفاقية مستوى الخدمة — أهداف محدَّدة للاستجابة والحل في الدعم</w:t>
            </w:r>
          </w:p>
        </w:tc>
      </w:tr>
      <w:tr w:rsidR="00000000" w14:paraId="52EDD75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539755F"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SSO</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8586A2B"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الدخول الموحّد — المصادقة مقابل مزوّد هوية مشترك</w:t>
            </w:r>
          </w:p>
        </w:tc>
      </w:tr>
      <w:tr w:rsidR="00000000" w14:paraId="50F1C9A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96B6879"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TLS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8939616"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أمن طبقة النقل — بروتوكول تشفير يؤمّن البيانات أثناء النقل</w:t>
            </w:r>
          </w:p>
        </w:tc>
      </w:tr>
      <w:tr w:rsidR="00000000" w14:paraId="38FD0D2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6D292BD"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UAT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5452E6"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اختبار قبول المستخدم — اختبار يقوده العميل مقابل معايير قبول متفق عليها قبل الإطلاق</w:t>
            </w:r>
          </w:p>
        </w:tc>
      </w:tr>
      <w:tr w:rsidR="00000000" w14:paraId="0E21260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EEE9BEF"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WebSocket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2E108F4" w14:textId="77777777" w:rsidR="0067323B" w:rsidRDefault="0067323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بروتوكول اتصال دائم يُستخدم لميزات المنصة اللحظية</w:t>
            </w:r>
          </w:p>
        </w:tc>
      </w:tr>
    </w:tbl>
    <w:p w14:paraId="28BD770D" w14:textId="77777777" w:rsidR="0067323B" w:rsidRDefault="0067323B">
      <w:pPr>
        <w:pStyle w:val="Heading2"/>
        <w:bidi/>
        <w:rPr>
          <w:rFonts w:ascii="Segoe UI" w:eastAsia="Times New Roman" w:hAnsi="Segoe UI" w:cs="Segoe UI"/>
          <w:rtl/>
          <w:lang w:bidi="ar"/>
        </w:rPr>
      </w:pPr>
      <w:bookmarkStart w:id="76" w:name="_Toc236138757"/>
      <w:r>
        <w:rPr>
          <w:rFonts w:ascii="Segoe UI" w:eastAsia="Times New Roman" w:hAnsi="Segoe UI" w:cs="Segoe UI"/>
          <w:rtl/>
          <w:lang w:bidi="ar"/>
        </w:rPr>
        <w:t>46.2 الملحق (ب) — فهرس القيم النائبة</w:t>
      </w:r>
      <w:bookmarkEnd w:id="76"/>
    </w:p>
    <w:p w14:paraId="078CEC4B"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القيم النائبة التالية مخصّصة للاستخدام في هذا العرض وينبغي أن تُستكمل قبل توقيع العقد: </w:t>
      </w:r>
      <w:r>
        <w:rPr>
          <w:rStyle w:val="Strong"/>
          <w:rFonts w:ascii="Segoe UI" w:hAnsi="Segoe UI" w:cs="Segoe UI"/>
          <w:color w:val="1F2933"/>
          <w:sz w:val="21"/>
          <w:szCs w:val="21"/>
          <w:rtl/>
          <w:lang w:bidi="ar"/>
        </w:rPr>
        <w:t>[يُحدد لاحقًا]</w:t>
      </w:r>
      <w:r>
        <w:rPr>
          <w:rFonts w:ascii="Segoe UI" w:hAnsi="Segoe UI" w:cs="Segoe UI"/>
          <w:color w:val="1F2933"/>
          <w:sz w:val="21"/>
          <w:szCs w:val="21"/>
          <w:rtl/>
          <w:lang w:bidi="ar"/>
        </w:rPr>
        <w:t xml:space="preserve"> (احتمالية المخاطر، القسم 35)، وتُؤكَّد بالاشتراك بين الطرفين خلال الاستكشاف. ويُلخَّص التسعير النهائي في القسم 32 ويَرِد كاملًا في عرض الأسعار التجاري المرافق، وهو المُعتدّ به (المرجع </w:t>
      </w:r>
      <w:r>
        <w:rPr>
          <w:rFonts w:ascii="Segoe UI" w:hAnsi="Segoe UI" w:cs="Segoe UI"/>
          <w:color w:val="1F2933"/>
          <w:sz w:val="21"/>
          <w:szCs w:val="21"/>
          <w:lang w:bidi="ar"/>
        </w:rPr>
        <w:t>ATD-LQP-2026-003-Q</w:t>
      </w:r>
      <w:r>
        <w:rPr>
          <w:rFonts w:ascii="Segoe UI" w:hAnsi="Segoe UI" w:cs="Segoe UI"/>
          <w:color w:val="1F2933"/>
          <w:sz w:val="21"/>
          <w:szCs w:val="21"/>
          <w:rtl/>
          <w:lang w:bidi="ar"/>
        </w:rPr>
        <w:t>).</w:t>
      </w:r>
    </w:p>
    <w:p w14:paraId="4451A00F" w14:textId="77777777" w:rsidR="0067323B" w:rsidRDefault="0067323B">
      <w:pPr>
        <w:pStyle w:val="Heading2"/>
        <w:bidi/>
        <w:rPr>
          <w:rFonts w:ascii="Segoe UI" w:eastAsia="Times New Roman" w:hAnsi="Segoe UI" w:cs="Segoe UI"/>
          <w:rtl/>
          <w:lang w:bidi="ar"/>
        </w:rPr>
      </w:pPr>
      <w:bookmarkStart w:id="77" w:name="_Toc236138758"/>
      <w:r>
        <w:rPr>
          <w:rFonts w:ascii="Segoe UI" w:eastAsia="Times New Roman" w:hAnsi="Segoe UI" w:cs="Segoe UI"/>
          <w:rtl/>
          <w:lang w:bidi="ar"/>
        </w:rPr>
        <w:t>46.3 الملحق (ج) — الوثائق المرجعية</w:t>
      </w:r>
      <w:bookmarkEnd w:id="77"/>
    </w:p>
    <w:p w14:paraId="0A763CBD" w14:textId="77777777" w:rsidR="0067323B" w:rsidRDefault="0067323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يُتوقَّع أن تُقرأ الوثائق التالية مع هذا العرض أو يُشار إليها فيه؛ وتُؤكَّد القائمة النهائية خلال الاستكشاف:</w:t>
      </w:r>
    </w:p>
    <w:p w14:paraId="7504D79A" w14:textId="77777777" w:rsidR="0067323B" w:rsidRDefault="0067323B">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lastRenderedPageBreak/>
        <w:t>طلب عرض الأسعار / طلب العروض / نطاق العمل الخاص بالعميل (حيثما ينطبق)</w:t>
      </w:r>
    </w:p>
    <w:p w14:paraId="55D030F2" w14:textId="77777777" w:rsidR="0067323B" w:rsidRDefault="0067323B">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اتفاقية عدم الإفصاح (</w:t>
      </w:r>
      <w:r>
        <w:rPr>
          <w:rFonts w:ascii="Segoe UI" w:eastAsia="Times New Roman" w:hAnsi="Segoe UI" w:cs="Segoe UI"/>
          <w:color w:val="1F2933"/>
          <w:sz w:val="21"/>
          <w:szCs w:val="21"/>
          <w:lang w:bidi="ar"/>
        </w:rPr>
        <w:t>NDA</w:t>
      </w:r>
      <w:r>
        <w:rPr>
          <w:rFonts w:ascii="Segoe UI" w:eastAsia="Times New Roman" w:hAnsi="Segoe UI" w:cs="Segoe UI"/>
          <w:color w:val="1F2933"/>
          <w:sz w:val="21"/>
          <w:szCs w:val="21"/>
          <w:rtl/>
          <w:lang w:bidi="ar"/>
        </w:rPr>
        <w:t>)</w:t>
      </w:r>
    </w:p>
    <w:p w14:paraId="2EF29373" w14:textId="77777777" w:rsidR="0067323B" w:rsidRDefault="0067323B">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ميثاق المشروع</w:t>
      </w:r>
    </w:p>
    <w:p w14:paraId="2B0F6CF5" w14:textId="77777777" w:rsidR="0067323B" w:rsidRDefault="0067323B">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وثيقة التصميم التقني</w:t>
      </w:r>
    </w:p>
    <w:p w14:paraId="09D3C61A" w14:textId="77777777" w:rsidR="0067323B" w:rsidRDefault="0067323B">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وثيقة بنية الحل</w:t>
      </w:r>
    </w:p>
    <w:p w14:paraId="1C6397C8" w14:textId="77777777" w:rsidR="0067323B" w:rsidRDefault="0067323B">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تقرير المراجعة الأمنية</w:t>
      </w:r>
    </w:p>
    <w:p w14:paraId="33C2A04F" w14:textId="77777777" w:rsidR="0067323B" w:rsidRDefault="0067323B">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تقييم المخاطر</w:t>
      </w:r>
    </w:p>
    <w:p w14:paraId="4C8CC992" w14:textId="77777777" w:rsidR="0067323B" w:rsidRDefault="0067323B">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معايير أمن المعلومات لدى العميل</w:t>
      </w:r>
    </w:p>
    <w:p w14:paraId="501DBBD5" w14:textId="77777777" w:rsidR="0067323B" w:rsidRDefault="0067323B">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سياسة تصنيف البيانات</w:t>
      </w:r>
    </w:p>
    <w:p w14:paraId="1FBBB365" w14:textId="77777777" w:rsidR="0067323B" w:rsidRDefault="0067323B">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معايير التدريب على الصحة والسلامة والبيئة (</w:t>
      </w:r>
      <w:r>
        <w:rPr>
          <w:rFonts w:ascii="Segoe UI" w:eastAsia="Times New Roman" w:hAnsi="Segoe UI" w:cs="Segoe UI"/>
          <w:color w:val="1F2933"/>
          <w:sz w:val="21"/>
          <w:szCs w:val="21"/>
          <w:lang w:bidi="ar"/>
        </w:rPr>
        <w:t>HSE</w:t>
      </w:r>
      <w:r>
        <w:rPr>
          <w:rFonts w:ascii="Segoe UI" w:eastAsia="Times New Roman" w:hAnsi="Segoe UI" w:cs="Segoe UI"/>
          <w:color w:val="1F2933"/>
          <w:sz w:val="21"/>
          <w:szCs w:val="21"/>
          <w:rtl/>
          <w:lang w:bidi="ar"/>
        </w:rPr>
        <w:t>) (حيثما ينطبق)</w:t>
      </w:r>
    </w:p>
    <w:sectPr w:rsidR="0067323B" w:rsidSect="002D4C77">
      <w:headerReference w:type="even" r:id="rId7"/>
      <w:headerReference w:type="default" r:id="rId8"/>
      <w:footerReference w:type="even" r:id="rId9"/>
      <w:footerReference w:type="default" r:id="rId10"/>
      <w:headerReference w:type="first" r:id="rId11"/>
      <w:footerReference w:type="first" r:id="rId12"/>
      <w:pgSz w:w="11907" w:h="1683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A5FBD" w14:textId="77777777" w:rsidR="0067323B" w:rsidRDefault="0067323B" w:rsidP="002D4C77">
      <w:r>
        <w:separator/>
      </w:r>
    </w:p>
  </w:endnote>
  <w:endnote w:type="continuationSeparator" w:id="0">
    <w:p w14:paraId="4CB639F8" w14:textId="77777777" w:rsidR="0067323B" w:rsidRDefault="0067323B" w:rsidP="002D4C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BE24D" w14:textId="77777777" w:rsidR="002D4C77" w:rsidRDefault="002D4C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0133E" w14:textId="19EB0374" w:rsidR="002D4C77" w:rsidRPr="002D4C77" w:rsidRDefault="002D4C77" w:rsidP="002D4C77">
    <w:pPr>
      <w:pStyle w:val="Footer"/>
      <w:bidi/>
      <w:jc w:val="center"/>
      <w:rPr>
        <w:color w:val="5A6B7A"/>
        <w:sz w:val="16"/>
      </w:rPr>
    </w:pPr>
    <w:r w:rsidRPr="002D4C77">
      <w:rPr>
        <w:color w:val="5A6B7A"/>
        <w:sz w:val="16"/>
        <w:rtl/>
      </w:rPr>
      <w:t>شركة التنفيذ الدولية ش.ش.و  |  صفحة </w:t>
    </w:r>
    <w:r w:rsidRPr="002D4C77">
      <w:rPr>
        <w:color w:val="5A6B7A"/>
        <w:sz w:val="16"/>
        <w:rtl/>
      </w:rPr>
      <w:fldChar w:fldCharType="begin"/>
    </w:r>
    <w:r w:rsidRPr="002D4C77">
      <w:rPr>
        <w:color w:val="5A6B7A"/>
        <w:sz w:val="16"/>
        <w:rtl/>
      </w:rPr>
      <w:instrText xml:space="preserve"> </w:instrText>
    </w:r>
    <w:r w:rsidRPr="002D4C77">
      <w:rPr>
        <w:color w:val="5A6B7A"/>
        <w:sz w:val="16"/>
      </w:rPr>
      <w:instrText>PAGE</w:instrText>
    </w:r>
    <w:r w:rsidRPr="002D4C77">
      <w:rPr>
        <w:color w:val="5A6B7A"/>
        <w:sz w:val="16"/>
        <w:rtl/>
      </w:rPr>
      <w:instrText xml:space="preserve">  \* </w:instrText>
    </w:r>
    <w:r w:rsidRPr="002D4C77">
      <w:rPr>
        <w:color w:val="5A6B7A"/>
        <w:sz w:val="16"/>
      </w:rPr>
      <w:instrText>MERGEFORMAT</w:instrText>
    </w:r>
    <w:r w:rsidRPr="002D4C77">
      <w:rPr>
        <w:color w:val="5A6B7A"/>
        <w:sz w:val="16"/>
        <w:rtl/>
      </w:rPr>
      <w:instrText xml:space="preserve"> </w:instrText>
    </w:r>
    <w:r w:rsidRPr="002D4C77">
      <w:rPr>
        <w:color w:val="5A6B7A"/>
        <w:sz w:val="16"/>
        <w:rtl/>
      </w:rPr>
      <w:fldChar w:fldCharType="separate"/>
    </w:r>
    <w:r w:rsidRPr="002D4C77">
      <w:rPr>
        <w:noProof/>
        <w:color w:val="5A6B7A"/>
        <w:sz w:val="16"/>
      </w:rPr>
      <w:t>1</w:t>
    </w:r>
    <w:r w:rsidRPr="002D4C77">
      <w:rPr>
        <w:color w:val="5A6B7A"/>
        <w:sz w:val="16"/>
        <w:rt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33B20" w14:textId="77777777" w:rsidR="002D4C77" w:rsidRDefault="002D4C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12E2D" w14:textId="77777777" w:rsidR="0067323B" w:rsidRDefault="0067323B" w:rsidP="002D4C77">
      <w:r>
        <w:separator/>
      </w:r>
    </w:p>
  </w:footnote>
  <w:footnote w:type="continuationSeparator" w:id="0">
    <w:p w14:paraId="0913467D" w14:textId="77777777" w:rsidR="0067323B" w:rsidRDefault="0067323B" w:rsidP="002D4C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5A8B4" w14:textId="77777777" w:rsidR="002D4C77" w:rsidRDefault="002D4C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C70C" w14:textId="77777777" w:rsidR="002D4C77" w:rsidRDefault="002D4C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62A1A" w14:textId="77777777" w:rsidR="002D4C77" w:rsidRDefault="002D4C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D7692"/>
    <w:multiLevelType w:val="multilevel"/>
    <w:tmpl w:val="8AD2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C1D97"/>
    <w:multiLevelType w:val="multilevel"/>
    <w:tmpl w:val="A8A6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EF3A7C"/>
    <w:multiLevelType w:val="multilevel"/>
    <w:tmpl w:val="BBEE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8B5809"/>
    <w:multiLevelType w:val="multilevel"/>
    <w:tmpl w:val="4B60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D00712"/>
    <w:multiLevelType w:val="multilevel"/>
    <w:tmpl w:val="E982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4265243">
    <w:abstractNumId w:val="0"/>
  </w:num>
  <w:num w:numId="2" w16cid:durableId="1983657319">
    <w:abstractNumId w:val="4"/>
  </w:num>
  <w:num w:numId="3" w16cid:durableId="512841473">
    <w:abstractNumId w:val="2"/>
  </w:num>
  <w:num w:numId="4" w16cid:durableId="1880438392">
    <w:abstractNumId w:val="1"/>
  </w:num>
  <w:num w:numId="5" w16cid:durableId="9926357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D4C77"/>
    <w:rsid w:val="001936D3"/>
    <w:rsid w:val="002D4C77"/>
    <w:rsid w:val="006732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31771A"/>
  <w15:chartTrackingRefBased/>
  <w15:docId w15:val="{DEF86995-B212-42F0-9897-B3320749F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18" w:space="4" w:color="0FA3A3"/>
      </w:pBdr>
      <w:spacing w:before="400" w:after="100" w:afterAutospacing="1"/>
      <w:outlineLvl w:val="0"/>
    </w:pPr>
    <w:rPr>
      <w:b/>
      <w:bCs/>
      <w:color w:val="0B2239"/>
      <w:kern w:val="36"/>
      <w:sz w:val="36"/>
      <w:szCs w:val="36"/>
    </w:rPr>
  </w:style>
  <w:style w:type="paragraph" w:styleId="Heading2">
    <w:name w:val="heading 2"/>
    <w:basedOn w:val="Normal"/>
    <w:link w:val="Heading2Char"/>
    <w:uiPriority w:val="9"/>
    <w:qFormat/>
    <w:pPr>
      <w:spacing w:before="280" w:after="100" w:afterAutospacing="1"/>
      <w:outlineLvl w:val="1"/>
    </w:pPr>
    <w:rPr>
      <w:b/>
      <w:bCs/>
      <w:color w:val="0B2239"/>
      <w:sz w:val="26"/>
      <w:szCs w:val="26"/>
    </w:rPr>
  </w:style>
  <w:style w:type="paragraph" w:styleId="Heading3">
    <w:name w:val="heading 3"/>
    <w:basedOn w:val="Normal"/>
    <w:link w:val="Heading3Char"/>
    <w:uiPriority w:val="9"/>
    <w:qFormat/>
    <w:pPr>
      <w:spacing w:before="100" w:beforeAutospacing="1" w:after="100" w:afterAutospacing="1"/>
      <w:outlineLvl w:val="2"/>
    </w:pPr>
    <w:rPr>
      <w:b/>
      <w:bCs/>
      <w:color w:val="155E63"/>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20" w:after="120"/>
    </w:pPr>
  </w:style>
  <w:style w:type="paragraph" w:styleId="NormalWeb">
    <w:name w:val="Normal (Web)"/>
    <w:basedOn w:val="Normal"/>
    <w:uiPriority w:val="99"/>
    <w:semiHidden/>
    <w:unhideWhenUsed/>
    <w:pPr>
      <w:spacing w:before="120" w:after="120"/>
    </w:pPr>
  </w:style>
  <w:style w:type="paragraph" w:customStyle="1" w:styleId="pb">
    <w:name w:val="pb"/>
    <w:basedOn w:val="Normal"/>
    <w:pPr>
      <w:pageBreakBefore/>
      <w:spacing w:before="100" w:beforeAutospacing="1" w:after="100" w:afterAutospacing="1"/>
    </w:pPr>
  </w:style>
  <w:style w:type="paragraph" w:customStyle="1" w:styleId="tag">
    <w:name w:val="tag"/>
    <w:basedOn w:val="Normal"/>
    <w:pPr>
      <w:spacing w:before="100" w:beforeAutospacing="1" w:after="100" w:afterAutospacing="1"/>
    </w:pPr>
    <w:rPr>
      <w:color w:val="0FA3A3"/>
    </w:rPr>
  </w:style>
  <w:style w:type="paragraph" w:customStyle="1" w:styleId="notice">
    <w:name w:val="notice"/>
    <w:basedOn w:val="Normal"/>
    <w:pPr>
      <w:pBdr>
        <w:right w:val="single" w:sz="24" w:space="0" w:color="0FA3A3"/>
      </w:pBdr>
      <w:shd w:val="clear" w:color="auto" w:fill="F2F4F7"/>
      <w:spacing w:before="100" w:beforeAutospacing="1" w:after="100" w:afterAutospacing="1"/>
    </w:pPr>
  </w:style>
  <w:style w:type="paragraph" w:customStyle="1" w:styleId="muted">
    <w:name w:val="muted"/>
    <w:basedOn w:val="Normal"/>
    <w:pPr>
      <w:spacing w:before="100" w:beforeAutospacing="1" w:after="100" w:afterAutospacing="1"/>
    </w:pPr>
    <w:rPr>
      <w:color w:val="5A6B7A"/>
      <w:sz w:val="18"/>
      <w:szCs w:val="18"/>
    </w:rPr>
  </w:style>
  <w:style w:type="paragraph" w:customStyle="1" w:styleId="badge-inc">
    <w:name w:val="badge-inc"/>
    <w:basedOn w:val="Normal"/>
    <w:pPr>
      <w:spacing w:before="100" w:beforeAutospacing="1" w:after="100" w:afterAutospacing="1"/>
    </w:pPr>
    <w:rPr>
      <w:b/>
      <w:bCs/>
      <w:color w:val="155E63"/>
    </w:rPr>
  </w:style>
  <w:style w:type="paragraph" w:customStyle="1" w:styleId="badge-opt">
    <w:name w:val="badge-opt"/>
    <w:basedOn w:val="Normal"/>
    <w:pPr>
      <w:spacing w:before="100" w:beforeAutospacing="1" w:after="100" w:afterAutospacing="1"/>
    </w:pPr>
    <w:rPr>
      <w:b/>
      <w:bCs/>
      <w:color w:val="8A6D1D"/>
    </w:rPr>
  </w:style>
  <w:style w:type="paragraph" w:customStyle="1" w:styleId="badge-fut">
    <w:name w:val="badge-fut"/>
    <w:basedOn w:val="Normal"/>
    <w:pPr>
      <w:spacing w:before="100" w:beforeAutospacing="1" w:after="100" w:afterAutospacing="1"/>
    </w:pPr>
    <w:rPr>
      <w:b/>
      <w:bCs/>
      <w:color w:val="5A6B7A"/>
    </w:rPr>
  </w:style>
  <w:style w:type="paragraph" w:customStyle="1" w:styleId="badge-tbc">
    <w:name w:val="badge-tbc"/>
    <w:basedOn w:val="Normal"/>
    <w:pPr>
      <w:spacing w:before="100" w:beforeAutospacing="1" w:after="100" w:afterAutospacing="1"/>
    </w:pPr>
    <w:rPr>
      <w:b/>
      <w:bCs/>
      <w:color w:val="8C2F2F"/>
    </w:rPr>
  </w:style>
  <w:style w:type="character" w:styleId="Strong">
    <w:name w:val="Strong"/>
    <w:basedOn w:val="DefaultParagraphFont"/>
    <w:uiPriority w:val="22"/>
    <w:qFormat/>
    <w:rPr>
      <w:b/>
      <w:bCs/>
    </w:rPr>
  </w:style>
  <w:style w:type="character" w:customStyle="1" w:styleId="badge-inc1">
    <w:name w:val="badge-inc1"/>
    <w:basedOn w:val="DefaultParagraphFont"/>
    <w:rPr>
      <w:b/>
      <w:bCs/>
      <w:color w:val="155E63"/>
    </w:rPr>
  </w:style>
  <w:style w:type="character" w:customStyle="1" w:styleId="badge-opt1">
    <w:name w:val="badge-opt1"/>
    <w:basedOn w:val="DefaultParagraphFont"/>
    <w:rPr>
      <w:b/>
      <w:bCs/>
      <w:color w:val="8A6D1D"/>
    </w:rPr>
  </w:style>
  <w:style w:type="character" w:customStyle="1" w:styleId="badge-fut1">
    <w:name w:val="badge-fut1"/>
    <w:basedOn w:val="DefaultParagraphFont"/>
    <w:rPr>
      <w:b/>
      <w:bCs/>
      <w:color w:val="5A6B7A"/>
    </w:rPr>
  </w:style>
  <w:style w:type="paragraph" w:styleId="Header">
    <w:name w:val="header"/>
    <w:basedOn w:val="Normal"/>
    <w:link w:val="HeaderChar"/>
    <w:uiPriority w:val="99"/>
    <w:unhideWhenUsed/>
    <w:rsid w:val="002D4C77"/>
    <w:pPr>
      <w:tabs>
        <w:tab w:val="center" w:pos="4680"/>
        <w:tab w:val="right" w:pos="9360"/>
      </w:tabs>
    </w:pPr>
  </w:style>
  <w:style w:type="character" w:customStyle="1" w:styleId="HeaderChar">
    <w:name w:val="Header Char"/>
    <w:basedOn w:val="DefaultParagraphFont"/>
    <w:link w:val="Header"/>
    <w:uiPriority w:val="99"/>
    <w:rsid w:val="002D4C77"/>
    <w:rPr>
      <w:rFonts w:eastAsiaTheme="minorEastAsia"/>
      <w:sz w:val="24"/>
      <w:szCs w:val="24"/>
    </w:rPr>
  </w:style>
  <w:style w:type="paragraph" w:styleId="Footer">
    <w:name w:val="footer"/>
    <w:basedOn w:val="Normal"/>
    <w:link w:val="FooterChar"/>
    <w:uiPriority w:val="99"/>
    <w:unhideWhenUsed/>
    <w:rsid w:val="002D4C77"/>
    <w:pPr>
      <w:tabs>
        <w:tab w:val="center" w:pos="4680"/>
        <w:tab w:val="right" w:pos="9360"/>
      </w:tabs>
    </w:pPr>
  </w:style>
  <w:style w:type="character" w:customStyle="1" w:styleId="FooterChar">
    <w:name w:val="Footer Char"/>
    <w:basedOn w:val="DefaultParagraphFont"/>
    <w:link w:val="Footer"/>
    <w:uiPriority w:val="99"/>
    <w:rsid w:val="002D4C77"/>
    <w:rPr>
      <w:rFonts w:eastAsiaTheme="minorEastAsia"/>
      <w:sz w:val="24"/>
      <w:szCs w:val="24"/>
    </w:rPr>
  </w:style>
  <w:style w:type="paragraph" w:styleId="TOC1">
    <w:name w:val="toc 1"/>
    <w:basedOn w:val="Normal"/>
    <w:next w:val="Normal"/>
    <w:autoRedefine/>
    <w:uiPriority w:val="39"/>
    <w:unhideWhenUsed/>
    <w:rsid w:val="002D4C77"/>
    <w:pPr>
      <w:spacing w:after="100"/>
    </w:pPr>
  </w:style>
  <w:style w:type="paragraph" w:styleId="TOC2">
    <w:name w:val="toc 2"/>
    <w:basedOn w:val="Normal"/>
    <w:next w:val="Normal"/>
    <w:autoRedefine/>
    <w:uiPriority w:val="39"/>
    <w:unhideWhenUsed/>
    <w:rsid w:val="002D4C7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43</Pages>
  <Words>10989</Words>
  <Characters>60677</Characters>
  <Application>Microsoft Office Word</Application>
  <DocSecurity>0</DocSecurity>
  <Lines>1757</Lines>
  <Paragraphs>1239</Paragraphs>
  <ScaleCrop>false</ScaleCrop>
  <Company/>
  <LinksUpToDate>false</LinksUpToDate>
  <CharactersWithSpaces>70544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 Quiz Platform — عرض فني وتجاري</dc:title>
  <dc:subject/>
  <dc:creator>Haitham Al Lamki</dc:creator>
  <cp:keywords/>
  <dc:description/>
  <cp:lastModifiedBy>Haitham Al Lamki</cp:lastModifiedBy>
  <cp:revision>2</cp:revision>
  <dcterms:created xsi:type="dcterms:W3CDTF">2026-07-28T09:43:00Z</dcterms:created>
  <dcterms:modified xsi:type="dcterms:W3CDTF">2026-07-28T09:43:00Z</dcterms:modified>
</cp:coreProperties>
</file>