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0A530D3"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1BEE65C3" w14:textId="77777777" w:rsidR="00FC5E7F" w:rsidRDefault="00FC5E7F">
            <w:pPr>
              <w:pStyle w:val="NormalWeb"/>
              <w:bidi/>
              <w:rPr>
                <w:rFonts w:ascii="Segoe UI" w:hAnsi="Segoe UI" w:cs="Segoe UI"/>
                <w:color w:val="FFFFFF"/>
                <w:spacing w:val="20"/>
              </w:rPr>
            </w:pPr>
            <w:r>
              <w:rPr>
                <w:rFonts w:ascii="Segoe UI" w:hAnsi="Segoe UI" w:cs="Segoe UI"/>
                <w:color w:val="FFFFFF"/>
                <w:spacing w:val="20"/>
              </w:rPr>
              <w:t>AL TANFITH AL DWALIAH SPC</w:t>
            </w:r>
          </w:p>
          <w:p w14:paraId="23C2A256" w14:textId="77777777" w:rsidR="00FC5E7F" w:rsidRDefault="00FC5E7F">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7CDA956E" w14:textId="77777777" w:rsidR="00FC5E7F" w:rsidRDefault="00FC5E7F">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68A39525" w14:textId="77777777" w:rsidR="00FC5E7F" w:rsidRDefault="00FC5E7F">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669D93C4" w14:textId="77777777" w:rsidR="00FC5E7F" w:rsidRDefault="00FC5E7F">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463AB28D" w14:textId="77777777" w:rsidR="00FC5E7F" w:rsidRDefault="00FC5E7F">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54E097B9" w14:textId="77777777" w:rsidR="00FC5E7F" w:rsidRDefault="00FC5E7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47297F81" w14:textId="77777777" w:rsidR="00FC5E7F" w:rsidRDefault="00FC5E7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1.1</w:t>
            </w:r>
          </w:p>
          <w:p w14:paraId="1E0D55E7" w14:textId="77777777" w:rsidR="00FC5E7F" w:rsidRDefault="00FC5E7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22/07/2026</w:t>
            </w:r>
          </w:p>
        </w:tc>
      </w:tr>
    </w:tbl>
    <w:p w14:paraId="5C4EC114" w14:textId="77777777" w:rsidR="00FC5E7F" w:rsidRDefault="00FC5E7F">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5451FF79"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68C296C7"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0C1F379F"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وجميع الأرقام الواردة في هذه الوثيقة قيم نائبة قابلة للتعديل، معروضة لتوضيح هيكل التسعير فحسب. ويُؤكَّد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بعد مرحلة الاستكشاف الموضَّحة في العرض الكامل، متى عُرِفت العوامل الواردة في القسم 4 (منهجية التسعير).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22/07/2026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7F482FE3"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A594BF"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2629F9A4"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6202C4"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10D0E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3E5487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5AE15F"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84B65B"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40E87D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BDCDA"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46DE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405BE0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E9289"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8504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هيكل قيم نائبة فحسب — يُؤكَّد التسعير النهائي بعد الاستكشاف</w:t>
            </w:r>
          </w:p>
        </w:tc>
      </w:tr>
      <w:tr w:rsidR="00000000" w14:paraId="788CDB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C23C45"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8EDBA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22/07/2026</w:t>
            </w:r>
          </w:p>
        </w:tc>
      </w:tr>
      <w:tr w:rsidR="00000000" w14:paraId="146C4B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C8BFBA"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7011E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1.1 — </w:t>
            </w:r>
            <w:r>
              <w:rPr>
                <w:rFonts w:ascii="Segoe UI" w:eastAsia="Times New Roman" w:hAnsi="Segoe UI" w:cs="Segoe UI"/>
                <w:color w:val="1F2933"/>
                <w:sz w:val="19"/>
                <w:szCs w:val="19"/>
                <w:rtl/>
              </w:rPr>
              <w:t>تصحيحات تحريرية: لاحقة الكيان القانوني، ومعالجة العرض من اليمين إلى اليسار، وفصل مرجع الوثيقة، وإعادة ترقيم جدول المحتويات. لا تغييرات في النطاق أو في الشروط التجارية.</w:t>
            </w:r>
          </w:p>
        </w:tc>
      </w:tr>
    </w:tbl>
    <w:p w14:paraId="19A977A0" w14:textId="77777777" w:rsidR="00FC5E7F" w:rsidRDefault="00FC5E7F">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155EF544"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وجميع المبالغ معروضة بوصفها قيمًا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xml:space="preserve"> أو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ومقدَّمة لتوضيح هيكل التسعير فحسب.</w:t>
      </w:r>
    </w:p>
    <w:p w14:paraId="76F3F7C2" w14:textId="77777777" w:rsidR="00FC5E7F" w:rsidRDefault="00FC5E7F">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0874C750"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w:t>
      </w:r>
      <w:r>
        <w:rPr>
          <w:rFonts w:ascii="Segoe UI" w:hAnsi="Segoe UI" w:cs="Segoe UI"/>
          <w:color w:val="1F2933"/>
          <w:sz w:val="21"/>
          <w:szCs w:val="21"/>
          <w:rtl/>
          <w:lang w:bidi="ar"/>
        </w:rPr>
        <w:lastRenderedPageBreak/>
        <w:t>(راجع القسم 13 من العرض الكامل)، مع عدد متفق عليه من الجلسات؛ ومخصَّص استهلاك للذكاء الاصطناعي مع تسعير اختياري لتجاوز الحدّ؛ ويُسعَّر التخصيص بشكل منفصل عن الاشتراك الأساسي.</w:t>
      </w:r>
    </w:p>
    <w:tbl>
      <w:tblPr>
        <w:bidiVisual/>
        <w:tblW w:w="5000" w:type="pct"/>
        <w:tblCellMar>
          <w:top w:w="15" w:type="dxa"/>
          <w:left w:w="15" w:type="dxa"/>
          <w:bottom w:w="15" w:type="dxa"/>
          <w:right w:w="15" w:type="dxa"/>
        </w:tblCellMar>
        <w:tblLook w:val="04A0" w:firstRow="1" w:lastRow="0" w:firstColumn="1" w:lastColumn="0" w:noHBand="0" w:noVBand="1"/>
      </w:tblPr>
      <w:tblGrid>
        <w:gridCol w:w="5846"/>
        <w:gridCol w:w="3773"/>
      </w:tblGrid>
      <w:tr w:rsidR="00000000" w14:paraId="33C5628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0F0908"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DA1786"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5B1833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6270C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8E171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09E79F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7702D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B5220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r>
      <w:tr w:rsidR="00000000" w14:paraId="4B23D0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F19C4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04404D"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bl>
    <w:p w14:paraId="37F8C78B" w14:textId="77777777" w:rsidR="00FC5E7F" w:rsidRDefault="00FC5E7F">
      <w:pPr>
        <w:pStyle w:val="Heading2"/>
        <w:bidi/>
        <w:rPr>
          <w:rFonts w:ascii="Segoe UI" w:eastAsia="Times New Roman" w:hAnsi="Segoe UI" w:cs="Segoe UI"/>
          <w:rtl/>
          <w:lang w:bidi="ar"/>
        </w:rPr>
      </w:pPr>
      <w:r>
        <w:rPr>
          <w:rFonts w:ascii="Segoe UI" w:eastAsia="Times New Roman" w:hAnsi="Segoe UI" w:cs="Segoe UI"/>
          <w:rtl/>
          <w:lang w:bidi="ar"/>
        </w:rPr>
        <w:t>2.2 النموذج (ب) — ترخيص دائم / شراء لمرة واحدة</w:t>
      </w:r>
    </w:p>
    <w:p w14:paraId="5E0C0459"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البرمجية، تُدفَع سنويًا مقدّمًا.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5762"/>
        <w:gridCol w:w="3857"/>
      </w:tblGrid>
      <w:tr w:rsidR="00000000" w14:paraId="75E8581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0FB6E8"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E89D54"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543258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88232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B95D0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3AF88C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D2AC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102217"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26D615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32AA31"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B813A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[تُحدد لاحقًا]%</w:t>
            </w:r>
          </w:p>
        </w:tc>
      </w:tr>
      <w:tr w:rsidR="00000000" w14:paraId="312F789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74BC4"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22980A"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bl>
    <w:p w14:paraId="05324B92" w14:textId="77777777" w:rsidR="00FC5E7F" w:rsidRDefault="00FC5E7F">
      <w:pPr>
        <w:pStyle w:val="Heading2"/>
        <w:bidi/>
        <w:rPr>
          <w:rFonts w:ascii="Segoe UI" w:eastAsia="Times New Roman" w:hAnsi="Segoe UI" w:cs="Segoe UI"/>
          <w:rtl/>
          <w:lang w:bidi="ar"/>
        </w:rPr>
      </w:pPr>
      <w:r>
        <w:rPr>
          <w:rFonts w:ascii="Segoe UI" w:eastAsia="Times New Roman" w:hAnsi="Segoe UI" w:cs="Segoe UI"/>
          <w:rtl/>
          <w:lang w:bidi="ar"/>
        </w:rPr>
        <w:t>2.3 النموذج (ج) — شراكة تطوير مؤسسي مخصّص</w:t>
      </w:r>
    </w:p>
    <w:p w14:paraId="7589C62D"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5159"/>
        <w:gridCol w:w="4460"/>
      </w:tblGrid>
      <w:tr w:rsidR="00000000" w14:paraId="09D9B91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8497A5"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BA72FB"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214A54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E59C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E730D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7EEE18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E126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342EA4"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3D5C07E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963E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BA9E6A"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72EFD7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A7CFA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D6365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bl>
    <w:p w14:paraId="76352F19" w14:textId="77777777" w:rsidR="00FC5E7F" w:rsidRDefault="00FC5E7F">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72D2672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5CDB93" w14:textId="77777777" w:rsidR="00FC5E7F" w:rsidRDefault="00FC5E7F">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607C3C" w14:textId="77777777" w:rsidR="00FC5E7F" w:rsidRDefault="00FC5E7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8AB795"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B181EE"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68130E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CBCE8F"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C00EC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4B9E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5D585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3C48A5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331D1C"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0982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0A205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8722A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165BB6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F580A5"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516DA"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A8C0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BAB26B"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1C469A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816B2F"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F9BC3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B5A6F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D486DD"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58327B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9F7F78"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EA150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69A97"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D5914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23B10939" w14:textId="77777777" w:rsidR="00FC5E7F" w:rsidRDefault="00FC5E7F">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59BB97C9"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وجميع المبالغ قيم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تُؤكَّد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1813"/>
        <w:gridCol w:w="5735"/>
        <w:gridCol w:w="780"/>
        <w:gridCol w:w="1291"/>
      </w:tblGrid>
      <w:tr w:rsidR="00000000" w14:paraId="0319AAB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BAF02F"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9CFFB5"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0AAB47"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59AB9E"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354471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B7BC1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إضافات التدريب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6ED3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إضافي للمسؤولين أو منشئي الاختبارات أو فريق الدعم؛ تدريب مسجَّل؛ جلسات تدريب المدرِّبين؛ مواد تدريب بالعربية والإنجليزية تتجاوز الباقة الأساسية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B705F4" w14:textId="77777777" w:rsidR="00FC5E7F" w:rsidRDefault="00FC5E7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C27ED"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1677DF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B419FD"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اختبار الاختراق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55B81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83C7CE" w14:textId="77777777" w:rsidR="00FC5E7F" w:rsidRDefault="00FC5E7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95234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38DEB7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B39671"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9F156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063FDB" w14:textId="77777777" w:rsidR="00FC5E7F" w:rsidRDefault="00FC5E7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C8A3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74F3C7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447F1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CC283E"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307D50" w14:textId="77777777" w:rsidR="00FC5E7F" w:rsidRDefault="00FC5E7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440EA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r w:rsidR="00000000" w14:paraId="282AD0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3B8214"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A1DE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9B1DC" w14:textId="77777777" w:rsidR="00FC5E7F" w:rsidRDefault="00FC5E7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090C54"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ريال عماني [يُحدد لاحقًا]</w:t>
            </w:r>
          </w:p>
        </w:tc>
      </w:tr>
    </w:tbl>
    <w:p w14:paraId="0D86E9E1" w14:textId="77777777" w:rsidR="00FC5E7F" w:rsidRDefault="00FC5E7F">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0BC71B88" w14:textId="77777777" w:rsidR="00FC5E7F" w:rsidRDefault="00FC5E7F">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7077EC1F"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ليس رقمًا ثابتًا واحدًا؛ بل يعتمد على مجموعة محدَّدة من العوامل، تُؤكَّد خلال مرحلة الاستكشاف الموضَّحة في العرض الكامل. وتُستبدَل القيم النائبة في القسم 2 بأرقام مؤكَّدة متى عُرِفت هذه العوامل.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089DB5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AA588C"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13D34A"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4C914E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41D2F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664AE"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476B2C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6D8AE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6320E"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6C4B47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8BE77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3B7D8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73782D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07F66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4C4A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0A7912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87BED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B0DF7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3910E5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8225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098A7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61F5EC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FC8A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31EA4A"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7DDAEF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70804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54EC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490BDE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1DDE4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E48695"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68193E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67263D"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2D4C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1AA9B2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811E2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6EBF3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389F34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BB54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A59DB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423DDA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A9B6CB"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D67B1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0F7520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F65D5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6BD32"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417BBC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5A5F7F"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E5264"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42FDD26E" w14:textId="77777777" w:rsidR="00FC5E7F" w:rsidRDefault="00FC5E7F">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1E7E91F1" w14:textId="77777777" w:rsidR="00FC5E7F" w:rsidRDefault="00FC5E7F">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78B18511"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4D4AD80F"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هيكل دفعات المعالم في التعاقدات القائمة على المشاريع: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4B4F8D18"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45E49CCC"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6E601819"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778956B0"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6ACF9572" w14:textId="77777777" w:rsidR="00FC5E7F" w:rsidRDefault="00FC5E7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38A52BD4" w14:textId="77777777" w:rsidR="00FC5E7F" w:rsidRDefault="00FC5E7F">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338F2FC5"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22/07/2026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1728648C" w14:textId="77777777" w:rsidR="00FC5E7F" w:rsidRDefault="00FC5E7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2CEAC21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A60962"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C2A2C3" w14:textId="77777777" w:rsidR="00FC5E7F" w:rsidRDefault="00FC5E7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29C3D7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25EA57"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9BE59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776D2D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BB129"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08673B"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75A787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779D5C"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DC90B0"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09792E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A0CB7"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96A65E"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08F8DF5B" w14:textId="77777777" w:rsidR="00FC5E7F" w:rsidRDefault="00FC5E7F">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E528FDE" w14:textId="77777777">
        <w:tc>
          <w:tcPr>
            <w:tcW w:w="1600" w:type="pct"/>
            <w:tcBorders>
              <w:top w:val="nil"/>
              <w:left w:val="nil"/>
              <w:bottom w:val="nil"/>
              <w:right w:val="nil"/>
            </w:tcBorders>
            <w:tcMar>
              <w:top w:w="40" w:type="dxa"/>
              <w:left w:w="120" w:type="dxa"/>
              <w:bottom w:w="40" w:type="dxa"/>
              <w:right w:w="120" w:type="dxa"/>
            </w:tcMar>
            <w:hideMark/>
          </w:tcPr>
          <w:p w14:paraId="4E9D6227"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06CB3F93"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5CD68314" w14:textId="77777777">
        <w:tc>
          <w:tcPr>
            <w:tcW w:w="0" w:type="auto"/>
            <w:tcBorders>
              <w:top w:val="nil"/>
              <w:left w:val="nil"/>
              <w:bottom w:val="nil"/>
              <w:right w:val="nil"/>
            </w:tcBorders>
            <w:tcMar>
              <w:top w:w="40" w:type="dxa"/>
              <w:left w:w="120" w:type="dxa"/>
              <w:bottom w:w="40" w:type="dxa"/>
              <w:right w:w="120" w:type="dxa"/>
            </w:tcMar>
            <w:hideMark/>
          </w:tcPr>
          <w:p w14:paraId="00660A99"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65B145FA"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00B75159" w14:textId="77777777">
        <w:tc>
          <w:tcPr>
            <w:tcW w:w="0" w:type="auto"/>
            <w:tcBorders>
              <w:top w:val="nil"/>
              <w:left w:val="nil"/>
              <w:bottom w:val="nil"/>
              <w:right w:val="nil"/>
            </w:tcBorders>
            <w:tcMar>
              <w:top w:w="40" w:type="dxa"/>
              <w:left w:w="120" w:type="dxa"/>
              <w:bottom w:w="40" w:type="dxa"/>
              <w:right w:w="120" w:type="dxa"/>
            </w:tcMar>
            <w:hideMark/>
          </w:tcPr>
          <w:p w14:paraId="2C6F76C6"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4B2C61F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0FC1E02E" w14:textId="77777777">
        <w:tc>
          <w:tcPr>
            <w:tcW w:w="0" w:type="auto"/>
            <w:tcBorders>
              <w:top w:val="nil"/>
              <w:left w:val="nil"/>
              <w:bottom w:val="nil"/>
              <w:right w:val="nil"/>
            </w:tcBorders>
            <w:tcMar>
              <w:top w:w="40" w:type="dxa"/>
              <w:left w:w="120" w:type="dxa"/>
              <w:bottom w:w="40" w:type="dxa"/>
              <w:right w:w="120" w:type="dxa"/>
            </w:tcMar>
            <w:hideMark/>
          </w:tcPr>
          <w:p w14:paraId="13B8662D"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24349196"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57A80889" w14:textId="77777777">
        <w:tc>
          <w:tcPr>
            <w:tcW w:w="0" w:type="auto"/>
            <w:tcBorders>
              <w:top w:val="nil"/>
              <w:left w:val="nil"/>
              <w:bottom w:val="nil"/>
              <w:right w:val="nil"/>
            </w:tcBorders>
            <w:tcMar>
              <w:top w:w="40" w:type="dxa"/>
              <w:left w:w="120" w:type="dxa"/>
              <w:bottom w:w="40" w:type="dxa"/>
              <w:right w:w="120" w:type="dxa"/>
            </w:tcMar>
            <w:hideMark/>
          </w:tcPr>
          <w:p w14:paraId="1BC1F4C8"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7AD850FE"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3BC84A25" w14:textId="77777777">
        <w:tc>
          <w:tcPr>
            <w:tcW w:w="0" w:type="auto"/>
            <w:tcBorders>
              <w:top w:val="nil"/>
              <w:left w:val="nil"/>
              <w:bottom w:val="nil"/>
              <w:right w:val="nil"/>
            </w:tcBorders>
            <w:tcMar>
              <w:top w:w="40" w:type="dxa"/>
              <w:left w:w="120" w:type="dxa"/>
              <w:bottom w:w="40" w:type="dxa"/>
              <w:right w:w="120" w:type="dxa"/>
            </w:tcMar>
            <w:hideMark/>
          </w:tcPr>
          <w:p w14:paraId="645C5359" w14:textId="77777777" w:rsidR="00FC5E7F" w:rsidRDefault="00FC5E7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44F66688" w14:textId="77777777" w:rsidR="00FC5E7F" w:rsidRDefault="00FC5E7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0DD14603" w14:textId="77777777" w:rsidR="00FC5E7F" w:rsidRDefault="00FC5E7F">
      <w:pPr>
        <w:rPr>
          <w:rFonts w:eastAsia="Times New Roman"/>
        </w:rPr>
      </w:pPr>
    </w:p>
    <w:sectPr w:rsidR="00FC5E7F" w:rsidSect="006F6504">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D37E" w14:textId="77777777" w:rsidR="00FC5E7F" w:rsidRDefault="00FC5E7F" w:rsidP="006F6504">
      <w:r>
        <w:separator/>
      </w:r>
    </w:p>
  </w:endnote>
  <w:endnote w:type="continuationSeparator" w:id="0">
    <w:p w14:paraId="6719A405" w14:textId="77777777" w:rsidR="00FC5E7F" w:rsidRDefault="00FC5E7F" w:rsidP="006F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E141" w14:textId="77777777" w:rsidR="006F6504" w:rsidRDefault="006F6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2F05" w14:textId="6CE68670" w:rsidR="006F6504" w:rsidRPr="006F6504" w:rsidRDefault="006F6504" w:rsidP="006F6504">
    <w:pPr>
      <w:pStyle w:val="Footer"/>
      <w:bidi/>
      <w:jc w:val="center"/>
      <w:rPr>
        <w:color w:val="5A6B7A"/>
        <w:sz w:val="16"/>
      </w:rPr>
    </w:pPr>
    <w:r w:rsidRPr="006F6504">
      <w:rPr>
        <w:color w:val="5A6B7A"/>
        <w:sz w:val="16"/>
        <w:rtl/>
      </w:rPr>
      <w:t>شركة التنفيذ الدولية ش.ش.و  |  صفحة </w:t>
    </w:r>
    <w:r w:rsidRPr="006F6504">
      <w:rPr>
        <w:color w:val="5A6B7A"/>
        <w:sz w:val="16"/>
        <w:rtl/>
      </w:rPr>
      <w:fldChar w:fldCharType="begin"/>
    </w:r>
    <w:r w:rsidRPr="006F6504">
      <w:rPr>
        <w:color w:val="5A6B7A"/>
        <w:sz w:val="16"/>
        <w:rtl/>
      </w:rPr>
      <w:instrText xml:space="preserve"> </w:instrText>
    </w:r>
    <w:r w:rsidRPr="006F6504">
      <w:rPr>
        <w:color w:val="5A6B7A"/>
        <w:sz w:val="16"/>
      </w:rPr>
      <w:instrText>PAGE</w:instrText>
    </w:r>
    <w:r w:rsidRPr="006F6504">
      <w:rPr>
        <w:color w:val="5A6B7A"/>
        <w:sz w:val="16"/>
        <w:rtl/>
      </w:rPr>
      <w:instrText xml:space="preserve">  \* </w:instrText>
    </w:r>
    <w:r w:rsidRPr="006F6504">
      <w:rPr>
        <w:color w:val="5A6B7A"/>
        <w:sz w:val="16"/>
      </w:rPr>
      <w:instrText>MERGEFORMAT</w:instrText>
    </w:r>
    <w:r w:rsidRPr="006F6504">
      <w:rPr>
        <w:color w:val="5A6B7A"/>
        <w:sz w:val="16"/>
        <w:rtl/>
      </w:rPr>
      <w:instrText xml:space="preserve"> </w:instrText>
    </w:r>
    <w:r w:rsidRPr="006F6504">
      <w:rPr>
        <w:color w:val="5A6B7A"/>
        <w:sz w:val="16"/>
        <w:rtl/>
      </w:rPr>
      <w:fldChar w:fldCharType="separate"/>
    </w:r>
    <w:r w:rsidRPr="006F6504">
      <w:rPr>
        <w:noProof/>
        <w:color w:val="5A6B7A"/>
        <w:sz w:val="16"/>
      </w:rPr>
      <w:t>1</w:t>
    </w:r>
    <w:r w:rsidRPr="006F6504">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1A09" w14:textId="77777777" w:rsidR="006F6504" w:rsidRDefault="006F6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0E8D" w14:textId="77777777" w:rsidR="00FC5E7F" w:rsidRDefault="00FC5E7F" w:rsidP="006F6504">
      <w:r>
        <w:separator/>
      </w:r>
    </w:p>
  </w:footnote>
  <w:footnote w:type="continuationSeparator" w:id="0">
    <w:p w14:paraId="6D243A10" w14:textId="77777777" w:rsidR="00FC5E7F" w:rsidRDefault="00FC5E7F" w:rsidP="006F6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1ECD" w14:textId="77777777" w:rsidR="006F6504" w:rsidRDefault="006F6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87D8" w14:textId="77777777" w:rsidR="006F6504" w:rsidRDefault="006F6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CFA7" w14:textId="77777777" w:rsidR="006F6504" w:rsidRDefault="006F6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35E30"/>
    <w:multiLevelType w:val="multilevel"/>
    <w:tmpl w:val="6CF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98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6504"/>
    <w:rsid w:val="006F6504"/>
    <w:rsid w:val="00DD5CCD"/>
    <w:rsid w:val="00FC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F2B47"/>
  <w15:chartTrackingRefBased/>
  <w15:docId w15:val="{B126918C-57E5-44BA-A63F-B6575A02B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6F6504"/>
    <w:pPr>
      <w:tabs>
        <w:tab w:val="center" w:pos="4680"/>
        <w:tab w:val="right" w:pos="9360"/>
      </w:tabs>
    </w:pPr>
  </w:style>
  <w:style w:type="character" w:customStyle="1" w:styleId="HeaderChar">
    <w:name w:val="Header Char"/>
    <w:basedOn w:val="DefaultParagraphFont"/>
    <w:link w:val="Header"/>
    <w:uiPriority w:val="99"/>
    <w:rsid w:val="006F6504"/>
    <w:rPr>
      <w:rFonts w:eastAsiaTheme="minorEastAsia"/>
      <w:sz w:val="24"/>
      <w:szCs w:val="24"/>
    </w:rPr>
  </w:style>
  <w:style w:type="paragraph" w:styleId="Footer">
    <w:name w:val="footer"/>
    <w:basedOn w:val="Normal"/>
    <w:link w:val="FooterChar"/>
    <w:uiPriority w:val="99"/>
    <w:unhideWhenUsed/>
    <w:rsid w:val="006F6504"/>
    <w:pPr>
      <w:tabs>
        <w:tab w:val="center" w:pos="4680"/>
        <w:tab w:val="right" w:pos="9360"/>
      </w:tabs>
    </w:pPr>
  </w:style>
  <w:style w:type="character" w:customStyle="1" w:styleId="FooterChar">
    <w:name w:val="Footer Char"/>
    <w:basedOn w:val="DefaultParagraphFont"/>
    <w:link w:val="Footer"/>
    <w:uiPriority w:val="99"/>
    <w:rsid w:val="006F650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1288</Words>
  <Characters>7331</Characters>
  <Application>Microsoft Office Word</Application>
  <DocSecurity>0</DocSecurity>
  <Lines>244</Lines>
  <Paragraphs>182</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2026-07-28T04:30:00Z</dcterms:created>
  <dcterms:modified xsi:type="dcterms:W3CDTF">2026-07-28T04:30:00Z</dcterms:modified>
</cp:coreProperties>
</file>