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07D68ABD"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28E109B0" w14:textId="77777777" w:rsidR="00901DF5" w:rsidRDefault="00901DF5">
            <w:pPr>
              <w:pStyle w:val="NormalWeb"/>
              <w:bidi/>
              <w:rPr>
                <w:rFonts w:ascii="Segoe UI" w:hAnsi="Segoe UI" w:cs="Segoe UI"/>
                <w:color w:val="FFFFFF"/>
                <w:spacing w:val="20"/>
              </w:rPr>
            </w:pPr>
            <w:r>
              <w:rPr>
                <w:rFonts w:ascii="Segoe UI" w:hAnsi="Segoe UI" w:cs="Segoe UI"/>
                <w:color w:val="FFFFFF"/>
                <w:spacing w:val="20"/>
              </w:rPr>
              <w:t>AL TANFITH AL DWALIAH SPC</w:t>
            </w:r>
          </w:p>
          <w:p w14:paraId="5C3D5DBB" w14:textId="77777777" w:rsidR="00901DF5" w:rsidRDefault="00901DF5">
            <w:pPr>
              <w:pStyle w:val="NormalWeb"/>
              <w:bidi/>
              <w:spacing w:before="40"/>
              <w:rPr>
                <w:rFonts w:ascii="Segoe UI" w:hAnsi="Segoe UI" w:cs="Segoe UI"/>
                <w:color w:val="FFFFFF"/>
                <w:sz w:val="26"/>
                <w:szCs w:val="26"/>
                <w:rtl/>
              </w:rPr>
            </w:pPr>
            <w:r>
              <w:rPr>
                <w:rFonts w:ascii="Segoe UI" w:hAnsi="Segoe UI" w:cs="Segoe UI"/>
                <w:color w:val="FFFFFF"/>
                <w:sz w:val="26"/>
                <w:szCs w:val="26"/>
                <w:rtl/>
              </w:rPr>
              <w:t>شركة التنفيذ الدولية ش.ش.و</w:t>
            </w:r>
          </w:p>
          <w:p w14:paraId="3941C300" w14:textId="77777777" w:rsidR="00901DF5" w:rsidRDefault="00901DF5">
            <w:pPr>
              <w:pStyle w:val="NormalWeb"/>
              <w:bidi/>
              <w:spacing w:before="480" w:after="0"/>
              <w:rPr>
                <w:rFonts w:ascii="Segoe UI" w:hAnsi="Segoe UI" w:cs="Segoe UI"/>
                <w:b/>
                <w:bCs/>
                <w:color w:val="FFFFFF"/>
                <w:sz w:val="60"/>
                <w:szCs w:val="60"/>
                <w:rtl/>
              </w:rPr>
            </w:pPr>
            <w:r>
              <w:rPr>
                <w:rFonts w:ascii="Segoe UI" w:hAnsi="Segoe UI" w:cs="Segoe UI"/>
                <w:b/>
                <w:bCs/>
                <w:color w:val="FFFFFF"/>
                <w:sz w:val="60"/>
                <w:szCs w:val="60"/>
              </w:rPr>
              <w:t>LIVE QUIZ PLATFORM</w:t>
            </w:r>
          </w:p>
          <w:p w14:paraId="2AE29857" w14:textId="77777777" w:rsidR="00901DF5" w:rsidRDefault="00901DF5">
            <w:pPr>
              <w:pStyle w:val="NormalWeb"/>
              <w:bidi/>
              <w:spacing w:before="40"/>
              <w:rPr>
                <w:rFonts w:ascii="Segoe UI" w:hAnsi="Segoe UI" w:cs="Segoe UI"/>
                <w:color w:val="FFFFFF"/>
                <w:sz w:val="28"/>
                <w:szCs w:val="28"/>
                <w:rtl/>
              </w:rPr>
            </w:pPr>
            <w:r>
              <w:rPr>
                <w:rFonts w:ascii="Segoe UI" w:hAnsi="Segoe UI" w:cs="Segoe UI"/>
                <w:color w:val="FFFFFF"/>
                <w:sz w:val="28"/>
                <w:szCs w:val="28"/>
                <w:rtl/>
              </w:rPr>
              <w:t>منصة المسابقات التفاعلية المباشرة</w:t>
            </w:r>
          </w:p>
          <w:p w14:paraId="51FB0411" w14:textId="77777777" w:rsidR="00901DF5" w:rsidRDefault="00901DF5">
            <w:pPr>
              <w:pStyle w:val="NormalWeb"/>
              <w:bidi/>
              <w:spacing w:before="160"/>
              <w:rPr>
                <w:rFonts w:ascii="Segoe UI" w:hAnsi="Segoe UI" w:cs="Segoe UI"/>
                <w:color w:val="FFFFFF"/>
                <w:sz w:val="30"/>
                <w:szCs w:val="30"/>
                <w:rtl/>
              </w:rPr>
            </w:pPr>
            <w:r>
              <w:rPr>
                <w:rFonts w:ascii="Segoe UI" w:hAnsi="Segoe UI" w:cs="Segoe UI"/>
                <w:color w:val="FFFFFF"/>
                <w:sz w:val="30"/>
                <w:szCs w:val="30"/>
                <w:rtl/>
              </w:rPr>
              <w:t>عرض الأسعار التجاري</w:t>
            </w:r>
          </w:p>
          <w:p w14:paraId="25D7DE70" w14:textId="77777777" w:rsidR="00901DF5" w:rsidRDefault="00901DF5">
            <w:pPr>
              <w:pStyle w:val="NormalWeb"/>
              <w:bidi/>
              <w:spacing w:before="720"/>
              <w:rPr>
                <w:rFonts w:ascii="Segoe UI" w:hAnsi="Segoe UI" w:cs="Segoe UI"/>
                <w:color w:val="FFFFFF"/>
                <w:sz w:val="19"/>
                <w:szCs w:val="19"/>
                <w:rtl/>
              </w:rPr>
            </w:pPr>
            <w:r>
              <w:rPr>
                <w:rFonts w:ascii="Segoe UI" w:hAnsi="Segoe UI" w:cs="Segoe UI"/>
                <w:color w:val="FFFFFF"/>
                <w:sz w:val="19"/>
                <w:szCs w:val="19"/>
                <w:rtl/>
              </w:rPr>
              <w:t xml:space="preserve">مُقدَّم إلى: </w:t>
            </w:r>
            <w:r>
              <w:rPr>
                <w:rStyle w:val="Strong"/>
                <w:rFonts w:ascii="Segoe UI" w:hAnsi="Segoe UI" w:cs="Segoe UI"/>
                <w:color w:val="FFFFFF"/>
                <w:sz w:val="19"/>
                <w:szCs w:val="19"/>
                <w:rtl/>
              </w:rPr>
              <w:t>شركة تنمية نفط عُمان (</w:t>
            </w:r>
            <w:r>
              <w:rPr>
                <w:rStyle w:val="Strong"/>
                <w:rFonts w:ascii="Segoe UI" w:hAnsi="Segoe UI" w:cs="Segoe UI"/>
                <w:color w:val="FFFFFF"/>
                <w:sz w:val="19"/>
                <w:szCs w:val="19"/>
              </w:rPr>
              <w:t>PDO</w:t>
            </w:r>
            <w:r>
              <w:rPr>
                <w:rStyle w:val="Strong"/>
                <w:rFonts w:ascii="Segoe UI" w:hAnsi="Segoe UI" w:cs="Segoe UI"/>
                <w:color w:val="FFFFFF"/>
                <w:sz w:val="19"/>
                <w:szCs w:val="19"/>
                <w:rtl/>
              </w:rPr>
              <w:t>)</w:t>
            </w:r>
          </w:p>
          <w:p w14:paraId="657D357E" w14:textId="77777777" w:rsidR="00901DF5" w:rsidRDefault="00901DF5">
            <w:pPr>
              <w:pStyle w:val="NormalWeb"/>
              <w:bidi/>
              <w:rPr>
                <w:rFonts w:ascii="Segoe UI" w:hAnsi="Segoe UI" w:cs="Segoe UI"/>
                <w:color w:val="FFFFFF"/>
                <w:sz w:val="19"/>
                <w:szCs w:val="19"/>
                <w:rtl/>
              </w:rPr>
            </w:pPr>
            <w:r>
              <w:rPr>
                <w:rFonts w:ascii="Segoe UI" w:hAnsi="Segoe UI" w:cs="Segoe UI"/>
                <w:color w:val="FFFFFF"/>
                <w:sz w:val="19"/>
                <w:szCs w:val="19"/>
                <w:rtl/>
              </w:rPr>
              <w:t xml:space="preserve">المرجع: </w:t>
            </w:r>
            <w:r>
              <w:rPr>
                <w:rStyle w:val="Strong"/>
                <w:rFonts w:ascii="Segoe UI" w:hAnsi="Segoe UI" w:cs="Segoe UI"/>
                <w:color w:val="FFFFFF"/>
                <w:sz w:val="19"/>
                <w:szCs w:val="19"/>
              </w:rPr>
              <w:t>ATD-LQP-2026-003-Q</w:t>
            </w:r>
          </w:p>
          <w:p w14:paraId="0F7A1591" w14:textId="77777777" w:rsidR="00901DF5" w:rsidRDefault="00901DF5">
            <w:pPr>
              <w:pStyle w:val="NormalWeb"/>
              <w:bidi/>
              <w:rPr>
                <w:rFonts w:ascii="Segoe UI" w:hAnsi="Segoe UI" w:cs="Segoe UI"/>
                <w:color w:val="FFFFFF"/>
                <w:sz w:val="19"/>
                <w:szCs w:val="19"/>
                <w:rtl/>
              </w:rPr>
            </w:pPr>
            <w:r>
              <w:rPr>
                <w:rFonts w:ascii="Segoe UI" w:hAnsi="Segoe UI" w:cs="Segoe UI"/>
                <w:color w:val="FFFFFF"/>
                <w:sz w:val="19"/>
                <w:szCs w:val="19"/>
                <w:rtl/>
              </w:rPr>
              <w:t xml:space="preserve">الإصدار: </w:t>
            </w:r>
            <w:r>
              <w:rPr>
                <w:rStyle w:val="Strong"/>
                <w:rFonts w:ascii="Segoe UI" w:hAnsi="Segoe UI" w:cs="Segoe UI"/>
                <w:color w:val="FFFFFF"/>
                <w:sz w:val="19"/>
                <w:szCs w:val="19"/>
                <w:rtl/>
              </w:rPr>
              <w:t>1.2</w:t>
            </w:r>
          </w:p>
          <w:p w14:paraId="599A19A4" w14:textId="77777777" w:rsidR="00901DF5" w:rsidRDefault="00901DF5">
            <w:pPr>
              <w:pStyle w:val="NormalWeb"/>
              <w:bidi/>
              <w:rPr>
                <w:rFonts w:ascii="Segoe UI" w:hAnsi="Segoe UI" w:cs="Segoe UI"/>
                <w:color w:val="FFFFFF"/>
                <w:sz w:val="19"/>
                <w:szCs w:val="19"/>
                <w:rtl/>
              </w:rPr>
            </w:pPr>
            <w:r>
              <w:rPr>
                <w:rFonts w:ascii="Segoe UI" w:hAnsi="Segoe UI" w:cs="Segoe UI"/>
                <w:color w:val="FFFFFF"/>
                <w:sz w:val="19"/>
                <w:szCs w:val="19"/>
                <w:rtl/>
              </w:rPr>
              <w:t xml:space="preserve">التاريخ: </w:t>
            </w:r>
            <w:r>
              <w:rPr>
                <w:rStyle w:val="Strong"/>
                <w:rFonts w:ascii="Segoe UI" w:hAnsi="Segoe UI" w:cs="Segoe UI"/>
                <w:color w:val="FFFFFF"/>
                <w:sz w:val="19"/>
                <w:szCs w:val="19"/>
              </w:rPr>
              <w:t>28/07/2026</w:t>
            </w:r>
          </w:p>
        </w:tc>
      </w:tr>
    </w:tbl>
    <w:p w14:paraId="4C952630" w14:textId="77777777" w:rsidR="00901DF5" w:rsidRDefault="00901DF5">
      <w:pPr>
        <w:pStyle w:val="Heading1"/>
        <w:pageBreakBefore/>
        <w:bidi/>
        <w:rPr>
          <w:rFonts w:ascii="Segoe UI" w:eastAsia="Times New Roman" w:hAnsi="Segoe UI" w:cs="Segoe UI"/>
          <w:rtl/>
          <w:lang w:bidi="ar"/>
        </w:rPr>
      </w:pPr>
      <w:r>
        <w:rPr>
          <w:rFonts w:ascii="Segoe UI" w:eastAsia="Times New Roman" w:hAnsi="Segoe UI" w:cs="Segoe UI"/>
          <w:rtl/>
          <w:lang w:bidi="ar"/>
        </w:rPr>
        <w:lastRenderedPageBreak/>
        <w:t>1. ملخص العرض</w:t>
      </w:r>
    </w:p>
    <w:p w14:paraId="10E6DBC1" w14:textId="77777777" w:rsidR="00901DF5" w:rsidRDefault="00901DF5">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يسرّ شركة التنفيذ الدولية ش.ش.و أن تقدّم عرض الأسعار التجاري هذا لمنصة </w:t>
      </w:r>
      <w:r>
        <w:rPr>
          <w:rStyle w:val="Strong"/>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وهي منصة مؤسسية للتفاعل والتقييم وتقويم المعرفة، تُقدَّم بوصفها بديلًا مرنًا وقابلًا للتخصيص عن أدوات المسابقات العامة، وهي مثبتة فعليًا في الاستخدام التشغيلي.</w:t>
      </w:r>
    </w:p>
    <w:p w14:paraId="03892633" w14:textId="77777777" w:rsidR="00901DF5" w:rsidRDefault="00901DF5">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عرض الأسعار هذا وثيقة تجارية مستقلّة. وهو يرافق العرض الفني والتجاري الكامل ويُقرأ معه (</w:t>
      </w:r>
      <w:r>
        <w:rPr>
          <w:rStyle w:val="Emphasis"/>
          <w:rFonts w:ascii="Segoe UI" w:hAnsi="Segoe UI" w:cs="Segoe UI"/>
          <w:color w:val="1F2933"/>
          <w:sz w:val="21"/>
          <w:szCs w:val="21"/>
          <w:lang w:bidi="ar"/>
        </w:rPr>
        <w:t>Live Quiz Platform</w:t>
      </w:r>
      <w:r>
        <w:rPr>
          <w:rStyle w:val="Emphasis"/>
          <w:rFonts w:ascii="Segoe UI" w:hAnsi="Segoe UI" w:cs="Segoe UI"/>
          <w:color w:val="1F2933"/>
          <w:sz w:val="21"/>
          <w:szCs w:val="21"/>
          <w:rtl/>
          <w:lang w:bidi="ar"/>
        </w:rPr>
        <w:t xml:space="preserve"> — </w:t>
      </w:r>
      <w:r>
        <w:rPr>
          <w:rStyle w:val="Emphasis"/>
          <w:rFonts w:ascii="Tahoma" w:hAnsi="Tahoma" w:cs="Tahoma" w:hint="cs"/>
          <w:color w:val="1F2933"/>
          <w:sz w:val="21"/>
          <w:szCs w:val="21"/>
          <w:rtl/>
          <w:lang w:bidi="ar"/>
        </w:rPr>
        <w:t>عرض</w:t>
      </w:r>
      <w:r>
        <w:rPr>
          <w:rStyle w:val="Emphasis"/>
          <w:rFonts w:ascii="Segoe UI" w:hAnsi="Segoe UI" w:cs="Segoe UI"/>
          <w:color w:val="1F2933"/>
          <w:sz w:val="21"/>
          <w:szCs w:val="21"/>
          <w:rtl/>
          <w:lang w:bidi="ar"/>
        </w:rPr>
        <w:t xml:space="preserve"> </w:t>
      </w:r>
      <w:r>
        <w:rPr>
          <w:rStyle w:val="Emphasis"/>
          <w:rFonts w:ascii="Tahoma" w:hAnsi="Tahoma" w:cs="Tahoma" w:hint="cs"/>
          <w:color w:val="1F2933"/>
          <w:sz w:val="21"/>
          <w:szCs w:val="21"/>
          <w:rtl/>
          <w:lang w:bidi="ar"/>
        </w:rPr>
        <w:t>فني</w:t>
      </w:r>
      <w:r>
        <w:rPr>
          <w:rStyle w:val="Emphasis"/>
          <w:rFonts w:ascii="Segoe UI" w:hAnsi="Segoe UI" w:cs="Segoe UI"/>
          <w:color w:val="1F2933"/>
          <w:sz w:val="21"/>
          <w:szCs w:val="21"/>
          <w:rtl/>
          <w:lang w:bidi="ar"/>
        </w:rPr>
        <w:t xml:space="preserve"> </w:t>
      </w:r>
      <w:r>
        <w:rPr>
          <w:rStyle w:val="Emphasis"/>
          <w:rFonts w:ascii="Tahoma" w:hAnsi="Tahoma" w:cs="Tahoma" w:hint="cs"/>
          <w:color w:val="1F2933"/>
          <w:sz w:val="21"/>
          <w:szCs w:val="21"/>
          <w:rtl/>
          <w:lang w:bidi="ar"/>
        </w:rPr>
        <w:t>وتجاري</w:t>
      </w:r>
      <w:r>
        <w:rPr>
          <w:rFonts w:ascii="Segoe UI" w:hAnsi="Segoe UI" w:cs="Segoe UI"/>
          <w:color w:val="1F2933"/>
          <w:sz w:val="21"/>
          <w:szCs w:val="21"/>
          <w:rtl/>
          <w:lang w:bidi="ar"/>
        </w:rPr>
        <w:t xml:space="preserve">، المرجع </w:t>
      </w:r>
      <w:r>
        <w:rPr>
          <w:rStyle w:val="Strong"/>
          <w:rFonts w:ascii="Segoe UI" w:hAnsi="Segoe UI" w:cs="Segoe UI"/>
          <w:color w:val="1F2933"/>
          <w:sz w:val="21"/>
          <w:szCs w:val="21"/>
          <w:lang w:bidi="ar"/>
        </w:rPr>
        <w:t>ATD-LQP-2026-003</w:t>
      </w:r>
      <w:r>
        <w:rPr>
          <w:rFonts w:ascii="Segoe UI" w:hAnsi="Segoe UI" w:cs="Segoe UI"/>
          <w:color w:val="1F2933"/>
          <w:sz w:val="21"/>
          <w:szCs w:val="21"/>
          <w:rtl/>
          <w:lang w:bidi="ar"/>
        </w:rPr>
        <w:t>)، الذي يبسط النطاق الوظيفي والبنية التقنية وخيارات النشر ونهج الأمن السيبراني ومنهجية التسليم ونموذج الدعم والشروط القانونية كاملةً. وحيثما أشار هذا العرض والعرض الكامل إلى البند نفسه، فالعرض الكامل هو الوصف المرجعي للنطاق.</w:t>
      </w:r>
    </w:p>
    <w:p w14:paraId="3F8B3703" w14:textId="77777777" w:rsidR="00901DF5" w:rsidRDefault="00901DF5">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الأسعار الواردة في القسم 2 لـ </w:t>
      </w:r>
      <w:r>
        <w:rPr>
          <w:rStyle w:val="Strong"/>
          <w:rFonts w:ascii="Segoe UI" w:hAnsi="Segoe UI" w:cs="Segoe UI"/>
          <w:color w:val="1F2933"/>
          <w:sz w:val="21"/>
          <w:szCs w:val="21"/>
          <w:rtl/>
          <w:lang w:bidi="ar"/>
        </w:rPr>
        <w:t>النموذج (أ)</w:t>
      </w:r>
      <w:r>
        <w:rPr>
          <w:rFonts w:ascii="Segoe UI" w:hAnsi="Segoe UI" w:cs="Segoe UI"/>
          <w:color w:val="1F2933"/>
          <w:sz w:val="21"/>
          <w:szCs w:val="21"/>
          <w:rtl/>
          <w:lang w:bidi="ar"/>
        </w:rPr>
        <w:t xml:space="preserve"> و</w:t>
      </w:r>
      <w:r>
        <w:rPr>
          <w:rStyle w:val="Strong"/>
          <w:rFonts w:ascii="Segoe UI" w:hAnsi="Segoe UI" w:cs="Segoe UI"/>
          <w:color w:val="1F2933"/>
          <w:sz w:val="21"/>
          <w:szCs w:val="21"/>
          <w:rtl/>
          <w:lang w:bidi="ar"/>
        </w:rPr>
        <w:t>النموذج (ب)</w:t>
      </w:r>
      <w:r>
        <w:rPr>
          <w:rFonts w:ascii="Segoe UI" w:hAnsi="Segoe UI" w:cs="Segoe UI"/>
          <w:color w:val="1F2933"/>
          <w:sz w:val="21"/>
          <w:szCs w:val="21"/>
          <w:rtl/>
          <w:lang w:bidi="ar"/>
        </w:rPr>
        <w:t xml:space="preserve"> أسعار نهائية وشاملة لكل شيء: فالتنفيذ والنشر وإعداد الهوية البصرية والتدريب مشمولة، دون أي رسوم منفصلة للإعداد أو التنفيذ أو التدريب. أمّا </w:t>
      </w:r>
      <w:r>
        <w:rPr>
          <w:rStyle w:val="Strong"/>
          <w:rFonts w:ascii="Segoe UI" w:hAnsi="Segoe UI" w:cs="Segoe UI"/>
          <w:color w:val="1F2933"/>
          <w:sz w:val="21"/>
          <w:szCs w:val="21"/>
          <w:rtl/>
          <w:lang w:bidi="ar"/>
        </w:rPr>
        <w:t>النموذج (ج)</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فيُحدَّد حسب النطاق عبر عرض سعر منفصل، وفق العوامل الواردة في القسم 4. ويظلّ عرض الأسعار هذا ساريًا لمدة </w:t>
      </w:r>
      <w:r>
        <w:rPr>
          <w:rStyle w:val="Strong"/>
          <w:rFonts w:ascii="Segoe UI" w:hAnsi="Segoe UI" w:cs="Segoe UI"/>
          <w:color w:val="1F2933"/>
          <w:sz w:val="21"/>
          <w:szCs w:val="21"/>
          <w:rtl/>
          <w:lang w:bidi="ar"/>
        </w:rPr>
        <w:t>30 يومًا</w:t>
      </w:r>
      <w:r>
        <w:rPr>
          <w:rFonts w:ascii="Segoe UI" w:hAnsi="Segoe UI" w:cs="Segoe UI"/>
          <w:color w:val="1F2933"/>
          <w:sz w:val="21"/>
          <w:szCs w:val="21"/>
          <w:rtl/>
          <w:lang w:bidi="ar"/>
        </w:rPr>
        <w:t xml:space="preserve"> من </w:t>
      </w:r>
      <w:r>
        <w:rPr>
          <w:rStyle w:val="Strong"/>
          <w:rFonts w:ascii="Segoe UI" w:hAnsi="Segoe UI" w:cs="Segoe UI"/>
          <w:color w:val="1F2933"/>
          <w:sz w:val="21"/>
          <w:szCs w:val="21"/>
          <w:lang w:bidi="ar"/>
        </w:rPr>
        <w:t>28/07/2026</w:t>
      </w:r>
      <w:r>
        <w:rPr>
          <w:rFonts w:ascii="Segoe UI" w:hAnsi="Segoe UI" w:cs="Segoe UI"/>
          <w:color w:val="1F2933"/>
          <w:sz w:val="21"/>
          <w:szCs w:val="21"/>
          <w:rtl/>
          <w:lang w:bidi="ar"/>
        </w:rPr>
        <w:t xml:space="preserve"> (حتى </w:t>
      </w:r>
      <w:r>
        <w:rPr>
          <w:rStyle w:val="Strong"/>
          <w:rFonts w:ascii="Segoe UI" w:hAnsi="Segoe UI" w:cs="Segoe UI"/>
          <w:color w:val="1F2933"/>
          <w:sz w:val="21"/>
          <w:szCs w:val="21"/>
          <w:lang w:bidi="ar"/>
        </w:rPr>
        <w:t>27/08/2026</w:t>
      </w:r>
      <w:r>
        <w:rPr>
          <w:rFonts w:ascii="Segoe UI" w:hAnsi="Segoe UI" w:cs="Segoe UI"/>
          <w:color w:val="1F2933"/>
          <w:sz w:val="21"/>
          <w:szCs w:val="21"/>
          <w:rtl/>
          <w:lang w:bidi="ar"/>
        </w:rPr>
        <w:t>)، وفق ما ورد في القسم 6.</w:t>
      </w:r>
    </w:p>
    <w:tbl>
      <w:tblPr>
        <w:bidiVisual/>
        <w:tblW w:w="5000" w:type="pct"/>
        <w:tblCellMar>
          <w:top w:w="15" w:type="dxa"/>
          <w:left w:w="15" w:type="dxa"/>
          <w:bottom w:w="15" w:type="dxa"/>
          <w:right w:w="15" w:type="dxa"/>
        </w:tblCellMar>
        <w:tblLook w:val="04A0" w:firstRow="1" w:lastRow="0" w:firstColumn="1" w:lastColumn="0" w:noHBand="0" w:noVBand="1"/>
      </w:tblPr>
      <w:tblGrid>
        <w:gridCol w:w="3078"/>
        <w:gridCol w:w="6541"/>
      </w:tblGrid>
      <w:tr w:rsidR="00000000" w14:paraId="1D5305D8"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ACA48AD" w14:textId="77777777" w:rsidR="00901DF5" w:rsidRDefault="00901DF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العرض في لمحة</w:t>
            </w:r>
          </w:p>
        </w:tc>
      </w:tr>
      <w:tr w:rsidR="00000000" w14:paraId="297233B2" w14:textId="77777777">
        <w:tc>
          <w:tcPr>
            <w:tcW w:w="1600" w:type="pct"/>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13DFA7" w14:textId="77777777" w:rsidR="00901DF5" w:rsidRDefault="00901DF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الحل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77B547"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منصة مؤسسية للتفاعل والتقييم والتحليلات — </w:t>
            </w:r>
            <w:r>
              <w:rPr>
                <w:rFonts w:ascii="Segoe UI" w:eastAsia="Times New Roman" w:hAnsi="Segoe UI" w:cs="Segoe UI"/>
                <w:color w:val="1F2933"/>
                <w:sz w:val="19"/>
                <w:szCs w:val="19"/>
              </w:rPr>
              <w:t>Live Quiz Platform</w:t>
            </w:r>
          </w:p>
        </w:tc>
      </w:tr>
      <w:tr w:rsidR="00000000" w14:paraId="3C57472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35F168" w14:textId="77777777" w:rsidR="00901DF5" w:rsidRDefault="00901DF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النماذج التجارية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7AF008"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اشتراك سنوي (</w:t>
            </w:r>
            <w:r>
              <w:rPr>
                <w:rFonts w:ascii="Segoe UI" w:eastAsia="Times New Roman" w:hAnsi="Segoe UI" w:cs="Segoe UI"/>
                <w:color w:val="1F2933"/>
                <w:sz w:val="19"/>
                <w:szCs w:val="19"/>
              </w:rPr>
              <w:t>SaaS</w:t>
            </w:r>
            <w:r>
              <w:rPr>
                <w:rFonts w:ascii="Segoe UI" w:eastAsia="Times New Roman" w:hAnsi="Segoe UI" w:cs="Segoe UI"/>
                <w:color w:val="1F2933"/>
                <w:sz w:val="19"/>
                <w:szCs w:val="19"/>
                <w:rtl/>
              </w:rPr>
              <w:t>) · ترخيص دائم · شراكة تطوير مؤسسي مخصّص</w:t>
            </w:r>
          </w:p>
        </w:tc>
      </w:tr>
      <w:tr w:rsidR="00000000" w14:paraId="7B332F8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51CB14" w14:textId="77777777" w:rsidR="00901DF5" w:rsidRDefault="00901DF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العملة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E8C0A5"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الريال العماني (</w:t>
            </w:r>
            <w:r>
              <w:rPr>
                <w:rFonts w:ascii="Segoe UI" w:eastAsia="Times New Roman" w:hAnsi="Segoe UI" w:cs="Segoe UI"/>
                <w:color w:val="1F2933"/>
                <w:sz w:val="19"/>
                <w:szCs w:val="19"/>
              </w:rPr>
              <w:t>OMR</w:t>
            </w:r>
            <w:r>
              <w:rPr>
                <w:rFonts w:ascii="Segoe UI" w:eastAsia="Times New Roman" w:hAnsi="Segoe UI" w:cs="Segoe UI"/>
                <w:color w:val="1F2933"/>
                <w:sz w:val="19"/>
                <w:szCs w:val="19"/>
                <w:rtl/>
              </w:rPr>
              <w:t>)، غير شاملة للضرائب المطبقة ما لم يُذكر خلاف ذلك</w:t>
            </w:r>
          </w:p>
        </w:tc>
      </w:tr>
      <w:tr w:rsidR="00000000" w14:paraId="09383C3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B2AFEB" w14:textId="77777777" w:rsidR="00901DF5" w:rsidRDefault="00901DF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حالة التسعير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13C9F9"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أسعار نهائية للنموذجين (أ) و(ب) · النموذج (ج) حسب النطاق</w:t>
            </w:r>
          </w:p>
        </w:tc>
      </w:tr>
      <w:tr w:rsidR="00000000" w14:paraId="2C236AF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69B209" w14:textId="77777777" w:rsidR="00901DF5" w:rsidRDefault="00901DF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الصلاحية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DFF0BD"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30 يومًا من </w:t>
            </w:r>
            <w:r>
              <w:rPr>
                <w:rStyle w:val="Strong"/>
                <w:rFonts w:ascii="Segoe UI" w:eastAsia="Times New Roman" w:hAnsi="Segoe UI" w:cs="Segoe UI"/>
                <w:color w:val="1F2933"/>
                <w:sz w:val="19"/>
                <w:szCs w:val="19"/>
              </w:rPr>
              <w:t>28/07/2026</w:t>
            </w:r>
            <w:r>
              <w:rPr>
                <w:rFonts w:ascii="Segoe UI" w:eastAsia="Times New Roman" w:hAnsi="Segoe UI" w:cs="Segoe UI"/>
                <w:color w:val="1F2933"/>
                <w:sz w:val="19"/>
                <w:szCs w:val="19"/>
                <w:rtl/>
              </w:rPr>
              <w:t xml:space="preserve"> — حتى </w:t>
            </w:r>
            <w:r>
              <w:rPr>
                <w:rStyle w:val="Strong"/>
                <w:rFonts w:ascii="Segoe UI" w:eastAsia="Times New Roman" w:hAnsi="Segoe UI" w:cs="Segoe UI"/>
                <w:color w:val="1F2933"/>
                <w:sz w:val="19"/>
                <w:szCs w:val="19"/>
              </w:rPr>
              <w:t>27/08/2026</w:t>
            </w:r>
          </w:p>
        </w:tc>
      </w:tr>
      <w:tr w:rsidR="00000000" w14:paraId="0D2A813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CB3336" w14:textId="77777777" w:rsidR="00901DF5" w:rsidRDefault="00901DF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سجل المراجعات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788246"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1.2 — إدراج التسعير النهائي الشامل لكل شيء للنموذجين (أ) و(ب). لا تغييرات أخرى.</w:t>
            </w:r>
          </w:p>
        </w:tc>
      </w:tr>
    </w:tbl>
    <w:p w14:paraId="32ACB16A" w14:textId="77777777" w:rsidR="00901DF5" w:rsidRDefault="00901DF5">
      <w:pPr>
        <w:pStyle w:val="Heading1"/>
        <w:bidi/>
        <w:rPr>
          <w:rFonts w:ascii="Segoe UI" w:eastAsia="Times New Roman" w:hAnsi="Segoe UI" w:cs="Segoe UI"/>
          <w:rtl/>
          <w:lang w:bidi="ar"/>
        </w:rPr>
      </w:pPr>
      <w:r>
        <w:rPr>
          <w:rFonts w:ascii="Segoe UI" w:eastAsia="Times New Roman" w:hAnsi="Segoe UI" w:cs="Segoe UI"/>
          <w:rtl/>
          <w:lang w:bidi="ar"/>
        </w:rPr>
        <w:t>2. جداول الأسعار</w:t>
      </w:r>
    </w:p>
    <w:p w14:paraId="261F0873" w14:textId="77777777" w:rsidR="00901DF5" w:rsidRDefault="00901DF5">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تُقدَّم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ضمن ثلاثة نماذج تجارية متمايزة، بحيث تختار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هيكل الملكية والتكلفة والتسليم الأنسب لنهجها الشرائي. وتلخّص الأقسام الفرعية أدناه كلّ نموذج، ثم يعرضها جدول المقارنة التالي جنبًا إلى جنب. وأسعار النموذجين (أ) و(ب) نهائية وشاملة لكل شيء — </w:t>
      </w:r>
      <w:r>
        <w:rPr>
          <w:rFonts w:ascii="Segoe UI" w:hAnsi="Segoe UI" w:cs="Segoe UI"/>
          <w:color w:val="1F2933"/>
          <w:sz w:val="21"/>
          <w:szCs w:val="21"/>
          <w:rtl/>
          <w:lang w:bidi="ar"/>
        </w:rPr>
        <w:t>فالتنفيذ والنشر وإعداد الهوية البصرية والتدريب مشمولة. أمّا النموذج (ج) فيُحدَّد حسب النطاق عبر عرض سعر منفصل.</w:t>
      </w:r>
    </w:p>
    <w:p w14:paraId="0F93EE8F" w14:textId="77777777" w:rsidR="00901DF5" w:rsidRDefault="00901DF5">
      <w:pPr>
        <w:pStyle w:val="Heading2"/>
        <w:bidi/>
        <w:rPr>
          <w:rFonts w:ascii="Segoe UI" w:eastAsia="Times New Roman" w:hAnsi="Segoe UI" w:cs="Segoe UI"/>
          <w:rtl/>
          <w:lang w:bidi="ar"/>
        </w:rPr>
      </w:pPr>
      <w:r>
        <w:rPr>
          <w:rFonts w:ascii="Segoe UI" w:eastAsia="Times New Roman" w:hAnsi="Segoe UI" w:cs="Segoe UI"/>
          <w:rtl/>
          <w:lang w:bidi="ar"/>
        </w:rPr>
        <w:t>2.1 النموذج (أ) — اشتراك سنوي (</w:t>
      </w:r>
      <w:r>
        <w:rPr>
          <w:rFonts w:ascii="Segoe UI" w:eastAsia="Times New Roman" w:hAnsi="Segoe UI" w:cs="Segoe UI"/>
          <w:lang w:bidi="ar"/>
        </w:rPr>
        <w:t>SaaS</w:t>
      </w:r>
      <w:r>
        <w:rPr>
          <w:rFonts w:ascii="Segoe UI" w:eastAsia="Times New Roman" w:hAnsi="Segoe UI" w:cs="Segoe UI"/>
          <w:rtl/>
          <w:lang w:bidi="ar"/>
        </w:rPr>
        <w:t>)</w:t>
      </w:r>
    </w:p>
    <w:p w14:paraId="3933A211" w14:textId="77777777" w:rsidR="00901DF5" w:rsidRDefault="00901DF5">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قائم على الاشتراك السنوي، تستضيف فيه شركة التنفيذ الدولية المنصة وتشغّلها نيابةً عن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ويشمل: الترخيص السنوي؛ والاستضافة السحابية؛ والصيانة؛ والتحديثات الأمنية؛ والنسخ الاحتياطي؛ والمراقبة؛ والدعم؛ والترقيات القياسية؛ وحسابات إدارية مسمّاة غير محدودة العدد ووصولًا غير محدود للمشاركين (راجع القسم 13 من العرض الكامل)، مع عدد متفق عليه من الجلسات؛ والتنفيذ والنشر وإعداد الهوية البصرية </w:t>
      </w:r>
      <w:r>
        <w:rPr>
          <w:rFonts w:ascii="Segoe UI" w:hAnsi="Segoe UI" w:cs="Segoe UI"/>
          <w:color w:val="1F2933"/>
          <w:sz w:val="21"/>
          <w:szCs w:val="21"/>
          <w:rtl/>
          <w:lang w:bidi="ar"/>
        </w:rPr>
        <w:lastRenderedPageBreak/>
        <w:t xml:space="preserve">والتدريب؛ ومخصَّص استهلاك للذكاء الاصطناعي بمقدار </w:t>
      </w:r>
      <w:r>
        <w:rPr>
          <w:rFonts w:ascii="Segoe UI" w:hAnsi="Segoe UI" w:cs="Segoe UI"/>
          <w:color w:val="1F2933"/>
          <w:sz w:val="21"/>
          <w:szCs w:val="21"/>
          <w:lang w:bidi="ar"/>
        </w:rPr>
        <w:t>500</w:t>
      </w:r>
      <w:r>
        <w:rPr>
          <w:rFonts w:ascii="Segoe UI" w:hAnsi="Segoe UI" w:cs="Segoe UI"/>
          <w:color w:val="1F2933"/>
          <w:sz w:val="21"/>
          <w:szCs w:val="21"/>
          <w:rtl/>
          <w:lang w:bidi="ar"/>
        </w:rPr>
        <w:t xml:space="preserve"> عملية توليد شهريًا مع تسعير اختياري لتجاوز الحدّ. ويُقدَّم مستويان — قسم واحد وعلى مستوى المؤسسة — </w:t>
      </w:r>
      <w:r>
        <w:rPr>
          <w:rFonts w:ascii="Segoe UI" w:hAnsi="Segoe UI" w:cs="Segoe UI"/>
          <w:color w:val="1F2933"/>
          <w:sz w:val="21"/>
          <w:szCs w:val="21"/>
          <w:rtl/>
          <w:lang w:bidi="ar"/>
        </w:rPr>
        <w:t>ولكلٍّ منهما مضيفون غير محدودي العدد ومشاركون غير محدودي العدد. أمّا التخصيص العميق خارج التهيئة القياسية فيُعالَج ضمن النموذج (ج).</w:t>
      </w:r>
    </w:p>
    <w:tbl>
      <w:tblPr>
        <w:bidiVisual/>
        <w:tblW w:w="5000" w:type="pct"/>
        <w:tblCellMar>
          <w:top w:w="15" w:type="dxa"/>
          <w:left w:w="15" w:type="dxa"/>
          <w:bottom w:w="15" w:type="dxa"/>
          <w:right w:w="15" w:type="dxa"/>
        </w:tblCellMar>
        <w:tblLook w:val="04A0" w:firstRow="1" w:lastRow="0" w:firstColumn="1" w:lastColumn="0" w:noHBand="0" w:noVBand="1"/>
      </w:tblPr>
      <w:tblGrid>
        <w:gridCol w:w="5247"/>
        <w:gridCol w:w="4372"/>
      </w:tblGrid>
      <w:tr w:rsidR="00000000" w14:paraId="01A7D58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CDD2FE9" w14:textId="77777777" w:rsidR="00901DF5" w:rsidRDefault="00901DF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C83A6EF" w14:textId="77777777" w:rsidR="00901DF5" w:rsidRDefault="00901DF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w:t>
            </w:r>
          </w:p>
        </w:tc>
      </w:tr>
      <w:tr w:rsidR="00000000" w14:paraId="7A09035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B74016"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الاشتراك السنوي — قسم واحد</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224DA1" w14:textId="77777777" w:rsidR="00901DF5" w:rsidRDefault="00901DF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300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5A40FE3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D163B0"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الاشتراك السنوي — على مستوى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EA3D5D" w14:textId="77777777" w:rsidR="00901DF5" w:rsidRDefault="00901DF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1,200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5013882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6641C1"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مخصَّص استهلاك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F5498E"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مشمول — </w:t>
            </w:r>
            <w:r>
              <w:rPr>
                <w:rFonts w:ascii="Segoe UI" w:eastAsia="Times New Roman" w:hAnsi="Segoe UI" w:cs="Segoe UI"/>
                <w:color w:val="1F2933"/>
                <w:sz w:val="19"/>
                <w:szCs w:val="19"/>
              </w:rPr>
              <w:t>500</w:t>
            </w:r>
            <w:r>
              <w:rPr>
                <w:rFonts w:ascii="Segoe UI" w:eastAsia="Times New Roman" w:hAnsi="Segoe UI" w:cs="Segoe UI"/>
                <w:color w:val="1F2933"/>
                <w:sz w:val="19"/>
                <w:szCs w:val="19"/>
                <w:rtl/>
              </w:rPr>
              <w:t xml:space="preserve"> عملية توليد شهريًا</w:t>
            </w:r>
          </w:p>
        </w:tc>
      </w:tr>
      <w:tr w:rsidR="00000000" w14:paraId="53FD11C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5B2985"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تجاوز الحدّ (بعد الاستخدام المتفق عليه)</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5495A0" w14:textId="77777777" w:rsidR="00901DF5" w:rsidRDefault="00901DF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60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لكل </w:t>
            </w:r>
            <w:r>
              <w:rPr>
                <w:rFonts w:ascii="Segoe UI" w:eastAsia="Times New Roman" w:hAnsi="Segoe UI" w:cs="Segoe UI"/>
                <w:color w:val="1F2933"/>
                <w:sz w:val="19"/>
                <w:szCs w:val="19"/>
              </w:rPr>
              <w:t>500</w:t>
            </w:r>
            <w:r>
              <w:rPr>
                <w:rFonts w:ascii="Segoe UI" w:eastAsia="Times New Roman" w:hAnsi="Segoe UI" w:cs="Segoe UI"/>
                <w:color w:val="1F2933"/>
                <w:sz w:val="19"/>
                <w:szCs w:val="19"/>
                <w:rtl/>
              </w:rPr>
              <w:t xml:space="preserve"> عملية توليد إضافية</w:t>
            </w:r>
          </w:p>
        </w:tc>
      </w:tr>
    </w:tbl>
    <w:p w14:paraId="2EA1279D" w14:textId="77777777" w:rsidR="00901DF5" w:rsidRDefault="00901DF5">
      <w:pPr>
        <w:pStyle w:val="Heading2"/>
        <w:bidi/>
        <w:rPr>
          <w:rFonts w:ascii="Segoe UI" w:eastAsia="Times New Roman" w:hAnsi="Segoe UI" w:cs="Segoe UI"/>
          <w:rtl/>
          <w:lang w:bidi="ar"/>
        </w:rPr>
      </w:pPr>
      <w:r>
        <w:rPr>
          <w:rFonts w:ascii="Segoe UI" w:eastAsia="Times New Roman" w:hAnsi="Segoe UI" w:cs="Segoe UI"/>
          <w:rtl/>
          <w:lang w:bidi="ar"/>
        </w:rPr>
        <w:t>2.2 النموذج (ب) — ترخيص دائم / شراء لمرة واحدة</w:t>
      </w:r>
    </w:p>
    <w:p w14:paraId="77797DB6" w14:textId="77777777" w:rsidR="00901DF5" w:rsidRDefault="00901DF5">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شراء لمرة واحدة يناسب المؤسسات التي تفضّل تملّك البرمجية تملّكًا كاملًا. ويشمل: ترخيص برمجية لمرة واحدة؛ والنشر؛ والتهيئة الأولية؛ والتدريب؛ والتوثيق؛ وترخيص شيفرة مصدرية اختياري؛ وتملّك الشيفرة المصدرية اختياريًا؛ وصيانة سنوية اختيارية، يُوصى بها بنسبة </w:t>
      </w:r>
      <w:r>
        <w:rPr>
          <w:rStyle w:val="Strong"/>
          <w:rFonts w:ascii="Segoe UI" w:hAnsi="Segoe UI" w:cs="Segoe UI"/>
          <w:color w:val="1F2933"/>
          <w:sz w:val="21"/>
          <w:szCs w:val="21"/>
          <w:lang w:bidi="ar"/>
        </w:rPr>
        <w:t>15%</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من قيمة الترخيص، تُدفَع سنويًا مقدّمًا. والتنفيذ والنشر وإعداد الهوية البصرية والتدريب مشمولة في رسم الترخيص لمرة واحدة، دون أي رسوم منفصلة. وتُستثنى الميزات الرئيسة الجديدة ما لم يُتَّفق عليها بشكل منفصل، كما تُستثنى تكاليف البنية التحتية ما لم تُدرَج صراحةً في عرض الأسعار هذا.</w:t>
      </w:r>
    </w:p>
    <w:tbl>
      <w:tblPr>
        <w:bidiVisual/>
        <w:tblW w:w="5000" w:type="pct"/>
        <w:tblCellMar>
          <w:top w:w="15" w:type="dxa"/>
          <w:left w:w="15" w:type="dxa"/>
          <w:bottom w:w="15" w:type="dxa"/>
          <w:right w:w="15" w:type="dxa"/>
        </w:tblCellMar>
        <w:tblLook w:val="04A0" w:firstRow="1" w:lastRow="0" w:firstColumn="1" w:lastColumn="0" w:noHBand="0" w:noVBand="1"/>
      </w:tblPr>
      <w:tblGrid>
        <w:gridCol w:w="4549"/>
        <w:gridCol w:w="5070"/>
      </w:tblGrid>
      <w:tr w:rsidR="00000000" w14:paraId="7B1FA08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AD89A7E" w14:textId="77777777" w:rsidR="00901DF5" w:rsidRDefault="00901DF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2AB927D" w14:textId="77777777" w:rsidR="00901DF5" w:rsidRDefault="00901DF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w:t>
            </w:r>
          </w:p>
        </w:tc>
      </w:tr>
      <w:tr w:rsidR="00000000" w14:paraId="6C098B2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5E09BA"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ترخيص لمرة واحدة </w:t>
            </w:r>
            <w:r>
              <w:rPr>
                <w:rStyle w:val="muted1"/>
                <w:rFonts w:ascii="Segoe UI" w:eastAsia="Times New Roman" w:hAnsi="Segoe UI" w:cs="Segoe UI"/>
                <w:rtl/>
              </w:rPr>
              <w:t>(شامل لكل شيء)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A7DE57" w14:textId="77777777" w:rsidR="00901DF5" w:rsidRDefault="00901DF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3,000</w:t>
            </w:r>
            <w:r>
              <w:rPr>
                <w:rStyle w:val="Strong"/>
                <w:rFonts w:ascii="Segoe UI" w:eastAsia="Times New Roman" w:hAnsi="Segoe UI" w:cs="Segoe UI"/>
                <w:color w:val="1F2933"/>
                <w:sz w:val="19"/>
                <w:szCs w:val="19"/>
                <w:rtl/>
              </w:rPr>
              <w:t xml:space="preserve"> ر.ع</w:t>
            </w:r>
          </w:p>
        </w:tc>
      </w:tr>
      <w:tr w:rsidR="00000000" w14:paraId="52920F5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2CC91D"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التنفيذ</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2C24F1" w14:textId="77777777" w:rsidR="00901DF5" w:rsidRDefault="00901DF5">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مشمول</w:t>
            </w:r>
          </w:p>
        </w:tc>
      </w:tr>
      <w:tr w:rsidR="00000000" w14:paraId="4E262F4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642625"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الصيانة السنوية (اختيارية، موصى بها)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183E98"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15%</w:t>
            </w:r>
            <w:r>
              <w:rPr>
                <w:rFonts w:ascii="Segoe UI" w:eastAsia="Times New Roman" w:hAnsi="Segoe UI" w:cs="Segoe UI"/>
                <w:color w:val="1F2933"/>
                <w:sz w:val="19"/>
                <w:szCs w:val="19"/>
                <w:rtl/>
              </w:rPr>
              <w:t xml:space="preserve"> من قيمة الترخيص — </w:t>
            </w:r>
            <w:r>
              <w:rPr>
                <w:rStyle w:val="Strong"/>
                <w:rFonts w:ascii="Segoe UI" w:eastAsia="Times New Roman" w:hAnsi="Segoe UI" w:cs="Segoe UI"/>
                <w:color w:val="1F2933"/>
                <w:sz w:val="19"/>
                <w:szCs w:val="19"/>
              </w:rPr>
              <w:t>450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7B972D3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F16DE6"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الشيفرة المصدرية (اختياري)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11CAA0" w14:textId="77777777" w:rsidR="00901DF5" w:rsidRDefault="00901DF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1,250</w:t>
            </w:r>
            <w:r>
              <w:rPr>
                <w:rStyle w:val="Strong"/>
                <w:rFonts w:ascii="Segoe UI" w:eastAsia="Times New Roman" w:hAnsi="Segoe UI" w:cs="Segoe UI"/>
                <w:color w:val="1F2933"/>
                <w:sz w:val="19"/>
                <w:szCs w:val="19"/>
                <w:rtl/>
              </w:rPr>
              <w:t xml:space="preserve"> ر.ع</w:t>
            </w:r>
          </w:p>
        </w:tc>
      </w:tr>
    </w:tbl>
    <w:p w14:paraId="71ADC588" w14:textId="77777777" w:rsidR="00901DF5" w:rsidRDefault="00901DF5">
      <w:pPr>
        <w:pStyle w:val="Heading2"/>
        <w:bidi/>
        <w:rPr>
          <w:rFonts w:ascii="Segoe UI" w:eastAsia="Times New Roman" w:hAnsi="Segoe UI" w:cs="Segoe UI"/>
          <w:rtl/>
          <w:lang w:bidi="ar"/>
        </w:rPr>
      </w:pPr>
      <w:r>
        <w:rPr>
          <w:rFonts w:ascii="Segoe UI" w:eastAsia="Times New Roman" w:hAnsi="Segoe UI" w:cs="Segoe UI"/>
          <w:rtl/>
          <w:lang w:bidi="ar"/>
        </w:rPr>
        <w:t>2.3 النموذج (ج) — شراكة تطوير مؤسسي مخصّص</w:t>
      </w:r>
    </w:p>
    <w:p w14:paraId="327FE1AD" w14:textId="77777777" w:rsidR="00901DF5" w:rsidRDefault="00901DF5">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نموذج شراكة مستمرّ للمؤسسات التي تتطلّب تخصيصًا وتكاملًا عميقين. ويشمل: ورشة استكشاف؛ وتدفّقات عمل مخصّصة؛ وتقارير مخصّصة؛ وتكاملات مع الأنظمة (الدخول الموحّد، و</w:t>
      </w:r>
      <w:r>
        <w:rPr>
          <w:rFonts w:ascii="Segoe UI" w:hAnsi="Segoe UI" w:cs="Segoe UI"/>
          <w:color w:val="1F2933"/>
          <w:sz w:val="21"/>
          <w:szCs w:val="21"/>
          <w:lang w:bidi="ar"/>
        </w:rPr>
        <w:t>Microsoft Entra ID / Active Directory</w:t>
      </w:r>
      <w:r>
        <w:rPr>
          <w:rFonts w:ascii="Segoe UI" w:hAnsi="Segoe UI" w:cs="Segoe UI"/>
          <w:color w:val="1F2933"/>
          <w:sz w:val="21"/>
          <w:szCs w:val="21"/>
          <w:rtl/>
          <w:lang w:bidi="ar"/>
        </w:rPr>
        <w:t>، و</w:t>
      </w:r>
      <w:r>
        <w:rPr>
          <w:rFonts w:ascii="Segoe UI" w:hAnsi="Segoe UI" w:cs="Segoe UI"/>
          <w:color w:val="1F2933"/>
          <w:sz w:val="21"/>
          <w:szCs w:val="21"/>
          <w:lang w:bidi="ar"/>
        </w:rPr>
        <w:t>SAP SuccessFactors</w:t>
      </w:r>
      <w:r>
        <w:rPr>
          <w:rFonts w:ascii="Segoe UI" w:hAnsi="Segoe UI" w:cs="Segoe UI"/>
          <w:color w:val="1F2933"/>
          <w:sz w:val="21"/>
          <w:szCs w:val="21"/>
          <w:rtl/>
          <w:lang w:bidi="ar"/>
        </w:rPr>
        <w:t xml:space="preserve"> (أو أنظمة موارد بشرية أخرى عبر أساليب التكامل المدعومة)، وأنظمة إدارة التعلّم، و</w:t>
      </w:r>
      <w:r>
        <w:rPr>
          <w:rFonts w:ascii="Segoe UI" w:hAnsi="Segoe UI" w:cs="Segoe UI"/>
          <w:color w:val="1F2933"/>
          <w:sz w:val="21"/>
          <w:szCs w:val="21"/>
          <w:lang w:bidi="ar"/>
        </w:rPr>
        <w:t>Microsoft Teams</w:t>
      </w:r>
      <w:r>
        <w:rPr>
          <w:rFonts w:ascii="Segoe UI" w:hAnsi="Segoe UI" w:cs="Segoe UI"/>
          <w:color w:val="1F2933"/>
          <w:sz w:val="21"/>
          <w:szCs w:val="21"/>
          <w:rtl/>
          <w:lang w:bidi="ar"/>
        </w:rPr>
        <w:t>، و</w:t>
      </w:r>
      <w:r>
        <w:rPr>
          <w:rFonts w:ascii="Segoe UI" w:hAnsi="Segoe UI" w:cs="Segoe UI"/>
          <w:color w:val="1F2933"/>
          <w:sz w:val="21"/>
          <w:szCs w:val="21"/>
          <w:lang w:bidi="ar"/>
        </w:rPr>
        <w:t>Power BI</w:t>
      </w:r>
      <w:r>
        <w:rPr>
          <w:rFonts w:ascii="Segoe UI" w:hAnsi="Segoe UI" w:cs="Segoe UI"/>
          <w:color w:val="1F2933"/>
          <w:sz w:val="21"/>
          <w:szCs w:val="21"/>
          <w:rtl/>
          <w:lang w:bidi="ar"/>
        </w:rPr>
        <w:t>)؛ ودعمًا مخصّصًا؛ وتسليمًا على مراحل؛ وطلبات تغيير تُدار وتُسعَّر بشكل منفصل؛ وساعات تطوير مخصّصة أو ترتيب استبقاء (</w:t>
      </w:r>
      <w:r>
        <w:rPr>
          <w:rFonts w:ascii="Segoe UI" w:hAnsi="Segoe UI" w:cs="Segoe UI"/>
          <w:color w:val="1F2933"/>
          <w:sz w:val="21"/>
          <w:szCs w:val="21"/>
          <w:lang w:bidi="ar"/>
        </w:rPr>
        <w:t>Retainer</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3900"/>
        <w:gridCol w:w="5719"/>
      </w:tblGrid>
      <w:tr w:rsidR="00000000" w14:paraId="13B274B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F0179A5" w14:textId="77777777" w:rsidR="00901DF5" w:rsidRDefault="00901DF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البند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6A499F1" w14:textId="77777777" w:rsidR="00901DF5" w:rsidRDefault="00901DF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w:t>
            </w:r>
          </w:p>
        </w:tc>
      </w:tr>
      <w:tr w:rsidR="00000000" w14:paraId="0A91197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3452DE"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ورشة الاستكشاف</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5BE5F1"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5CAACD5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8B4FBC"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سعر يوم التطوير المخصّص</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7EC726"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2A3C7BA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94D9A7"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الاستبقاء الشهري (</w:t>
            </w:r>
            <w:r>
              <w:rPr>
                <w:rFonts w:ascii="Segoe UI" w:eastAsia="Times New Roman" w:hAnsi="Segoe UI" w:cs="Segoe UI"/>
                <w:color w:val="1F2933"/>
                <w:sz w:val="19"/>
                <w:szCs w:val="19"/>
              </w:rPr>
              <w:t>Retainer</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6E9AFC"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6893FB5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619CA6"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حزمة التكامل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C36F5C"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bl>
    <w:p w14:paraId="101EB139" w14:textId="77777777" w:rsidR="00901DF5" w:rsidRDefault="00901DF5">
      <w:pPr>
        <w:pStyle w:val="Heading2"/>
        <w:bidi/>
        <w:rPr>
          <w:rFonts w:ascii="Segoe UI" w:eastAsia="Times New Roman" w:hAnsi="Segoe UI" w:cs="Segoe UI"/>
          <w:rtl/>
          <w:lang w:bidi="ar"/>
        </w:rPr>
      </w:pPr>
      <w:r>
        <w:rPr>
          <w:rFonts w:ascii="Segoe UI" w:eastAsia="Times New Roman" w:hAnsi="Segoe UI" w:cs="Segoe UI"/>
          <w:rtl/>
          <w:lang w:bidi="ar"/>
        </w:rPr>
        <w:t>2.4 مقارنة النماذج</w:t>
      </w:r>
    </w:p>
    <w:tbl>
      <w:tblPr>
        <w:bidiVisual/>
        <w:tblW w:w="5000" w:type="pct"/>
        <w:tblCellMar>
          <w:top w:w="15" w:type="dxa"/>
          <w:left w:w="15" w:type="dxa"/>
          <w:bottom w:w="15" w:type="dxa"/>
          <w:right w:w="15" w:type="dxa"/>
        </w:tblCellMar>
        <w:tblLook w:val="04A0" w:firstRow="1" w:lastRow="0" w:firstColumn="1" w:lastColumn="0" w:noHBand="0" w:noVBand="1"/>
      </w:tblPr>
      <w:tblGrid>
        <w:gridCol w:w="1195"/>
        <w:gridCol w:w="2707"/>
        <w:gridCol w:w="2236"/>
        <w:gridCol w:w="3481"/>
      </w:tblGrid>
      <w:tr w:rsidR="00000000" w14:paraId="20B16F3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4817F0C" w14:textId="77777777" w:rsidR="00901DF5" w:rsidRDefault="00901DF5">
            <w:pPr>
              <w:rPr>
                <w:rFonts w:ascii="Segoe UI" w:eastAsia="Times New Roman" w:hAnsi="Segoe UI" w:cs="Segoe UI"/>
                <w:rtl/>
                <w:lang w:bidi="ar"/>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6F3B0B2" w14:textId="77777777" w:rsidR="00901DF5" w:rsidRDefault="00901DF5">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 xml:space="preserve">النموذج (أ) — </w:t>
            </w:r>
            <w:r>
              <w:rPr>
                <w:rFonts w:ascii="Segoe UI" w:eastAsia="Times New Roman" w:hAnsi="Segoe UI" w:cs="Segoe UI"/>
                <w:b/>
                <w:bCs/>
                <w:color w:val="FFFFFF"/>
                <w:sz w:val="19"/>
                <w:szCs w:val="19"/>
              </w:rPr>
              <w:t>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DCE857C" w14:textId="77777777" w:rsidR="00901DF5" w:rsidRDefault="00901DF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(ب) — ترخيص دائم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6E3EABE" w14:textId="77777777" w:rsidR="00901DF5" w:rsidRDefault="00901DF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(ج) — شراكة مؤسسية</w:t>
            </w:r>
          </w:p>
        </w:tc>
      </w:tr>
      <w:tr w:rsidR="00000000" w14:paraId="3A4CA80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054682" w14:textId="77777777" w:rsidR="00901DF5" w:rsidRDefault="00901DF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الملكية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6ED0C7"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مُستضافة لدى شركة التنفيذ الدولية؛ لا تملّك للشيفرة المصدرية تلقائيًا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4C3D2E"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مملوك للعميل؛ الشيفرة المصدرية اختيارية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D3F437"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النطاق المتفق عليه؛ غالبًا مُستضافة لدى شركة التنفيذ الدولية مع مخرجات مملوكة للعميل</w:t>
            </w:r>
          </w:p>
        </w:tc>
      </w:tr>
      <w:tr w:rsidR="00000000" w14:paraId="019B0F1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D75B1B" w14:textId="77777777" w:rsidR="00901DF5" w:rsidRDefault="00901DF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التكلفة المقدَّمة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CEDB9F"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منخفضة — اشتراك سنوي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CC412C"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أعلى — رسم ترخيص لمرة واحدة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ED09BA"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متغيّرة — تُحدَّد حسب التعاقد</w:t>
            </w:r>
          </w:p>
        </w:tc>
      </w:tr>
      <w:tr w:rsidR="00000000" w14:paraId="715DAE7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9FD6FA" w14:textId="77777777" w:rsidR="00901DF5" w:rsidRDefault="00901DF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الاستضافة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070FEE"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FB245E"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مُدارة من العميل، محليًا أو على سحابة يختارها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AF18F7"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التصميم النهائي</w:t>
            </w:r>
          </w:p>
        </w:tc>
      </w:tr>
      <w:tr w:rsidR="00000000" w14:paraId="349E91C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FA28DA" w14:textId="77777777" w:rsidR="00901DF5" w:rsidRDefault="00901DF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الترقيات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FDFA27"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مشمولة، ترقيات قياسية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728487"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تُستثنى الميزات الرئيسة ما لم يُتَّفق عليها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53317F"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تُسلَّم ضمن الشراكة المستمرّة</w:t>
            </w:r>
          </w:p>
        </w:tc>
      </w:tr>
      <w:tr w:rsidR="00000000" w14:paraId="38E59CF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4A70EE" w14:textId="77777777" w:rsidR="00901DF5" w:rsidRDefault="00901DF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الأنسب لـ</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DB2FCE"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أسرع تنفيذ؛ أقلّ استثمار مبدئي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C5C768"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التي تفضّل التملّك الكامل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7FA4E5"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التي تحتاج تخصيصًا وتكاملًا عميقين</w:t>
            </w:r>
          </w:p>
        </w:tc>
      </w:tr>
    </w:tbl>
    <w:p w14:paraId="5BC2826C" w14:textId="77777777" w:rsidR="00901DF5" w:rsidRDefault="00901DF5">
      <w:pPr>
        <w:pStyle w:val="Heading1"/>
        <w:bidi/>
        <w:rPr>
          <w:rFonts w:ascii="Segoe UI" w:eastAsia="Times New Roman" w:hAnsi="Segoe UI" w:cs="Segoe UI"/>
          <w:rtl/>
          <w:lang w:bidi="ar"/>
        </w:rPr>
      </w:pPr>
      <w:r>
        <w:rPr>
          <w:rFonts w:ascii="Segoe UI" w:eastAsia="Times New Roman" w:hAnsi="Segoe UI" w:cs="Segoe UI"/>
          <w:rtl/>
          <w:lang w:bidi="ar"/>
        </w:rPr>
        <w:t>3. البنود الاختيارية</w:t>
      </w:r>
    </w:p>
    <w:p w14:paraId="50123DE7" w14:textId="77777777" w:rsidR="00901DF5" w:rsidRDefault="00901DF5">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البنود أدناه متاحة كإضافات اختيارية لأيٍّ من النماذج التجارية الثلاثة. وهي تُسعَّر بشكل منفصل عن النموذج الأساسي، ولا تُدرَج إلا حيثما نُصّ عليها في الاتفاق التجاري الموقَّع. و</w:t>
      </w:r>
      <w:r>
        <w:rPr>
          <w:rStyle w:val="Strong"/>
          <w:rFonts w:ascii="Segoe UI" w:hAnsi="Segoe UI" w:cs="Segoe UI"/>
          <w:color w:val="1F2933"/>
          <w:sz w:val="21"/>
          <w:szCs w:val="21"/>
          <w:rtl/>
          <w:lang w:bidi="ar"/>
        </w:rPr>
        <w:t>التدريب مشمول</w:t>
      </w:r>
      <w:r>
        <w:rPr>
          <w:rFonts w:ascii="Segoe UI" w:hAnsi="Segoe UI" w:cs="Segoe UI"/>
          <w:color w:val="1F2933"/>
          <w:sz w:val="21"/>
          <w:szCs w:val="21"/>
          <w:rtl/>
          <w:lang w:bidi="ar"/>
        </w:rPr>
        <w:t xml:space="preserve"> للمسؤولين ومنشئي الاختبارات وفريق الدعم في النموذجين (أ) و(ب)، ولا يُحتسَب بوصفه بندًا اختياريًا.</w:t>
      </w:r>
    </w:p>
    <w:tbl>
      <w:tblPr>
        <w:bidiVisual/>
        <w:tblW w:w="5000" w:type="pct"/>
        <w:tblCellMar>
          <w:top w:w="15" w:type="dxa"/>
          <w:left w:w="15" w:type="dxa"/>
          <w:bottom w:w="15" w:type="dxa"/>
          <w:right w:w="15" w:type="dxa"/>
        </w:tblCellMar>
        <w:tblLook w:val="04A0" w:firstRow="1" w:lastRow="0" w:firstColumn="1" w:lastColumn="0" w:noHBand="0" w:noVBand="1"/>
      </w:tblPr>
      <w:tblGrid>
        <w:gridCol w:w="1907"/>
        <w:gridCol w:w="4850"/>
        <w:gridCol w:w="780"/>
        <w:gridCol w:w="2082"/>
      </w:tblGrid>
      <w:tr w:rsidR="00000000" w14:paraId="4DDFF93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6DDAA7F" w14:textId="77777777" w:rsidR="00901DF5" w:rsidRDefault="00901DF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 الاختياري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0E2B356" w14:textId="77777777" w:rsidR="00901DF5" w:rsidRDefault="00901DF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406C4FA" w14:textId="77777777" w:rsidR="00901DF5" w:rsidRDefault="00901DF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2BFA9C0" w14:textId="77777777" w:rsidR="00901DF5" w:rsidRDefault="00901DF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w:t>
            </w:r>
          </w:p>
        </w:tc>
      </w:tr>
      <w:tr w:rsidR="00000000" w14:paraId="72095F0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67FA30"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اختبار الاختراق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F5C30D"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اختراق خارجي، متاح كخدمة اختيارية ويخضع لنطاق أمني معتمَد من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48ABBB" w14:textId="77777777" w:rsidR="00901DF5" w:rsidRDefault="00901DF5">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F0EEE3"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54E011A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8F13A9"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الشيفرة المصدرية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F23A4C"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شيفرة مصدرية اختياري ضمن النموذج (ب)، حيثما لزم التملّك الكامل أو الإيداع؛ يُحدَّد نطاقه في الاتفاق التجاري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B351D9" w14:textId="77777777" w:rsidR="00901DF5" w:rsidRDefault="00901DF5">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57BC50" w14:textId="77777777" w:rsidR="00901DF5" w:rsidRDefault="00901DF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1,250</w:t>
            </w:r>
            <w:r>
              <w:rPr>
                <w:rStyle w:val="Strong"/>
                <w:rFonts w:ascii="Segoe UI" w:eastAsia="Times New Roman" w:hAnsi="Segoe UI" w:cs="Segoe UI"/>
                <w:color w:val="1F2933"/>
                <w:sz w:val="19"/>
                <w:szCs w:val="19"/>
                <w:rtl/>
              </w:rPr>
              <w:t xml:space="preserve"> ر.ع</w:t>
            </w:r>
          </w:p>
        </w:tc>
      </w:tr>
      <w:tr w:rsidR="00000000" w14:paraId="5EA58C1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12A756"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خيار الدعم على مدار الساعة (</w:t>
            </w:r>
            <w:r>
              <w:rPr>
                <w:rFonts w:ascii="Segoe UI" w:eastAsia="Times New Roman" w:hAnsi="Segoe UI" w:cs="Segoe UI"/>
                <w:color w:val="1F2933"/>
                <w:sz w:val="19"/>
                <w:szCs w:val="19"/>
              </w:rPr>
              <w:t>Gold</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AA5C64"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تغطية على مدار الساعة ضمن باقة </w:t>
            </w:r>
            <w:r>
              <w:rPr>
                <w:rFonts w:ascii="Segoe UI" w:eastAsia="Times New Roman" w:hAnsi="Segoe UI" w:cs="Segoe UI"/>
                <w:color w:val="1F2933"/>
                <w:sz w:val="19"/>
                <w:szCs w:val="19"/>
              </w:rPr>
              <w:t>Gold</w:t>
            </w:r>
            <w:r>
              <w:rPr>
                <w:rFonts w:ascii="Segoe UI" w:eastAsia="Times New Roman" w:hAnsi="Segoe UI" w:cs="Segoe UI"/>
                <w:color w:val="1F2933"/>
                <w:sz w:val="19"/>
                <w:szCs w:val="19"/>
                <w:rtl/>
              </w:rPr>
              <w:t>، مع جهة اتصال دعم مخصّصة ومراقبة استباقية، متاحة كخيار قابل للشراء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A7537A" w14:textId="77777777" w:rsidR="00901DF5" w:rsidRDefault="00901DF5">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3A3F92"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05E2697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FD5110"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حزم لغات إضافية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1B9773"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لغات واجهة إضافية تتجاوز العربية والإنجليزية القياسيتين، تخضع لمراجعة الترجمة والتنسيق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8DD8F1" w14:textId="77777777" w:rsidR="00901DF5" w:rsidRDefault="00901DF5">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C857F0"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bl>
    <w:p w14:paraId="59F55E9C" w14:textId="77777777" w:rsidR="00901DF5" w:rsidRDefault="00901DF5">
      <w:pPr>
        <w:pStyle w:val="muted"/>
        <w:bidi/>
        <w:spacing w:before="120" w:beforeAutospacing="0" w:after="120" w:afterAutospacing="0"/>
        <w:rPr>
          <w:rFonts w:ascii="Segoe UI" w:hAnsi="Segoe UI" w:cs="Segoe UI"/>
          <w:rtl/>
          <w:lang w:bidi="ar"/>
        </w:rPr>
      </w:pPr>
      <w:r>
        <w:rPr>
          <w:rFonts w:ascii="Segoe UI" w:hAnsi="Segoe UI" w:cs="Segoe UI"/>
          <w:rtl/>
          <w:lang w:bidi="ar"/>
        </w:rPr>
        <w:t>دعم الواجهة بالعربية والإنجليزية، بما في ذلك الدعم الكامل للكتابة من اليمين إلى اليسار (</w:t>
      </w:r>
      <w:r>
        <w:rPr>
          <w:rFonts w:ascii="Segoe UI" w:hAnsi="Segoe UI" w:cs="Segoe UI"/>
          <w:lang w:bidi="ar"/>
        </w:rPr>
        <w:t>RTL</w:t>
      </w:r>
      <w:r>
        <w:rPr>
          <w:rFonts w:ascii="Segoe UI" w:hAnsi="Segoe UI" w:cs="Segoe UI"/>
          <w:rtl/>
          <w:lang w:bidi="ar"/>
        </w:rPr>
        <w:t>) للعربية، قدرة قياسية متضمَّنة في المنصة. أمّا اللغات الإضافية فهي البند الاختياري المسعَّر أعلاه.</w:t>
      </w:r>
    </w:p>
    <w:p w14:paraId="353B7917" w14:textId="77777777" w:rsidR="00901DF5" w:rsidRDefault="00901DF5">
      <w:pPr>
        <w:pStyle w:val="Heading1"/>
        <w:bidi/>
        <w:rPr>
          <w:rFonts w:ascii="Segoe UI" w:eastAsia="Times New Roman" w:hAnsi="Segoe UI" w:cs="Segoe UI"/>
          <w:rtl/>
          <w:lang w:bidi="ar"/>
        </w:rPr>
      </w:pPr>
      <w:r>
        <w:rPr>
          <w:rFonts w:ascii="Segoe UI" w:eastAsia="Times New Roman" w:hAnsi="Segoe UI" w:cs="Segoe UI"/>
          <w:rtl/>
          <w:lang w:bidi="ar"/>
        </w:rPr>
        <w:t>4. منهجية التسعير</w:t>
      </w:r>
    </w:p>
    <w:p w14:paraId="45A128D8" w14:textId="77777777" w:rsidR="00901DF5" w:rsidRDefault="00901DF5">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أسعار </w:t>
      </w:r>
      <w:r>
        <w:rPr>
          <w:rStyle w:val="Strong"/>
          <w:rFonts w:ascii="Segoe UI" w:hAnsi="Segoe UI" w:cs="Segoe UI"/>
          <w:color w:val="1F2933"/>
          <w:sz w:val="21"/>
          <w:szCs w:val="21"/>
          <w:rtl/>
          <w:lang w:bidi="ar"/>
        </w:rPr>
        <w:t>النموذج (أ)</w:t>
      </w:r>
      <w:r>
        <w:rPr>
          <w:rFonts w:ascii="Segoe UI" w:hAnsi="Segoe UI" w:cs="Segoe UI"/>
          <w:color w:val="1F2933"/>
          <w:sz w:val="21"/>
          <w:szCs w:val="21"/>
          <w:rtl/>
          <w:lang w:bidi="ar"/>
        </w:rPr>
        <w:t xml:space="preserve"> و</w:t>
      </w:r>
      <w:r>
        <w:rPr>
          <w:rStyle w:val="Strong"/>
          <w:rFonts w:ascii="Segoe UI" w:hAnsi="Segoe UI" w:cs="Segoe UI"/>
          <w:color w:val="1F2933"/>
          <w:sz w:val="21"/>
          <w:szCs w:val="21"/>
          <w:rtl/>
          <w:lang w:bidi="ar"/>
        </w:rPr>
        <w:t>النموذج (ب)</w:t>
      </w:r>
      <w:r>
        <w:rPr>
          <w:rFonts w:ascii="Segoe UI" w:hAnsi="Segoe UI" w:cs="Segoe UI"/>
          <w:color w:val="1F2933"/>
          <w:sz w:val="21"/>
          <w:szCs w:val="21"/>
          <w:rtl/>
          <w:lang w:bidi="ar"/>
        </w:rPr>
        <w:t xml:space="preserve"> ثابتة ومذكورة في القسم 2. وتُستخدَم العوامل أدناه في تحديد نطاق </w:t>
      </w:r>
      <w:r>
        <w:rPr>
          <w:rStyle w:val="Strong"/>
          <w:rFonts w:ascii="Segoe UI" w:hAnsi="Segoe UI" w:cs="Segoe UI"/>
          <w:color w:val="1F2933"/>
          <w:sz w:val="21"/>
          <w:szCs w:val="21"/>
          <w:rtl/>
          <w:lang w:bidi="ar"/>
        </w:rPr>
        <w:t>النموذج (ج)</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والبنود الاختيارية الواردة في القسم 3 وتسعيرها، وتُؤكَّد خلال مرحلة الاستكشاف الموضَّحة في العرض الكامل.</w:t>
      </w:r>
    </w:p>
    <w:tbl>
      <w:tblPr>
        <w:bidiVisual/>
        <w:tblW w:w="5000" w:type="pct"/>
        <w:tblCellMar>
          <w:top w:w="15" w:type="dxa"/>
          <w:left w:w="15" w:type="dxa"/>
          <w:bottom w:w="15" w:type="dxa"/>
          <w:right w:w="15" w:type="dxa"/>
        </w:tblCellMar>
        <w:tblLook w:val="04A0" w:firstRow="1" w:lastRow="0" w:firstColumn="1" w:lastColumn="0" w:noHBand="0" w:noVBand="1"/>
      </w:tblPr>
      <w:tblGrid>
        <w:gridCol w:w="1014"/>
        <w:gridCol w:w="8605"/>
      </w:tblGrid>
      <w:tr w:rsidR="00000000" w14:paraId="1196BFA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2A8B6DE" w14:textId="77777777" w:rsidR="00901DF5" w:rsidRDefault="00901DF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D7C38AB" w14:textId="77777777" w:rsidR="00901DF5" w:rsidRDefault="00901DF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عامل التسعير</w:t>
            </w:r>
          </w:p>
        </w:tc>
      </w:tr>
      <w:tr w:rsidR="00000000" w14:paraId="732D13E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443B98"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AF17B3"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عدد الإدارات</w:t>
            </w:r>
          </w:p>
        </w:tc>
      </w:tr>
      <w:tr w:rsidR="00000000" w14:paraId="3B2F237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626C80"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E938A7"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عدد المستخدمين المتزامنين المتوقَّع</w:t>
            </w:r>
          </w:p>
        </w:tc>
      </w:tr>
      <w:tr w:rsidR="00000000" w14:paraId="6EA0DD2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6FE93E"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53A9AB"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عدد الجلسات المباشرة</w:t>
            </w:r>
          </w:p>
        </w:tc>
      </w:tr>
      <w:tr w:rsidR="00000000" w14:paraId="2B22014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515825"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AF4CCC"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نموذج الاستضافة (سحابي، أو داخلي، أو هجين)</w:t>
            </w:r>
          </w:p>
        </w:tc>
      </w:tr>
      <w:tr w:rsidR="00000000" w14:paraId="0FCE594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97F275"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3D6166"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مكان إقامة البيانات</w:t>
            </w:r>
          </w:p>
        </w:tc>
      </w:tr>
      <w:tr w:rsidR="00000000" w14:paraId="03A3714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44B13E"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50824C"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استهلاك الذكاء الاصطناعي</w:t>
            </w:r>
          </w:p>
        </w:tc>
      </w:tr>
      <w:tr w:rsidR="00000000" w14:paraId="6707B83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3E930E"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9C5221"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درجة التخصيص</w:t>
            </w:r>
          </w:p>
        </w:tc>
      </w:tr>
      <w:tr w:rsidR="00000000" w14:paraId="7A7D699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E331C7A"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D84FE1"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تكاملات الأنظمة</w:t>
            </w:r>
          </w:p>
        </w:tc>
      </w:tr>
      <w:tr w:rsidR="00000000" w14:paraId="59BB406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48B3A0"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1FDF02"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اتفاقية مستوى خدمة الدعم</w:t>
            </w:r>
          </w:p>
        </w:tc>
      </w:tr>
      <w:tr w:rsidR="00000000" w14:paraId="4BBCE16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A329E6"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8B6560"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الأمن السيبراني</w:t>
            </w:r>
          </w:p>
        </w:tc>
      </w:tr>
      <w:tr w:rsidR="00000000" w14:paraId="4F8676E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20EC5D"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18767E"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الشيفرة المصدرية</w:t>
            </w:r>
          </w:p>
        </w:tc>
      </w:tr>
      <w:tr w:rsidR="00000000" w14:paraId="0D32D5F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8D0995"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B58EC4"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التقارير</w:t>
            </w:r>
          </w:p>
        </w:tc>
      </w:tr>
      <w:tr w:rsidR="00000000" w14:paraId="2369B18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461EC4"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174975"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اللغة</w:t>
            </w:r>
          </w:p>
        </w:tc>
      </w:tr>
      <w:tr w:rsidR="00000000" w14:paraId="517A8EB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CD0980"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F22B78"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التدريب</w:t>
            </w:r>
          </w:p>
        </w:tc>
      </w:tr>
      <w:tr w:rsidR="00000000" w14:paraId="49A730F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C28A9A"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4C1AA5"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مدة المشروع</w:t>
            </w:r>
          </w:p>
        </w:tc>
      </w:tr>
    </w:tbl>
    <w:p w14:paraId="2E0D50EA" w14:textId="77777777" w:rsidR="00901DF5" w:rsidRDefault="00901DF5">
      <w:pPr>
        <w:pStyle w:val="Heading1"/>
        <w:bidi/>
        <w:rPr>
          <w:rFonts w:ascii="Segoe UI" w:eastAsia="Times New Roman" w:hAnsi="Segoe UI" w:cs="Segoe UI"/>
          <w:rtl/>
          <w:lang w:bidi="ar"/>
        </w:rPr>
      </w:pPr>
      <w:r>
        <w:rPr>
          <w:rFonts w:ascii="Segoe UI" w:eastAsia="Times New Roman" w:hAnsi="Segoe UI" w:cs="Segoe UI"/>
          <w:rtl/>
          <w:lang w:bidi="ar"/>
        </w:rPr>
        <w:t>5. الشروط التجارية</w:t>
      </w:r>
    </w:p>
    <w:p w14:paraId="4FE5DFCC" w14:textId="77777777" w:rsidR="00901DF5" w:rsidRDefault="00901DF5">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شروط مقترحة — قابلة للتفاوض.</w:t>
      </w:r>
      <w:r>
        <w:rPr>
          <w:rFonts w:ascii="Segoe UI" w:hAnsi="Segoe UI" w:cs="Segoe UI"/>
          <w:color w:val="1F2933"/>
          <w:sz w:val="21"/>
          <w:szCs w:val="21"/>
          <w:rtl/>
          <w:lang w:bidi="ar"/>
        </w:rPr>
        <w:t xml:space="preserve"> توضّح الشروط أدناه الهيكل الذي تقترحه شركة التنفيذ الدولية عادةً؛ وتُتَّفق الشروط التجارية النهائية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الاتفاق التجاري الموقَّع.</w:t>
      </w:r>
    </w:p>
    <w:p w14:paraId="40C77731" w14:textId="77777777" w:rsidR="00901DF5" w:rsidRDefault="00901DF5">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العملة: الريال العماني (</w:t>
      </w:r>
      <w:r>
        <w:rPr>
          <w:rFonts w:ascii="Segoe UI" w:eastAsia="Times New Roman" w:hAnsi="Segoe UI" w:cs="Segoe UI"/>
          <w:color w:val="1F2933"/>
          <w:sz w:val="21"/>
          <w:szCs w:val="21"/>
          <w:lang w:bidi="ar"/>
        </w:rPr>
        <w:t>OMR</w:t>
      </w:r>
      <w:r>
        <w:rPr>
          <w:rFonts w:ascii="Segoe UI" w:eastAsia="Times New Roman" w:hAnsi="Segoe UI" w:cs="Segoe UI"/>
          <w:color w:val="1F2933"/>
          <w:sz w:val="21"/>
          <w:szCs w:val="21"/>
          <w:rtl/>
          <w:lang w:bidi="ar"/>
        </w:rPr>
        <w:t>). والمبالغ غير شاملة للضرائب المطبقة ما لم يُذكر خلاف ذلك.</w:t>
      </w:r>
    </w:p>
    <w:p w14:paraId="3F3463B9" w14:textId="77777777" w:rsidR="00901DF5" w:rsidRDefault="00901DF5">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الاشتراك السنوي (النموذج أ): </w:t>
      </w:r>
      <w:r>
        <w:rPr>
          <w:rStyle w:val="Strong"/>
          <w:rFonts w:ascii="Segoe UI" w:eastAsia="Times New Roman" w:hAnsi="Segoe UI" w:cs="Segoe UI"/>
          <w:color w:val="1F2933"/>
          <w:sz w:val="21"/>
          <w:szCs w:val="21"/>
          <w:lang w:bidi="ar"/>
        </w:rPr>
        <w:t>100%</w:t>
      </w:r>
      <w:r>
        <w:rPr>
          <w:rFonts w:ascii="Segoe UI" w:eastAsia="Times New Roman" w:hAnsi="Segoe UI" w:cs="Segoe UI"/>
          <w:color w:val="1F2933"/>
          <w:sz w:val="21"/>
          <w:szCs w:val="21"/>
          <w:rtl/>
          <w:lang w:bidi="ar"/>
        </w:rPr>
        <w:t xml:space="preserve"> سنويًا مقدّمًا مقابل فاتورة.</w:t>
      </w:r>
    </w:p>
    <w:p w14:paraId="57E290A3" w14:textId="77777777" w:rsidR="00901DF5" w:rsidRDefault="00901DF5">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الترخيص الدائم (النموذج ب): </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توقيع العقد، و</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اعتماد اختبار القبول (</w:t>
      </w:r>
      <w:r>
        <w:rPr>
          <w:rFonts w:ascii="Segoe UI" w:eastAsia="Times New Roman" w:hAnsi="Segoe UI" w:cs="Segoe UI"/>
          <w:color w:val="1F2933"/>
          <w:sz w:val="21"/>
          <w:szCs w:val="21"/>
          <w:lang w:bidi="ar"/>
        </w:rPr>
        <w:t>UAT</w:t>
      </w:r>
      <w:r>
        <w:rPr>
          <w:rFonts w:ascii="Segoe UI" w:eastAsia="Times New Roman" w:hAnsi="Segoe UI" w:cs="Segoe UI"/>
          <w:color w:val="1F2933"/>
          <w:sz w:val="21"/>
          <w:szCs w:val="21"/>
          <w:rtl/>
          <w:lang w:bidi="ar"/>
        </w:rPr>
        <w:t>)، و</w:t>
      </w:r>
      <w:r>
        <w:rPr>
          <w:rStyle w:val="Strong"/>
          <w:rFonts w:ascii="Segoe UI" w:eastAsia="Times New Roman" w:hAnsi="Segoe UI" w:cs="Segoe UI"/>
          <w:color w:val="1F2933"/>
          <w:sz w:val="21"/>
          <w:szCs w:val="21"/>
          <w:rtl/>
          <w:lang w:bidi="ar"/>
        </w:rPr>
        <w:t>20%</w:t>
      </w:r>
      <w:r>
        <w:rPr>
          <w:rFonts w:ascii="Segoe UI" w:eastAsia="Times New Roman" w:hAnsi="Segoe UI" w:cs="Segoe UI"/>
          <w:color w:val="1F2933"/>
          <w:sz w:val="21"/>
          <w:szCs w:val="21"/>
          <w:rtl/>
          <w:lang w:bidi="ar"/>
        </w:rPr>
        <w:t xml:space="preserve"> </w:t>
      </w:r>
      <w:r>
        <w:rPr>
          <w:rFonts w:ascii="Segoe UI" w:eastAsia="Times New Roman" w:hAnsi="Segoe UI" w:cs="Segoe UI"/>
          <w:color w:val="1F2933"/>
          <w:sz w:val="21"/>
          <w:szCs w:val="21"/>
          <w:rtl/>
          <w:lang w:bidi="ar"/>
        </w:rPr>
        <w:t>عند الإطلاق في بيئة الإنتاج. وجدول الدفع هذا موصى به ويبقى خاضعًا للتفاوض التجاري والاتفاق المتبادل.</w:t>
      </w:r>
    </w:p>
    <w:p w14:paraId="29D3B4A7" w14:textId="77777777" w:rsidR="00901DF5" w:rsidRDefault="00901DF5">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الصيانة (النموذج ب، اختيارية): دفع سنوي مقدّم.</w:t>
      </w:r>
    </w:p>
    <w:p w14:paraId="39C632AD" w14:textId="77777777" w:rsidR="00901DF5" w:rsidRDefault="00901DF5">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طلبات التغيير: تُسعَّر وتُفوتَر بشكل منفصل.</w:t>
      </w:r>
    </w:p>
    <w:p w14:paraId="0392DFAF" w14:textId="77777777" w:rsidR="00901DF5" w:rsidRDefault="00901DF5">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السفر خارج مسقط: يُحتسَب بشكل منفصل، حيثما لزم واتُّفق عليه مسبقًا.</w:t>
      </w:r>
    </w:p>
    <w:p w14:paraId="349BDEF8" w14:textId="77777777" w:rsidR="00901DF5" w:rsidRDefault="00901DF5">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خدمات الجهات الخارجية: تُحتسَب بالتكلفة، مضافًا إليها رسوم إدارية متفق عليها حيثما انطبق.</w:t>
      </w:r>
    </w:p>
    <w:p w14:paraId="5AC591E1" w14:textId="77777777" w:rsidR="00901DF5" w:rsidRDefault="00901DF5">
      <w:pPr>
        <w:pStyle w:val="Heading1"/>
        <w:bidi/>
        <w:rPr>
          <w:rFonts w:ascii="Segoe UI" w:eastAsia="Times New Roman" w:hAnsi="Segoe UI" w:cs="Segoe UI"/>
          <w:rtl/>
          <w:lang w:bidi="ar"/>
        </w:rPr>
      </w:pPr>
      <w:r>
        <w:rPr>
          <w:rFonts w:ascii="Segoe UI" w:eastAsia="Times New Roman" w:hAnsi="Segoe UI" w:cs="Segoe UI"/>
          <w:rtl/>
          <w:lang w:bidi="ar"/>
        </w:rPr>
        <w:t>6. الصلاحية والقبول</w:t>
      </w:r>
    </w:p>
    <w:p w14:paraId="687A5102" w14:textId="77777777" w:rsidR="00901DF5" w:rsidRDefault="00901DF5">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يظلّ عرض الأسعار هذا، بما فيه التسعير الوارد في القسمين 2 و3 والشروط التجارية في القسم 5، ساريًا لمدة </w:t>
      </w:r>
      <w:r>
        <w:rPr>
          <w:rStyle w:val="Strong"/>
          <w:rFonts w:ascii="Segoe UI" w:hAnsi="Segoe UI" w:cs="Segoe UI"/>
          <w:color w:val="1F2933"/>
          <w:sz w:val="21"/>
          <w:szCs w:val="21"/>
          <w:rtl/>
          <w:lang w:bidi="ar"/>
        </w:rPr>
        <w:t>30 يومًا</w:t>
      </w:r>
      <w:r>
        <w:rPr>
          <w:rFonts w:ascii="Segoe UI" w:hAnsi="Segoe UI" w:cs="Segoe UI"/>
          <w:color w:val="1F2933"/>
          <w:sz w:val="21"/>
          <w:szCs w:val="21"/>
          <w:rtl/>
          <w:lang w:bidi="ar"/>
        </w:rPr>
        <w:t xml:space="preserve"> من </w:t>
      </w:r>
      <w:r>
        <w:rPr>
          <w:rStyle w:val="Strong"/>
          <w:rFonts w:ascii="Segoe UI" w:hAnsi="Segoe UI" w:cs="Segoe UI"/>
          <w:color w:val="1F2933"/>
          <w:sz w:val="21"/>
          <w:szCs w:val="21"/>
          <w:lang w:bidi="ar"/>
        </w:rPr>
        <w:t>28/07/2026</w:t>
      </w:r>
      <w:r>
        <w:rPr>
          <w:rFonts w:ascii="Segoe UI" w:hAnsi="Segoe UI" w:cs="Segoe UI"/>
          <w:color w:val="1F2933"/>
          <w:sz w:val="21"/>
          <w:szCs w:val="21"/>
          <w:rtl/>
          <w:lang w:bidi="ar"/>
        </w:rPr>
        <w:t xml:space="preserve">، أي حتى </w:t>
      </w:r>
      <w:r>
        <w:rPr>
          <w:rStyle w:val="Strong"/>
          <w:rFonts w:ascii="Segoe UI" w:hAnsi="Segoe UI" w:cs="Segoe UI"/>
          <w:color w:val="1F2933"/>
          <w:sz w:val="21"/>
          <w:szCs w:val="21"/>
          <w:lang w:bidi="ar"/>
        </w:rPr>
        <w:t>27/08/2026</w:t>
      </w:r>
      <w:r>
        <w:rPr>
          <w:rFonts w:ascii="Segoe UI" w:hAnsi="Segoe UI" w:cs="Segoe UI"/>
          <w:color w:val="1F2933"/>
          <w:sz w:val="21"/>
          <w:szCs w:val="21"/>
          <w:rtl/>
          <w:lang w:bidi="ar"/>
        </w:rPr>
        <w:t>. وبعد هذه المدة، يخضع التسعير والتوافر لإعادة تأكيد من شركة التنفيذ الدولية ش.ش.و.</w:t>
      </w:r>
    </w:p>
    <w:p w14:paraId="3782A5A0" w14:textId="77777777" w:rsidR="00901DF5" w:rsidRDefault="00901DF5">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يُقبَل عرض الأسعار هذا ويُتَّفق عليه من قِبل الموقِّعين أدناه نيابةً عن مؤسّساتهم.</w:t>
      </w:r>
    </w:p>
    <w:tbl>
      <w:tblPr>
        <w:bidiVisual/>
        <w:tblW w:w="5000" w:type="pct"/>
        <w:tblCellMar>
          <w:top w:w="15" w:type="dxa"/>
          <w:left w:w="15" w:type="dxa"/>
          <w:bottom w:w="15" w:type="dxa"/>
          <w:right w:w="15" w:type="dxa"/>
        </w:tblCellMar>
        <w:tblLook w:val="04A0" w:firstRow="1" w:lastRow="0" w:firstColumn="1" w:lastColumn="0" w:noHBand="0" w:noVBand="1"/>
      </w:tblPr>
      <w:tblGrid>
        <w:gridCol w:w="4809"/>
        <w:gridCol w:w="4810"/>
      </w:tblGrid>
      <w:tr w:rsidR="00000000" w14:paraId="765DE64C"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A18B42F" w14:textId="77777777" w:rsidR="00901DF5" w:rsidRDefault="00901DF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 xml:space="preserve">عن </w:t>
            </w:r>
            <w:r>
              <w:rPr>
                <w:rStyle w:val="Strong"/>
                <w:rFonts w:ascii="Segoe UI" w:eastAsia="Times New Roman" w:hAnsi="Segoe UI" w:cs="Segoe UI"/>
                <w:color w:val="FFFFFF"/>
                <w:sz w:val="19"/>
                <w:szCs w:val="19"/>
                <w:rtl/>
              </w:rPr>
              <w:t>شركة تنمية نفط عُمان (</w:t>
            </w:r>
            <w:r>
              <w:rPr>
                <w:rStyle w:val="Strong"/>
                <w:rFonts w:ascii="Segoe UI" w:eastAsia="Times New Roman" w:hAnsi="Segoe UI" w:cs="Segoe UI"/>
                <w:color w:val="FFFFFF"/>
                <w:sz w:val="19"/>
                <w:szCs w:val="19"/>
              </w:rPr>
              <w:t>PDO</w:t>
            </w:r>
            <w:r>
              <w:rPr>
                <w:rStyle w:val="Strong"/>
                <w:rFonts w:ascii="Segoe UI" w:eastAsia="Times New Roman" w:hAnsi="Segoe UI" w:cs="Segoe UI"/>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0C52660" w14:textId="77777777" w:rsidR="00901DF5" w:rsidRDefault="00901DF5">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عن شركة التنفيذ الدولية ش.ش.و</w:t>
            </w:r>
          </w:p>
        </w:tc>
      </w:tr>
      <w:tr w:rsidR="00000000" w14:paraId="445726A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58DF02"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الاسم: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700AB1"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الاسم: ____________________________</w:t>
            </w:r>
          </w:p>
        </w:tc>
      </w:tr>
      <w:tr w:rsidR="00000000" w14:paraId="3BF1CCD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71D1EB"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المسمّى الوظيفي: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8EFFA2"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المسمّى الوظيفي: ____________________________</w:t>
            </w:r>
          </w:p>
        </w:tc>
      </w:tr>
      <w:tr w:rsidR="00000000" w14:paraId="0C098EC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4BDF32"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التوقيع: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BE5681"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التوقيع: ____________________________</w:t>
            </w:r>
          </w:p>
        </w:tc>
      </w:tr>
      <w:tr w:rsidR="00000000" w14:paraId="5447876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B7EC38"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التاريخ: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EDFE74"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التاريخ: ____________________________</w:t>
            </w:r>
          </w:p>
        </w:tc>
      </w:tr>
    </w:tbl>
    <w:p w14:paraId="5721428B" w14:textId="77777777" w:rsidR="00901DF5" w:rsidRDefault="00901DF5">
      <w:pPr>
        <w:pStyle w:val="Heading2"/>
        <w:bidi/>
        <w:rPr>
          <w:rFonts w:ascii="Segoe UI" w:eastAsia="Times New Roman" w:hAnsi="Segoe UI" w:cs="Segoe UI"/>
          <w:rtl/>
          <w:lang w:bidi="ar"/>
        </w:rPr>
      </w:pPr>
      <w:r>
        <w:rPr>
          <w:rFonts w:ascii="Segoe UI" w:eastAsia="Times New Roman" w:hAnsi="Segoe UI" w:cs="Segoe UI"/>
          <w:rtl/>
          <w:lang w:bidi="ar"/>
        </w:rPr>
        <w:t>6.1 بيانات التواصل</w:t>
      </w:r>
    </w:p>
    <w:tbl>
      <w:tblPr>
        <w:bidiVisual/>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561DFC2F" w14:textId="77777777">
        <w:tc>
          <w:tcPr>
            <w:tcW w:w="1600" w:type="pct"/>
            <w:tcBorders>
              <w:top w:val="nil"/>
              <w:left w:val="nil"/>
              <w:bottom w:val="nil"/>
              <w:right w:val="nil"/>
            </w:tcBorders>
            <w:tcMar>
              <w:top w:w="40" w:type="dxa"/>
              <w:left w:w="120" w:type="dxa"/>
              <w:bottom w:w="40" w:type="dxa"/>
              <w:right w:w="120" w:type="dxa"/>
            </w:tcMar>
            <w:hideMark/>
          </w:tcPr>
          <w:p w14:paraId="3202B214" w14:textId="77777777" w:rsidR="00901DF5" w:rsidRDefault="00901DF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الشركة</w:t>
            </w:r>
          </w:p>
        </w:tc>
        <w:tc>
          <w:tcPr>
            <w:tcW w:w="0" w:type="auto"/>
            <w:tcBorders>
              <w:top w:val="nil"/>
              <w:left w:val="nil"/>
              <w:bottom w:val="nil"/>
              <w:right w:val="nil"/>
            </w:tcBorders>
            <w:tcMar>
              <w:top w:w="40" w:type="dxa"/>
              <w:left w:w="120" w:type="dxa"/>
              <w:bottom w:w="40" w:type="dxa"/>
              <w:right w:w="120" w:type="dxa"/>
            </w:tcMar>
            <w:hideMark/>
          </w:tcPr>
          <w:p w14:paraId="2C766C1A"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شركة التنفيذ الدولية ش.ش.و</w:t>
            </w:r>
          </w:p>
        </w:tc>
      </w:tr>
      <w:tr w:rsidR="00000000" w14:paraId="21D2EE76" w14:textId="77777777">
        <w:tc>
          <w:tcPr>
            <w:tcW w:w="0" w:type="auto"/>
            <w:tcBorders>
              <w:top w:val="nil"/>
              <w:left w:val="nil"/>
              <w:bottom w:val="nil"/>
              <w:right w:val="nil"/>
            </w:tcBorders>
            <w:tcMar>
              <w:top w:w="40" w:type="dxa"/>
              <w:left w:w="120" w:type="dxa"/>
              <w:bottom w:w="40" w:type="dxa"/>
              <w:right w:w="120" w:type="dxa"/>
            </w:tcMar>
            <w:hideMark/>
          </w:tcPr>
          <w:p w14:paraId="57606FA3" w14:textId="77777777" w:rsidR="00901DF5" w:rsidRDefault="00901DF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الحل</w:t>
            </w:r>
          </w:p>
        </w:tc>
        <w:tc>
          <w:tcPr>
            <w:tcW w:w="0" w:type="auto"/>
            <w:tcBorders>
              <w:top w:val="nil"/>
              <w:left w:val="nil"/>
              <w:bottom w:val="nil"/>
              <w:right w:val="nil"/>
            </w:tcBorders>
            <w:tcMar>
              <w:top w:w="40" w:type="dxa"/>
              <w:left w:w="120" w:type="dxa"/>
              <w:bottom w:w="40" w:type="dxa"/>
              <w:right w:w="120" w:type="dxa"/>
            </w:tcMar>
            <w:hideMark/>
          </w:tcPr>
          <w:p w14:paraId="29A7B4E1"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Live Quiz Platform</w:t>
            </w:r>
          </w:p>
        </w:tc>
      </w:tr>
      <w:tr w:rsidR="00000000" w14:paraId="6ED1E43A" w14:textId="77777777">
        <w:tc>
          <w:tcPr>
            <w:tcW w:w="0" w:type="auto"/>
            <w:tcBorders>
              <w:top w:val="nil"/>
              <w:left w:val="nil"/>
              <w:bottom w:val="nil"/>
              <w:right w:val="nil"/>
            </w:tcBorders>
            <w:tcMar>
              <w:top w:w="40" w:type="dxa"/>
              <w:left w:w="120" w:type="dxa"/>
              <w:bottom w:w="40" w:type="dxa"/>
              <w:right w:w="120" w:type="dxa"/>
            </w:tcMar>
            <w:hideMark/>
          </w:tcPr>
          <w:p w14:paraId="3412ECB9" w14:textId="77777777" w:rsidR="00901DF5" w:rsidRDefault="00901DF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أُعِدّ بواسطة</w:t>
            </w:r>
          </w:p>
        </w:tc>
        <w:tc>
          <w:tcPr>
            <w:tcW w:w="0" w:type="auto"/>
            <w:tcBorders>
              <w:top w:val="nil"/>
              <w:left w:val="nil"/>
              <w:bottom w:val="nil"/>
              <w:right w:val="nil"/>
            </w:tcBorders>
            <w:tcMar>
              <w:top w:w="40" w:type="dxa"/>
              <w:left w:w="120" w:type="dxa"/>
              <w:bottom w:w="40" w:type="dxa"/>
              <w:right w:w="120" w:type="dxa"/>
            </w:tcMar>
            <w:hideMark/>
          </w:tcPr>
          <w:p w14:paraId="55105677"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هيثم اللمكي (</w:t>
            </w:r>
            <w:r>
              <w:rPr>
                <w:rFonts w:ascii="Segoe UI" w:eastAsia="Times New Roman" w:hAnsi="Segoe UI" w:cs="Segoe UI"/>
                <w:color w:val="1F2933"/>
                <w:sz w:val="19"/>
                <w:szCs w:val="19"/>
              </w:rPr>
              <w:t>Haitham Al Lamki</w:t>
            </w:r>
            <w:r>
              <w:rPr>
                <w:rFonts w:ascii="Segoe UI" w:eastAsia="Times New Roman" w:hAnsi="Segoe UI" w:cs="Segoe UI"/>
                <w:color w:val="1F2933"/>
                <w:sz w:val="19"/>
                <w:szCs w:val="19"/>
                <w:rtl/>
              </w:rPr>
              <w:t>)</w:t>
            </w:r>
          </w:p>
        </w:tc>
      </w:tr>
      <w:tr w:rsidR="00000000" w14:paraId="3A25F507" w14:textId="77777777">
        <w:tc>
          <w:tcPr>
            <w:tcW w:w="0" w:type="auto"/>
            <w:tcBorders>
              <w:top w:val="nil"/>
              <w:left w:val="nil"/>
              <w:bottom w:val="nil"/>
              <w:right w:val="nil"/>
            </w:tcBorders>
            <w:tcMar>
              <w:top w:w="40" w:type="dxa"/>
              <w:left w:w="120" w:type="dxa"/>
              <w:bottom w:w="40" w:type="dxa"/>
              <w:right w:w="120" w:type="dxa"/>
            </w:tcMar>
            <w:hideMark/>
          </w:tcPr>
          <w:p w14:paraId="052D6C7A" w14:textId="77777777" w:rsidR="00901DF5" w:rsidRDefault="00901DF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البريد الإلكتروني</w:t>
            </w:r>
          </w:p>
        </w:tc>
        <w:tc>
          <w:tcPr>
            <w:tcW w:w="0" w:type="auto"/>
            <w:tcBorders>
              <w:top w:val="nil"/>
              <w:left w:val="nil"/>
              <w:bottom w:val="nil"/>
              <w:right w:val="nil"/>
            </w:tcBorders>
            <w:tcMar>
              <w:top w:w="40" w:type="dxa"/>
              <w:left w:w="120" w:type="dxa"/>
              <w:bottom w:w="40" w:type="dxa"/>
              <w:right w:w="120" w:type="dxa"/>
            </w:tcMar>
            <w:hideMark/>
          </w:tcPr>
          <w:p w14:paraId="3AA72AE9"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haitham@altanfith.com</w:t>
            </w:r>
          </w:p>
        </w:tc>
      </w:tr>
      <w:tr w:rsidR="00000000" w14:paraId="55BB3CC7" w14:textId="77777777">
        <w:tc>
          <w:tcPr>
            <w:tcW w:w="0" w:type="auto"/>
            <w:tcBorders>
              <w:top w:val="nil"/>
              <w:left w:val="nil"/>
              <w:bottom w:val="nil"/>
              <w:right w:val="nil"/>
            </w:tcBorders>
            <w:tcMar>
              <w:top w:w="40" w:type="dxa"/>
              <w:left w:w="120" w:type="dxa"/>
              <w:bottom w:w="40" w:type="dxa"/>
              <w:right w:w="120" w:type="dxa"/>
            </w:tcMar>
            <w:hideMark/>
          </w:tcPr>
          <w:p w14:paraId="5D35D2DA" w14:textId="77777777" w:rsidR="00901DF5" w:rsidRDefault="00901DF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الهاتف</w:t>
            </w:r>
          </w:p>
        </w:tc>
        <w:tc>
          <w:tcPr>
            <w:tcW w:w="0" w:type="auto"/>
            <w:tcBorders>
              <w:top w:val="nil"/>
              <w:left w:val="nil"/>
              <w:bottom w:val="nil"/>
              <w:right w:val="nil"/>
            </w:tcBorders>
            <w:tcMar>
              <w:top w:w="40" w:type="dxa"/>
              <w:left w:w="120" w:type="dxa"/>
              <w:bottom w:w="40" w:type="dxa"/>
              <w:right w:w="120" w:type="dxa"/>
            </w:tcMar>
            <w:hideMark/>
          </w:tcPr>
          <w:p w14:paraId="74E6CFB5"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+968 9937 1775</w:t>
            </w:r>
          </w:p>
        </w:tc>
      </w:tr>
      <w:tr w:rsidR="00000000" w14:paraId="559DF042" w14:textId="77777777">
        <w:tc>
          <w:tcPr>
            <w:tcW w:w="0" w:type="auto"/>
            <w:tcBorders>
              <w:top w:val="nil"/>
              <w:left w:val="nil"/>
              <w:bottom w:val="nil"/>
              <w:right w:val="nil"/>
            </w:tcBorders>
            <w:tcMar>
              <w:top w:w="40" w:type="dxa"/>
              <w:left w:w="120" w:type="dxa"/>
              <w:bottom w:w="40" w:type="dxa"/>
              <w:right w:w="120" w:type="dxa"/>
            </w:tcMar>
            <w:hideMark/>
          </w:tcPr>
          <w:p w14:paraId="0B177909" w14:textId="77777777" w:rsidR="00901DF5" w:rsidRDefault="00901DF5">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الدولة</w:t>
            </w:r>
          </w:p>
        </w:tc>
        <w:tc>
          <w:tcPr>
            <w:tcW w:w="0" w:type="auto"/>
            <w:tcBorders>
              <w:top w:val="nil"/>
              <w:left w:val="nil"/>
              <w:bottom w:val="nil"/>
              <w:right w:val="nil"/>
            </w:tcBorders>
            <w:tcMar>
              <w:top w:w="40" w:type="dxa"/>
              <w:left w:w="120" w:type="dxa"/>
              <w:bottom w:w="40" w:type="dxa"/>
              <w:right w:w="120" w:type="dxa"/>
            </w:tcMar>
            <w:hideMark/>
          </w:tcPr>
          <w:p w14:paraId="1E8B0079" w14:textId="77777777" w:rsidR="00901DF5" w:rsidRDefault="00901DF5">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سلطنة عمان</w:t>
            </w:r>
          </w:p>
        </w:tc>
      </w:tr>
    </w:tbl>
    <w:p w14:paraId="2716E6B3" w14:textId="77777777" w:rsidR="00901DF5" w:rsidRDefault="00901DF5">
      <w:pPr>
        <w:rPr>
          <w:rFonts w:eastAsia="Times New Roman"/>
        </w:rPr>
      </w:pPr>
    </w:p>
    <w:sectPr w:rsidR="00901DF5" w:rsidSect="00674F67">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C90DE" w14:textId="77777777" w:rsidR="00901DF5" w:rsidRDefault="00901DF5" w:rsidP="00674F67">
      <w:r>
        <w:separator/>
      </w:r>
    </w:p>
  </w:endnote>
  <w:endnote w:type="continuationSeparator" w:id="0">
    <w:p w14:paraId="69BFB8D3" w14:textId="77777777" w:rsidR="00901DF5" w:rsidRDefault="00901DF5" w:rsidP="00674F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60217" w14:textId="77777777" w:rsidR="00674F67" w:rsidRDefault="00674F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9FA37" w14:textId="017BEDB0" w:rsidR="00674F67" w:rsidRPr="00674F67" w:rsidRDefault="00674F67" w:rsidP="00674F67">
    <w:pPr>
      <w:pStyle w:val="Footer"/>
      <w:bidi/>
      <w:jc w:val="center"/>
      <w:rPr>
        <w:color w:val="5A6B7A"/>
        <w:sz w:val="16"/>
      </w:rPr>
    </w:pPr>
    <w:r w:rsidRPr="00674F67">
      <w:rPr>
        <w:color w:val="5A6B7A"/>
        <w:sz w:val="16"/>
        <w:rtl/>
      </w:rPr>
      <w:t>شركة التنفيذ الدولية ش.ش.و  |  صفحة </w:t>
    </w:r>
    <w:r w:rsidRPr="00674F67">
      <w:rPr>
        <w:color w:val="5A6B7A"/>
        <w:sz w:val="16"/>
        <w:rtl/>
      </w:rPr>
      <w:fldChar w:fldCharType="begin"/>
    </w:r>
    <w:r w:rsidRPr="00674F67">
      <w:rPr>
        <w:color w:val="5A6B7A"/>
        <w:sz w:val="16"/>
        <w:rtl/>
      </w:rPr>
      <w:instrText xml:space="preserve"> </w:instrText>
    </w:r>
    <w:r w:rsidRPr="00674F67">
      <w:rPr>
        <w:color w:val="5A6B7A"/>
        <w:sz w:val="16"/>
      </w:rPr>
      <w:instrText>PAGE</w:instrText>
    </w:r>
    <w:r w:rsidRPr="00674F67">
      <w:rPr>
        <w:color w:val="5A6B7A"/>
        <w:sz w:val="16"/>
        <w:rtl/>
      </w:rPr>
      <w:instrText xml:space="preserve">  \* </w:instrText>
    </w:r>
    <w:r w:rsidRPr="00674F67">
      <w:rPr>
        <w:color w:val="5A6B7A"/>
        <w:sz w:val="16"/>
      </w:rPr>
      <w:instrText>MERGEFORMAT</w:instrText>
    </w:r>
    <w:r w:rsidRPr="00674F67">
      <w:rPr>
        <w:color w:val="5A6B7A"/>
        <w:sz w:val="16"/>
        <w:rtl/>
      </w:rPr>
      <w:instrText xml:space="preserve"> </w:instrText>
    </w:r>
    <w:r w:rsidRPr="00674F67">
      <w:rPr>
        <w:color w:val="5A6B7A"/>
        <w:sz w:val="16"/>
        <w:rtl/>
      </w:rPr>
      <w:fldChar w:fldCharType="separate"/>
    </w:r>
    <w:r w:rsidRPr="00674F67">
      <w:rPr>
        <w:noProof/>
        <w:color w:val="5A6B7A"/>
        <w:sz w:val="16"/>
      </w:rPr>
      <w:t>1</w:t>
    </w:r>
    <w:r w:rsidRPr="00674F67">
      <w:rPr>
        <w:color w:val="5A6B7A"/>
        <w:sz w:val="16"/>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8BAAC" w14:textId="77777777" w:rsidR="00674F67" w:rsidRDefault="00674F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F4A8F" w14:textId="77777777" w:rsidR="00901DF5" w:rsidRDefault="00901DF5" w:rsidP="00674F67">
      <w:r>
        <w:separator/>
      </w:r>
    </w:p>
  </w:footnote>
  <w:footnote w:type="continuationSeparator" w:id="0">
    <w:p w14:paraId="2B17546E" w14:textId="77777777" w:rsidR="00901DF5" w:rsidRDefault="00901DF5" w:rsidP="00674F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DDB6B" w14:textId="77777777" w:rsidR="00674F67" w:rsidRDefault="00674F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3A85" w14:textId="77777777" w:rsidR="00674F67" w:rsidRDefault="00674F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A3041" w14:textId="77777777" w:rsidR="00674F67" w:rsidRDefault="00674F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11A08"/>
    <w:multiLevelType w:val="multilevel"/>
    <w:tmpl w:val="6924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014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74F67"/>
    <w:rsid w:val="004C1AFC"/>
    <w:rsid w:val="00674F67"/>
    <w:rsid w:val="00901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4E6612"/>
  <w15:chartTrackingRefBased/>
  <w15:docId w15:val="{3144FC6D-0CDF-4046-99C2-CBEB3B23E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right w:val="single" w:sz="24" w:space="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muted1">
    <w:name w:val="muted1"/>
    <w:basedOn w:val="DefaultParagraphFont"/>
    <w:rPr>
      <w:color w:val="5A6B7A"/>
      <w:sz w:val="18"/>
      <w:szCs w:val="18"/>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paragraph" w:styleId="Header">
    <w:name w:val="header"/>
    <w:basedOn w:val="Normal"/>
    <w:link w:val="HeaderChar"/>
    <w:uiPriority w:val="99"/>
    <w:unhideWhenUsed/>
    <w:rsid w:val="00674F67"/>
    <w:pPr>
      <w:tabs>
        <w:tab w:val="center" w:pos="4680"/>
        <w:tab w:val="right" w:pos="9360"/>
      </w:tabs>
    </w:pPr>
  </w:style>
  <w:style w:type="character" w:customStyle="1" w:styleId="HeaderChar">
    <w:name w:val="Header Char"/>
    <w:basedOn w:val="DefaultParagraphFont"/>
    <w:link w:val="Header"/>
    <w:uiPriority w:val="99"/>
    <w:rsid w:val="00674F67"/>
    <w:rPr>
      <w:rFonts w:eastAsiaTheme="minorEastAsia"/>
      <w:sz w:val="24"/>
      <w:szCs w:val="24"/>
    </w:rPr>
  </w:style>
  <w:style w:type="paragraph" w:styleId="Footer">
    <w:name w:val="footer"/>
    <w:basedOn w:val="Normal"/>
    <w:link w:val="FooterChar"/>
    <w:uiPriority w:val="99"/>
    <w:unhideWhenUsed/>
    <w:rsid w:val="00674F67"/>
    <w:pPr>
      <w:tabs>
        <w:tab w:val="center" w:pos="4680"/>
        <w:tab w:val="right" w:pos="9360"/>
      </w:tabs>
    </w:pPr>
  </w:style>
  <w:style w:type="character" w:customStyle="1" w:styleId="FooterChar">
    <w:name w:val="Footer Char"/>
    <w:basedOn w:val="DefaultParagraphFont"/>
    <w:link w:val="Footer"/>
    <w:uiPriority w:val="99"/>
    <w:rsid w:val="00674F67"/>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1342</Words>
  <Characters>7498</Characters>
  <Application>Microsoft Office Word</Application>
  <DocSecurity>0</DocSecurity>
  <Lines>238</Lines>
  <Paragraphs>180</Paragraphs>
  <ScaleCrop>false</ScaleCrop>
  <Company/>
  <LinksUpToDate>false</LinksUpToDate>
  <CharactersWithSpaces>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 عرض الأسعار التجاري</dc:title>
  <dc:subject/>
  <dc:creator>Haitham Al Lamki</dc:creator>
  <cp:keywords/>
  <dc:description/>
  <cp:lastModifiedBy>Haitham Al Lamki</cp:lastModifiedBy>
  <cp:revision>2</cp:revision>
  <dcterms:created xsi:type="dcterms:W3CDTF">2026-07-28T09:42:00Z</dcterms:created>
  <dcterms:modified xsi:type="dcterms:W3CDTF">2026-07-28T09:42:00Z</dcterms:modified>
</cp:coreProperties>
</file>