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78" w:rsidRPr="006D1078" w:rsidRDefault="006D1078" w:rsidP="00C57AC1">
      <w:pPr>
        <w:pStyle w:val="NormalWeb"/>
        <w:spacing w:before="0" w:beforeAutospacing="0" w:afterAutospacing="0"/>
        <w:jc w:val="both"/>
        <w:rPr>
          <w:b/>
          <w:color w:val="000000"/>
        </w:rPr>
      </w:pPr>
      <w:r>
        <w:rPr>
          <w:b/>
          <w:color w:val="000000"/>
        </w:rPr>
        <w:t>W</w:t>
      </w:r>
      <w:r w:rsidRPr="006D1078">
        <w:rPr>
          <w:b/>
          <w:color w:val="000000"/>
        </w:rPr>
        <w:t>atermelon park</w:t>
      </w:r>
    </w:p>
    <w:p w:rsidR="00C57AC1" w:rsidRDefault="00C57AC1" w:rsidP="00C57AC1">
      <w:pPr>
        <w:pStyle w:val="NormalWeb"/>
        <w:spacing w:before="0" w:beforeAutospacing="0" w:afterAutospacing="0"/>
        <w:jc w:val="both"/>
      </w:pPr>
      <w:r>
        <w:rPr>
          <w:color w:val="000000"/>
        </w:rPr>
        <w:t>As the Graw city is in need of financial support, they decided to put their watermelon park on sale. Fortunately, Mr. Schuyler, the only one that can afford the park, is willing to buy it.</w:t>
      </w:r>
    </w:p>
    <w:p w:rsidR="00C57AC1" w:rsidRDefault="00C57AC1" w:rsidP="00C57AC1">
      <w:pPr>
        <w:pStyle w:val="NormalWeb"/>
        <w:spacing w:before="0" w:beforeAutospacing="0" w:afterAutospacing="0"/>
        <w:jc w:val="both"/>
      </w:pPr>
      <w:r>
        <w:rPr>
          <w:color w:val="000000"/>
        </w:rPr>
        <w:t xml:space="preserve">Schuyler was informed that the park has </w:t>
      </w:r>
      <m:oMath>
        <m:r>
          <m:rPr>
            <m:sty m:val="bi"/>
          </m:rPr>
          <w:rPr>
            <w:rFonts w:ascii="Cambria Math" w:hAnsi="Cambria Math"/>
            <w:color w:val="000000"/>
          </w:rPr>
          <m:t>n</m:t>
        </m:r>
      </m:oMath>
      <w:r>
        <w:rPr>
          <w:color w:val="000000"/>
        </w:rPr>
        <w:t xml:space="preserve"> watermelons of multifarious sizes, and for any pair of watermelons, there exists only one route between them. In other words, when viewing the map of the park, we can see that it has the structure of a Tree.</w:t>
      </w:r>
    </w:p>
    <w:p w:rsidR="00C57AC1" w:rsidRDefault="00C57AC1" w:rsidP="00C57AC1">
      <w:pPr>
        <w:pStyle w:val="NormalWeb"/>
        <w:spacing w:before="0" w:beforeAutospacing="0" w:afterAutospacing="0"/>
        <w:jc w:val="both"/>
      </w:pPr>
      <w:r>
        <w:rPr>
          <w:color w:val="000000"/>
        </w:rPr>
        <w:t xml:space="preserve">Schuyler is satisfied with the park’s infrastructure. However, he finds the idea of a “Watermelon park” quite peculiar, therefore, he wants the park to be as astonishing as possible. He decided to try to take his friends on a tour around the park through different paths that connect two watermelons. A tour is made by a pair of watermelons </w:t>
      </w:r>
      <w:r>
        <w:rPr>
          <w:b/>
          <w:bCs/>
          <w:color w:val="000000"/>
        </w:rPr>
        <w:t>(</w:t>
      </w:r>
      <m:oMath>
        <m:r>
          <m:rPr>
            <m:sty m:val="bi"/>
          </m:rPr>
          <w:rPr>
            <w:rFonts w:ascii="Cambria Math" w:hAnsi="Cambria Math"/>
            <w:color w:val="000000"/>
          </w:rPr>
          <m:t>s</m:t>
        </m:r>
        <m:r>
          <m:rPr>
            <m:sty m:val="bi"/>
          </m:rPr>
          <w:rPr>
            <w:rFonts w:ascii="Cambria Math" w:hAnsi="Cambria Math"/>
            <w:color w:val="000000"/>
          </w:rPr>
          <m:t xml:space="preserve">, </m:t>
        </m:r>
        <m:r>
          <m:rPr>
            <m:sty m:val="bi"/>
          </m:rPr>
          <w:rPr>
            <w:rFonts w:ascii="Cambria Math" w:hAnsi="Cambria Math"/>
            <w:color w:val="000000"/>
          </w:rPr>
          <m:t>t</m:t>
        </m:r>
      </m:oMath>
      <w:r>
        <w:rPr>
          <w:b/>
          <w:bCs/>
          <w:color w:val="000000"/>
        </w:rPr>
        <w:t>)</w:t>
      </w:r>
      <w:r>
        <w:rPr>
          <w:color w:val="000000"/>
        </w:rPr>
        <w:t xml:space="preserve">, meaning that this tour starts from </w:t>
      </w:r>
      <w:r>
        <w:rPr>
          <w:b/>
          <w:bCs/>
          <w:color w:val="000000"/>
        </w:rPr>
        <w:t xml:space="preserve">watermelon </w:t>
      </w:r>
      <m:oMath>
        <m:r>
          <m:rPr>
            <m:sty m:val="bi"/>
          </m:rPr>
          <w:rPr>
            <w:rFonts w:ascii="Cambria Math" w:hAnsi="Cambria Math"/>
            <w:color w:val="000000"/>
          </w:rPr>
          <m:t>s</m:t>
        </m:r>
      </m:oMath>
      <w:r>
        <w:rPr>
          <w:color w:val="000000"/>
        </w:rPr>
        <w:t xml:space="preserve"> and ends at </w:t>
      </w:r>
      <w:r>
        <w:rPr>
          <w:b/>
          <w:bCs/>
          <w:color w:val="000000"/>
        </w:rPr>
        <w:t xml:space="preserve">watermelon </w:t>
      </w:r>
      <m:oMath>
        <m:r>
          <m:rPr>
            <m:sty m:val="bi"/>
          </m:rPr>
          <w:rPr>
            <w:rFonts w:ascii="Cambria Math" w:hAnsi="Cambria Math"/>
            <w:color w:val="000000"/>
          </w:rPr>
          <m:t>t</m:t>
        </m:r>
      </m:oMath>
      <w:r>
        <w:rPr>
          <w:color w:val="000000"/>
        </w:rPr>
        <w:t>.</w:t>
      </w:r>
    </w:p>
    <w:p w:rsidR="00C57AC1" w:rsidRDefault="00C57AC1" w:rsidP="00C57AC1">
      <w:pPr>
        <w:pStyle w:val="NormalWeb"/>
        <w:spacing w:before="0" w:beforeAutospacing="0" w:afterAutospacing="0"/>
        <w:jc w:val="both"/>
      </w:pPr>
      <w:r>
        <w:rPr>
          <w:color w:val="000000"/>
        </w:rPr>
        <w:t>Schuyler notices that his friends get surprised everytime they see a watermelon bigger than all the ones they saw before. With a blueprint already in hand, he gave the President of Graw, Keanu, some questions in order to decide whether he will buy the park or not.</w:t>
      </w:r>
    </w:p>
    <w:p w:rsidR="00C57AC1" w:rsidRDefault="00C57AC1" w:rsidP="00C57AC1">
      <w:pPr>
        <w:pStyle w:val="NormalWeb"/>
        <w:spacing w:before="0" w:beforeAutospacing="0" w:afterAutospacing="0"/>
        <w:jc w:val="both"/>
      </w:pPr>
      <w:r>
        <w:rPr>
          <w:color w:val="000000"/>
        </w:rPr>
        <w:t>Schuyler gives Keanu the blueprint, showing how he wants the park to be structured. Then, he lists several pairs of watermelons, demonstrating the tours he wants to take his friends on, and asks Keanu: for each pair, how many times will Schuyler’s friends get surprised?</w:t>
      </w:r>
    </w:p>
    <w:p w:rsidR="00C57AC1" w:rsidRDefault="00C57AC1" w:rsidP="00C57AC1">
      <w:pPr>
        <w:pStyle w:val="NormalWeb"/>
        <w:spacing w:before="0" w:beforeAutospacing="0" w:afterAutospacing="0"/>
        <w:jc w:val="both"/>
      </w:pPr>
      <w:r>
        <w:rPr>
          <w:color w:val="000000"/>
        </w:rPr>
        <w:t>Your mission is to assist Keanu in answering these questions to help his city.</w:t>
      </w:r>
    </w:p>
    <w:p w:rsidR="00C57AC1" w:rsidRDefault="00C57AC1" w:rsidP="00F82CF6">
      <w:pPr>
        <w:pStyle w:val="NormalWeb"/>
        <w:spacing w:before="0" w:beforeAutospacing="0" w:afterAutospacing="0"/>
        <w:jc w:val="both"/>
      </w:pPr>
      <w:r>
        <w:rPr>
          <w:b/>
          <w:bCs/>
          <w:color w:val="000000"/>
        </w:rPr>
        <w:t>Input:</w:t>
      </w:r>
    </w:p>
    <w:p w:rsidR="00C57AC1" w:rsidRDefault="00C57AC1" w:rsidP="00C57AC1">
      <w:pPr>
        <w:pStyle w:val="NormalWeb"/>
        <w:numPr>
          <w:ilvl w:val="0"/>
          <w:numId w:val="4"/>
        </w:numPr>
        <w:spacing w:before="0" w:beforeAutospacing="0" w:after="0" w:afterAutospacing="0"/>
        <w:jc w:val="both"/>
        <w:textAlignment w:val="baseline"/>
        <w:rPr>
          <w:color w:val="000000"/>
        </w:rPr>
      </w:pPr>
      <w:r>
        <w:rPr>
          <w:color w:val="000000"/>
        </w:rPr>
        <w:t xml:space="preserve">The first line consists of two numbers </w:t>
      </w:r>
      <m:oMath>
        <m:r>
          <m:rPr>
            <m:sty m:val="bi"/>
          </m:rPr>
          <w:rPr>
            <w:rFonts w:ascii="Cambria Math" w:hAnsi="Cambria Math"/>
            <w:color w:val="000000"/>
          </w:rPr>
          <m:t>n</m:t>
        </m:r>
      </m:oMath>
      <w:r>
        <w:rPr>
          <w:color w:val="000000"/>
        </w:rPr>
        <w:t xml:space="preserve"> and </w:t>
      </w:r>
      <m:oMath>
        <m:r>
          <m:rPr>
            <m:sty m:val="bi"/>
          </m:rPr>
          <w:rPr>
            <w:rFonts w:ascii="Cambria Math" w:hAnsi="Cambria Math"/>
            <w:color w:val="000000"/>
          </w:rPr>
          <m:t>q</m:t>
        </m:r>
      </m:oMath>
      <w:r>
        <w:rPr>
          <w:color w:val="000000"/>
        </w:rPr>
        <w:t xml:space="preserve">, meaning the number of watermelons in the park and the number of questions. </w:t>
      </w:r>
      <m:oMath>
        <m:r>
          <m:rPr>
            <m:sty m:val="bi"/>
          </m:rPr>
          <w:rPr>
            <w:rFonts w:ascii="Cambria Math" w:hAnsi="Cambria Math"/>
            <w:color w:val="000000"/>
          </w:rPr>
          <m:t>(1</m:t>
        </m:r>
        <m:r>
          <m:rPr>
            <m:sty m:val="bi"/>
          </m:rPr>
          <w:rPr>
            <w:rFonts w:ascii="Cambria Math" w:hAnsi="Cambria Math"/>
            <w:color w:val="000000"/>
          </w:rPr>
          <m:t>≤</m:t>
        </m:r>
        <m:r>
          <m:rPr>
            <m:sty m:val="bi"/>
          </m:rPr>
          <w:rPr>
            <w:rFonts w:ascii="Cambria Math" w:hAnsi="Cambria Math"/>
            <w:color w:val="000000"/>
          </w:rPr>
          <m:t xml:space="preserve"> n</m:t>
        </m:r>
        <m:r>
          <m:rPr>
            <m:sty m:val="bi"/>
          </m:rPr>
          <w:rPr>
            <w:rFonts w:ascii="Cambria Math" w:hAnsi="Cambria Math"/>
            <w:color w:val="000000"/>
          </w:rPr>
          <m:t>, q≤</m:t>
        </m:r>
        <m:r>
          <m:rPr>
            <m:sty m:val="bi"/>
          </m:rPr>
          <w:rPr>
            <w:rFonts w:ascii="Cambria Math" w:hAnsi="Cambria Math"/>
            <w:color w:val="000000"/>
          </w:rPr>
          <m:t>2</m:t>
        </m:r>
        <m:r>
          <m:rPr>
            <m:sty m:val="bi"/>
          </m:rPr>
          <w:rPr>
            <w:rFonts w:ascii="Cambria Math" w:hAnsi="Cambria Math"/>
            <w:color w:val="000000"/>
          </w:rPr>
          <m:t>⋅</m:t>
        </m:r>
        <m:r>
          <m:rPr>
            <m:sty m:val="bi"/>
          </m:rPr>
          <w:rPr>
            <w:rFonts w:ascii="Cambria Math" w:hAnsi="Cambria Math"/>
            <w:color w:val="000000"/>
          </w:rPr>
          <m:t>1</m:t>
        </m:r>
        <m:sSup>
          <m:sSupPr>
            <m:ctrlPr>
              <w:rPr>
                <w:rFonts w:ascii="Cambria Math" w:hAnsi="Cambria Math"/>
                <w:b/>
                <w:bCs/>
                <w:i/>
                <w:color w:val="000000"/>
              </w:rPr>
            </m:ctrlPr>
          </m:sSupPr>
          <m:e>
            <m:r>
              <m:rPr>
                <m:sty m:val="bi"/>
              </m:rPr>
              <w:rPr>
                <w:rFonts w:ascii="Cambria Math" w:hAnsi="Cambria Math"/>
                <w:color w:val="000000"/>
              </w:rPr>
              <m:t>0</m:t>
            </m:r>
          </m:e>
          <m:sup>
            <m:r>
              <m:rPr>
                <m:sty m:val="bi"/>
              </m:rPr>
              <w:rPr>
                <w:rFonts w:ascii="Cambria Math" w:hAnsi="Cambria Math"/>
                <w:color w:val="000000"/>
              </w:rPr>
              <m:t>5</m:t>
            </m:r>
          </m:sup>
        </m:sSup>
      </m:oMath>
      <w:r>
        <w:rPr>
          <w:b/>
          <w:bCs/>
          <w:color w:val="000000"/>
        </w:rPr>
        <w:t>)</w:t>
      </w:r>
    </w:p>
    <w:p w:rsidR="00C57AC1" w:rsidRDefault="00C57AC1" w:rsidP="00C57AC1">
      <w:pPr>
        <w:pStyle w:val="NormalWeb"/>
        <w:numPr>
          <w:ilvl w:val="0"/>
          <w:numId w:val="4"/>
        </w:numPr>
        <w:spacing w:before="0" w:beforeAutospacing="0" w:after="0" w:afterAutospacing="0"/>
        <w:jc w:val="both"/>
        <w:textAlignment w:val="baseline"/>
        <w:rPr>
          <w:color w:val="000000"/>
        </w:rPr>
      </w:pPr>
      <w:r>
        <w:rPr>
          <w:color w:val="000000"/>
        </w:rPr>
        <w:t xml:space="preserve">The second line consists of </w:t>
      </w:r>
      <m:oMath>
        <m:r>
          <m:rPr>
            <m:sty m:val="bi"/>
          </m:rPr>
          <w:rPr>
            <w:rFonts w:ascii="Cambria Math" w:hAnsi="Cambria Math"/>
            <w:color w:val="000000"/>
          </w:rPr>
          <m:t>n</m:t>
        </m:r>
      </m:oMath>
      <w:r>
        <w:rPr>
          <w:color w:val="000000"/>
        </w:rPr>
        <w:t xml:space="preserve"> numbers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rPr>
              <m:t>i</m:t>
            </m:r>
          </m:sub>
        </m:sSub>
      </m:oMath>
      <w:r>
        <w:rPr>
          <w:b/>
          <w:color w:val="000000"/>
        </w:rPr>
        <w:t xml:space="preserve"> </w:t>
      </w:r>
      <w:r>
        <w:rPr>
          <w:color w:val="000000"/>
        </w:rPr>
        <w:t xml:space="preserve">showing the sizes of </w:t>
      </w:r>
      <m:oMath>
        <m:r>
          <m:rPr>
            <m:sty m:val="bi"/>
          </m:rPr>
          <w:rPr>
            <w:rFonts w:ascii="Cambria Math" w:hAnsi="Cambria Math"/>
            <w:color w:val="000000"/>
          </w:rPr>
          <m:t>n</m:t>
        </m:r>
      </m:oMath>
      <w:r>
        <w:rPr>
          <w:color w:val="000000"/>
        </w:rPr>
        <w:t xml:space="preserve"> watermelons. </w:t>
      </w:r>
      <w:r>
        <w:rPr>
          <w:b/>
          <w:bCs/>
          <w:color w:val="000000"/>
        </w:rPr>
        <w:t>(</w:t>
      </w:r>
      <m:oMath>
        <m:r>
          <m:rPr>
            <m:sty m:val="bi"/>
          </m:rPr>
          <w:rPr>
            <w:rFonts w:ascii="Cambria Math" w:hAnsi="Cambria Math"/>
            <w:color w:val="000000"/>
          </w:rPr>
          <m:t>1</m:t>
        </m:r>
        <m:r>
          <m:rPr>
            <m:sty m:val="bi"/>
          </m:rPr>
          <w:rPr>
            <w:rFonts w:ascii="Cambria Math" w:hAnsi="Cambria Math"/>
            <w:color w:val="000000"/>
          </w:rPr>
          <m:t>≤</m:t>
        </m:r>
        <m:r>
          <m:rPr>
            <m:sty m:val="bi"/>
          </m:rPr>
          <w:rPr>
            <w:rFonts w:ascii="Cambria Math" w:hAnsi="Cambria Math"/>
            <w:color w:val="000000"/>
          </w:rPr>
          <m:t xml:space="preserve"> </m:t>
        </m:r>
        <m:sSub>
          <m:sSubPr>
            <m:ctrlPr>
              <w:rPr>
                <w:rFonts w:ascii="Cambria Math" w:hAnsi="Cambria Math"/>
                <w:b/>
                <w:bCs/>
                <w:i/>
                <w:color w:val="000000"/>
              </w:rPr>
            </m:ctrlPr>
          </m:sSubPr>
          <m:e>
            <m:r>
              <m:rPr>
                <m:sty m:val="bi"/>
              </m:rPr>
              <w:rPr>
                <w:rFonts w:ascii="Cambria Math" w:hAnsi="Cambria Math"/>
                <w:color w:val="000000"/>
              </w:rPr>
              <m:t>a</m:t>
            </m:r>
          </m:e>
          <m:sub>
            <m:r>
              <m:rPr>
                <m:sty m:val="bi"/>
              </m:rPr>
              <w:rPr>
                <w:rFonts w:ascii="Cambria Math" w:hAnsi="Cambria Math"/>
                <w:color w:val="000000"/>
              </w:rPr>
              <m:t>i</m:t>
            </m:r>
          </m:sub>
        </m:sSub>
        <m:r>
          <m:rPr>
            <m:sty m:val="bi"/>
          </m:rPr>
          <w:rPr>
            <w:rFonts w:ascii="Cambria Math" w:hAnsi="Cambria Math"/>
            <w:color w:val="000000"/>
          </w:rPr>
          <m:t>≤</m:t>
        </m:r>
        <m:r>
          <m:rPr>
            <m:sty m:val="bi"/>
          </m:rPr>
          <w:rPr>
            <w:rFonts w:ascii="Cambria Math" w:hAnsi="Cambria Math"/>
            <w:color w:val="000000"/>
          </w:rPr>
          <m:t xml:space="preserve"> </m:t>
        </m:r>
        <m:r>
          <m:rPr>
            <m:sty m:val="bi"/>
          </m:rPr>
          <w:rPr>
            <w:rFonts w:ascii="Cambria Math" w:hAnsi="Cambria Math"/>
            <w:color w:val="000000"/>
          </w:rPr>
          <m:t>1</m:t>
        </m:r>
        <m:sSup>
          <m:sSupPr>
            <m:ctrlPr>
              <w:rPr>
                <w:rFonts w:ascii="Cambria Math" w:hAnsi="Cambria Math"/>
                <w:b/>
                <w:bCs/>
                <w:i/>
                <w:color w:val="000000"/>
              </w:rPr>
            </m:ctrlPr>
          </m:sSupPr>
          <m:e>
            <m:r>
              <m:rPr>
                <m:sty m:val="bi"/>
              </m:rPr>
              <w:rPr>
                <w:rFonts w:ascii="Cambria Math" w:hAnsi="Cambria Math"/>
                <w:color w:val="000000"/>
              </w:rPr>
              <m:t>0</m:t>
            </m:r>
          </m:e>
          <m:sup>
            <m:r>
              <m:rPr>
                <m:sty m:val="bi"/>
              </m:rPr>
              <w:rPr>
                <w:rFonts w:ascii="Cambria Math" w:hAnsi="Cambria Math"/>
                <w:color w:val="000000"/>
              </w:rPr>
              <m:t>9</m:t>
            </m:r>
          </m:sup>
        </m:sSup>
      </m:oMath>
      <w:r>
        <w:rPr>
          <w:b/>
          <w:bCs/>
          <w:color w:val="000000"/>
        </w:rPr>
        <w:t>)</w:t>
      </w:r>
    </w:p>
    <w:p w:rsidR="00C57AC1" w:rsidRDefault="00C57AC1" w:rsidP="00C57AC1">
      <w:pPr>
        <w:pStyle w:val="NormalWeb"/>
        <w:numPr>
          <w:ilvl w:val="0"/>
          <w:numId w:val="4"/>
        </w:numPr>
        <w:spacing w:before="0" w:beforeAutospacing="0" w:after="0" w:afterAutospacing="0"/>
        <w:jc w:val="both"/>
        <w:textAlignment w:val="baseline"/>
        <w:rPr>
          <w:color w:val="000000"/>
        </w:rPr>
      </w:pPr>
      <w:r>
        <w:rPr>
          <w:color w:val="000000"/>
        </w:rPr>
        <w:t xml:space="preserve">The next </w:t>
      </w:r>
      <m:oMath>
        <m:r>
          <m:rPr>
            <m:sty m:val="bi"/>
          </m:rPr>
          <w:rPr>
            <w:rFonts w:ascii="Cambria Math" w:hAnsi="Cambria Math"/>
            <w:color w:val="000000"/>
          </w:rPr>
          <m:t>n - 1</m:t>
        </m:r>
      </m:oMath>
      <w:r>
        <w:rPr>
          <w:color w:val="000000"/>
        </w:rPr>
        <w:t xml:space="preserve"> lines, each  of which consisting of two numbers </w:t>
      </w:r>
      <w:r>
        <w:rPr>
          <w:b/>
          <w:bCs/>
          <w:color w:val="000000"/>
        </w:rPr>
        <w:t> </w:t>
      </w:r>
      <m:oMath>
        <m:r>
          <m:rPr>
            <m:sty m:val="bi"/>
          </m:rPr>
          <w:rPr>
            <w:rFonts w:ascii="Cambria Math" w:hAnsi="Cambria Math"/>
            <w:color w:val="000000"/>
          </w:rPr>
          <m:t>u</m:t>
        </m:r>
      </m:oMath>
      <w:r>
        <w:rPr>
          <w:b/>
          <w:bCs/>
          <w:color w:val="000000"/>
        </w:rPr>
        <w:t xml:space="preserve"> </w:t>
      </w:r>
      <w:r>
        <w:rPr>
          <w:color w:val="000000"/>
        </w:rPr>
        <w:t xml:space="preserve">and </w:t>
      </w:r>
      <m:oMath>
        <m:r>
          <m:rPr>
            <m:sty m:val="bi"/>
          </m:rPr>
          <w:rPr>
            <w:rFonts w:ascii="Cambria Math" w:hAnsi="Cambria Math"/>
            <w:color w:val="000000"/>
          </w:rPr>
          <m:t>v</m:t>
        </m:r>
      </m:oMath>
      <w:r>
        <w:rPr>
          <w:color w:val="000000"/>
        </w:rPr>
        <w:t xml:space="preserve"> </w:t>
      </w:r>
      <w:r>
        <w:rPr>
          <w:b/>
          <w:bCs/>
          <w:color w:val="000000"/>
        </w:rPr>
        <w:t>(</w:t>
      </w:r>
      <m:oMath>
        <m:r>
          <m:rPr>
            <m:sty m:val="bi"/>
          </m:rPr>
          <w:rPr>
            <w:rFonts w:ascii="Cambria Math" w:hAnsi="Cambria Math"/>
            <w:color w:val="000000"/>
          </w:rPr>
          <m:t>1</m:t>
        </m:r>
        <m:r>
          <m:rPr>
            <m:sty m:val="bi"/>
          </m:rPr>
          <w:rPr>
            <w:rFonts w:ascii="Cambria Math" w:hAnsi="Cambria Math"/>
            <w:color w:val="000000"/>
          </w:rPr>
          <m:t>≤u</m:t>
        </m:r>
        <m:r>
          <m:rPr>
            <m:sty m:val="bi"/>
          </m:rPr>
          <w:rPr>
            <w:rFonts w:ascii="Cambria Math" w:hAnsi="Cambria Math"/>
            <w:color w:val="000000"/>
          </w:rPr>
          <m:t xml:space="preserve">, </m:t>
        </m:r>
        <m:r>
          <m:rPr>
            <m:sty m:val="bi"/>
          </m:rPr>
          <w:rPr>
            <w:rFonts w:ascii="Cambria Math" w:hAnsi="Cambria Math"/>
            <w:color w:val="000000"/>
          </w:rPr>
          <m:t>v≤</m:t>
        </m:r>
        <m:r>
          <m:rPr>
            <m:sty m:val="bi"/>
          </m:rPr>
          <w:rPr>
            <w:rFonts w:ascii="Cambria Math" w:hAnsi="Cambria Math"/>
            <w:color w:val="000000"/>
          </w:rPr>
          <m:t xml:space="preserve"> n, </m:t>
        </m:r>
        <m:r>
          <m:rPr>
            <m:sty m:val="bi"/>
          </m:rPr>
          <w:rPr>
            <w:rFonts w:ascii="Cambria Math" w:hAnsi="Cambria Math"/>
            <w:color w:val="000000"/>
          </w:rPr>
          <m:t xml:space="preserve"> u≠</m:t>
        </m:r>
        <m:r>
          <m:rPr>
            <m:sty m:val="bi"/>
          </m:rPr>
          <w:rPr>
            <w:rFonts w:ascii="Cambria Math" w:hAnsi="Cambria Math"/>
            <w:color w:val="000000"/>
          </w:rPr>
          <m:t xml:space="preserve"> </m:t>
        </m:r>
        <m:r>
          <m:rPr>
            <m:sty m:val="bi"/>
          </m:rPr>
          <w:rPr>
            <w:rFonts w:ascii="Cambria Math" w:hAnsi="Cambria Math"/>
            <w:color w:val="000000"/>
          </w:rPr>
          <m:t>v</m:t>
        </m:r>
      </m:oMath>
      <w:r>
        <w:rPr>
          <w:b/>
          <w:bCs/>
          <w:color w:val="000000"/>
        </w:rPr>
        <w:t>)</w:t>
      </w:r>
      <w:r>
        <w:rPr>
          <w:color w:val="000000"/>
        </w:rPr>
        <w:t xml:space="preserve"> demonstrates that watermelons </w:t>
      </w:r>
      <m:oMath>
        <m:r>
          <m:rPr>
            <m:sty m:val="bi"/>
          </m:rPr>
          <w:rPr>
            <w:rFonts w:ascii="Cambria Math" w:hAnsi="Cambria Math"/>
            <w:color w:val="000000"/>
          </w:rPr>
          <m:t>u</m:t>
        </m:r>
      </m:oMath>
      <w:r>
        <w:rPr>
          <w:b/>
          <w:bCs/>
          <w:color w:val="000000"/>
        </w:rPr>
        <w:t xml:space="preserve"> </w:t>
      </w:r>
      <w:r>
        <w:rPr>
          <w:color w:val="000000"/>
        </w:rPr>
        <w:t xml:space="preserve">and </w:t>
      </w:r>
      <m:oMath>
        <m:r>
          <m:rPr>
            <m:sty m:val="bi"/>
          </m:rPr>
          <w:rPr>
            <w:rFonts w:ascii="Cambria Math" w:hAnsi="Cambria Math"/>
            <w:color w:val="000000"/>
          </w:rPr>
          <m:t>v</m:t>
        </m:r>
      </m:oMath>
      <w:r>
        <w:rPr>
          <w:color w:val="000000"/>
        </w:rPr>
        <w:t xml:space="preserve"> have a path between them. </w:t>
      </w:r>
    </w:p>
    <w:p w:rsidR="00C57AC1" w:rsidRDefault="00C57AC1" w:rsidP="00C57AC1">
      <w:pPr>
        <w:pStyle w:val="NormalWeb"/>
        <w:numPr>
          <w:ilvl w:val="0"/>
          <w:numId w:val="4"/>
        </w:numPr>
        <w:spacing w:before="0" w:beforeAutospacing="0" w:after="0" w:afterAutospacing="0"/>
        <w:jc w:val="both"/>
        <w:textAlignment w:val="baseline"/>
        <w:rPr>
          <w:color w:val="000000"/>
        </w:rPr>
      </w:pPr>
      <w:r>
        <w:rPr>
          <w:color w:val="000000"/>
        </w:rPr>
        <w:t xml:space="preserve">For the next </w:t>
      </w:r>
      <m:oMath>
        <m:r>
          <m:rPr>
            <m:sty m:val="bi"/>
          </m:rPr>
          <w:rPr>
            <w:rFonts w:ascii="Cambria Math" w:hAnsi="Cambria Math"/>
            <w:color w:val="000000"/>
          </w:rPr>
          <m:t>q</m:t>
        </m:r>
      </m:oMath>
      <w:r>
        <w:rPr>
          <w:b/>
          <w:bCs/>
          <w:color w:val="000000"/>
        </w:rPr>
        <w:t xml:space="preserve"> </w:t>
      </w:r>
      <w:r>
        <w:rPr>
          <w:color w:val="000000"/>
        </w:rPr>
        <w:t xml:space="preserve">lines, you are given the encoded tours in the form of two numbers </w:t>
      </w:r>
      <m:oMath>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oMath>
      <w:r>
        <w:rPr>
          <w:b/>
          <w:bCs/>
          <w:color w:val="000000"/>
        </w:rPr>
        <w:t xml:space="preserve"> </w:t>
      </w:r>
      <w:r w:rsidRPr="00C57AC1">
        <w:rPr>
          <w:bCs/>
          <w:color w:val="000000"/>
        </w:rPr>
        <w:t>and</w:t>
      </w:r>
      <w:r>
        <w:rPr>
          <w:b/>
          <w:bCs/>
          <w:color w:val="000000"/>
        </w:rPr>
        <w:t xml:space="preserve"> </w:t>
      </w:r>
      <m:oMath>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oMath>
      <w:r>
        <w:rPr>
          <w:color w:val="000000"/>
        </w:rPr>
        <w:t xml:space="preserve"> </w:t>
      </w:r>
      <w:r>
        <w:rPr>
          <w:b/>
          <w:bCs/>
          <w:color w:val="000000"/>
        </w:rPr>
        <w:t>(</w:t>
      </w:r>
      <m:oMath>
        <m:r>
          <m:rPr>
            <m:sty m:val="bi"/>
          </m:rPr>
          <w:rPr>
            <w:rFonts w:ascii="Cambria Math" w:hAnsi="Cambria Math"/>
            <w:color w:val="000000"/>
          </w:rPr>
          <m:t>0</m:t>
        </m:r>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color w:val="000000"/>
          </w:rPr>
          <m:t xml:space="preserve">, </m:t>
        </m:r>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m:rPr>
            <m:sty m:val="bi"/>
          </m:rPr>
          <w:rPr>
            <w:rFonts w:ascii="Cambria Math" w:hAnsi="Cambria Math"/>
            <w:color w:val="000000"/>
          </w:rPr>
          <m:t>≤</m:t>
        </m:r>
        <m:r>
          <m:rPr>
            <m:sty m:val="bi"/>
          </m:rPr>
          <w:rPr>
            <w:rFonts w:ascii="Cambria Math" w:hAnsi="Cambria Math"/>
            <w:color w:val="000000"/>
          </w:rPr>
          <m:t>n</m:t>
        </m:r>
      </m:oMath>
      <w:r>
        <w:rPr>
          <w:b/>
          <w:bCs/>
          <w:color w:val="000000"/>
        </w:rPr>
        <w:t>)</w:t>
      </w:r>
      <w:r>
        <w:rPr>
          <w:color w:val="000000"/>
        </w:rPr>
        <w:t xml:space="preserve">. In order to decode these questions, you will need to find </w:t>
      </w:r>
      <m:oMath>
        <m:sSub>
          <m:sSubPr>
            <m:ctrlPr>
              <w:rPr>
                <w:rFonts w:ascii="Cambria Math" w:hAnsi="Cambria Math"/>
                <w:b/>
                <w:bCs/>
                <w:i/>
                <w:color w:val="000000"/>
              </w:rPr>
            </m:ctrlPr>
          </m:sSubPr>
          <m:e>
            <m:r>
              <m:rPr>
                <m:sty m:val="bi"/>
              </m:rPr>
              <w:rPr>
                <w:rFonts w:ascii="Cambria Math" w:hAnsi="Cambria Math"/>
                <w:color w:val="000000"/>
              </w:rPr>
              <m:t>s</m:t>
            </m:r>
          </m:e>
          <m:sub>
            <m:r>
              <m:rPr>
                <m:sty m:val="bi"/>
              </m:rPr>
              <w:rPr>
                <w:rFonts w:ascii="Cambria Math" w:hAnsi="Cambria Math"/>
                <w:color w:val="000000"/>
              </w:rPr>
              <m:t>i</m:t>
            </m:r>
          </m:sub>
        </m:sSub>
      </m:oMath>
      <w:r>
        <w:rPr>
          <w:b/>
          <w:bCs/>
          <w:color w:val="000000"/>
        </w:rPr>
        <w:t xml:space="preserve"> </w:t>
      </w:r>
      <w:r>
        <w:rPr>
          <w:color w:val="000000"/>
        </w:rPr>
        <w:t xml:space="preserve">and </w:t>
      </w:r>
      <m:oMath>
        <m:sSub>
          <m:sSubPr>
            <m:ctrlPr>
              <w:rPr>
                <w:rFonts w:ascii="Cambria Math" w:hAnsi="Cambria Math"/>
                <w:b/>
                <w:bCs/>
                <w:i/>
                <w:color w:val="000000"/>
              </w:rPr>
            </m:ctrlPr>
          </m:sSubPr>
          <m:e>
            <m:r>
              <m:rPr>
                <m:sty m:val="bi"/>
              </m:rPr>
              <w:rPr>
                <w:rFonts w:ascii="Cambria Math" w:hAnsi="Cambria Math"/>
                <w:color w:val="000000"/>
              </w:rPr>
              <m:t>t</m:t>
            </m:r>
          </m:e>
          <m:sub>
            <m:r>
              <m:rPr>
                <m:sty m:val="bi"/>
              </m:rPr>
              <w:rPr>
                <w:rFonts w:ascii="Cambria Math" w:hAnsi="Cambria Math"/>
                <w:color w:val="000000"/>
              </w:rPr>
              <m:t>i</m:t>
            </m:r>
          </m:sub>
        </m:sSub>
      </m:oMath>
      <w:r>
        <w:rPr>
          <w:color w:val="000000"/>
        </w:rPr>
        <w:t>, the original tour.</w:t>
      </w:r>
    </w:p>
    <w:p w:rsidR="00C57AC1" w:rsidRDefault="009975D1" w:rsidP="00C57AC1">
      <w:pPr>
        <w:pStyle w:val="NormalWeb"/>
        <w:numPr>
          <w:ilvl w:val="0"/>
          <w:numId w:val="5"/>
        </w:numPr>
        <w:spacing w:before="0" w:beforeAutospacing="0" w:after="0" w:afterAutospacing="0"/>
        <w:ind w:left="1440"/>
        <w:jc w:val="both"/>
        <w:textAlignment w:val="baseline"/>
        <w:rPr>
          <w:b/>
          <w:bCs/>
          <w:color w:val="000000"/>
        </w:rPr>
      </w:pPr>
      <m:oMath>
        <m:sSub>
          <m:sSubPr>
            <m:ctrlPr>
              <w:rPr>
                <w:rFonts w:ascii="Cambria Math" w:hAnsi="Cambria Math"/>
                <w:b/>
                <w:bCs/>
                <w:i/>
                <w:color w:val="000000"/>
              </w:rPr>
            </m:ctrlPr>
          </m:sSubPr>
          <m:e>
            <m:r>
              <m:rPr>
                <m:sty m:val="bi"/>
              </m:rPr>
              <w:rPr>
                <w:rFonts w:ascii="Cambria Math" w:hAnsi="Cambria Math"/>
                <w:color w:val="000000"/>
              </w:rPr>
              <m:t>s</m:t>
            </m:r>
          </m:e>
          <m:sub>
            <m:r>
              <m:rPr>
                <m:sty m:val="bi"/>
              </m:rPr>
              <w:rPr>
                <w:rFonts w:ascii="Cambria Math" w:hAnsi="Cambria Math"/>
                <w:color w:val="000000"/>
              </w:rPr>
              <m:t>i</m:t>
            </m:r>
          </m:sub>
        </m:sSub>
        <m:r>
          <m:rPr>
            <m:sty m:val="bi"/>
          </m:rPr>
          <w:rPr>
            <w:rFonts w:ascii="Cambria Math" w:hAnsi="Cambria Math"/>
            <w:color w:val="000000"/>
          </w:rPr>
          <m:t xml:space="preserve"> = (</m:t>
        </m:r>
        <m:sSub>
          <m:sSubPr>
            <m:ctrlPr>
              <w:rPr>
                <w:rFonts w:ascii="Cambria Math" w:hAnsi="Cambria Math"/>
                <w:b/>
                <w:bCs/>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m:rPr>
            <m:sty m:val="bi"/>
          </m:rPr>
          <w:rPr>
            <w:rFonts w:ascii="Cambria Math" w:hAnsi="Cambria Math"/>
            <w:color w:val="000000"/>
          </w:rPr>
          <m:t>+</m:t>
        </m:r>
        <m:r>
          <m:rPr>
            <m:sty m:val="bi"/>
          </m:rPr>
          <w:rPr>
            <w:rFonts w:ascii="Cambria Math" w:hAnsi="Cambria Math"/>
            <w:color w:val="000000"/>
          </w:rPr>
          <m:t>p</m:t>
        </m:r>
        <m:r>
          <m:rPr>
            <m:sty m:val="bi"/>
          </m:rPr>
          <w:rPr>
            <w:rFonts w:ascii="Cambria Math" w:hAnsi="Cambria Math"/>
            <w:color w:val="000000"/>
          </w:rPr>
          <m:t>) mod n + 1</m:t>
        </m:r>
      </m:oMath>
    </w:p>
    <w:p w:rsidR="00C57AC1" w:rsidRDefault="007A0EDF" w:rsidP="00C57AC1">
      <w:pPr>
        <w:pStyle w:val="NormalWeb"/>
        <w:numPr>
          <w:ilvl w:val="0"/>
          <w:numId w:val="5"/>
        </w:numPr>
        <w:spacing w:before="0" w:beforeAutospacing="0" w:after="0" w:afterAutospacing="0"/>
        <w:ind w:left="1440"/>
        <w:jc w:val="both"/>
        <w:textAlignment w:val="baseline"/>
        <w:rPr>
          <w:b/>
          <w:bCs/>
          <w:color w:val="000000"/>
        </w:rPr>
      </w:pPr>
      <m:oMath>
        <m:sSub>
          <m:sSubPr>
            <m:ctrlPr>
              <w:rPr>
                <w:rFonts w:ascii="Cambria Math" w:hAnsi="Cambria Math"/>
                <w:b/>
                <w:bCs/>
                <w:i/>
                <w:color w:val="000000"/>
              </w:rPr>
            </m:ctrlPr>
          </m:sSubPr>
          <m:e>
            <m:r>
              <m:rPr>
                <m:sty m:val="bi"/>
              </m:rPr>
              <w:rPr>
                <w:rFonts w:ascii="Cambria Math" w:hAnsi="Cambria Math"/>
                <w:color w:val="000000"/>
              </w:rPr>
              <m:t>t</m:t>
            </m:r>
          </m:e>
          <m:sub>
            <m:r>
              <m:rPr>
                <m:sty m:val="bi"/>
              </m:rPr>
              <w:rPr>
                <w:rFonts w:ascii="Cambria Math" w:hAnsi="Cambria Math"/>
                <w:color w:val="000000"/>
              </w:rPr>
              <m:t>i</m:t>
            </m:r>
          </m:sub>
        </m:sSub>
        <m:r>
          <m:rPr>
            <m:sty m:val="bi"/>
          </m:rPr>
          <w:rPr>
            <w:rFonts w:ascii="Cambria Math" w:hAnsi="Cambria Math"/>
            <w:color w:val="000000"/>
          </w:rPr>
          <m:t xml:space="preserve"> = (</m:t>
        </m:r>
        <m:sSub>
          <m:sSubPr>
            <m:ctrlPr>
              <w:rPr>
                <w:rFonts w:ascii="Cambria Math" w:hAnsi="Cambria Math"/>
                <w:b/>
                <w:bCs/>
                <w:i/>
                <w:color w:val="000000"/>
              </w:rPr>
            </m:ctrlPr>
          </m:sSubPr>
          <m:e>
            <m:r>
              <m:rPr>
                <m:sty m:val="bi"/>
              </m:rPr>
              <w:rPr>
                <w:rFonts w:ascii="Cambria Math" w:hAnsi="Cambria Math"/>
                <w:color w:val="000000"/>
              </w:rPr>
              <m:t>y</m:t>
            </m:r>
          </m:e>
          <m:sub>
            <m:r>
              <m:rPr>
                <m:sty m:val="bi"/>
              </m:rPr>
              <w:rPr>
                <w:rFonts w:ascii="Cambria Math" w:hAnsi="Cambria Math"/>
                <w:color w:val="000000"/>
              </w:rPr>
              <m:t>i</m:t>
            </m:r>
          </m:sub>
        </m:sSub>
        <m:r>
          <m:rPr>
            <m:sty m:val="bi"/>
          </m:rPr>
          <w:rPr>
            <w:rFonts w:ascii="Cambria Math" w:hAnsi="Cambria Math"/>
            <w:color w:val="000000"/>
          </w:rPr>
          <m:t>+p</m:t>
        </m:r>
        <m:r>
          <m:rPr>
            <m:sty m:val="bi"/>
          </m:rPr>
          <w:rPr>
            <w:rFonts w:ascii="Cambria Math" w:hAnsi="Cambria Math"/>
            <w:color w:val="000000"/>
          </w:rPr>
          <m:t>) mod n + 1</m:t>
        </m:r>
      </m:oMath>
    </w:p>
    <w:p w:rsidR="00C57AC1" w:rsidRDefault="004538E5" w:rsidP="00F82CF6">
      <w:pPr>
        <w:pStyle w:val="NormalWeb"/>
        <w:numPr>
          <w:ilvl w:val="0"/>
          <w:numId w:val="5"/>
        </w:numPr>
        <w:spacing w:before="0" w:beforeAutospacing="0" w:afterAutospacing="0"/>
        <w:ind w:left="1434" w:hanging="357"/>
        <w:jc w:val="both"/>
        <w:textAlignment w:val="baseline"/>
        <w:rPr>
          <w:color w:val="000000"/>
        </w:rPr>
      </w:pPr>
      <m:oMath>
        <m:r>
          <m:rPr>
            <m:sty m:val="bi"/>
          </m:rPr>
          <w:rPr>
            <w:rFonts w:ascii="Cambria Math" w:hAnsi="Cambria Math"/>
            <w:color w:val="000000"/>
          </w:rPr>
          <m:t>p</m:t>
        </m:r>
      </m:oMath>
      <w:r w:rsidR="00C57AC1">
        <w:rPr>
          <w:color w:val="000000"/>
        </w:rPr>
        <w:t xml:space="preserve"> is the answer to the question before. For the first question, </w:t>
      </w:r>
      <m:oMath>
        <m:r>
          <m:rPr>
            <m:sty m:val="bi"/>
          </m:rPr>
          <w:rPr>
            <w:rFonts w:ascii="Cambria Math" w:hAnsi="Cambria Math"/>
            <w:color w:val="000000"/>
          </w:rPr>
          <m:t>p</m:t>
        </m:r>
        <m:r>
          <m:rPr>
            <m:sty m:val="bi"/>
          </m:rPr>
          <w:rPr>
            <w:rFonts w:ascii="Cambria Math" w:hAnsi="Cambria Math"/>
            <w:color w:val="000000"/>
          </w:rPr>
          <m:t>=</m:t>
        </m:r>
        <m:r>
          <m:rPr>
            <m:sty m:val="bi"/>
          </m:rPr>
          <w:rPr>
            <w:rFonts w:ascii="Cambria Math" w:hAnsi="Cambria Math"/>
            <w:color w:val="000000"/>
          </w:rPr>
          <m:t>0</m:t>
        </m:r>
      </m:oMath>
    </w:p>
    <w:p w:rsidR="00C57AC1" w:rsidRDefault="00C57AC1" w:rsidP="00F82CF6">
      <w:pPr>
        <w:pStyle w:val="NormalWeb"/>
        <w:spacing w:before="0" w:beforeAutospacing="0" w:afterAutospacing="0"/>
        <w:jc w:val="both"/>
      </w:pPr>
      <w:r>
        <w:rPr>
          <w:b/>
          <w:bCs/>
          <w:color w:val="000000"/>
        </w:rPr>
        <w:t>Output:</w:t>
      </w:r>
    </w:p>
    <w:p w:rsidR="00C57AC1" w:rsidRDefault="00C57AC1" w:rsidP="00DA2B61">
      <w:pPr>
        <w:pStyle w:val="NormalWeb"/>
        <w:spacing w:before="0" w:beforeAutospacing="0" w:afterAutospacing="0"/>
        <w:ind w:firstLine="720"/>
        <w:jc w:val="both"/>
      </w:pPr>
      <w:r>
        <w:rPr>
          <w:color w:val="000000"/>
        </w:rPr>
        <w:t>Print each answer to the questions in one single line.</w:t>
      </w:r>
    </w:p>
    <w:p w:rsidR="00754FA5" w:rsidRDefault="009B71C4" w:rsidP="00754FA5">
      <w:pPr>
        <w:rPr>
          <w:rFonts w:ascii="Times New Roman" w:eastAsiaTheme="minorEastAsia" w:hAnsi="Times New Roman" w:cs="Times New Roman"/>
          <w:sz w:val="24"/>
          <w:szCs w:val="24"/>
          <w:lang w:val="vi-VN"/>
        </w:rPr>
      </w:pPr>
      <w:bookmarkStart w:id="0" w:name="_GoBack"/>
      <w:r w:rsidRPr="009B71C4">
        <w:rPr>
          <w:rFonts w:ascii="Times New Roman" w:eastAsiaTheme="minorEastAsia" w:hAnsi="Times New Roman" w:cs="Times New Roman"/>
          <w:b/>
          <w:sz w:val="24"/>
          <w:szCs w:val="24"/>
        </w:rPr>
        <w:t>Example</w:t>
      </w:r>
      <w:bookmarkEnd w:id="0"/>
      <w:r w:rsidR="00754FA5">
        <w:rPr>
          <w:rFonts w:ascii="Times New Roman" w:eastAsiaTheme="minorEastAsia" w:hAnsi="Times New Roman" w:cs="Times New Roman"/>
          <w:sz w:val="24"/>
          <w:szCs w:val="24"/>
          <w:lang w:val="vi-VN"/>
        </w:rPr>
        <w:t>:</w:t>
      </w:r>
    </w:p>
    <w:tbl>
      <w:tblPr>
        <w:tblStyle w:val="TableGrid"/>
        <w:tblW w:w="0" w:type="auto"/>
        <w:tblLook w:val="04A0" w:firstRow="1" w:lastRow="0" w:firstColumn="1" w:lastColumn="0" w:noHBand="0" w:noVBand="1"/>
      </w:tblPr>
      <w:tblGrid>
        <w:gridCol w:w="4675"/>
        <w:gridCol w:w="4675"/>
      </w:tblGrid>
      <w:tr w:rsidR="00754FA5" w:rsidTr="00754FA5">
        <w:tc>
          <w:tcPr>
            <w:tcW w:w="4675" w:type="dxa"/>
          </w:tcPr>
          <w:p w:rsidR="00754FA5" w:rsidRDefault="00754FA5" w:rsidP="00754FA5">
            <w:pPr>
              <w:jc w:val="cente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input</w:t>
            </w:r>
          </w:p>
        </w:tc>
        <w:tc>
          <w:tcPr>
            <w:tcW w:w="4675" w:type="dxa"/>
          </w:tcPr>
          <w:p w:rsidR="00754FA5" w:rsidRDefault="00754FA5" w:rsidP="00754FA5">
            <w:pPr>
              <w:jc w:val="cente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output</w:t>
            </w:r>
          </w:p>
        </w:tc>
      </w:tr>
      <w:tr w:rsidR="00754FA5" w:rsidTr="00754FA5">
        <w:tc>
          <w:tcPr>
            <w:tcW w:w="4675" w:type="dxa"/>
          </w:tcPr>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6 3</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2 4 2 1 3 1</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1 3</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2 3</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3 4</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5 3</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lastRenderedPageBreak/>
              <w:t>6 5</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5 1</w:t>
            </w:r>
          </w:p>
          <w:p w:rsidR="009B4856" w:rsidRPr="009B4856"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0 3</w:t>
            </w:r>
          </w:p>
          <w:p w:rsidR="00754FA5" w:rsidRDefault="009B4856" w:rsidP="009B4856">
            <w:pPr>
              <w:rPr>
                <w:rFonts w:ascii="Times New Roman" w:eastAsiaTheme="minorEastAsia" w:hAnsi="Times New Roman" w:cs="Times New Roman"/>
                <w:sz w:val="24"/>
                <w:szCs w:val="24"/>
                <w:lang w:val="vi-VN"/>
              </w:rPr>
            </w:pPr>
            <w:r w:rsidRPr="009B4856">
              <w:rPr>
                <w:rFonts w:ascii="Times New Roman" w:eastAsiaTheme="minorEastAsia" w:hAnsi="Times New Roman" w:cs="Times New Roman"/>
                <w:sz w:val="24"/>
                <w:szCs w:val="24"/>
                <w:lang w:val="vi-VN"/>
              </w:rPr>
              <w:t>5 1</w:t>
            </w:r>
          </w:p>
        </w:tc>
        <w:tc>
          <w:tcPr>
            <w:tcW w:w="4675" w:type="dxa"/>
          </w:tcPr>
          <w:p w:rsidR="002730C0" w:rsidRPr="002730C0" w:rsidRDefault="002730C0" w:rsidP="002730C0">
            <w:pPr>
              <w:rPr>
                <w:rFonts w:ascii="Times New Roman" w:eastAsiaTheme="minorEastAsia" w:hAnsi="Times New Roman" w:cs="Times New Roman"/>
                <w:sz w:val="24"/>
                <w:szCs w:val="24"/>
                <w:lang w:val="vi-VN"/>
              </w:rPr>
            </w:pPr>
            <w:r w:rsidRPr="002730C0">
              <w:rPr>
                <w:rFonts w:ascii="Times New Roman" w:eastAsiaTheme="minorEastAsia" w:hAnsi="Times New Roman" w:cs="Times New Roman"/>
                <w:sz w:val="24"/>
                <w:szCs w:val="24"/>
                <w:lang w:val="vi-VN"/>
              </w:rPr>
              <w:lastRenderedPageBreak/>
              <w:t>2</w:t>
            </w:r>
          </w:p>
          <w:p w:rsidR="002730C0" w:rsidRPr="002730C0" w:rsidRDefault="002730C0" w:rsidP="002730C0">
            <w:pPr>
              <w:rPr>
                <w:rFonts w:ascii="Times New Roman" w:eastAsiaTheme="minorEastAsia" w:hAnsi="Times New Roman" w:cs="Times New Roman"/>
                <w:sz w:val="24"/>
                <w:szCs w:val="24"/>
                <w:lang w:val="vi-VN"/>
              </w:rPr>
            </w:pPr>
            <w:r w:rsidRPr="002730C0">
              <w:rPr>
                <w:rFonts w:ascii="Times New Roman" w:eastAsiaTheme="minorEastAsia" w:hAnsi="Times New Roman" w:cs="Times New Roman"/>
                <w:sz w:val="24"/>
                <w:szCs w:val="24"/>
                <w:lang w:val="vi-VN"/>
              </w:rPr>
              <w:t>3</w:t>
            </w:r>
          </w:p>
          <w:p w:rsidR="00754FA5" w:rsidRDefault="002730C0" w:rsidP="002730C0">
            <w:pPr>
              <w:rPr>
                <w:rFonts w:ascii="Times New Roman" w:eastAsiaTheme="minorEastAsia" w:hAnsi="Times New Roman" w:cs="Times New Roman"/>
                <w:sz w:val="24"/>
                <w:szCs w:val="24"/>
                <w:lang w:val="vi-VN"/>
              </w:rPr>
            </w:pPr>
            <w:r w:rsidRPr="002730C0">
              <w:rPr>
                <w:rFonts w:ascii="Times New Roman" w:eastAsiaTheme="minorEastAsia" w:hAnsi="Times New Roman" w:cs="Times New Roman"/>
                <w:sz w:val="24"/>
                <w:szCs w:val="24"/>
                <w:lang w:val="vi-VN"/>
              </w:rPr>
              <w:t>1</w:t>
            </w:r>
          </w:p>
        </w:tc>
      </w:tr>
    </w:tbl>
    <w:p w:rsidR="00754FA5" w:rsidRPr="00754FA5" w:rsidRDefault="00754FA5" w:rsidP="00754FA5">
      <w:pPr>
        <w:rPr>
          <w:rFonts w:ascii="Times New Roman" w:eastAsiaTheme="minorEastAsia" w:hAnsi="Times New Roman" w:cs="Times New Roman"/>
          <w:sz w:val="24"/>
          <w:szCs w:val="24"/>
          <w:lang w:val="vi-VN"/>
        </w:rPr>
      </w:pPr>
    </w:p>
    <w:sectPr w:rsidR="00754FA5" w:rsidRPr="0075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53E"/>
    <w:multiLevelType w:val="multilevel"/>
    <w:tmpl w:val="7BA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D6D63"/>
    <w:multiLevelType w:val="hybridMultilevel"/>
    <w:tmpl w:val="9EC0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E4887"/>
    <w:multiLevelType w:val="hybridMultilevel"/>
    <w:tmpl w:val="5B764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70679"/>
    <w:multiLevelType w:val="hybridMultilevel"/>
    <w:tmpl w:val="FB20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F6CC4"/>
    <w:multiLevelType w:val="multilevel"/>
    <w:tmpl w:val="D0B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7D"/>
    <w:rsid w:val="0002790C"/>
    <w:rsid w:val="00065267"/>
    <w:rsid w:val="00067F20"/>
    <w:rsid w:val="000C4720"/>
    <w:rsid w:val="00143CA5"/>
    <w:rsid w:val="00153C97"/>
    <w:rsid w:val="00181837"/>
    <w:rsid w:val="0020337D"/>
    <w:rsid w:val="00213063"/>
    <w:rsid w:val="002511EE"/>
    <w:rsid w:val="002730C0"/>
    <w:rsid w:val="002769B1"/>
    <w:rsid w:val="002F6DC7"/>
    <w:rsid w:val="00386444"/>
    <w:rsid w:val="0039327D"/>
    <w:rsid w:val="004538E5"/>
    <w:rsid w:val="004A64DD"/>
    <w:rsid w:val="004B5938"/>
    <w:rsid w:val="004D6D80"/>
    <w:rsid w:val="00586CCD"/>
    <w:rsid w:val="005E28BC"/>
    <w:rsid w:val="00626BFA"/>
    <w:rsid w:val="0063336C"/>
    <w:rsid w:val="00664333"/>
    <w:rsid w:val="00686B8B"/>
    <w:rsid w:val="006908FB"/>
    <w:rsid w:val="006D1078"/>
    <w:rsid w:val="006E2EBA"/>
    <w:rsid w:val="00754FA5"/>
    <w:rsid w:val="00780299"/>
    <w:rsid w:val="00786520"/>
    <w:rsid w:val="007A0EDF"/>
    <w:rsid w:val="00851B8E"/>
    <w:rsid w:val="008719BA"/>
    <w:rsid w:val="00876CCC"/>
    <w:rsid w:val="008D2C74"/>
    <w:rsid w:val="009975D1"/>
    <w:rsid w:val="009A2992"/>
    <w:rsid w:val="009B4856"/>
    <w:rsid w:val="009B71C4"/>
    <w:rsid w:val="00A27C1F"/>
    <w:rsid w:val="00AB6876"/>
    <w:rsid w:val="00B069FE"/>
    <w:rsid w:val="00B21545"/>
    <w:rsid w:val="00B55D24"/>
    <w:rsid w:val="00BC4BE9"/>
    <w:rsid w:val="00C0272A"/>
    <w:rsid w:val="00C1552D"/>
    <w:rsid w:val="00C202C4"/>
    <w:rsid w:val="00C37A77"/>
    <w:rsid w:val="00C57AC1"/>
    <w:rsid w:val="00CD13CB"/>
    <w:rsid w:val="00CD4BA6"/>
    <w:rsid w:val="00D161D4"/>
    <w:rsid w:val="00D3518A"/>
    <w:rsid w:val="00D36D8F"/>
    <w:rsid w:val="00D714FD"/>
    <w:rsid w:val="00D7438E"/>
    <w:rsid w:val="00DA2B61"/>
    <w:rsid w:val="00DD67CC"/>
    <w:rsid w:val="00E80AAA"/>
    <w:rsid w:val="00E81CE4"/>
    <w:rsid w:val="00E976DA"/>
    <w:rsid w:val="00F65767"/>
    <w:rsid w:val="00F767AD"/>
    <w:rsid w:val="00F82CF6"/>
    <w:rsid w:val="00FD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DC0C"/>
  <w15:chartTrackingRefBased/>
  <w15:docId w15:val="{B7DB6B28-8459-4344-B646-133FB6AA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992"/>
    <w:rPr>
      <w:color w:val="808080"/>
    </w:rPr>
  </w:style>
  <w:style w:type="paragraph" w:styleId="ListParagraph">
    <w:name w:val="List Paragraph"/>
    <w:basedOn w:val="Normal"/>
    <w:uiPriority w:val="34"/>
    <w:qFormat/>
    <w:rsid w:val="004A64DD"/>
    <w:pPr>
      <w:ind w:left="720"/>
      <w:contextualSpacing/>
    </w:pPr>
  </w:style>
  <w:style w:type="table" w:styleId="TableGrid">
    <w:name w:val="Table Grid"/>
    <w:basedOn w:val="TableNormal"/>
    <w:uiPriority w:val="39"/>
    <w:rsid w:val="0075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7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80067">
      <w:bodyDiv w:val="1"/>
      <w:marLeft w:val="0"/>
      <w:marRight w:val="0"/>
      <w:marTop w:val="0"/>
      <w:marBottom w:val="0"/>
      <w:divBdr>
        <w:top w:val="none" w:sz="0" w:space="0" w:color="auto"/>
        <w:left w:val="none" w:sz="0" w:space="0" w:color="auto"/>
        <w:bottom w:val="none" w:sz="0" w:space="0" w:color="auto"/>
        <w:right w:val="none" w:sz="0" w:space="0" w:color="auto"/>
      </w:divBdr>
    </w:div>
    <w:div w:id="20733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dc:creator>
  <cp:keywords/>
  <dc:description/>
  <cp:lastModifiedBy>Thinkpad T480</cp:lastModifiedBy>
  <cp:revision>74</cp:revision>
  <dcterms:created xsi:type="dcterms:W3CDTF">2021-12-05T06:48:00Z</dcterms:created>
  <dcterms:modified xsi:type="dcterms:W3CDTF">2021-12-07T09:22:00Z</dcterms:modified>
</cp:coreProperties>
</file>