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ADD24" w14:textId="77777777" w:rsidR="00C23900" w:rsidRDefault="00EB12D9">
      <w:pPr>
        <w:jc w:val="center"/>
      </w:pPr>
      <w:r>
        <w:t>Hanoi University of Science and Technology</w:t>
      </w:r>
      <w:r>
        <w:br/>
        <w:t>School of Information and Communication Technology</w:t>
      </w:r>
    </w:p>
    <w:p w14:paraId="38D26441" w14:textId="77777777" w:rsidR="00C23900" w:rsidRDefault="00C23900">
      <w:pPr>
        <w:jc w:val="center"/>
      </w:pPr>
    </w:p>
    <w:p w14:paraId="7A5CD199" w14:textId="77777777" w:rsidR="00C23900" w:rsidRDefault="00C23900">
      <w:pPr>
        <w:jc w:val="center"/>
      </w:pPr>
    </w:p>
    <w:p w14:paraId="55E1DF6E" w14:textId="77777777" w:rsidR="00C23900" w:rsidRDefault="00EB12D9">
      <w:pPr>
        <w:jc w:val="center"/>
      </w:pPr>
      <w:r>
        <w:rPr>
          <w:noProof/>
        </w:rPr>
        <w:drawing>
          <wp:inline distT="114300" distB="114300" distL="114300" distR="114300" wp14:anchorId="6DCE736B" wp14:editId="242EB27B">
            <wp:extent cx="1117809" cy="16525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17809" cy="1652588"/>
                    </a:xfrm>
                    <a:prstGeom prst="rect">
                      <a:avLst/>
                    </a:prstGeom>
                    <a:ln/>
                  </pic:spPr>
                </pic:pic>
              </a:graphicData>
            </a:graphic>
          </wp:inline>
        </w:drawing>
      </w:r>
    </w:p>
    <w:sdt>
      <w:sdtPr>
        <w:tag w:val="goog_rdk_0"/>
        <w:id w:val="304741306"/>
      </w:sdtPr>
      <w:sdtEndPr/>
      <w:sdtContent>
        <w:p w14:paraId="55455ABF" w14:textId="77777777" w:rsidR="00C23900" w:rsidRDefault="00EB12D9">
          <w:pPr>
            <w:jc w:val="center"/>
            <w:rPr>
              <w:b/>
              <w:sz w:val="46"/>
              <w:szCs w:val="46"/>
            </w:rPr>
          </w:pPr>
          <w:r>
            <w:rPr>
              <w:b/>
              <w:sz w:val="46"/>
              <w:szCs w:val="46"/>
            </w:rPr>
            <w:t>Mini-project Report</w:t>
          </w:r>
        </w:p>
      </w:sdtContent>
    </w:sdt>
    <w:sdt>
      <w:sdtPr>
        <w:tag w:val="goog_rdk_1"/>
        <w:id w:val="-1875840637"/>
      </w:sdtPr>
      <w:sdtEndPr/>
      <w:sdtContent>
        <w:p w14:paraId="60B73EC8" w14:textId="77777777" w:rsidR="00C23900" w:rsidRDefault="00EB12D9">
          <w:pPr>
            <w:pBdr>
              <w:top w:val="nil"/>
              <w:left w:val="nil"/>
              <w:bottom w:val="nil"/>
              <w:right w:val="nil"/>
              <w:between w:val="nil"/>
            </w:pBdr>
            <w:ind w:right="360"/>
            <w:jc w:val="center"/>
            <w:rPr>
              <w:rFonts w:eastAsia="Trebuchet MS"/>
              <w:b/>
              <w:color w:val="666666"/>
              <w:sz w:val="30"/>
              <w:szCs w:val="30"/>
            </w:rPr>
          </w:pPr>
          <w:r>
            <w:rPr>
              <w:rFonts w:eastAsia="Trebuchet MS"/>
              <w:b/>
              <w:color w:val="666666"/>
              <w:sz w:val="30"/>
              <w:szCs w:val="30"/>
            </w:rPr>
            <w:t>Subject: Object-Oriented Language and Theory (Java)</w:t>
          </w:r>
        </w:p>
      </w:sdtContent>
    </w:sdt>
    <w:p w14:paraId="70F05FFC" w14:textId="77777777" w:rsidR="00C23900" w:rsidRDefault="00EB12D9">
      <w:pPr>
        <w:pBdr>
          <w:top w:val="nil"/>
          <w:left w:val="nil"/>
          <w:bottom w:val="nil"/>
          <w:right w:val="nil"/>
          <w:between w:val="nil"/>
        </w:pBdr>
        <w:ind w:right="360"/>
        <w:jc w:val="center"/>
        <w:rPr>
          <w:b/>
          <w:i/>
          <w:color w:val="666666"/>
          <w:sz w:val="28"/>
          <w:szCs w:val="28"/>
        </w:rPr>
      </w:pPr>
      <w:r>
        <w:rPr>
          <w:b/>
          <w:i/>
          <w:color w:val="666666"/>
          <w:sz w:val="28"/>
          <w:szCs w:val="28"/>
        </w:rPr>
        <w:t>Topic: Semiconductor Visualization</w:t>
      </w:r>
    </w:p>
    <w:p w14:paraId="509F44E0" w14:textId="77777777" w:rsidR="00C23900" w:rsidRDefault="00EB12D9">
      <w:pPr>
        <w:pBdr>
          <w:top w:val="nil"/>
          <w:left w:val="nil"/>
          <w:bottom w:val="nil"/>
          <w:right w:val="nil"/>
          <w:between w:val="nil"/>
        </w:pBdr>
        <w:ind w:right="360"/>
        <w:jc w:val="center"/>
        <w:rPr>
          <w:b/>
          <w:color w:val="666666"/>
        </w:rPr>
      </w:pPr>
      <w:r>
        <w:rPr>
          <w:b/>
          <w:color w:val="666666"/>
        </w:rPr>
        <w:t>Instructor: Nguyen Thi Thu Trang</w:t>
      </w:r>
    </w:p>
    <w:p w14:paraId="092228CF" w14:textId="77777777" w:rsidR="00C23900" w:rsidRDefault="00EB12D9">
      <w:pPr>
        <w:pBdr>
          <w:top w:val="nil"/>
          <w:left w:val="nil"/>
          <w:bottom w:val="nil"/>
          <w:right w:val="nil"/>
          <w:between w:val="nil"/>
        </w:pBdr>
        <w:ind w:right="360"/>
        <w:jc w:val="center"/>
        <w:rPr>
          <w:b/>
          <w:color w:val="666666"/>
        </w:rPr>
      </w:pPr>
      <w:r>
        <w:rPr>
          <w:b/>
          <w:color w:val="666666"/>
        </w:rPr>
        <w:t>Group 13</w:t>
      </w:r>
    </w:p>
    <w:tbl>
      <w:tblPr>
        <w:tblStyle w:val="a"/>
        <w:tblW w:w="90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0"/>
        <w:gridCol w:w="4510"/>
      </w:tblGrid>
      <w:tr w:rsidR="00C23900" w14:paraId="20B7E9B5" w14:textId="77777777">
        <w:tc>
          <w:tcPr>
            <w:tcW w:w="4510" w:type="dxa"/>
            <w:shd w:val="clear" w:color="auto" w:fill="auto"/>
            <w:tcMar>
              <w:top w:w="100" w:type="dxa"/>
              <w:left w:w="100" w:type="dxa"/>
              <w:bottom w:w="100" w:type="dxa"/>
              <w:right w:w="100" w:type="dxa"/>
            </w:tcMar>
          </w:tcPr>
          <w:p w14:paraId="7E844218"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Name</w:t>
            </w:r>
          </w:p>
        </w:tc>
        <w:tc>
          <w:tcPr>
            <w:tcW w:w="4510" w:type="dxa"/>
            <w:shd w:val="clear" w:color="auto" w:fill="auto"/>
            <w:tcMar>
              <w:top w:w="100" w:type="dxa"/>
              <w:left w:w="100" w:type="dxa"/>
              <w:bottom w:w="100" w:type="dxa"/>
              <w:right w:w="100" w:type="dxa"/>
            </w:tcMar>
          </w:tcPr>
          <w:p w14:paraId="32E89C10"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Student ID.</w:t>
            </w:r>
          </w:p>
        </w:tc>
      </w:tr>
      <w:tr w:rsidR="00C23900" w14:paraId="62C42897" w14:textId="77777777">
        <w:tc>
          <w:tcPr>
            <w:tcW w:w="4510" w:type="dxa"/>
            <w:shd w:val="clear" w:color="auto" w:fill="auto"/>
            <w:tcMar>
              <w:top w:w="100" w:type="dxa"/>
              <w:left w:w="100" w:type="dxa"/>
              <w:bottom w:w="100" w:type="dxa"/>
              <w:right w:w="100" w:type="dxa"/>
            </w:tcMar>
          </w:tcPr>
          <w:p w14:paraId="4A8D7AB4" w14:textId="77777777" w:rsidR="00C23900" w:rsidRDefault="00484A83">
            <w:pPr>
              <w:widowControl w:val="0"/>
              <w:pBdr>
                <w:top w:val="nil"/>
                <w:left w:val="nil"/>
                <w:bottom w:val="nil"/>
                <w:right w:val="nil"/>
                <w:between w:val="nil"/>
              </w:pBdr>
              <w:spacing w:after="0" w:line="240" w:lineRule="auto"/>
              <w:jc w:val="center"/>
              <w:rPr>
                <w:b/>
                <w:color w:val="666666"/>
              </w:rPr>
            </w:pPr>
            <w:sdt>
              <w:sdtPr>
                <w:tag w:val="goog_rdk_2"/>
                <w:id w:val="-1848473249"/>
              </w:sdtPr>
              <w:sdtEndPr/>
              <w:sdtContent>
                <w:proofErr w:type="spellStart"/>
                <w:r w:rsidR="00EB12D9">
                  <w:rPr>
                    <w:rFonts w:ascii="Arial" w:eastAsia="Arial" w:hAnsi="Arial" w:cs="Arial"/>
                    <w:b/>
                    <w:color w:val="666666"/>
                  </w:rPr>
                  <w:t>Trịnh</w:t>
                </w:r>
                <w:proofErr w:type="spellEnd"/>
                <w:r w:rsidR="00EB12D9">
                  <w:rPr>
                    <w:rFonts w:ascii="Arial" w:eastAsia="Arial" w:hAnsi="Arial" w:cs="Arial"/>
                    <w:b/>
                    <w:color w:val="666666"/>
                  </w:rPr>
                  <w:t xml:space="preserve"> Thu </w:t>
                </w:r>
                <w:proofErr w:type="spellStart"/>
                <w:r w:rsidR="00EB12D9">
                  <w:rPr>
                    <w:rFonts w:ascii="Arial" w:eastAsia="Arial" w:hAnsi="Arial" w:cs="Arial"/>
                    <w:b/>
                    <w:color w:val="666666"/>
                  </w:rPr>
                  <w:t>Hải</w:t>
                </w:r>
                <w:proofErr w:type="spellEnd"/>
              </w:sdtContent>
            </w:sdt>
          </w:p>
        </w:tc>
        <w:tc>
          <w:tcPr>
            <w:tcW w:w="4510" w:type="dxa"/>
            <w:shd w:val="clear" w:color="auto" w:fill="auto"/>
            <w:tcMar>
              <w:top w:w="100" w:type="dxa"/>
              <w:left w:w="100" w:type="dxa"/>
              <w:bottom w:w="100" w:type="dxa"/>
              <w:right w:w="100" w:type="dxa"/>
            </w:tcMar>
          </w:tcPr>
          <w:p w14:paraId="30A91CD7"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20184255</w:t>
            </w:r>
          </w:p>
        </w:tc>
      </w:tr>
      <w:tr w:rsidR="00C23900" w14:paraId="4EE8378A" w14:textId="77777777">
        <w:tc>
          <w:tcPr>
            <w:tcW w:w="4510" w:type="dxa"/>
            <w:shd w:val="clear" w:color="auto" w:fill="auto"/>
            <w:tcMar>
              <w:top w:w="100" w:type="dxa"/>
              <w:left w:w="100" w:type="dxa"/>
              <w:bottom w:w="100" w:type="dxa"/>
              <w:right w:w="100" w:type="dxa"/>
            </w:tcMar>
          </w:tcPr>
          <w:p w14:paraId="1A560372" w14:textId="77777777" w:rsidR="00C23900" w:rsidRDefault="00484A83">
            <w:pPr>
              <w:widowControl w:val="0"/>
              <w:pBdr>
                <w:top w:val="nil"/>
                <w:left w:val="nil"/>
                <w:bottom w:val="nil"/>
                <w:right w:val="nil"/>
                <w:between w:val="nil"/>
              </w:pBdr>
              <w:spacing w:after="0" w:line="240" w:lineRule="auto"/>
              <w:jc w:val="center"/>
              <w:rPr>
                <w:b/>
                <w:color w:val="666666"/>
              </w:rPr>
            </w:pPr>
            <w:sdt>
              <w:sdtPr>
                <w:tag w:val="goog_rdk_3"/>
                <w:id w:val="1887451652"/>
              </w:sdtPr>
              <w:sdtEndPr/>
              <w:sdtContent>
                <w:proofErr w:type="spellStart"/>
                <w:r w:rsidR="00EB12D9">
                  <w:rPr>
                    <w:rFonts w:ascii="Arial" w:eastAsia="Arial" w:hAnsi="Arial" w:cs="Arial"/>
                    <w:b/>
                    <w:color w:val="666666"/>
                  </w:rPr>
                  <w:t>Nguyễn</w:t>
                </w:r>
                <w:proofErr w:type="spellEnd"/>
                <w:r w:rsidR="00EB12D9">
                  <w:rPr>
                    <w:rFonts w:ascii="Arial" w:eastAsia="Arial" w:hAnsi="Arial" w:cs="Arial"/>
                    <w:b/>
                    <w:color w:val="666666"/>
                  </w:rPr>
                  <w:t xml:space="preserve"> </w:t>
                </w:r>
                <w:proofErr w:type="spellStart"/>
                <w:r w:rsidR="00EB12D9">
                  <w:rPr>
                    <w:rFonts w:ascii="Arial" w:eastAsia="Arial" w:hAnsi="Arial" w:cs="Arial"/>
                    <w:b/>
                    <w:color w:val="666666"/>
                  </w:rPr>
                  <w:t>Thị</w:t>
                </w:r>
                <w:proofErr w:type="spellEnd"/>
                <w:r w:rsidR="00EB12D9">
                  <w:rPr>
                    <w:rFonts w:ascii="Arial" w:eastAsia="Arial" w:hAnsi="Arial" w:cs="Arial"/>
                    <w:b/>
                    <w:color w:val="666666"/>
                  </w:rPr>
                  <w:t xml:space="preserve"> Minh </w:t>
                </w:r>
                <w:proofErr w:type="spellStart"/>
                <w:r w:rsidR="00EB12D9">
                  <w:rPr>
                    <w:rFonts w:ascii="Arial" w:eastAsia="Arial" w:hAnsi="Arial" w:cs="Arial"/>
                    <w:b/>
                    <w:color w:val="666666"/>
                  </w:rPr>
                  <w:t>Châu</w:t>
                </w:r>
                <w:proofErr w:type="spellEnd"/>
              </w:sdtContent>
            </w:sdt>
          </w:p>
        </w:tc>
        <w:tc>
          <w:tcPr>
            <w:tcW w:w="4510" w:type="dxa"/>
            <w:shd w:val="clear" w:color="auto" w:fill="auto"/>
            <w:tcMar>
              <w:top w:w="100" w:type="dxa"/>
              <w:left w:w="100" w:type="dxa"/>
              <w:bottom w:w="100" w:type="dxa"/>
              <w:right w:w="100" w:type="dxa"/>
            </w:tcMar>
          </w:tcPr>
          <w:p w14:paraId="70CEF70A"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20184238</w:t>
            </w:r>
          </w:p>
        </w:tc>
      </w:tr>
    </w:tbl>
    <w:p w14:paraId="3DA77B2E" w14:textId="77777777" w:rsidR="00C23900" w:rsidRDefault="00C23900">
      <w:pPr>
        <w:pBdr>
          <w:top w:val="nil"/>
          <w:left w:val="nil"/>
          <w:bottom w:val="nil"/>
          <w:right w:val="nil"/>
          <w:between w:val="nil"/>
        </w:pBdr>
        <w:ind w:right="360"/>
        <w:rPr>
          <w:b/>
          <w:color w:val="006A89"/>
        </w:rPr>
      </w:pPr>
    </w:p>
    <w:p w14:paraId="5D2D6994" w14:textId="77777777" w:rsidR="00C23900" w:rsidRDefault="00C23900">
      <w:pPr>
        <w:pBdr>
          <w:top w:val="nil"/>
          <w:left w:val="nil"/>
          <w:bottom w:val="nil"/>
          <w:right w:val="nil"/>
          <w:between w:val="nil"/>
        </w:pBdr>
        <w:ind w:right="360"/>
        <w:rPr>
          <w:b/>
          <w:color w:val="006A89"/>
        </w:rPr>
      </w:pPr>
    </w:p>
    <w:p w14:paraId="323832C0" w14:textId="77777777" w:rsidR="00C23900" w:rsidRDefault="00C23900">
      <w:pPr>
        <w:pBdr>
          <w:top w:val="nil"/>
          <w:left w:val="nil"/>
          <w:bottom w:val="nil"/>
          <w:right w:val="nil"/>
          <w:between w:val="nil"/>
        </w:pBdr>
        <w:ind w:right="360"/>
        <w:rPr>
          <w:b/>
          <w:color w:val="006A89"/>
        </w:rPr>
      </w:pPr>
    </w:p>
    <w:p w14:paraId="30FFBD61" w14:textId="77777777" w:rsidR="00C23900" w:rsidRDefault="00C23900">
      <w:pPr>
        <w:pBdr>
          <w:top w:val="nil"/>
          <w:left w:val="nil"/>
          <w:bottom w:val="nil"/>
          <w:right w:val="nil"/>
          <w:between w:val="nil"/>
        </w:pBdr>
        <w:ind w:right="360"/>
        <w:rPr>
          <w:b/>
          <w:color w:val="006A89"/>
        </w:rPr>
      </w:pPr>
    </w:p>
    <w:p w14:paraId="5E10EC9B" w14:textId="77777777" w:rsidR="00C23900" w:rsidRDefault="00C23900">
      <w:pPr>
        <w:pBdr>
          <w:top w:val="nil"/>
          <w:left w:val="nil"/>
          <w:bottom w:val="nil"/>
          <w:right w:val="nil"/>
          <w:between w:val="nil"/>
        </w:pBdr>
        <w:ind w:right="360"/>
        <w:rPr>
          <w:b/>
          <w:color w:val="006A89"/>
        </w:rPr>
      </w:pPr>
    </w:p>
    <w:p w14:paraId="4A51E341" w14:textId="77777777" w:rsidR="00C23900" w:rsidRDefault="00C23900">
      <w:pPr>
        <w:pBdr>
          <w:top w:val="nil"/>
          <w:left w:val="nil"/>
          <w:bottom w:val="nil"/>
          <w:right w:val="nil"/>
          <w:between w:val="nil"/>
        </w:pBdr>
        <w:ind w:right="360"/>
        <w:rPr>
          <w:b/>
          <w:color w:val="006A89"/>
        </w:rPr>
      </w:pPr>
    </w:p>
    <w:p w14:paraId="42881280" w14:textId="77777777" w:rsidR="00C23900" w:rsidRDefault="00C23900">
      <w:pPr>
        <w:pBdr>
          <w:top w:val="nil"/>
          <w:left w:val="nil"/>
          <w:bottom w:val="nil"/>
          <w:right w:val="nil"/>
          <w:between w:val="nil"/>
        </w:pBdr>
        <w:ind w:right="360"/>
        <w:rPr>
          <w:b/>
          <w:color w:val="006A89"/>
        </w:rPr>
      </w:pPr>
    </w:p>
    <w:p w14:paraId="793A82D3" w14:textId="77777777" w:rsidR="00C23900" w:rsidRDefault="00C23900">
      <w:pPr>
        <w:pBdr>
          <w:top w:val="nil"/>
          <w:left w:val="nil"/>
          <w:bottom w:val="nil"/>
          <w:right w:val="nil"/>
          <w:between w:val="nil"/>
        </w:pBdr>
        <w:ind w:right="360"/>
        <w:rPr>
          <w:b/>
          <w:color w:val="006A89"/>
        </w:rPr>
      </w:pPr>
    </w:p>
    <w:p w14:paraId="54B9E00C" w14:textId="77777777" w:rsidR="00C23900" w:rsidRDefault="00C23900">
      <w:pPr>
        <w:pBdr>
          <w:top w:val="nil"/>
          <w:left w:val="nil"/>
          <w:bottom w:val="nil"/>
          <w:right w:val="nil"/>
          <w:between w:val="nil"/>
        </w:pBdr>
        <w:ind w:right="360"/>
        <w:rPr>
          <w:b/>
          <w:color w:val="006A89"/>
        </w:rPr>
      </w:pPr>
    </w:p>
    <w:p w14:paraId="79D50EE3" w14:textId="77777777" w:rsidR="00C23900" w:rsidRDefault="00EB12D9">
      <w:pPr>
        <w:pBdr>
          <w:top w:val="nil"/>
          <w:left w:val="nil"/>
          <w:bottom w:val="nil"/>
          <w:right w:val="nil"/>
          <w:between w:val="nil"/>
        </w:pBdr>
        <w:ind w:right="360"/>
        <w:jc w:val="center"/>
        <w:rPr>
          <w:i/>
          <w:color w:val="666666"/>
        </w:rPr>
      </w:pPr>
      <w:r>
        <w:rPr>
          <w:i/>
          <w:color w:val="666666"/>
        </w:rPr>
        <w:t>Hanoi, 6/2020</w:t>
      </w:r>
    </w:p>
    <w:p w14:paraId="7F8C976A" w14:textId="77777777" w:rsidR="00421A28" w:rsidRDefault="00421A28">
      <w:pPr>
        <w:rPr>
          <w:rFonts w:eastAsia="Trebuchet MS"/>
          <w:color w:val="004F66"/>
          <w:sz w:val="32"/>
          <w:szCs w:val="32"/>
        </w:rPr>
      </w:pPr>
      <w:r>
        <w:rPr>
          <w:rFonts w:eastAsia="Trebuchet MS"/>
          <w:color w:val="004F66"/>
          <w:sz w:val="32"/>
          <w:szCs w:val="32"/>
        </w:rPr>
        <w:br w:type="page"/>
      </w:r>
    </w:p>
    <w:p w14:paraId="7DA91532" w14:textId="0E5C21E2" w:rsidR="00C23900" w:rsidRDefault="00EB12D9">
      <w:pPr>
        <w:pBdr>
          <w:top w:val="nil"/>
          <w:left w:val="nil"/>
          <w:bottom w:val="nil"/>
          <w:right w:val="nil"/>
          <w:between w:val="nil"/>
        </w:pBdr>
        <w:ind w:right="360"/>
        <w:jc w:val="center"/>
        <w:rPr>
          <w:rFonts w:eastAsia="Trebuchet MS"/>
          <w:color w:val="004F66"/>
          <w:sz w:val="32"/>
          <w:szCs w:val="32"/>
        </w:rPr>
      </w:pPr>
      <w:r>
        <w:rPr>
          <w:rFonts w:eastAsia="Trebuchet MS"/>
          <w:color w:val="004F66"/>
          <w:sz w:val="32"/>
          <w:szCs w:val="32"/>
        </w:rPr>
        <w:lastRenderedPageBreak/>
        <w:t>Table of Contents</w:t>
      </w:r>
    </w:p>
    <w:sdt>
      <w:sdtPr>
        <w:id w:val="211699550"/>
        <w:docPartObj>
          <w:docPartGallery w:val="Table of Contents"/>
          <w:docPartUnique/>
        </w:docPartObj>
      </w:sdtPr>
      <w:sdtEndPr/>
      <w:sdtContent>
        <w:p w14:paraId="5A9F0D62" w14:textId="77777777" w:rsidR="00C23900" w:rsidRDefault="00EB12D9">
          <w:pPr>
            <w:tabs>
              <w:tab w:val="right" w:pos="9030"/>
            </w:tabs>
            <w:spacing w:before="80" w:line="240" w:lineRule="auto"/>
            <w:rPr>
              <w:rFonts w:eastAsia="Trebuchet MS"/>
              <w:b/>
              <w:smallCaps/>
              <w:sz w:val="30"/>
              <w:szCs w:val="30"/>
            </w:rPr>
          </w:pPr>
          <w:r>
            <w:fldChar w:fldCharType="begin"/>
          </w:r>
          <w:r>
            <w:instrText xml:space="preserve"> TOC \h \u \z </w:instrText>
          </w:r>
          <w:r>
            <w:fldChar w:fldCharType="separate"/>
          </w:r>
          <w:hyperlink w:anchor="_heading=h.gjdgxs">
            <w:r>
              <w:rPr>
                <w:rFonts w:eastAsia="Trebuchet MS"/>
                <w:b/>
                <w:smallCaps/>
                <w:sz w:val="30"/>
                <w:szCs w:val="30"/>
              </w:rPr>
              <w:t>1. Mini-project Description</w:t>
            </w:r>
          </w:hyperlink>
          <w:r>
            <w:rPr>
              <w:rFonts w:eastAsia="Trebuchet MS"/>
              <w:b/>
              <w:smallCaps/>
              <w:sz w:val="30"/>
              <w:szCs w:val="30"/>
            </w:rPr>
            <w:tab/>
          </w:r>
          <w:r>
            <w:fldChar w:fldCharType="begin"/>
          </w:r>
          <w:r>
            <w:instrText xml:space="preserve"> PAGEREF _heading=h.gjdgxs \h </w:instrText>
          </w:r>
          <w:r>
            <w:fldChar w:fldCharType="separate"/>
          </w:r>
          <w:r>
            <w:rPr>
              <w:rFonts w:eastAsia="Trebuchet MS"/>
              <w:b/>
              <w:smallCaps/>
              <w:sz w:val="30"/>
              <w:szCs w:val="30"/>
            </w:rPr>
            <w:t>3</w:t>
          </w:r>
          <w:r>
            <w:fldChar w:fldCharType="end"/>
          </w:r>
        </w:p>
        <w:p w14:paraId="22D149EF" w14:textId="77777777" w:rsidR="00C23900" w:rsidRDefault="00484A83">
          <w:pPr>
            <w:tabs>
              <w:tab w:val="right" w:pos="9030"/>
            </w:tabs>
            <w:spacing w:before="60" w:line="240" w:lineRule="auto"/>
            <w:ind w:left="360"/>
            <w:rPr>
              <w:rFonts w:eastAsia="Trebuchet MS"/>
              <w:smallCaps/>
            </w:rPr>
          </w:pPr>
          <w:hyperlink w:anchor="_heading=h.30j0zll">
            <w:r w:rsidR="00EB12D9">
              <w:rPr>
                <w:rFonts w:eastAsia="Trebuchet MS"/>
                <w:smallCaps/>
              </w:rPr>
              <w:t>1.1 Topic</w:t>
            </w:r>
          </w:hyperlink>
          <w:r w:rsidR="00EB12D9">
            <w:rPr>
              <w:rFonts w:eastAsia="Trebuchet MS"/>
              <w:smallCaps/>
            </w:rPr>
            <w:tab/>
          </w:r>
          <w:r w:rsidR="00EB12D9">
            <w:fldChar w:fldCharType="begin"/>
          </w:r>
          <w:r w:rsidR="00EB12D9">
            <w:instrText xml:space="preserve"> PAGEREF _heading=h.30j0zll \h </w:instrText>
          </w:r>
          <w:r w:rsidR="00EB12D9">
            <w:fldChar w:fldCharType="separate"/>
          </w:r>
          <w:r w:rsidR="00EB12D9">
            <w:rPr>
              <w:rFonts w:eastAsia="Trebuchet MS"/>
              <w:smallCaps/>
            </w:rPr>
            <w:t>3</w:t>
          </w:r>
          <w:r w:rsidR="00EB12D9">
            <w:fldChar w:fldCharType="end"/>
          </w:r>
        </w:p>
        <w:p w14:paraId="520E2DCA" w14:textId="77777777" w:rsidR="00C23900" w:rsidRDefault="00484A83">
          <w:pPr>
            <w:tabs>
              <w:tab w:val="right" w:pos="9030"/>
            </w:tabs>
            <w:spacing w:before="60" w:line="240" w:lineRule="auto"/>
            <w:ind w:left="360"/>
            <w:rPr>
              <w:rFonts w:eastAsia="Trebuchet MS"/>
              <w:smallCaps/>
            </w:rPr>
          </w:pPr>
          <w:hyperlink w:anchor="_heading=h.1fob9te">
            <w:r w:rsidR="00EB12D9">
              <w:rPr>
                <w:rFonts w:eastAsia="Trebuchet MS"/>
                <w:smallCaps/>
              </w:rPr>
              <w:t>1.2 Detailed requirement</w:t>
            </w:r>
          </w:hyperlink>
          <w:r w:rsidR="00EB12D9">
            <w:rPr>
              <w:rFonts w:eastAsia="Trebuchet MS"/>
              <w:smallCaps/>
            </w:rPr>
            <w:tab/>
          </w:r>
          <w:r w:rsidR="00EB12D9">
            <w:fldChar w:fldCharType="begin"/>
          </w:r>
          <w:r w:rsidR="00EB12D9">
            <w:instrText xml:space="preserve"> PAGEREF _heading=h.1fob9te \h </w:instrText>
          </w:r>
          <w:r w:rsidR="00EB12D9">
            <w:fldChar w:fldCharType="separate"/>
          </w:r>
          <w:r w:rsidR="00EB12D9">
            <w:rPr>
              <w:rFonts w:eastAsia="Trebuchet MS"/>
              <w:smallCaps/>
            </w:rPr>
            <w:t>3</w:t>
          </w:r>
          <w:r w:rsidR="00EB12D9">
            <w:fldChar w:fldCharType="end"/>
          </w:r>
        </w:p>
        <w:p w14:paraId="04FF81AB" w14:textId="77777777" w:rsidR="00C23900" w:rsidRDefault="00484A83">
          <w:pPr>
            <w:tabs>
              <w:tab w:val="right" w:pos="9030"/>
            </w:tabs>
            <w:spacing w:before="60" w:line="240" w:lineRule="auto"/>
            <w:ind w:left="720"/>
            <w:rPr>
              <w:rFonts w:eastAsia="Trebuchet MS"/>
              <w:i/>
              <w:sz w:val="20"/>
              <w:szCs w:val="20"/>
            </w:rPr>
          </w:pPr>
          <w:hyperlink w:anchor="_heading=h.3znysh7">
            <w:r w:rsidR="00EB12D9">
              <w:rPr>
                <w:rFonts w:eastAsia="Trebuchet MS"/>
                <w:i/>
                <w:sz w:val="20"/>
                <w:szCs w:val="20"/>
              </w:rPr>
              <w:t>Doping</w:t>
            </w:r>
          </w:hyperlink>
          <w:r w:rsidR="00EB12D9">
            <w:rPr>
              <w:rFonts w:eastAsia="Trebuchet MS"/>
              <w:i/>
              <w:sz w:val="20"/>
              <w:szCs w:val="20"/>
            </w:rPr>
            <w:tab/>
          </w:r>
          <w:r w:rsidR="00EB12D9">
            <w:fldChar w:fldCharType="begin"/>
          </w:r>
          <w:r w:rsidR="00EB12D9">
            <w:instrText xml:space="preserve"> PAGEREF _heading=h.3znysh7 \h </w:instrText>
          </w:r>
          <w:r w:rsidR="00EB12D9">
            <w:fldChar w:fldCharType="separate"/>
          </w:r>
          <w:r w:rsidR="00EB12D9">
            <w:rPr>
              <w:rFonts w:eastAsia="Trebuchet MS"/>
              <w:i/>
              <w:sz w:val="20"/>
              <w:szCs w:val="20"/>
            </w:rPr>
            <w:t>3</w:t>
          </w:r>
          <w:r w:rsidR="00EB12D9">
            <w:fldChar w:fldCharType="end"/>
          </w:r>
        </w:p>
        <w:p w14:paraId="591E2415" w14:textId="77777777" w:rsidR="00C23900" w:rsidRDefault="00484A83">
          <w:pPr>
            <w:tabs>
              <w:tab w:val="right" w:pos="9030"/>
            </w:tabs>
            <w:spacing w:before="60" w:line="240" w:lineRule="auto"/>
            <w:ind w:left="720"/>
            <w:rPr>
              <w:rFonts w:eastAsia="Trebuchet MS"/>
              <w:i/>
              <w:sz w:val="20"/>
              <w:szCs w:val="20"/>
            </w:rPr>
          </w:pPr>
          <w:hyperlink w:anchor="_heading=h.2et92p0">
            <w:r w:rsidR="00EB12D9">
              <w:rPr>
                <w:rFonts w:eastAsia="Trebuchet MS"/>
                <w:i/>
                <w:sz w:val="20"/>
                <w:szCs w:val="20"/>
              </w:rPr>
              <w:t>Temperature</w:t>
            </w:r>
          </w:hyperlink>
          <w:r w:rsidR="00EB12D9">
            <w:rPr>
              <w:rFonts w:eastAsia="Trebuchet MS"/>
              <w:i/>
              <w:sz w:val="20"/>
              <w:szCs w:val="20"/>
            </w:rPr>
            <w:tab/>
          </w:r>
          <w:r w:rsidR="00EB12D9">
            <w:fldChar w:fldCharType="begin"/>
          </w:r>
          <w:r w:rsidR="00EB12D9">
            <w:instrText xml:space="preserve"> PAGEREF _heading=h.2et92p0 \h </w:instrText>
          </w:r>
          <w:r w:rsidR="00EB12D9">
            <w:fldChar w:fldCharType="separate"/>
          </w:r>
          <w:r w:rsidR="00EB12D9">
            <w:rPr>
              <w:rFonts w:eastAsia="Trebuchet MS"/>
              <w:i/>
              <w:sz w:val="20"/>
              <w:szCs w:val="20"/>
            </w:rPr>
            <w:t>3</w:t>
          </w:r>
          <w:r w:rsidR="00EB12D9">
            <w:fldChar w:fldCharType="end"/>
          </w:r>
        </w:p>
        <w:p w14:paraId="745B24D9" w14:textId="77777777" w:rsidR="00C23900" w:rsidRDefault="00484A83">
          <w:pPr>
            <w:tabs>
              <w:tab w:val="right" w:pos="9030"/>
            </w:tabs>
            <w:spacing w:before="60" w:line="240" w:lineRule="auto"/>
            <w:ind w:left="720"/>
            <w:rPr>
              <w:rFonts w:eastAsia="Trebuchet MS"/>
              <w:i/>
              <w:sz w:val="20"/>
              <w:szCs w:val="20"/>
            </w:rPr>
          </w:pPr>
          <w:hyperlink w:anchor="_heading=h.tyjcwt">
            <w:r w:rsidR="00EB12D9">
              <w:rPr>
                <w:rFonts w:eastAsia="Trebuchet MS"/>
                <w:i/>
                <w:sz w:val="20"/>
                <w:szCs w:val="20"/>
              </w:rPr>
              <w:t>External voltage</w:t>
            </w:r>
          </w:hyperlink>
          <w:r w:rsidR="00EB12D9">
            <w:rPr>
              <w:rFonts w:eastAsia="Trebuchet MS"/>
              <w:i/>
              <w:sz w:val="20"/>
              <w:szCs w:val="20"/>
            </w:rPr>
            <w:tab/>
          </w:r>
          <w:r w:rsidR="00EB12D9">
            <w:fldChar w:fldCharType="begin"/>
          </w:r>
          <w:r w:rsidR="00EB12D9">
            <w:instrText xml:space="preserve"> PAGEREF _heading=h.tyjcwt \h </w:instrText>
          </w:r>
          <w:r w:rsidR="00EB12D9">
            <w:fldChar w:fldCharType="separate"/>
          </w:r>
          <w:r w:rsidR="00EB12D9">
            <w:rPr>
              <w:rFonts w:eastAsia="Trebuchet MS"/>
              <w:i/>
              <w:sz w:val="20"/>
              <w:szCs w:val="20"/>
            </w:rPr>
            <w:t>3</w:t>
          </w:r>
          <w:r w:rsidR="00EB12D9">
            <w:fldChar w:fldCharType="end"/>
          </w:r>
        </w:p>
        <w:p w14:paraId="67A19643" w14:textId="77777777" w:rsidR="00C23900" w:rsidRDefault="00484A83">
          <w:pPr>
            <w:tabs>
              <w:tab w:val="right" w:pos="9030"/>
            </w:tabs>
            <w:spacing w:before="60" w:line="240" w:lineRule="auto"/>
            <w:ind w:left="360"/>
            <w:rPr>
              <w:rFonts w:eastAsia="Trebuchet MS"/>
            </w:rPr>
          </w:pPr>
          <w:hyperlink w:anchor="_heading=h.i1zq4g4x011j">
            <w:r w:rsidR="00EB12D9">
              <w:rPr>
                <w:rFonts w:eastAsia="Trebuchet MS"/>
              </w:rPr>
              <w:t>1.3 Use-case diagram</w:t>
            </w:r>
          </w:hyperlink>
          <w:r w:rsidR="00EB12D9">
            <w:rPr>
              <w:rFonts w:eastAsia="Trebuchet MS"/>
            </w:rPr>
            <w:tab/>
          </w:r>
          <w:r w:rsidR="00EB12D9">
            <w:fldChar w:fldCharType="begin"/>
          </w:r>
          <w:r w:rsidR="00EB12D9">
            <w:instrText xml:space="preserve"> PAGEREF _heading=h.i1zq4g4x011j \h </w:instrText>
          </w:r>
          <w:r w:rsidR="00EB12D9">
            <w:fldChar w:fldCharType="separate"/>
          </w:r>
          <w:r w:rsidR="00EB12D9">
            <w:rPr>
              <w:rFonts w:eastAsia="Trebuchet MS"/>
            </w:rPr>
            <w:t>4</w:t>
          </w:r>
          <w:r w:rsidR="00EB12D9">
            <w:fldChar w:fldCharType="end"/>
          </w:r>
        </w:p>
        <w:p w14:paraId="3D0E64E0" w14:textId="77777777" w:rsidR="00C23900" w:rsidRDefault="00484A83">
          <w:pPr>
            <w:tabs>
              <w:tab w:val="right" w:pos="9030"/>
            </w:tabs>
            <w:spacing w:before="200" w:line="240" w:lineRule="auto"/>
            <w:rPr>
              <w:rFonts w:eastAsia="Trebuchet MS"/>
              <w:b/>
              <w:smallCaps/>
              <w:sz w:val="30"/>
              <w:szCs w:val="30"/>
            </w:rPr>
          </w:pPr>
          <w:hyperlink w:anchor="_heading=h.3dy6vkm">
            <w:r w:rsidR="00EB12D9">
              <w:rPr>
                <w:rFonts w:eastAsia="Trebuchet MS"/>
                <w:b/>
                <w:smallCaps/>
                <w:sz w:val="30"/>
                <w:szCs w:val="30"/>
              </w:rPr>
              <w:t>2. Design Ideas</w:t>
            </w:r>
          </w:hyperlink>
          <w:r w:rsidR="00EB12D9">
            <w:rPr>
              <w:rFonts w:eastAsia="Trebuchet MS"/>
              <w:b/>
              <w:smallCaps/>
              <w:sz w:val="30"/>
              <w:szCs w:val="30"/>
            </w:rPr>
            <w:tab/>
          </w:r>
          <w:r w:rsidR="00EB12D9">
            <w:fldChar w:fldCharType="begin"/>
          </w:r>
          <w:r w:rsidR="00EB12D9">
            <w:instrText xml:space="preserve"> PAGEREF _heading=h.3dy6vkm \h </w:instrText>
          </w:r>
          <w:r w:rsidR="00EB12D9">
            <w:fldChar w:fldCharType="separate"/>
          </w:r>
          <w:r w:rsidR="00EB12D9">
            <w:rPr>
              <w:rFonts w:eastAsia="Trebuchet MS"/>
              <w:b/>
              <w:smallCaps/>
              <w:sz w:val="30"/>
              <w:szCs w:val="30"/>
            </w:rPr>
            <w:t>5</w:t>
          </w:r>
          <w:r w:rsidR="00EB12D9">
            <w:fldChar w:fldCharType="end"/>
          </w:r>
        </w:p>
        <w:p w14:paraId="6C40CBBA" w14:textId="77777777" w:rsidR="00C23900" w:rsidRDefault="00484A83">
          <w:pPr>
            <w:tabs>
              <w:tab w:val="right" w:pos="9030"/>
            </w:tabs>
            <w:spacing w:before="60" w:line="240" w:lineRule="auto"/>
            <w:ind w:left="360"/>
            <w:rPr>
              <w:rFonts w:eastAsia="Trebuchet MS"/>
            </w:rPr>
          </w:pPr>
          <w:hyperlink w:anchor="_heading=h.9fhmrqhcyvkz">
            <w:r w:rsidR="00EB12D9">
              <w:rPr>
                <w:rFonts w:eastAsia="Trebuchet MS"/>
              </w:rPr>
              <w:t>2.1 Basic ideas</w:t>
            </w:r>
          </w:hyperlink>
          <w:r w:rsidR="00EB12D9">
            <w:rPr>
              <w:rFonts w:eastAsia="Trebuchet MS"/>
            </w:rPr>
            <w:tab/>
          </w:r>
          <w:r w:rsidR="00EB12D9">
            <w:fldChar w:fldCharType="begin"/>
          </w:r>
          <w:r w:rsidR="00EB12D9">
            <w:instrText xml:space="preserve"> PAGEREF _heading=h.9fhmrqhcyvkz \h </w:instrText>
          </w:r>
          <w:r w:rsidR="00EB12D9">
            <w:fldChar w:fldCharType="separate"/>
          </w:r>
          <w:r w:rsidR="00EB12D9">
            <w:rPr>
              <w:rFonts w:eastAsia="Trebuchet MS"/>
            </w:rPr>
            <w:t>5</w:t>
          </w:r>
          <w:r w:rsidR="00EB12D9">
            <w:fldChar w:fldCharType="end"/>
          </w:r>
        </w:p>
        <w:p w14:paraId="0CD47D0F" w14:textId="77777777" w:rsidR="00C23900" w:rsidRDefault="00484A83">
          <w:pPr>
            <w:tabs>
              <w:tab w:val="right" w:pos="9030"/>
            </w:tabs>
            <w:spacing w:before="60" w:line="240" w:lineRule="auto"/>
            <w:ind w:left="360"/>
            <w:rPr>
              <w:rFonts w:eastAsia="Trebuchet MS"/>
            </w:rPr>
          </w:pPr>
          <w:hyperlink w:anchor="_heading=h.gklzsevi6hkf">
            <w:r w:rsidR="00EB12D9">
              <w:rPr>
                <w:rFonts w:eastAsia="Trebuchet MS"/>
              </w:rPr>
              <w:t>2.2 General class diagram</w:t>
            </w:r>
          </w:hyperlink>
          <w:r w:rsidR="00EB12D9">
            <w:rPr>
              <w:rFonts w:eastAsia="Trebuchet MS"/>
            </w:rPr>
            <w:tab/>
          </w:r>
          <w:r w:rsidR="00EB12D9">
            <w:fldChar w:fldCharType="begin"/>
          </w:r>
          <w:r w:rsidR="00EB12D9">
            <w:instrText xml:space="preserve"> PAGEREF _heading=h.gklzsevi6hkf \h </w:instrText>
          </w:r>
          <w:r w:rsidR="00EB12D9">
            <w:fldChar w:fldCharType="separate"/>
          </w:r>
          <w:r w:rsidR="00EB12D9">
            <w:rPr>
              <w:rFonts w:eastAsia="Trebuchet MS"/>
            </w:rPr>
            <w:t>6</w:t>
          </w:r>
          <w:r w:rsidR="00EB12D9">
            <w:fldChar w:fldCharType="end"/>
          </w:r>
        </w:p>
        <w:p w14:paraId="4ECE5DDF" w14:textId="77777777" w:rsidR="00C23900" w:rsidRDefault="00484A83">
          <w:pPr>
            <w:tabs>
              <w:tab w:val="right" w:pos="9030"/>
            </w:tabs>
            <w:spacing w:before="60" w:line="240" w:lineRule="auto"/>
            <w:ind w:left="360"/>
            <w:rPr>
              <w:rFonts w:eastAsia="Trebuchet MS"/>
            </w:rPr>
          </w:pPr>
          <w:hyperlink w:anchor="_heading=h.o4wflq956p8q">
            <w:r w:rsidR="00EB12D9">
              <w:rPr>
                <w:rFonts w:eastAsia="Trebuchet MS"/>
              </w:rPr>
              <w:t>2.3 Detailed class Diagram</w:t>
            </w:r>
          </w:hyperlink>
          <w:r w:rsidR="00EB12D9">
            <w:rPr>
              <w:rFonts w:eastAsia="Trebuchet MS"/>
            </w:rPr>
            <w:tab/>
          </w:r>
          <w:r w:rsidR="00EB12D9">
            <w:fldChar w:fldCharType="begin"/>
          </w:r>
          <w:r w:rsidR="00EB12D9">
            <w:instrText xml:space="preserve"> PAGEREF _heading=h.o4wflq956p8q \h </w:instrText>
          </w:r>
          <w:r w:rsidR="00EB12D9">
            <w:fldChar w:fldCharType="separate"/>
          </w:r>
          <w:r w:rsidR="00EB12D9">
            <w:rPr>
              <w:rFonts w:eastAsia="Trebuchet MS"/>
            </w:rPr>
            <w:t>7</w:t>
          </w:r>
          <w:r w:rsidR="00EB12D9">
            <w:fldChar w:fldCharType="end"/>
          </w:r>
        </w:p>
        <w:p w14:paraId="5DF42168" w14:textId="77777777" w:rsidR="00C23900" w:rsidRDefault="00484A83">
          <w:pPr>
            <w:tabs>
              <w:tab w:val="right" w:pos="9030"/>
            </w:tabs>
            <w:spacing w:before="60" w:line="240" w:lineRule="auto"/>
            <w:ind w:left="1080"/>
            <w:rPr>
              <w:rFonts w:eastAsia="Trebuchet MS"/>
            </w:rPr>
          </w:pPr>
          <w:hyperlink w:anchor="_heading=h.c1cnymhkl8wa">
            <w:r w:rsidR="00EB12D9">
              <w:rPr>
                <w:rFonts w:eastAsia="Trebuchet MS"/>
              </w:rPr>
              <w:t>2.3.1 Package: element</w:t>
            </w:r>
          </w:hyperlink>
          <w:r w:rsidR="00EB12D9">
            <w:rPr>
              <w:rFonts w:eastAsia="Trebuchet MS"/>
            </w:rPr>
            <w:tab/>
          </w:r>
          <w:r w:rsidR="00EB12D9">
            <w:fldChar w:fldCharType="begin"/>
          </w:r>
          <w:r w:rsidR="00EB12D9">
            <w:instrText xml:space="preserve"> PAGEREF _heading=h.c1cnymhkl8wa \h </w:instrText>
          </w:r>
          <w:r w:rsidR="00EB12D9">
            <w:fldChar w:fldCharType="separate"/>
          </w:r>
          <w:r w:rsidR="00EB12D9">
            <w:rPr>
              <w:rFonts w:eastAsia="Trebuchet MS"/>
            </w:rPr>
            <w:t>7</w:t>
          </w:r>
          <w:r w:rsidR="00EB12D9">
            <w:fldChar w:fldCharType="end"/>
          </w:r>
        </w:p>
        <w:p w14:paraId="79B2741C" w14:textId="77777777" w:rsidR="00C23900" w:rsidRDefault="00484A83">
          <w:pPr>
            <w:tabs>
              <w:tab w:val="right" w:pos="9030"/>
            </w:tabs>
            <w:spacing w:before="60" w:line="240" w:lineRule="auto"/>
            <w:ind w:left="1080"/>
            <w:rPr>
              <w:rFonts w:eastAsia="Trebuchet MS"/>
            </w:rPr>
          </w:pPr>
          <w:hyperlink w:anchor="_heading=h.26l0am80gchp">
            <w:r w:rsidR="00EB12D9">
              <w:rPr>
                <w:rFonts w:eastAsia="Trebuchet MS"/>
              </w:rPr>
              <w:t>2.3.2 Package: environment</w:t>
            </w:r>
          </w:hyperlink>
          <w:r w:rsidR="00EB12D9">
            <w:rPr>
              <w:rFonts w:eastAsia="Trebuchet MS"/>
            </w:rPr>
            <w:tab/>
          </w:r>
          <w:r w:rsidR="00EB12D9">
            <w:fldChar w:fldCharType="begin"/>
          </w:r>
          <w:r w:rsidR="00EB12D9">
            <w:instrText xml:space="preserve"> PAGEREF _heading=h.26l0am80gchp \h </w:instrText>
          </w:r>
          <w:r w:rsidR="00EB12D9">
            <w:fldChar w:fldCharType="separate"/>
          </w:r>
          <w:r w:rsidR="00EB12D9">
            <w:rPr>
              <w:rFonts w:eastAsia="Trebuchet MS"/>
            </w:rPr>
            <w:t>9</w:t>
          </w:r>
          <w:r w:rsidR="00EB12D9">
            <w:fldChar w:fldCharType="end"/>
          </w:r>
        </w:p>
        <w:p w14:paraId="4E1D5480" w14:textId="77777777" w:rsidR="00C23900" w:rsidRDefault="00484A83">
          <w:pPr>
            <w:tabs>
              <w:tab w:val="right" w:pos="9030"/>
            </w:tabs>
            <w:spacing w:before="60" w:line="240" w:lineRule="auto"/>
            <w:ind w:left="1080"/>
            <w:rPr>
              <w:rFonts w:eastAsia="Trebuchet MS"/>
            </w:rPr>
          </w:pPr>
          <w:hyperlink w:anchor="_heading=h.a1oa01gbhvia">
            <w:r w:rsidR="00EB12D9">
              <w:rPr>
                <w:rFonts w:eastAsia="Trebuchet MS"/>
              </w:rPr>
              <w:t>2.3.3 Package: utils</w:t>
            </w:r>
          </w:hyperlink>
          <w:r w:rsidR="00EB12D9">
            <w:rPr>
              <w:rFonts w:eastAsia="Trebuchet MS"/>
            </w:rPr>
            <w:tab/>
          </w:r>
          <w:r w:rsidR="00EB12D9">
            <w:fldChar w:fldCharType="begin"/>
          </w:r>
          <w:r w:rsidR="00EB12D9">
            <w:instrText xml:space="preserve"> PAGEREF _heading=h.a1oa01gbhvia \h </w:instrText>
          </w:r>
          <w:r w:rsidR="00EB12D9">
            <w:fldChar w:fldCharType="separate"/>
          </w:r>
          <w:r w:rsidR="00EB12D9">
            <w:rPr>
              <w:rFonts w:eastAsia="Trebuchet MS"/>
            </w:rPr>
            <w:t>11</w:t>
          </w:r>
          <w:r w:rsidR="00EB12D9">
            <w:fldChar w:fldCharType="end"/>
          </w:r>
        </w:p>
        <w:p w14:paraId="563F95EE" w14:textId="77777777" w:rsidR="00C23900" w:rsidRDefault="00484A83">
          <w:pPr>
            <w:tabs>
              <w:tab w:val="right" w:pos="9030"/>
            </w:tabs>
            <w:spacing w:before="60" w:line="240" w:lineRule="auto"/>
            <w:ind w:left="1080"/>
            <w:rPr>
              <w:rFonts w:eastAsia="Trebuchet MS"/>
            </w:rPr>
          </w:pPr>
          <w:hyperlink w:anchor="_heading=h.xgmng5t7jb4l">
            <w:r w:rsidR="00EB12D9">
              <w:rPr>
                <w:rFonts w:eastAsia="Trebuchet MS"/>
              </w:rPr>
              <w:t>2.3.4 Package: application</w:t>
            </w:r>
          </w:hyperlink>
          <w:r w:rsidR="00EB12D9">
            <w:rPr>
              <w:rFonts w:eastAsia="Trebuchet MS"/>
            </w:rPr>
            <w:tab/>
          </w:r>
          <w:r w:rsidR="00EB12D9">
            <w:fldChar w:fldCharType="begin"/>
          </w:r>
          <w:r w:rsidR="00EB12D9">
            <w:instrText xml:space="preserve"> PAGEREF _heading=h.xgmng5t7jb4l \h </w:instrText>
          </w:r>
          <w:r w:rsidR="00EB12D9">
            <w:fldChar w:fldCharType="separate"/>
          </w:r>
          <w:r w:rsidR="00EB12D9">
            <w:rPr>
              <w:rFonts w:eastAsia="Trebuchet MS"/>
            </w:rPr>
            <w:t>12</w:t>
          </w:r>
          <w:r w:rsidR="00EB12D9">
            <w:fldChar w:fldCharType="end"/>
          </w:r>
        </w:p>
        <w:p w14:paraId="6067A6B9" w14:textId="77777777" w:rsidR="00C23900" w:rsidRDefault="00484A83">
          <w:pPr>
            <w:tabs>
              <w:tab w:val="right" w:pos="9030"/>
            </w:tabs>
            <w:spacing w:before="200" w:line="240" w:lineRule="auto"/>
            <w:rPr>
              <w:rFonts w:eastAsia="Trebuchet MS"/>
              <w:b/>
              <w:smallCaps/>
              <w:sz w:val="30"/>
              <w:szCs w:val="30"/>
            </w:rPr>
          </w:pPr>
          <w:hyperlink w:anchor="_heading=h.1t3h5sf">
            <w:r w:rsidR="00EB12D9">
              <w:rPr>
                <w:rFonts w:eastAsia="Trebuchet MS"/>
                <w:b/>
                <w:smallCaps/>
                <w:sz w:val="30"/>
                <w:szCs w:val="30"/>
              </w:rPr>
              <w:t>3. Assignment of members</w:t>
            </w:r>
          </w:hyperlink>
          <w:r w:rsidR="00EB12D9">
            <w:rPr>
              <w:rFonts w:eastAsia="Trebuchet MS"/>
              <w:b/>
              <w:smallCaps/>
              <w:sz w:val="30"/>
              <w:szCs w:val="30"/>
            </w:rPr>
            <w:tab/>
          </w:r>
          <w:r w:rsidR="00EB12D9">
            <w:fldChar w:fldCharType="begin"/>
          </w:r>
          <w:r w:rsidR="00EB12D9">
            <w:instrText xml:space="preserve"> PAGEREF _heading=h.1t3h5sf \h </w:instrText>
          </w:r>
          <w:r w:rsidR="00EB12D9">
            <w:fldChar w:fldCharType="separate"/>
          </w:r>
          <w:r w:rsidR="00EB12D9">
            <w:rPr>
              <w:rFonts w:eastAsia="Trebuchet MS"/>
              <w:b/>
              <w:smallCaps/>
              <w:sz w:val="30"/>
              <w:szCs w:val="30"/>
            </w:rPr>
            <w:t>13</w:t>
          </w:r>
          <w:r w:rsidR="00EB12D9">
            <w:fldChar w:fldCharType="end"/>
          </w:r>
        </w:p>
        <w:p w14:paraId="0373EA31" w14:textId="77777777" w:rsidR="00C23900" w:rsidRDefault="00484A83">
          <w:pPr>
            <w:tabs>
              <w:tab w:val="right" w:pos="9030"/>
            </w:tabs>
            <w:spacing w:before="60" w:line="240" w:lineRule="auto"/>
            <w:ind w:left="360"/>
            <w:rPr>
              <w:rFonts w:eastAsia="Trebuchet MS"/>
            </w:rPr>
          </w:pPr>
          <w:hyperlink w:anchor="_heading=h.orey65e0thos">
            <w:r w:rsidR="00EB12D9">
              <w:rPr>
                <w:rFonts w:eastAsia="Trebuchet MS"/>
              </w:rPr>
              <w:t>3.1 General assignment</w:t>
            </w:r>
          </w:hyperlink>
          <w:r w:rsidR="00EB12D9">
            <w:rPr>
              <w:rFonts w:eastAsia="Trebuchet MS"/>
            </w:rPr>
            <w:tab/>
          </w:r>
          <w:r w:rsidR="00EB12D9">
            <w:fldChar w:fldCharType="begin"/>
          </w:r>
          <w:r w:rsidR="00EB12D9">
            <w:instrText xml:space="preserve"> PAGEREF _heading=h.orey65e0thos \h </w:instrText>
          </w:r>
          <w:r w:rsidR="00EB12D9">
            <w:fldChar w:fldCharType="separate"/>
          </w:r>
          <w:r w:rsidR="00EB12D9">
            <w:rPr>
              <w:rFonts w:eastAsia="Trebuchet MS"/>
            </w:rPr>
            <w:t>13</w:t>
          </w:r>
          <w:r w:rsidR="00EB12D9">
            <w:fldChar w:fldCharType="end"/>
          </w:r>
        </w:p>
        <w:p w14:paraId="10EC0B42" w14:textId="77777777" w:rsidR="00C23900" w:rsidRDefault="00484A83">
          <w:pPr>
            <w:tabs>
              <w:tab w:val="right" w:pos="9030"/>
            </w:tabs>
            <w:spacing w:before="60" w:after="80" w:line="240" w:lineRule="auto"/>
            <w:ind w:left="360"/>
            <w:rPr>
              <w:rFonts w:eastAsia="Trebuchet MS"/>
            </w:rPr>
          </w:pPr>
          <w:hyperlink w:anchor="_heading=h.fdx4vrn3h2j">
            <w:r w:rsidR="00EB12D9">
              <w:rPr>
                <w:rFonts w:eastAsia="Trebuchet MS"/>
              </w:rPr>
              <w:t>3.2 Detailed assignment</w:t>
            </w:r>
          </w:hyperlink>
          <w:r w:rsidR="00EB12D9">
            <w:rPr>
              <w:rFonts w:eastAsia="Trebuchet MS"/>
            </w:rPr>
            <w:tab/>
          </w:r>
          <w:r w:rsidR="00EB12D9">
            <w:fldChar w:fldCharType="begin"/>
          </w:r>
          <w:r w:rsidR="00EB12D9">
            <w:instrText xml:space="preserve"> PAGEREF _heading=h.fdx4vrn3h2j \h </w:instrText>
          </w:r>
          <w:r w:rsidR="00EB12D9">
            <w:fldChar w:fldCharType="separate"/>
          </w:r>
          <w:r w:rsidR="00EB12D9">
            <w:rPr>
              <w:rFonts w:eastAsia="Trebuchet MS"/>
            </w:rPr>
            <w:t>13</w:t>
          </w:r>
          <w:r w:rsidR="00EB12D9">
            <w:fldChar w:fldCharType="end"/>
          </w:r>
          <w:r w:rsidR="00EB12D9">
            <w:fldChar w:fldCharType="end"/>
          </w:r>
        </w:p>
      </w:sdtContent>
    </w:sdt>
    <w:p w14:paraId="4A7891F5" w14:textId="77777777" w:rsidR="00C23900" w:rsidRDefault="00C23900">
      <w:pPr>
        <w:pStyle w:val="Heading1"/>
      </w:pPr>
    </w:p>
    <w:p w14:paraId="0E843993" w14:textId="77777777" w:rsidR="00C23900" w:rsidRDefault="00C23900"/>
    <w:p w14:paraId="01A18084" w14:textId="77777777" w:rsidR="00C23900" w:rsidRDefault="00C23900"/>
    <w:p w14:paraId="2BCBFFB4" w14:textId="77777777" w:rsidR="00C23900" w:rsidRDefault="00C23900"/>
    <w:p w14:paraId="4C1D5543" w14:textId="77777777" w:rsidR="00C23900" w:rsidRDefault="00C23900"/>
    <w:p w14:paraId="1C5CCB83" w14:textId="77777777" w:rsidR="00C23900" w:rsidRDefault="00C23900"/>
    <w:p w14:paraId="2EF82C6B" w14:textId="77777777" w:rsidR="00C23900" w:rsidRDefault="00C23900"/>
    <w:p w14:paraId="01CCD7D2" w14:textId="77777777" w:rsidR="00C23900" w:rsidRDefault="00C23900"/>
    <w:p w14:paraId="2A8049B0" w14:textId="77777777" w:rsidR="00C23900" w:rsidRDefault="00C23900"/>
    <w:p w14:paraId="1697B9D6" w14:textId="77777777" w:rsidR="00C23900" w:rsidRDefault="00C23900"/>
    <w:p w14:paraId="55C10981" w14:textId="77777777" w:rsidR="00C23900" w:rsidRDefault="00C23900"/>
    <w:p w14:paraId="69966DA2" w14:textId="77777777" w:rsidR="00C23900" w:rsidRDefault="00EB12D9">
      <w:pPr>
        <w:pStyle w:val="Heading1"/>
      </w:pPr>
      <w:bookmarkStart w:id="0" w:name="_heading=h.gjdgxs" w:colFirst="0" w:colLast="0"/>
      <w:bookmarkEnd w:id="0"/>
      <w:r>
        <w:lastRenderedPageBreak/>
        <w:t>1. Mini-project Description</w:t>
      </w:r>
    </w:p>
    <w:p w14:paraId="4AF8BC8A" w14:textId="77777777" w:rsidR="00C23900" w:rsidRDefault="00EB12D9">
      <w:pPr>
        <w:pStyle w:val="Heading2"/>
        <w:tabs>
          <w:tab w:val="left" w:pos="1902"/>
        </w:tabs>
      </w:pPr>
      <w:bookmarkStart w:id="1" w:name="_heading=h.30j0zll" w:colFirst="0" w:colLast="0"/>
      <w:bookmarkEnd w:id="1"/>
      <w:r>
        <w:t>1.1 Topic</w:t>
      </w:r>
    </w:p>
    <w:p w14:paraId="4365C80F" w14:textId="77777777" w:rsidR="00C23900" w:rsidRPr="00F128E3" w:rsidRDefault="00EB12D9">
      <w:r>
        <w:t>An application to (visually) demonstrate how semiconductors work, using object-</w:t>
      </w:r>
      <w:r w:rsidRPr="00F128E3">
        <w:t>oriented programming methodology.</w:t>
      </w:r>
    </w:p>
    <w:p w14:paraId="32B8BDB1" w14:textId="77777777" w:rsidR="00C23900" w:rsidRDefault="00EB12D9">
      <w:pPr>
        <w:pStyle w:val="Heading2"/>
      </w:pPr>
      <w:bookmarkStart w:id="2" w:name="_heading=h.1fob9te" w:colFirst="0" w:colLast="0"/>
      <w:bookmarkEnd w:id="2"/>
      <w:r>
        <w:t>1.2 Detailed requirement</w:t>
      </w:r>
    </w:p>
    <w:p w14:paraId="74520BC2" w14:textId="47F168E9" w:rsidR="00C23900" w:rsidRDefault="00EB12D9">
      <w:r>
        <w:t xml:space="preserve">In order to explain how </w:t>
      </w:r>
      <w:r w:rsidR="00F128E3">
        <w:t xml:space="preserve">semiconductors </w:t>
      </w:r>
      <w:r>
        <w:t>conduct or insulate electricity under different conditions, the app must allow users to observe visually the flow of charge carriers (electrons</w:t>
      </w:r>
      <w:r w:rsidR="00F128E3">
        <w:t xml:space="preserve"> &amp; holes</w:t>
      </w:r>
      <w:r>
        <w:t xml:space="preserve">), inside a semiconductor crystal. </w:t>
      </w:r>
    </w:p>
    <w:p w14:paraId="0A9A173A" w14:textId="77777777" w:rsidR="00C23900" w:rsidRDefault="00EB12D9">
      <w:r>
        <w:t xml:space="preserve">The electric flow might change in velocity (the average speed of charge carriers), </w:t>
      </w:r>
      <w:r>
        <w:rPr>
          <w:rFonts w:ascii="Calibri" w:eastAsia="Calibri" w:hAnsi="Calibri" w:cs="Calibri"/>
        </w:rPr>
        <w:t xml:space="preserve">or </w:t>
      </w:r>
      <w:r>
        <w:t xml:space="preserve">volume (the number of charge carriers flowing), under the effects of the following factors:  </w:t>
      </w:r>
    </w:p>
    <w:p w14:paraId="5479C863" w14:textId="77777777" w:rsidR="00C23900" w:rsidRDefault="00EB12D9">
      <w:pPr>
        <w:pStyle w:val="Heading3"/>
      </w:pPr>
      <w:r>
        <w:t>Doping</w:t>
      </w:r>
    </w:p>
    <w:p w14:paraId="5F096045" w14:textId="77777777" w:rsidR="00C23900" w:rsidRDefault="00EB12D9">
      <w:r>
        <w:rPr>
          <w:u w:val="single"/>
        </w:rPr>
        <w:t>A pure semiconductor</w:t>
      </w:r>
      <w:r>
        <w:t xml:space="preserve"> has no free electron and no mobile holes (all electrons are bounded inside a valence bond), so in normal conditions, virtually no flow is detected</w:t>
      </w:r>
    </w:p>
    <w:p w14:paraId="05BF1CE6" w14:textId="77777777" w:rsidR="00C23900" w:rsidRDefault="00EB12D9">
      <w:r>
        <w:rPr>
          <w:u w:val="single"/>
        </w:rPr>
        <w:t>A semiconductor doped with P-typed atoms</w:t>
      </w:r>
      <w:r>
        <w:t xml:space="preserve"> has 1 free electron for each P-type atom, these free electrons can flow with external voltage</w:t>
      </w:r>
    </w:p>
    <w:p w14:paraId="0FC45144" w14:textId="77777777" w:rsidR="00C23900" w:rsidRDefault="00EB12D9">
      <w:r>
        <w:rPr>
          <w:u w:val="single"/>
        </w:rPr>
        <w:t>A semiconductor doped with N-typed atoms</w:t>
      </w:r>
      <w:r>
        <w:t xml:space="preserve"> has 1 mobile hole (an absent electron) for each N-type atom, these mobile holes can flow with external voltage</w:t>
      </w:r>
    </w:p>
    <w:p w14:paraId="796E4988" w14:textId="77777777" w:rsidR="00C23900" w:rsidRDefault="00EB12D9">
      <w:r>
        <w:t>Dope level: semiconductors of type P and N can be doped in different levels. Higher dope level indicates more impure atoms in the material.</w:t>
      </w:r>
    </w:p>
    <w:p w14:paraId="1707F094" w14:textId="77777777" w:rsidR="00C23900" w:rsidRDefault="00EB12D9">
      <w:pPr>
        <w:pStyle w:val="Heading3"/>
      </w:pPr>
      <w:bookmarkStart w:id="3" w:name="_heading=h.2et92p0" w:colFirst="0" w:colLast="0"/>
      <w:bookmarkEnd w:id="3"/>
      <w:r>
        <w:t>Temperature</w:t>
      </w:r>
    </w:p>
    <w:p w14:paraId="26A50F25" w14:textId="77777777" w:rsidR="00C23900" w:rsidRDefault="00EB12D9">
      <w:r>
        <w:t>Increasing temperature can give energy to the bounded electrons in the semiconductor, thus, turning them into free electrons and create mobile holes in the position of the valence bonds where the bounded electrons used to be. This reaction increases the volume of the flow.</w:t>
      </w:r>
    </w:p>
    <w:p w14:paraId="2542CCD1" w14:textId="77777777" w:rsidR="00C23900" w:rsidRDefault="00EB12D9">
      <w:r>
        <w:t>Decreasing temperature, in reverse, can decrease the volume of the flow</w:t>
      </w:r>
    </w:p>
    <w:p w14:paraId="0EB8479E" w14:textId="77777777" w:rsidR="00C23900" w:rsidRDefault="00EB12D9">
      <w:r>
        <w:t>Temperature also affects movement of the free electrons. The higher the temperature, the more chaotically the electrons move.</w:t>
      </w:r>
    </w:p>
    <w:p w14:paraId="4EA03C22" w14:textId="77777777" w:rsidR="00C23900" w:rsidRDefault="00EB12D9">
      <w:pPr>
        <w:pStyle w:val="Heading3"/>
      </w:pPr>
      <w:bookmarkStart w:id="4" w:name="_heading=h.tyjcwt" w:colFirst="0" w:colLast="0"/>
      <w:bookmarkEnd w:id="4"/>
      <w:r>
        <w:t>External voltage</w:t>
      </w:r>
    </w:p>
    <w:p w14:paraId="742FC5FB" w14:textId="77777777" w:rsidR="00C23900" w:rsidRDefault="00EB12D9">
      <w:r>
        <w:t>As external voltage increases, the velocity of the flow increases and vice versa.</w:t>
      </w:r>
    </w:p>
    <w:p w14:paraId="67CB2205" w14:textId="77777777" w:rsidR="00C23900" w:rsidRDefault="00EB12D9">
      <w:pPr>
        <w:pStyle w:val="Heading2"/>
      </w:pPr>
      <w:bookmarkStart w:id="5" w:name="_heading=h.i1zq4g4x011j" w:colFirst="0" w:colLast="0"/>
      <w:bookmarkEnd w:id="5"/>
      <w:r>
        <w:lastRenderedPageBreak/>
        <w:t>1.3 Use-case diagram</w:t>
      </w:r>
    </w:p>
    <w:p w14:paraId="76E5131F" w14:textId="7AACBEED" w:rsidR="00C23900" w:rsidRDefault="007D1093">
      <w:r>
        <w:rPr>
          <w:noProof/>
        </w:rPr>
        <w:drawing>
          <wp:inline distT="0" distB="0" distL="0" distR="0" wp14:anchorId="5025753F" wp14:editId="1234E1E9">
            <wp:extent cx="5676900" cy="473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5676900" cy="4737100"/>
                    </a:xfrm>
                    <a:prstGeom prst="rect">
                      <a:avLst/>
                    </a:prstGeom>
                  </pic:spPr>
                </pic:pic>
              </a:graphicData>
            </a:graphic>
          </wp:inline>
        </w:drawing>
      </w:r>
    </w:p>
    <w:p w14:paraId="4D1B8F63" w14:textId="77777777" w:rsidR="00C23900" w:rsidRDefault="00EB12D9">
      <w:pPr>
        <w:jc w:val="center"/>
        <w:rPr>
          <w:i/>
        </w:rPr>
      </w:pPr>
      <w:r>
        <w:rPr>
          <w:b/>
          <w:i/>
        </w:rPr>
        <w:t>Figure 1:</w:t>
      </w:r>
      <w:r>
        <w:rPr>
          <w:i/>
        </w:rPr>
        <w:t xml:space="preserve"> Use-case diagram of the application</w:t>
      </w:r>
    </w:p>
    <w:p w14:paraId="35589E02" w14:textId="77777777" w:rsidR="00C23900" w:rsidRDefault="00EB12D9">
      <w:r>
        <w:t>The program has 3 use-cases:</w:t>
      </w:r>
    </w:p>
    <w:p w14:paraId="23B292C9" w14:textId="77777777" w:rsidR="00C23900" w:rsidRDefault="00EB12D9">
      <w:pPr>
        <w:numPr>
          <w:ilvl w:val="0"/>
          <w:numId w:val="13"/>
        </w:numPr>
        <w:spacing w:after="0"/>
      </w:pPr>
      <w:r>
        <w:t>Demonstrate the working principles of intrinsic semiconductor</w:t>
      </w:r>
    </w:p>
    <w:p w14:paraId="14B5FD9E" w14:textId="77777777" w:rsidR="00C23900" w:rsidRDefault="00EB12D9">
      <w:pPr>
        <w:numPr>
          <w:ilvl w:val="0"/>
          <w:numId w:val="13"/>
        </w:numPr>
        <w:spacing w:after="0"/>
      </w:pPr>
      <w:r>
        <w:t>Demonstrate the working principles of P-type semiconductor</w:t>
      </w:r>
    </w:p>
    <w:p w14:paraId="24CF4CA6" w14:textId="77777777" w:rsidR="00C23900" w:rsidRDefault="00EB12D9">
      <w:pPr>
        <w:numPr>
          <w:ilvl w:val="0"/>
          <w:numId w:val="13"/>
        </w:numPr>
      </w:pPr>
      <w:r>
        <w:t>Demonstrate the working principles of N-type semiconductor</w:t>
      </w:r>
    </w:p>
    <w:p w14:paraId="3FBC4343" w14:textId="77777777" w:rsidR="00C23900" w:rsidRDefault="00EB12D9">
      <w:r>
        <w:t xml:space="preserve">In each use-case, users can </w:t>
      </w:r>
    </w:p>
    <w:p w14:paraId="346D3BB4" w14:textId="382E4112" w:rsidR="00C23900" w:rsidRDefault="00EB12D9">
      <w:pPr>
        <w:numPr>
          <w:ilvl w:val="0"/>
          <w:numId w:val="5"/>
        </w:numPr>
        <w:spacing w:after="0"/>
      </w:pPr>
      <w:r>
        <w:t>vary conditions for visuali</w:t>
      </w:r>
      <w:r w:rsidR="007D1093">
        <w:t>z</w:t>
      </w:r>
      <w:r>
        <w:t>ing the material in different situations. For example: external voltage and temperature appl</w:t>
      </w:r>
      <w:r w:rsidR="00822542">
        <w:t>ied</w:t>
      </w:r>
      <w:r>
        <w:t xml:space="preserve"> on the material.</w:t>
      </w:r>
    </w:p>
    <w:p w14:paraId="5D98447A" w14:textId="77777777" w:rsidR="00C23900" w:rsidRDefault="00EB12D9">
      <w:pPr>
        <w:numPr>
          <w:ilvl w:val="0"/>
          <w:numId w:val="5"/>
        </w:numPr>
        <w:spacing w:after="0"/>
      </w:pPr>
      <w:r>
        <w:t>change doping level (</w:t>
      </w:r>
      <w:proofErr w:type="spellStart"/>
      <w:r>
        <w:t>ie</w:t>
      </w:r>
      <w:proofErr w:type="spellEnd"/>
      <w:r>
        <w:t>. lightly doped or heavily doped),</w:t>
      </w:r>
    </w:p>
    <w:p w14:paraId="3587DF3A" w14:textId="77777777" w:rsidR="00C23900" w:rsidRDefault="00EB12D9">
      <w:pPr>
        <w:numPr>
          <w:ilvl w:val="0"/>
          <w:numId w:val="5"/>
        </w:numPr>
      </w:pPr>
      <w:r>
        <w:t xml:space="preserve">start and stop the simulation </w:t>
      </w:r>
    </w:p>
    <w:p w14:paraId="388B84EB" w14:textId="77777777" w:rsidR="00C23900" w:rsidRDefault="00EB12D9">
      <w:pPr>
        <w:pStyle w:val="Heading1"/>
      </w:pPr>
      <w:bookmarkStart w:id="6" w:name="_heading=h.3dy6vkm" w:colFirst="0" w:colLast="0"/>
      <w:bookmarkEnd w:id="6"/>
      <w:r>
        <w:lastRenderedPageBreak/>
        <w:t>2. Design Ideas</w:t>
      </w:r>
    </w:p>
    <w:p w14:paraId="5B7704D6" w14:textId="77777777" w:rsidR="00C23900" w:rsidRDefault="00EB12D9">
      <w:pPr>
        <w:pStyle w:val="Heading2"/>
      </w:pPr>
      <w:bookmarkStart w:id="7" w:name="_heading=h.9fhmrqhcyvkz" w:colFirst="0" w:colLast="0"/>
      <w:bookmarkEnd w:id="7"/>
      <w:r>
        <w:t>2.1 Basic ideas</w:t>
      </w:r>
    </w:p>
    <w:p w14:paraId="00015AF1" w14:textId="77777777" w:rsidR="00C23900" w:rsidRDefault="00EB12D9">
      <w:r>
        <w:t>The application is built to visualize the basic operations of 3 types of semiconductors:</w:t>
      </w:r>
    </w:p>
    <w:p w14:paraId="4F0A70D1" w14:textId="77777777" w:rsidR="00C23900" w:rsidRDefault="00EB12D9">
      <w:pPr>
        <w:numPr>
          <w:ilvl w:val="0"/>
          <w:numId w:val="11"/>
        </w:numPr>
        <w:spacing w:after="0"/>
      </w:pPr>
      <w:r>
        <w:t>Intrinsic type: purely consists of Silicon atoms</w:t>
      </w:r>
    </w:p>
    <w:p w14:paraId="5E96F4A4" w14:textId="77777777" w:rsidR="00C23900" w:rsidRDefault="00EB12D9">
      <w:pPr>
        <w:numPr>
          <w:ilvl w:val="0"/>
          <w:numId w:val="11"/>
        </w:numPr>
        <w:spacing w:after="0"/>
      </w:pPr>
      <w:r>
        <w:t>P-type: consists of Silicon and Phosphorus atoms</w:t>
      </w:r>
    </w:p>
    <w:p w14:paraId="603422CD" w14:textId="77777777" w:rsidR="00C23900" w:rsidRDefault="00EB12D9">
      <w:pPr>
        <w:numPr>
          <w:ilvl w:val="0"/>
          <w:numId w:val="11"/>
        </w:numPr>
      </w:pPr>
      <w:r>
        <w:t>N-type: consists of Silicon and Aluminum atoms</w:t>
      </w:r>
    </w:p>
    <w:p w14:paraId="4B27E98A" w14:textId="081CB5A7" w:rsidR="00C23900" w:rsidRDefault="00EB12D9">
      <w:r>
        <w:t xml:space="preserve">Each type of the semiconductor will be constructed in the form of a 5x6 crystal, </w:t>
      </w:r>
      <w:r w:rsidR="0004135D">
        <w:t>compositing of atoms</w:t>
      </w:r>
      <w:r>
        <w:t xml:space="preserve"> </w:t>
      </w:r>
      <w:r w:rsidR="0004135D">
        <w:t>of</w:t>
      </w:r>
      <w:r>
        <w:t xml:space="preserve"> either Silicon, Phosphorus, or Aluminum.</w:t>
      </w:r>
    </w:p>
    <w:p w14:paraId="55372F85" w14:textId="6B9984B9" w:rsidR="00C23900" w:rsidRDefault="00EB12D9">
      <w:r>
        <w:t xml:space="preserve">The atom of each element </w:t>
      </w:r>
      <w:r w:rsidR="00F30F5C">
        <w:t>is an ag</w:t>
      </w:r>
      <w:r w:rsidR="00E55B42">
        <w:t>g</w:t>
      </w:r>
      <w:r w:rsidR="00F30F5C">
        <w:t>regation of</w:t>
      </w:r>
      <w:r>
        <w:t xml:space="preserve"> </w:t>
      </w:r>
      <w:r w:rsidR="005B2726">
        <w:t xml:space="preserve">one nuclei at the center and </w:t>
      </w:r>
      <w:r>
        <w:t>the</w:t>
      </w:r>
      <w:r w:rsidR="005B2726">
        <w:t>se</w:t>
      </w:r>
      <w:r>
        <w:t xml:space="preserve"> following components, called charge:</w:t>
      </w:r>
    </w:p>
    <w:p w14:paraId="4126D9BB" w14:textId="275C3E6A" w:rsidR="00C23900" w:rsidRDefault="00EB12D9">
      <w:pPr>
        <w:numPr>
          <w:ilvl w:val="0"/>
          <w:numId w:val="15"/>
        </w:numPr>
        <w:spacing w:after="0"/>
      </w:pPr>
      <w:r>
        <w:t>conduct electron: electron in conduction band</w:t>
      </w:r>
      <w:r w:rsidR="00593816">
        <w:t xml:space="preserve"> (can flow</w:t>
      </w:r>
      <w:r w:rsidR="000D28B1">
        <w:t xml:space="preserve"> freely</w:t>
      </w:r>
      <w:r w:rsidR="00593816">
        <w:t>)</w:t>
      </w:r>
    </w:p>
    <w:p w14:paraId="0A7BC1AA" w14:textId="5C46D437" w:rsidR="00C23900" w:rsidRDefault="00EB12D9">
      <w:pPr>
        <w:numPr>
          <w:ilvl w:val="0"/>
          <w:numId w:val="23"/>
        </w:numPr>
        <w:spacing w:after="0"/>
      </w:pPr>
      <w:r>
        <w:t>valence electron: electron in valence band</w:t>
      </w:r>
      <w:r w:rsidR="00593816">
        <w:t xml:space="preserve"> (cannot flow</w:t>
      </w:r>
      <w:r w:rsidR="000D28B1">
        <w:t xml:space="preserve"> freely, but can switch position with hole under some conditions</w:t>
      </w:r>
      <w:r w:rsidR="00593816">
        <w:t>)</w:t>
      </w:r>
    </w:p>
    <w:p w14:paraId="48C14B5B" w14:textId="34CBA6FC" w:rsidR="00C23900" w:rsidRDefault="00EB12D9">
      <w:pPr>
        <w:numPr>
          <w:ilvl w:val="0"/>
          <w:numId w:val="23"/>
        </w:numPr>
      </w:pPr>
      <w:r>
        <w:t>valence hole: a gap in valence band</w:t>
      </w:r>
      <w:r w:rsidR="00593816">
        <w:t xml:space="preserve"> (can</w:t>
      </w:r>
      <w:r w:rsidR="000D28B1">
        <w:t>not</w:t>
      </w:r>
      <w:r w:rsidR="00593816">
        <w:t xml:space="preserve"> flow</w:t>
      </w:r>
      <w:r w:rsidR="000D28B1">
        <w:t xml:space="preserve"> freely, but can switch position with valence electron under some conditions</w:t>
      </w:r>
      <w:r w:rsidR="00593816">
        <w:t>)</w:t>
      </w:r>
    </w:p>
    <w:p w14:paraId="3A74CF88" w14:textId="77777777" w:rsidR="00C23900" w:rsidRDefault="00EB12D9">
      <w:r>
        <w:t>Number of each type of charge in each type of element is shown in the table below:</w:t>
      </w:r>
    </w:p>
    <w:tbl>
      <w:tblPr>
        <w:tblStyle w:val="a0"/>
        <w:tblW w:w="900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2252"/>
        <w:gridCol w:w="1860"/>
        <w:gridCol w:w="2265"/>
        <w:gridCol w:w="2625"/>
      </w:tblGrid>
      <w:tr w:rsidR="00C23900" w14:paraId="6A6D0A29" w14:textId="77777777">
        <w:tc>
          <w:tcPr>
            <w:tcW w:w="2252" w:type="dxa"/>
          </w:tcPr>
          <w:p w14:paraId="2E4A5658" w14:textId="77777777" w:rsidR="00C23900" w:rsidRDefault="00EB12D9">
            <w:pPr>
              <w:jc w:val="center"/>
            </w:pPr>
            <w:r>
              <w:t>Atom of element</w:t>
            </w:r>
          </w:p>
        </w:tc>
        <w:tc>
          <w:tcPr>
            <w:tcW w:w="1860" w:type="dxa"/>
          </w:tcPr>
          <w:p w14:paraId="74DF41D0" w14:textId="77777777" w:rsidR="00C23900" w:rsidRDefault="00EB12D9">
            <w:pPr>
              <w:jc w:val="center"/>
            </w:pPr>
            <w:r>
              <w:t>#. Hole</w:t>
            </w:r>
          </w:p>
        </w:tc>
        <w:tc>
          <w:tcPr>
            <w:tcW w:w="2265" w:type="dxa"/>
          </w:tcPr>
          <w:p w14:paraId="33ECAC38" w14:textId="77777777" w:rsidR="00C23900" w:rsidRDefault="00EB12D9">
            <w:pPr>
              <w:jc w:val="center"/>
            </w:pPr>
            <w:r>
              <w:t>#. Valence electron</w:t>
            </w:r>
          </w:p>
        </w:tc>
        <w:tc>
          <w:tcPr>
            <w:tcW w:w="2625" w:type="dxa"/>
          </w:tcPr>
          <w:p w14:paraId="1997AA4D" w14:textId="77777777" w:rsidR="00C23900" w:rsidRDefault="00EB12D9">
            <w:pPr>
              <w:jc w:val="center"/>
            </w:pPr>
            <w:r>
              <w:t>#. Conduct electron</w:t>
            </w:r>
          </w:p>
        </w:tc>
      </w:tr>
      <w:tr w:rsidR="00C23900" w14:paraId="34264617" w14:textId="77777777">
        <w:tc>
          <w:tcPr>
            <w:tcW w:w="2252" w:type="dxa"/>
          </w:tcPr>
          <w:p w14:paraId="742BBDF4" w14:textId="77777777" w:rsidR="00C23900" w:rsidRDefault="00EB12D9">
            <w:pPr>
              <w:jc w:val="center"/>
            </w:pPr>
            <w:r>
              <w:t>Silicon</w:t>
            </w:r>
          </w:p>
        </w:tc>
        <w:tc>
          <w:tcPr>
            <w:tcW w:w="1860" w:type="dxa"/>
          </w:tcPr>
          <w:p w14:paraId="4D232B88" w14:textId="77777777" w:rsidR="00C23900" w:rsidRDefault="00EB12D9">
            <w:pPr>
              <w:jc w:val="center"/>
            </w:pPr>
            <w:r>
              <w:t>0</w:t>
            </w:r>
          </w:p>
        </w:tc>
        <w:tc>
          <w:tcPr>
            <w:tcW w:w="2265" w:type="dxa"/>
          </w:tcPr>
          <w:p w14:paraId="5949DDD7" w14:textId="77777777" w:rsidR="00C23900" w:rsidRDefault="00EB12D9">
            <w:pPr>
              <w:jc w:val="center"/>
            </w:pPr>
            <w:r>
              <w:t>4</w:t>
            </w:r>
          </w:p>
        </w:tc>
        <w:tc>
          <w:tcPr>
            <w:tcW w:w="2625" w:type="dxa"/>
          </w:tcPr>
          <w:p w14:paraId="01D06E5B" w14:textId="77777777" w:rsidR="00C23900" w:rsidRDefault="00EB12D9">
            <w:pPr>
              <w:jc w:val="center"/>
            </w:pPr>
            <w:r>
              <w:t>0</w:t>
            </w:r>
          </w:p>
        </w:tc>
      </w:tr>
      <w:tr w:rsidR="00C23900" w14:paraId="354D2022" w14:textId="77777777">
        <w:tc>
          <w:tcPr>
            <w:tcW w:w="2252" w:type="dxa"/>
          </w:tcPr>
          <w:p w14:paraId="3B5BC091" w14:textId="77777777" w:rsidR="00C23900" w:rsidRDefault="00EB12D9">
            <w:pPr>
              <w:jc w:val="center"/>
            </w:pPr>
            <w:r>
              <w:t>Phosphorus</w:t>
            </w:r>
          </w:p>
        </w:tc>
        <w:tc>
          <w:tcPr>
            <w:tcW w:w="1860" w:type="dxa"/>
          </w:tcPr>
          <w:p w14:paraId="49F74DD9" w14:textId="77777777" w:rsidR="00C23900" w:rsidRDefault="00EB12D9">
            <w:pPr>
              <w:jc w:val="center"/>
            </w:pPr>
            <w:r>
              <w:t>0</w:t>
            </w:r>
          </w:p>
        </w:tc>
        <w:tc>
          <w:tcPr>
            <w:tcW w:w="2265" w:type="dxa"/>
          </w:tcPr>
          <w:p w14:paraId="2F724923" w14:textId="77777777" w:rsidR="00C23900" w:rsidRDefault="00EB12D9">
            <w:pPr>
              <w:jc w:val="center"/>
            </w:pPr>
            <w:r>
              <w:t>4</w:t>
            </w:r>
          </w:p>
        </w:tc>
        <w:tc>
          <w:tcPr>
            <w:tcW w:w="2625" w:type="dxa"/>
          </w:tcPr>
          <w:p w14:paraId="4E6C8C3F" w14:textId="77777777" w:rsidR="00C23900" w:rsidRDefault="00EB12D9">
            <w:pPr>
              <w:jc w:val="center"/>
            </w:pPr>
            <w:r>
              <w:t>1</w:t>
            </w:r>
          </w:p>
        </w:tc>
      </w:tr>
      <w:tr w:rsidR="00C23900" w14:paraId="75C4D152" w14:textId="77777777">
        <w:tc>
          <w:tcPr>
            <w:tcW w:w="2252" w:type="dxa"/>
          </w:tcPr>
          <w:p w14:paraId="6AD68A9F" w14:textId="77777777" w:rsidR="00C23900" w:rsidRDefault="00EB12D9">
            <w:pPr>
              <w:jc w:val="center"/>
            </w:pPr>
            <w:r>
              <w:t>Aluminum</w:t>
            </w:r>
          </w:p>
        </w:tc>
        <w:tc>
          <w:tcPr>
            <w:tcW w:w="1860" w:type="dxa"/>
          </w:tcPr>
          <w:p w14:paraId="4390E089" w14:textId="77777777" w:rsidR="00C23900" w:rsidRDefault="00EB12D9">
            <w:pPr>
              <w:jc w:val="center"/>
            </w:pPr>
            <w:r>
              <w:t>1</w:t>
            </w:r>
          </w:p>
        </w:tc>
        <w:tc>
          <w:tcPr>
            <w:tcW w:w="2265" w:type="dxa"/>
          </w:tcPr>
          <w:p w14:paraId="2802BB77" w14:textId="77777777" w:rsidR="00C23900" w:rsidRDefault="00EB12D9">
            <w:pPr>
              <w:jc w:val="center"/>
            </w:pPr>
            <w:r>
              <w:t>3</w:t>
            </w:r>
          </w:p>
        </w:tc>
        <w:tc>
          <w:tcPr>
            <w:tcW w:w="2625" w:type="dxa"/>
          </w:tcPr>
          <w:p w14:paraId="0BDE99F4" w14:textId="77777777" w:rsidR="00C23900" w:rsidRDefault="00EB12D9">
            <w:pPr>
              <w:jc w:val="center"/>
            </w:pPr>
            <w:r>
              <w:t>0</w:t>
            </w:r>
          </w:p>
        </w:tc>
      </w:tr>
    </w:tbl>
    <w:p w14:paraId="1A9F3306" w14:textId="77777777" w:rsidR="00C23900" w:rsidRDefault="00C23900"/>
    <w:p w14:paraId="687526F2" w14:textId="77777777" w:rsidR="00C23900" w:rsidRDefault="00EB12D9">
      <w:pPr>
        <w:jc w:val="center"/>
        <w:rPr>
          <w:i/>
        </w:rPr>
      </w:pPr>
      <w:r>
        <w:rPr>
          <w:b/>
          <w:i/>
        </w:rPr>
        <w:t>Table 1:</w:t>
      </w:r>
      <w:r>
        <w:rPr>
          <w:i/>
        </w:rPr>
        <w:t xml:space="preserve"> Number of types of charge in each atom of different elements.</w:t>
      </w:r>
    </w:p>
    <w:p w14:paraId="716413D6" w14:textId="77777777" w:rsidR="00C23900" w:rsidRDefault="00EB12D9">
      <w:r>
        <w:t>The representation of holes, valence electrons, conduct electrons and different nuclei (due to various types of elements) are chosen differently for easily identifying the components of each atom being shown on the visualizer.</w:t>
      </w:r>
    </w:p>
    <w:p w14:paraId="2759F799" w14:textId="77777777" w:rsidR="00C23900" w:rsidRDefault="00EB12D9">
      <w:r>
        <w:t xml:space="preserve">                   </w:t>
      </w:r>
      <w:r>
        <w:rPr>
          <w:noProof/>
        </w:rPr>
        <w:drawing>
          <wp:inline distT="114300" distB="114300" distL="114300" distR="114300" wp14:anchorId="6A8F63E0" wp14:editId="19F78475">
            <wp:extent cx="1905000" cy="16764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t="17000" b="53666"/>
                    <a:stretch>
                      <a:fillRect/>
                    </a:stretch>
                  </pic:blipFill>
                  <pic:spPr>
                    <a:xfrm>
                      <a:off x="0" y="0"/>
                      <a:ext cx="1905000" cy="1676400"/>
                    </a:xfrm>
                    <a:prstGeom prst="rect">
                      <a:avLst/>
                    </a:prstGeom>
                    <a:ln/>
                  </pic:spPr>
                </pic:pic>
              </a:graphicData>
            </a:graphic>
          </wp:inline>
        </w:drawing>
      </w:r>
      <w:r>
        <w:rPr>
          <w:noProof/>
        </w:rPr>
        <w:drawing>
          <wp:inline distT="114300" distB="114300" distL="114300" distR="114300" wp14:anchorId="47A14E8D" wp14:editId="124F4D18">
            <wp:extent cx="1905000" cy="16859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46166" b="24333"/>
                    <a:stretch>
                      <a:fillRect/>
                    </a:stretch>
                  </pic:blipFill>
                  <pic:spPr>
                    <a:xfrm>
                      <a:off x="0" y="0"/>
                      <a:ext cx="1905000" cy="1685925"/>
                    </a:xfrm>
                    <a:prstGeom prst="rect">
                      <a:avLst/>
                    </a:prstGeom>
                    <a:ln/>
                  </pic:spPr>
                </pic:pic>
              </a:graphicData>
            </a:graphic>
          </wp:inline>
        </w:drawing>
      </w:r>
    </w:p>
    <w:p w14:paraId="417C6FFD" w14:textId="77777777" w:rsidR="00C23900" w:rsidRDefault="00EB12D9">
      <w:pPr>
        <w:jc w:val="center"/>
        <w:rPr>
          <w:i/>
        </w:rPr>
      </w:pPr>
      <w:r>
        <w:rPr>
          <w:b/>
          <w:i/>
        </w:rPr>
        <w:t>Figure 2:</w:t>
      </w:r>
      <w:r>
        <w:rPr>
          <w:i/>
        </w:rPr>
        <w:t xml:space="preserve"> Representation of different components of atom in different elements</w:t>
      </w:r>
    </w:p>
    <w:p w14:paraId="5DE11AB8" w14:textId="77777777" w:rsidR="00C23900" w:rsidRDefault="00EB12D9">
      <w:r>
        <w:lastRenderedPageBreak/>
        <w:t>Users must choose a type of semiconductor before getting into the application. The program will automatically choose dope type of Light. However, these parameters can be changed while using the app.</w:t>
      </w:r>
    </w:p>
    <w:p w14:paraId="1FCAEE92" w14:textId="77777777" w:rsidR="00C23900" w:rsidRDefault="00EB12D9">
      <w:r>
        <w:t>The visualization will start after receiving a start request from the user. At this moment, users can vary applied temperature and external voltage onto the crystal to see the change in movement of particles inside the semiconductor in different situations. Users can also set the temperature and external voltage condition before starting the simulation.</w:t>
      </w:r>
    </w:p>
    <w:p w14:paraId="472F15D4" w14:textId="77777777" w:rsidR="00C23900" w:rsidRDefault="00EB12D9">
      <w:r>
        <w:t>After having observed the working principle of the semiconductor, users can choose to stop the visualization or exit the program.</w:t>
      </w:r>
    </w:p>
    <w:p w14:paraId="74654818" w14:textId="77777777" w:rsidR="00C23900" w:rsidRDefault="00EB12D9">
      <w:r>
        <w:t>Users can also see the instruction and information of the application when using the program.</w:t>
      </w:r>
    </w:p>
    <w:p w14:paraId="6C8BB801" w14:textId="77777777" w:rsidR="00C23900" w:rsidRDefault="00EB12D9">
      <w:pPr>
        <w:pStyle w:val="Heading2"/>
      </w:pPr>
      <w:bookmarkStart w:id="8" w:name="_heading=h.gklzsevi6hkf" w:colFirst="0" w:colLast="0"/>
      <w:bookmarkEnd w:id="8"/>
      <w:r>
        <w:t>2.2 General class diagram</w:t>
      </w:r>
    </w:p>
    <w:p w14:paraId="471EDECC" w14:textId="181E584F" w:rsidR="00C23900" w:rsidRDefault="00101CE5">
      <w:pPr>
        <w:jc w:val="center"/>
      </w:pPr>
      <w:r>
        <w:rPr>
          <w:noProof/>
        </w:rPr>
        <w:drawing>
          <wp:inline distT="0" distB="0" distL="0" distR="0" wp14:anchorId="5F2E9BA6" wp14:editId="6D6AB9E4">
            <wp:extent cx="5727700" cy="3114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Diagram.gener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114040"/>
                    </a:xfrm>
                    <a:prstGeom prst="rect">
                      <a:avLst/>
                    </a:prstGeom>
                  </pic:spPr>
                </pic:pic>
              </a:graphicData>
            </a:graphic>
          </wp:inline>
        </w:drawing>
      </w:r>
    </w:p>
    <w:p w14:paraId="06560943" w14:textId="77777777" w:rsidR="00C23900" w:rsidRDefault="00EB12D9">
      <w:pPr>
        <w:jc w:val="center"/>
        <w:rPr>
          <w:i/>
        </w:rPr>
      </w:pPr>
      <w:r>
        <w:rPr>
          <w:b/>
          <w:i/>
        </w:rPr>
        <w:t>Figure 3:</w:t>
      </w:r>
      <w:r>
        <w:rPr>
          <w:i/>
        </w:rPr>
        <w:t xml:space="preserve"> General diagram of the application</w:t>
      </w:r>
    </w:p>
    <w:p w14:paraId="2DADF7F4" w14:textId="0D6860BA" w:rsidR="00C23900" w:rsidRDefault="00EB12D9">
      <w:r>
        <w:t xml:space="preserve">The application consists of </w:t>
      </w:r>
      <w:r w:rsidR="00101CE5">
        <w:t>3</w:t>
      </w:r>
      <w:r>
        <w:t xml:space="preserve"> main packages</w:t>
      </w:r>
    </w:p>
    <w:p w14:paraId="060E105B" w14:textId="37574ADB" w:rsidR="00C23900" w:rsidRDefault="00EB12D9">
      <w:r>
        <w:rPr>
          <w:b/>
          <w:u w:val="single"/>
        </w:rPr>
        <w:t>elements</w:t>
      </w:r>
      <w:r w:rsidRPr="00C235A0">
        <w:rPr>
          <w:b/>
        </w:rPr>
        <w:t>:</w:t>
      </w:r>
      <w:r>
        <w:t xml:space="preserve"> contains 4 sub-packages: </w:t>
      </w:r>
      <w:r w:rsidR="00C41806">
        <w:t xml:space="preserve">crystal, </w:t>
      </w:r>
      <w:r>
        <w:t>atom, charge, view. Th</w:t>
      </w:r>
      <w:r w:rsidR="00101CE5">
        <w:t xml:space="preserve">is module </w:t>
      </w:r>
      <w:r w:rsidR="005912CA">
        <w:t xml:space="preserve">implements </w:t>
      </w:r>
      <w:r w:rsidR="00C41806">
        <w:t>the state and behavior of the semicon</w:t>
      </w:r>
      <w:r w:rsidR="00C235A0">
        <w:t>d</w:t>
      </w:r>
      <w:r w:rsidR="00867BB1">
        <w:t>u</w:t>
      </w:r>
      <w:r w:rsidR="00C235A0">
        <w:t>ctor.</w:t>
      </w:r>
    </w:p>
    <w:p w14:paraId="6CD02447" w14:textId="7C802F17" w:rsidR="00C23900" w:rsidRDefault="00EB12D9">
      <w:r>
        <w:rPr>
          <w:b/>
          <w:u w:val="single"/>
        </w:rPr>
        <w:t>utils</w:t>
      </w:r>
      <w:r w:rsidRPr="00C235A0">
        <w:rPr>
          <w:b/>
        </w:rPr>
        <w:t>:</w:t>
      </w:r>
      <w:r>
        <w:rPr>
          <w:i/>
        </w:rPr>
        <w:t xml:space="preserve"> </w:t>
      </w:r>
      <w:r>
        <w:t xml:space="preserve">contains </w:t>
      </w:r>
      <w:r w:rsidR="00846CA2">
        <w:t>randomizing</w:t>
      </w:r>
      <w:r>
        <w:t xml:space="preserve"> methods for </w:t>
      </w:r>
      <w:r w:rsidR="00846CA2">
        <w:t>initializing the doping position in the</w:t>
      </w:r>
      <w:r>
        <w:t xml:space="preserve"> semiconductor crystal.</w:t>
      </w:r>
    </w:p>
    <w:p w14:paraId="080CB5D3" w14:textId="311ACB9B" w:rsidR="00C23900" w:rsidRDefault="00EB12D9">
      <w:r>
        <w:rPr>
          <w:b/>
          <w:u w:val="single"/>
        </w:rPr>
        <w:t>application</w:t>
      </w:r>
      <w:r w:rsidRPr="00C235A0">
        <w:rPr>
          <w:b/>
        </w:rPr>
        <w:t xml:space="preserve">: </w:t>
      </w:r>
      <w:r>
        <w:t>contains</w:t>
      </w:r>
      <w:r w:rsidR="004E2D68">
        <w:t xml:space="preserve"> GUI</w:t>
      </w:r>
      <w:r>
        <w:t xml:space="preserve"> classes</w:t>
      </w:r>
    </w:p>
    <w:p w14:paraId="6AA82735" w14:textId="77777777" w:rsidR="00C23900" w:rsidRDefault="00EB12D9">
      <w:pPr>
        <w:pStyle w:val="Heading2"/>
      </w:pPr>
      <w:bookmarkStart w:id="9" w:name="_heading=h.o4wflq956p8q" w:colFirst="0" w:colLast="0"/>
      <w:bookmarkEnd w:id="9"/>
      <w:r>
        <w:lastRenderedPageBreak/>
        <w:t>2.3 Detailed class Diagram</w:t>
      </w:r>
    </w:p>
    <w:p w14:paraId="4FF50800" w14:textId="6869C5BA" w:rsidR="00C23900" w:rsidRDefault="00EB12D9">
      <w:pPr>
        <w:pStyle w:val="Heading4"/>
      </w:pPr>
      <w:bookmarkStart w:id="10" w:name="_heading=h.c1cnymhkl8wa" w:colFirst="0" w:colLast="0"/>
      <w:bookmarkEnd w:id="10"/>
      <w:r>
        <w:t>2.3.1 Package: element</w:t>
      </w:r>
      <w:r w:rsidR="00580017">
        <w:t>s</w:t>
      </w:r>
    </w:p>
    <w:p w14:paraId="0640C97C" w14:textId="676AD8C6" w:rsidR="00C23900" w:rsidRDefault="00453D8B">
      <w:pPr>
        <w:jc w:val="center"/>
      </w:pPr>
      <w:r>
        <w:rPr>
          <w:noProof/>
        </w:rPr>
        <w:drawing>
          <wp:inline distT="0" distB="0" distL="0" distR="0" wp14:anchorId="090B081D" wp14:editId="143BD874">
            <wp:extent cx="5727700" cy="2961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module.elemen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2961640"/>
                    </a:xfrm>
                    <a:prstGeom prst="rect">
                      <a:avLst/>
                    </a:prstGeom>
                  </pic:spPr>
                </pic:pic>
              </a:graphicData>
            </a:graphic>
          </wp:inline>
        </w:drawing>
      </w:r>
    </w:p>
    <w:p w14:paraId="7E7E5995" w14:textId="77777777" w:rsidR="00C23900" w:rsidRDefault="00EB12D9">
      <w:pPr>
        <w:jc w:val="center"/>
        <w:rPr>
          <w:i/>
        </w:rPr>
      </w:pPr>
      <w:r>
        <w:rPr>
          <w:b/>
          <w:i/>
        </w:rPr>
        <w:t>Figure 4:</w:t>
      </w:r>
      <w:r>
        <w:rPr>
          <w:i/>
        </w:rPr>
        <w:t xml:space="preserve"> Class diagram of package elements</w:t>
      </w:r>
    </w:p>
    <w:p w14:paraId="503FAA88" w14:textId="7B6762F2" w:rsidR="00C23900" w:rsidRDefault="00EB12D9">
      <w:r>
        <w:rPr>
          <w:b/>
          <w:u w:val="single"/>
        </w:rPr>
        <w:t>Package: elements:</w:t>
      </w:r>
      <w:r>
        <w:t xml:space="preserve"> </w:t>
      </w:r>
    </w:p>
    <w:p w14:paraId="0D3B053E" w14:textId="484BC983" w:rsidR="00DF30AC" w:rsidRDefault="002F65BF">
      <w:r>
        <w:t>The main design idea is based on the hierarchy: Crystal contains ma</w:t>
      </w:r>
      <w:r w:rsidR="00DF30AC">
        <w:t>n</w:t>
      </w:r>
      <w:r>
        <w:t xml:space="preserve">y atoms, </w:t>
      </w:r>
      <w:r w:rsidR="00DF30AC">
        <w:t xml:space="preserve">each of </w:t>
      </w:r>
      <w:r>
        <w:t>which in</w:t>
      </w:r>
      <w:r w:rsidR="006F6D11">
        <w:t xml:space="preserve"> </w:t>
      </w:r>
      <w:r>
        <w:t>turn contains many charges</w:t>
      </w:r>
      <w:r w:rsidR="00DF30AC">
        <w:t>. Atoms &amp; charges also have a graphical representation.</w:t>
      </w:r>
    </w:p>
    <w:p w14:paraId="035D7955" w14:textId="4D97F127" w:rsidR="00DF2F56" w:rsidRPr="00DF2F56" w:rsidRDefault="00DF2F56">
      <w:pPr>
        <w:rPr>
          <w:lang w:val="vi-VN"/>
        </w:rPr>
      </w:pPr>
      <w:r>
        <w:t>Hence</w:t>
      </w:r>
      <w:r>
        <w:rPr>
          <w:lang w:val="vi-VN"/>
        </w:rPr>
        <w:t xml:space="preserve">, the package </w:t>
      </w:r>
      <w:r>
        <w:t>consists of 4 sub-packages</w:t>
      </w:r>
      <w:r>
        <w:rPr>
          <w:lang w:val="vi-VN"/>
        </w:rPr>
        <w:t>: crystal, atom &amp; ch</w:t>
      </w:r>
      <w:proofErr w:type="spellStart"/>
      <w:r>
        <w:t>arge</w:t>
      </w:r>
      <w:proofErr w:type="spellEnd"/>
      <w:r>
        <w:t xml:space="preserve"> – for 3 elements of the hierarchy, and lastly, the view</w:t>
      </w:r>
      <w:r w:rsidR="00867BB1">
        <w:rPr>
          <w:lang w:val="vi-VN"/>
        </w:rPr>
        <w:t xml:space="preserve"> package</w:t>
      </w:r>
      <w:r>
        <w:t>, which handles the graphical representation of the above elements.</w:t>
      </w:r>
    </w:p>
    <w:p w14:paraId="60295529" w14:textId="3211DFCE" w:rsidR="00580017" w:rsidRDefault="00580017">
      <w:proofErr w:type="spellStart"/>
      <w:r>
        <w:rPr>
          <w:b/>
          <w:i/>
        </w:rPr>
        <w:t>elements.crystal</w:t>
      </w:r>
      <w:proofErr w:type="spellEnd"/>
      <w:r>
        <w:rPr>
          <w:b/>
          <w:i/>
        </w:rPr>
        <w:t>:</w:t>
      </w:r>
      <w:r>
        <w:t xml:space="preserve"> consists of 1 class</w:t>
      </w:r>
    </w:p>
    <w:p w14:paraId="51B51B7D" w14:textId="77777777" w:rsidR="00580017" w:rsidRDefault="00580017" w:rsidP="00580017">
      <w:pPr>
        <w:rPr>
          <w:b/>
        </w:rPr>
      </w:pPr>
      <w:r>
        <w:rPr>
          <w:b/>
        </w:rPr>
        <w:t>Crystal</w:t>
      </w:r>
    </w:p>
    <w:p w14:paraId="2BEC6526" w14:textId="21AEB4B0" w:rsidR="00580017" w:rsidRDefault="00580017" w:rsidP="00580017">
      <w:r>
        <w:t xml:space="preserve">• Attributes: </w:t>
      </w:r>
    </w:p>
    <w:p w14:paraId="11EF8FAB" w14:textId="66F096F3" w:rsidR="00867BB1" w:rsidRDefault="00867BB1" w:rsidP="00580017">
      <w:r>
        <w:rPr>
          <w:lang w:val="vi-VN"/>
        </w:rPr>
        <w:t>Static final attributes to represent the limits of the ex</w:t>
      </w:r>
      <w:proofErr w:type="spellStart"/>
      <w:r>
        <w:t>ternal</w:t>
      </w:r>
      <w:proofErr w:type="spellEnd"/>
      <w:r>
        <w:t xml:space="preserve"> </w:t>
      </w:r>
      <w:r>
        <w:rPr>
          <w:lang w:val="vi-VN"/>
        </w:rPr>
        <w:t>conditions</w:t>
      </w:r>
      <w:r>
        <w:t>:</w:t>
      </w:r>
    </w:p>
    <w:p w14:paraId="2D054D45" w14:textId="1C510F2C" w:rsidR="00867BB1" w:rsidRPr="00867BB1" w:rsidRDefault="00867BB1" w:rsidP="00867BB1">
      <w:pPr>
        <w:numPr>
          <w:ilvl w:val="0"/>
          <w:numId w:val="22"/>
        </w:numPr>
        <w:spacing w:after="0"/>
      </w:pPr>
      <w:proofErr w:type="spellStart"/>
      <w:r>
        <w:t>maxVoltage</w:t>
      </w:r>
      <w:proofErr w:type="spellEnd"/>
      <w:r>
        <w:rPr>
          <w:lang w:val="vi-VN"/>
        </w:rPr>
        <w:t xml:space="preserve">: </w:t>
      </w:r>
      <w:r>
        <w:t>the maximum applied voltage</w:t>
      </w:r>
    </w:p>
    <w:p w14:paraId="36DBE5A2" w14:textId="70F83005" w:rsidR="00867BB1" w:rsidRPr="00867BB1" w:rsidRDefault="00867BB1" w:rsidP="00580017">
      <w:pPr>
        <w:numPr>
          <w:ilvl w:val="0"/>
          <w:numId w:val="22"/>
        </w:numPr>
        <w:spacing w:after="0"/>
      </w:pPr>
      <w:proofErr w:type="spellStart"/>
      <w:r>
        <w:t>maxVoltage</w:t>
      </w:r>
      <w:proofErr w:type="spellEnd"/>
      <w:r>
        <w:rPr>
          <w:lang w:val="vi-VN"/>
        </w:rPr>
        <w:t xml:space="preserve">: </w:t>
      </w:r>
      <w:r>
        <w:t>the maximum applied temperature</w:t>
      </w:r>
    </w:p>
    <w:p w14:paraId="2952DFAD" w14:textId="114D209E" w:rsidR="00867BB1" w:rsidRDefault="00867BB1" w:rsidP="00580017">
      <w:pPr>
        <w:rPr>
          <w:lang w:val="vi-VN"/>
        </w:rPr>
      </w:pPr>
      <w:r>
        <w:rPr>
          <w:lang w:val="vi-VN"/>
        </w:rPr>
        <w:t xml:space="preserve">Static attributes to represent the </w:t>
      </w:r>
      <w:r w:rsidR="00861064">
        <w:t>applied</w:t>
      </w:r>
      <w:r>
        <w:rPr>
          <w:lang w:val="vi-VN"/>
        </w:rPr>
        <w:t xml:space="preserve"> conditions:</w:t>
      </w:r>
    </w:p>
    <w:p w14:paraId="4049D7A7" w14:textId="7677A79A" w:rsidR="00867BB1" w:rsidRPr="00867BB1" w:rsidRDefault="00867BB1" w:rsidP="00580017">
      <w:pPr>
        <w:numPr>
          <w:ilvl w:val="0"/>
          <w:numId w:val="22"/>
        </w:numPr>
        <w:spacing w:after="0"/>
      </w:pPr>
      <w:proofErr w:type="spellStart"/>
      <w:r>
        <w:t>externalVoltage</w:t>
      </w:r>
      <w:proofErr w:type="spellEnd"/>
      <w:r>
        <w:rPr>
          <w:lang w:val="vi-VN"/>
        </w:rPr>
        <w:t xml:space="preserve">: </w:t>
      </w:r>
      <w:r>
        <w:t>the applied external voltage</w:t>
      </w:r>
    </w:p>
    <w:p w14:paraId="6A7EE623" w14:textId="5170CAE0" w:rsidR="00867BB1" w:rsidRPr="00867BB1" w:rsidRDefault="00867BB1" w:rsidP="00867BB1">
      <w:pPr>
        <w:numPr>
          <w:ilvl w:val="0"/>
          <w:numId w:val="22"/>
        </w:numPr>
        <w:spacing w:after="0"/>
      </w:pPr>
      <w:r>
        <w:t>temperature</w:t>
      </w:r>
      <w:r>
        <w:rPr>
          <w:lang w:val="vi-VN"/>
        </w:rPr>
        <w:t xml:space="preserve">: </w:t>
      </w:r>
      <w:r>
        <w:t>the applied temperature</w:t>
      </w:r>
    </w:p>
    <w:p w14:paraId="36E2CCB0" w14:textId="0CF970C1" w:rsidR="00867BB1" w:rsidRDefault="00867BB1" w:rsidP="00580017">
      <w:pPr>
        <w:numPr>
          <w:ilvl w:val="0"/>
          <w:numId w:val="22"/>
        </w:numPr>
        <w:spacing w:after="0"/>
      </w:pPr>
      <w:proofErr w:type="spellStart"/>
      <w:r>
        <w:t>seperateProb</w:t>
      </w:r>
      <w:proofErr w:type="spellEnd"/>
      <w:r>
        <w:t>: the probability</w:t>
      </w:r>
      <w:r w:rsidR="00BC4A45">
        <w:t xml:space="preserve"> for</w:t>
      </w:r>
      <w:r>
        <w:t xml:space="preserve"> a recombination </w:t>
      </w:r>
      <w:r w:rsidR="00BC4A45">
        <w:t>to</w:t>
      </w:r>
      <w:r>
        <w:t xml:space="preserve"> not happen (function of </w:t>
      </w:r>
      <w:proofErr w:type="spellStart"/>
      <w:r w:rsidR="00BC4A45">
        <w:t>externalVoltage</w:t>
      </w:r>
      <w:proofErr w:type="spellEnd"/>
      <w:r>
        <w:t>)</w:t>
      </w:r>
    </w:p>
    <w:p w14:paraId="33F150BF" w14:textId="13830632" w:rsidR="00867BB1" w:rsidRDefault="00867BB1" w:rsidP="00BC4A45">
      <w:pPr>
        <w:numPr>
          <w:ilvl w:val="0"/>
          <w:numId w:val="22"/>
        </w:numPr>
        <w:spacing w:after="0"/>
      </w:pPr>
      <w:proofErr w:type="spellStart"/>
      <w:r>
        <w:lastRenderedPageBreak/>
        <w:t>electronCycle</w:t>
      </w:r>
      <w:proofErr w:type="spellEnd"/>
      <w:r>
        <w:t xml:space="preserve">: the time it takes an electron to move from atom to atom (function of </w:t>
      </w:r>
      <w:proofErr w:type="spellStart"/>
      <w:r w:rsidR="00BC4A45">
        <w:t>externalVoltage</w:t>
      </w:r>
      <w:proofErr w:type="spellEnd"/>
      <w:r>
        <w:t>)</w:t>
      </w:r>
    </w:p>
    <w:p w14:paraId="33BA0AFF" w14:textId="21DA15D7" w:rsidR="00867BB1" w:rsidRDefault="00867BB1" w:rsidP="00580017">
      <w:pPr>
        <w:numPr>
          <w:ilvl w:val="0"/>
          <w:numId w:val="22"/>
        </w:numPr>
        <w:spacing w:after="0"/>
      </w:pPr>
      <w:proofErr w:type="spellStart"/>
      <w:r>
        <w:t>diffuseProb</w:t>
      </w:r>
      <w:proofErr w:type="spellEnd"/>
      <w:r>
        <w:t>:</w:t>
      </w:r>
      <w:r w:rsidR="00BC4A45">
        <w:t xml:space="preserve"> the probability for a diffusion to happen</w:t>
      </w:r>
      <w:r w:rsidR="008C5C04">
        <w:t xml:space="preserve"> (function of temperature)</w:t>
      </w:r>
    </w:p>
    <w:p w14:paraId="7CE931F6" w14:textId="248C3847" w:rsidR="00861064" w:rsidRDefault="00867BB1" w:rsidP="00861064">
      <w:pPr>
        <w:numPr>
          <w:ilvl w:val="0"/>
          <w:numId w:val="22"/>
        </w:numPr>
        <w:spacing w:after="0"/>
      </w:pPr>
      <w:proofErr w:type="spellStart"/>
      <w:r>
        <w:t>vibrationRange</w:t>
      </w:r>
      <w:proofErr w:type="spellEnd"/>
      <w:r>
        <w:t>:</w:t>
      </w:r>
      <w:r w:rsidR="008C5C04">
        <w:t xml:space="preserve"> how much force the temperature is causing the charge to move chaotically (function of temperature)</w:t>
      </w:r>
    </w:p>
    <w:p w14:paraId="3257B56A" w14:textId="3C2D06B9" w:rsidR="00861064" w:rsidRPr="00867BB1" w:rsidRDefault="00861064" w:rsidP="00861064">
      <w:pPr>
        <w:spacing w:after="0"/>
      </w:pPr>
      <w:r>
        <w:t xml:space="preserve">Crystal dimensions: </w:t>
      </w:r>
    </w:p>
    <w:p w14:paraId="26F13B5F" w14:textId="77777777" w:rsidR="00580017" w:rsidRDefault="00580017" w:rsidP="00580017">
      <w:pPr>
        <w:numPr>
          <w:ilvl w:val="0"/>
          <w:numId w:val="22"/>
        </w:numPr>
        <w:spacing w:after="0"/>
      </w:pPr>
      <w:proofErr w:type="spellStart"/>
      <w:r>
        <w:t>crystalHeight</w:t>
      </w:r>
      <w:proofErr w:type="spellEnd"/>
      <w:r>
        <w:t>: height of the crystal. Initial value: 5</w:t>
      </w:r>
    </w:p>
    <w:p w14:paraId="0F7F79D1" w14:textId="77777777" w:rsidR="00580017" w:rsidRDefault="00580017" w:rsidP="00580017">
      <w:pPr>
        <w:numPr>
          <w:ilvl w:val="0"/>
          <w:numId w:val="22"/>
        </w:numPr>
      </w:pPr>
      <w:proofErr w:type="spellStart"/>
      <w:r>
        <w:t>crystalWidth</w:t>
      </w:r>
      <w:proofErr w:type="spellEnd"/>
      <w:r>
        <w:t>: width of the crystal. Initial value: 6</w:t>
      </w:r>
    </w:p>
    <w:p w14:paraId="0C97AC45" w14:textId="307A6D8C" w:rsidR="00CB59B4" w:rsidRDefault="00580017" w:rsidP="009965F1">
      <w:r>
        <w:t xml:space="preserve">• </w:t>
      </w:r>
      <w:r w:rsidR="009965F1">
        <w:t xml:space="preserve">Main </w:t>
      </w:r>
      <w:r>
        <w:t>Methods:</w:t>
      </w:r>
    </w:p>
    <w:p w14:paraId="1031FF61" w14:textId="77777777" w:rsidR="00580017" w:rsidRDefault="00580017" w:rsidP="00580017">
      <w:pPr>
        <w:numPr>
          <w:ilvl w:val="0"/>
          <w:numId w:val="14"/>
        </w:numPr>
        <w:spacing w:after="0"/>
      </w:pPr>
      <w:proofErr w:type="spellStart"/>
      <w:r>
        <w:t>getAtomAt</w:t>
      </w:r>
      <w:proofErr w:type="spellEnd"/>
      <w:r>
        <w:t>(int x, int y): return atom at position (</w:t>
      </w:r>
      <w:proofErr w:type="spellStart"/>
      <w:r>
        <w:t>x,y</w:t>
      </w:r>
      <w:proofErr w:type="spellEnd"/>
      <w:r>
        <w:t>)</w:t>
      </w:r>
    </w:p>
    <w:p w14:paraId="691EE721" w14:textId="73B9A424" w:rsidR="00580017" w:rsidRDefault="00580017" w:rsidP="00580017">
      <w:pPr>
        <w:numPr>
          <w:ilvl w:val="0"/>
          <w:numId w:val="14"/>
        </w:numPr>
        <w:spacing w:after="0"/>
      </w:pPr>
      <w:proofErr w:type="spellStart"/>
      <w:r>
        <w:t>initCrystal</w:t>
      </w:r>
      <w:proofErr w:type="spellEnd"/>
      <w:r>
        <w:t xml:space="preserve">(String type, String </w:t>
      </w:r>
      <w:proofErr w:type="spellStart"/>
      <w:r>
        <w:t>dopeRatio</w:t>
      </w:r>
      <w:proofErr w:type="spellEnd"/>
      <w:r>
        <w:t xml:space="preserve">): initialize a crystal of type </w:t>
      </w:r>
      <w:proofErr w:type="spellStart"/>
      <w:r>
        <w:t>type</w:t>
      </w:r>
      <w:proofErr w:type="spellEnd"/>
      <w:r>
        <w:t xml:space="preserve"> and dope level </w:t>
      </w:r>
      <w:proofErr w:type="spellStart"/>
      <w:r>
        <w:t>dopeRatio</w:t>
      </w:r>
      <w:proofErr w:type="spellEnd"/>
      <w:r w:rsidR="00861064">
        <w:t xml:space="preserve"> (the result is stochastic)</w:t>
      </w:r>
      <w:r>
        <w:t>.</w:t>
      </w:r>
    </w:p>
    <w:p w14:paraId="6195D459" w14:textId="5A8D8C18" w:rsidR="00580017" w:rsidRDefault="00580017" w:rsidP="00580017">
      <w:pPr>
        <w:numPr>
          <w:ilvl w:val="0"/>
          <w:numId w:val="14"/>
        </w:numPr>
      </w:pPr>
      <w:r>
        <w:t>progress(Pane root): the crystal progresses one time unit into the future</w:t>
      </w:r>
      <w:r w:rsidR="001B2FF2">
        <w:t xml:space="preserve">, displaying the </w:t>
      </w:r>
      <w:r w:rsidR="00CB59B4">
        <w:t xml:space="preserve">all of its components’ complex behaviors </w:t>
      </w:r>
      <w:r w:rsidR="001B2FF2">
        <w:t>in root Pane</w:t>
      </w:r>
      <w:r>
        <w:t xml:space="preserve"> (</w:t>
      </w:r>
      <w:proofErr w:type="spellStart"/>
      <w:r>
        <w:t>ie</w:t>
      </w:r>
      <w:proofErr w:type="spellEnd"/>
      <w:r>
        <w:t xml:space="preserve">. atoms exchange charges, or charges change position, </w:t>
      </w:r>
      <w:proofErr w:type="spellStart"/>
      <w:r>
        <w:t>etc</w:t>
      </w:r>
      <w:proofErr w:type="spellEnd"/>
      <w:r>
        <w:t>)</w:t>
      </w:r>
    </w:p>
    <w:p w14:paraId="7EAD196B" w14:textId="4AB7A5F8" w:rsidR="00580017" w:rsidRDefault="00580017">
      <w:r>
        <w:t>Crystal and Atom have Composition relationship: if a crystal is destroyed, all atoms inside the crystal will also be destroyed.</w:t>
      </w:r>
    </w:p>
    <w:p w14:paraId="357DF18F" w14:textId="77777777" w:rsidR="00C23900" w:rsidRDefault="00EB12D9">
      <w:proofErr w:type="spellStart"/>
      <w:r>
        <w:rPr>
          <w:b/>
          <w:i/>
        </w:rPr>
        <w:t>elements.atoms</w:t>
      </w:r>
      <w:proofErr w:type="spellEnd"/>
      <w:r>
        <w:t>: Consists of 4 class:</w:t>
      </w:r>
    </w:p>
    <w:p w14:paraId="3BA8BFBC" w14:textId="77777777" w:rsidR="00C23900" w:rsidRDefault="00EB12D9">
      <w:pPr>
        <w:rPr>
          <w:b/>
        </w:rPr>
      </w:pPr>
      <w:r>
        <w:rPr>
          <w:b/>
        </w:rPr>
        <w:t>Atom:</w:t>
      </w:r>
      <w:r>
        <w:t xml:space="preserve"> Parent class for 3 child class: </w:t>
      </w:r>
      <w:proofErr w:type="spellStart"/>
      <w:r>
        <w:rPr>
          <w:b/>
        </w:rPr>
        <w:t>AluminumAtom</w:t>
      </w:r>
      <w:proofErr w:type="spellEnd"/>
      <w:r>
        <w:rPr>
          <w:b/>
        </w:rPr>
        <w:t xml:space="preserve">, </w:t>
      </w:r>
      <w:proofErr w:type="spellStart"/>
      <w:r>
        <w:rPr>
          <w:b/>
        </w:rPr>
        <w:t>PhosphorusAtom</w:t>
      </w:r>
      <w:proofErr w:type="spellEnd"/>
      <w:r>
        <w:rPr>
          <w:b/>
        </w:rPr>
        <w:t xml:space="preserve"> </w:t>
      </w:r>
      <w:r>
        <w:t xml:space="preserve">and </w:t>
      </w:r>
      <w:proofErr w:type="spellStart"/>
      <w:r>
        <w:rPr>
          <w:b/>
        </w:rPr>
        <w:t>SiliconAtom</w:t>
      </w:r>
      <w:proofErr w:type="spellEnd"/>
    </w:p>
    <w:p w14:paraId="53D05F65" w14:textId="77777777" w:rsidR="00C23900" w:rsidRDefault="00EB12D9">
      <w:r>
        <w:t xml:space="preserve">• Attributes: </w:t>
      </w:r>
    </w:p>
    <w:p w14:paraId="07FCBB2D" w14:textId="77777777" w:rsidR="00C23900" w:rsidRDefault="00EB12D9">
      <w:pPr>
        <w:numPr>
          <w:ilvl w:val="0"/>
          <w:numId w:val="21"/>
        </w:numPr>
        <w:spacing w:after="0"/>
      </w:pPr>
      <w:proofErr w:type="spellStart"/>
      <w:r>
        <w:t>indexX</w:t>
      </w:r>
      <w:proofErr w:type="spellEnd"/>
      <w:r>
        <w:t>: horizontal position of atom in the crystal</w:t>
      </w:r>
    </w:p>
    <w:p w14:paraId="05A56E77" w14:textId="58DA7F59" w:rsidR="00C23900" w:rsidRDefault="00EB12D9">
      <w:pPr>
        <w:numPr>
          <w:ilvl w:val="0"/>
          <w:numId w:val="21"/>
        </w:numPr>
      </w:pPr>
      <w:proofErr w:type="spellStart"/>
      <w:r>
        <w:t>indexY</w:t>
      </w:r>
      <w:proofErr w:type="spellEnd"/>
      <w:r>
        <w:t>: vertical position of ato</w:t>
      </w:r>
      <w:r w:rsidR="001B2FF2">
        <w:t>m</w:t>
      </w:r>
      <w:r>
        <w:t xml:space="preserve"> in the crystal</w:t>
      </w:r>
    </w:p>
    <w:p w14:paraId="51545F29" w14:textId="727041CE" w:rsidR="00203E04" w:rsidRDefault="00203E04" w:rsidP="00203E04">
      <w:pPr>
        <w:ind w:left="360"/>
      </w:pPr>
      <w:r>
        <w:t>#</w:t>
      </w:r>
      <w:r>
        <w:tab/>
      </w:r>
      <w:proofErr w:type="spellStart"/>
      <w:r>
        <w:t>valenceCharges</w:t>
      </w:r>
      <w:proofErr w:type="spellEnd"/>
      <w:r>
        <w:t xml:space="preserve">: </w:t>
      </w:r>
      <w:proofErr w:type="spellStart"/>
      <w:r>
        <w:t>hashMap</w:t>
      </w:r>
      <w:proofErr w:type="spellEnd"/>
      <w:r>
        <w:t xml:space="preserve"> of its 4 valence charges (key is position - “up”/</w:t>
      </w:r>
      <w:r w:rsidRPr="00A20CB9">
        <w:t xml:space="preserve"> </w:t>
      </w:r>
      <w:r>
        <w:t>“down”/</w:t>
      </w:r>
      <w:r w:rsidRPr="00A20CB9">
        <w:t xml:space="preserve"> </w:t>
      </w:r>
      <w:r>
        <w:t>“right”/</w:t>
      </w:r>
      <w:r w:rsidRPr="00A20CB9">
        <w:t xml:space="preserve"> </w:t>
      </w:r>
      <w:r>
        <w:t>“left”). Each valence charge is either a valence electron or valence hole</w:t>
      </w:r>
    </w:p>
    <w:p w14:paraId="57995E11" w14:textId="5A287832" w:rsidR="00203E04" w:rsidRDefault="00203E04" w:rsidP="00203E04">
      <w:pPr>
        <w:ind w:left="360"/>
      </w:pPr>
      <w:r>
        <w:t>#</w:t>
      </w:r>
      <w:r>
        <w:tab/>
      </w:r>
      <w:proofErr w:type="spellStart"/>
      <w:r>
        <w:t>conductingE</w:t>
      </w:r>
      <w:proofErr w:type="spellEnd"/>
      <w:r>
        <w:t xml:space="preserve">: can contain a conducting e, otherwise could be null </w:t>
      </w:r>
    </w:p>
    <w:p w14:paraId="5D97FB51" w14:textId="4AB51090" w:rsidR="00B2633C" w:rsidRDefault="00B2633C" w:rsidP="00B2633C">
      <w:r>
        <w:t xml:space="preserve">     #    view: attribute of class </w:t>
      </w:r>
      <w:proofErr w:type="spellStart"/>
      <w:r>
        <w:t>ElementImage</w:t>
      </w:r>
      <w:proofErr w:type="spellEnd"/>
      <w:r>
        <w:t xml:space="preserve">, represents </w:t>
      </w:r>
      <w:r w:rsidR="00837A1B">
        <w:t>graphical</w:t>
      </w:r>
      <w:r>
        <w:t xml:space="preserve"> view of atom on GUI</w:t>
      </w:r>
    </w:p>
    <w:p w14:paraId="6086920A" w14:textId="4CE0BB9A" w:rsidR="00837A1B" w:rsidRDefault="00837A1B" w:rsidP="00B2633C">
      <w:r>
        <w:t xml:space="preserve">     #    container: attribute of class Crystal, indicate the crystal that the atom is in</w:t>
      </w:r>
    </w:p>
    <w:p w14:paraId="368B78CA" w14:textId="77777777" w:rsidR="00C23900" w:rsidRDefault="00EB12D9">
      <w:r>
        <w:t xml:space="preserve"> • Constructors:</w:t>
      </w:r>
    </w:p>
    <w:p w14:paraId="1FA5A1A5" w14:textId="634F61BD" w:rsidR="00C23900" w:rsidRDefault="00EB12D9">
      <w:pPr>
        <w:numPr>
          <w:ilvl w:val="0"/>
          <w:numId w:val="18"/>
        </w:numPr>
      </w:pPr>
      <w:r>
        <w:t xml:space="preserve">Atom(int </w:t>
      </w:r>
      <w:proofErr w:type="spellStart"/>
      <w:r>
        <w:t>indexX</w:t>
      </w:r>
      <w:proofErr w:type="spellEnd"/>
      <w:r>
        <w:t xml:space="preserve">, int </w:t>
      </w:r>
      <w:proofErr w:type="spellStart"/>
      <w:r>
        <w:t>indexY</w:t>
      </w:r>
      <w:proofErr w:type="spellEnd"/>
      <w:r>
        <w:t xml:space="preserve">, Crystal container): set up an atom at row </w:t>
      </w:r>
      <w:proofErr w:type="spellStart"/>
      <w:r>
        <w:t>indexX</w:t>
      </w:r>
      <w:proofErr w:type="spellEnd"/>
      <w:r>
        <w:t xml:space="preserve">, column </w:t>
      </w:r>
      <w:proofErr w:type="spellStart"/>
      <w:r>
        <w:t>indexY</w:t>
      </w:r>
      <w:proofErr w:type="spellEnd"/>
      <w:r w:rsidR="00AF5D70">
        <w:t>, belonging to</w:t>
      </w:r>
      <w:r>
        <w:t xml:space="preserve"> </w:t>
      </w:r>
      <w:r w:rsidR="00AF5D70">
        <w:t xml:space="preserve">crystal </w:t>
      </w:r>
      <w:r>
        <w:t>container</w:t>
      </w:r>
      <w:r w:rsidR="00DE56FC">
        <w:rPr>
          <w:lang w:val="vi-VN"/>
        </w:rPr>
        <w:t>, with no ch</w:t>
      </w:r>
      <w:proofErr w:type="spellStart"/>
      <w:r w:rsidR="00DE56FC">
        <w:t>arges</w:t>
      </w:r>
      <w:proofErr w:type="spellEnd"/>
      <w:r w:rsidR="00DE56FC">
        <w:t>.</w:t>
      </w:r>
    </w:p>
    <w:p w14:paraId="3036FCA0" w14:textId="77777777" w:rsidR="00C23900" w:rsidRDefault="00EB12D9">
      <w:r>
        <w:t>• Methods:</w:t>
      </w:r>
    </w:p>
    <w:p w14:paraId="48865D1E" w14:textId="77777777" w:rsidR="00C23900" w:rsidRDefault="00EB12D9">
      <w:pPr>
        <w:numPr>
          <w:ilvl w:val="0"/>
          <w:numId w:val="7"/>
        </w:numPr>
        <w:spacing w:after="0"/>
      </w:pPr>
      <w:proofErr w:type="spellStart"/>
      <w:r>
        <w:t>getView</w:t>
      </w:r>
      <w:proofErr w:type="spellEnd"/>
      <w:r>
        <w:t>(): return image representation of the atom</w:t>
      </w:r>
    </w:p>
    <w:p w14:paraId="65AF1D51" w14:textId="77777777" w:rsidR="00C23900" w:rsidRDefault="00EB12D9">
      <w:pPr>
        <w:numPr>
          <w:ilvl w:val="0"/>
          <w:numId w:val="7"/>
        </w:numPr>
        <w:spacing w:after="0"/>
      </w:pPr>
      <w:proofErr w:type="spellStart"/>
      <w:r>
        <w:t>getIndexX</w:t>
      </w:r>
      <w:proofErr w:type="spellEnd"/>
      <w:r>
        <w:t>(): return horizontal position (row) of the atom</w:t>
      </w:r>
    </w:p>
    <w:p w14:paraId="0A0488F7" w14:textId="77777777" w:rsidR="00C23900" w:rsidRDefault="00EB12D9">
      <w:pPr>
        <w:numPr>
          <w:ilvl w:val="0"/>
          <w:numId w:val="7"/>
        </w:numPr>
      </w:pPr>
      <w:proofErr w:type="spellStart"/>
      <w:r>
        <w:t>getIndexY</w:t>
      </w:r>
      <w:proofErr w:type="spellEnd"/>
      <w:r>
        <w:t>(): return vertical position (column) of the atom</w:t>
      </w:r>
    </w:p>
    <w:p w14:paraId="6B072BB8" w14:textId="30DBFA3E" w:rsidR="00C23900" w:rsidRDefault="00EB12D9">
      <w:pPr>
        <w:ind w:firstLine="720"/>
      </w:pPr>
      <w:r>
        <w:t xml:space="preserve"># </w:t>
      </w:r>
      <w:proofErr w:type="spellStart"/>
      <w:r>
        <w:t>getContainer</w:t>
      </w:r>
      <w:proofErr w:type="spellEnd"/>
      <w:r>
        <w:t>(): return</w:t>
      </w:r>
      <w:r w:rsidR="00850D48">
        <w:t xml:space="preserve"> the</w:t>
      </w:r>
      <w:r>
        <w:t xml:space="preserve"> Crystal container that the atom is in.</w:t>
      </w:r>
    </w:p>
    <w:p w14:paraId="0D251055" w14:textId="4393AD08" w:rsidR="00C23900" w:rsidRDefault="00EB12D9">
      <w:pPr>
        <w:numPr>
          <w:ilvl w:val="0"/>
          <w:numId w:val="2"/>
        </w:numPr>
        <w:spacing w:after="0"/>
      </w:pPr>
      <w:proofErr w:type="spellStart"/>
      <w:r>
        <w:lastRenderedPageBreak/>
        <w:t>getValenceCharge</w:t>
      </w:r>
      <w:proofErr w:type="spellEnd"/>
      <w:r>
        <w:t>(String position): return valence charge of the atom at specified position</w:t>
      </w:r>
    </w:p>
    <w:p w14:paraId="61F0424D" w14:textId="77777777" w:rsidR="00C23900" w:rsidRDefault="00EB12D9">
      <w:pPr>
        <w:numPr>
          <w:ilvl w:val="0"/>
          <w:numId w:val="2"/>
        </w:numPr>
      </w:pPr>
      <w:proofErr w:type="spellStart"/>
      <w:r>
        <w:t>getConductingE</w:t>
      </w:r>
      <w:proofErr w:type="spellEnd"/>
      <w:r>
        <w:t>(): return conducting electron of the atom (if exist)</w:t>
      </w:r>
    </w:p>
    <w:p w14:paraId="592C715E" w14:textId="77777777" w:rsidR="00C23900" w:rsidRDefault="00EB12D9">
      <w:pPr>
        <w:ind w:firstLine="720"/>
      </w:pPr>
      <w:r>
        <w:t xml:space="preserve"># </w:t>
      </w:r>
      <w:proofErr w:type="spellStart"/>
      <w:r>
        <w:t>getAdjacentAtom</w:t>
      </w:r>
      <w:proofErr w:type="spellEnd"/>
      <w:r>
        <w:t>(String position): return nearby atom at specified position</w:t>
      </w:r>
    </w:p>
    <w:p w14:paraId="1906047C" w14:textId="77777777" w:rsidR="00C23900" w:rsidRDefault="00EB12D9">
      <w:pPr>
        <w:numPr>
          <w:ilvl w:val="0"/>
          <w:numId w:val="9"/>
        </w:numPr>
        <w:spacing w:after="0"/>
      </w:pPr>
      <w:proofErr w:type="spellStart"/>
      <w:r>
        <w:t>checkForHole</w:t>
      </w:r>
      <w:proofErr w:type="spellEnd"/>
      <w:r>
        <w:t xml:space="preserve">(): return a string representing the position of hole in the atom. If there is not </w:t>
      </w:r>
      <w:proofErr w:type="spellStart"/>
      <w:r>
        <w:t>anyhole</w:t>
      </w:r>
      <w:proofErr w:type="spellEnd"/>
      <w:r>
        <w:t>, return “none”</w:t>
      </w:r>
    </w:p>
    <w:p w14:paraId="16E6BAA7" w14:textId="77777777" w:rsidR="00C23900" w:rsidRDefault="00EB12D9">
      <w:pPr>
        <w:numPr>
          <w:ilvl w:val="0"/>
          <w:numId w:val="9"/>
        </w:numPr>
        <w:spacing w:after="0"/>
      </w:pPr>
      <w:proofErr w:type="spellStart"/>
      <w:r>
        <w:t>checkForConductingE</w:t>
      </w:r>
      <w:proofErr w:type="spellEnd"/>
      <w:r>
        <w:t>(): return true if there is a conducting electron in the atom</w:t>
      </w:r>
    </w:p>
    <w:p w14:paraId="2C935596" w14:textId="77777777" w:rsidR="00C23900" w:rsidRDefault="00EB12D9">
      <w:pPr>
        <w:numPr>
          <w:ilvl w:val="0"/>
          <w:numId w:val="9"/>
        </w:numPr>
        <w:spacing w:after="0"/>
      </w:pPr>
      <w:proofErr w:type="spellStart"/>
      <w:r>
        <w:t>passOnConductingE</w:t>
      </w:r>
      <w:proofErr w:type="spellEnd"/>
      <w:r>
        <w:t>(): pass conducting electron to nearby atom</w:t>
      </w:r>
    </w:p>
    <w:p w14:paraId="2B4728D2" w14:textId="77777777" w:rsidR="00C23900" w:rsidRDefault="00EB12D9">
      <w:pPr>
        <w:numPr>
          <w:ilvl w:val="0"/>
          <w:numId w:val="9"/>
        </w:numPr>
        <w:spacing w:after="0"/>
      </w:pPr>
      <w:proofErr w:type="spellStart"/>
      <w:r>
        <w:t>exchangeHoleWithElectron</w:t>
      </w:r>
      <w:proofErr w:type="spellEnd"/>
      <w:r>
        <w:t>(): exchange hole with electron if reaching conditions</w:t>
      </w:r>
    </w:p>
    <w:p w14:paraId="63F5C525" w14:textId="57EE56BE" w:rsidR="00C23900" w:rsidRDefault="00EB12D9">
      <w:pPr>
        <w:numPr>
          <w:ilvl w:val="0"/>
          <w:numId w:val="9"/>
        </w:numPr>
        <w:spacing w:after="0"/>
      </w:pPr>
      <w:r>
        <w:t xml:space="preserve">diffuse(): change </w:t>
      </w:r>
      <w:r w:rsidR="00203E04">
        <w:rPr>
          <w:lang w:val="vi-VN"/>
        </w:rPr>
        <w:t xml:space="preserve">a </w:t>
      </w:r>
      <w:r>
        <w:t xml:space="preserve">valence electron into hole and conducting electron </w:t>
      </w:r>
    </w:p>
    <w:p w14:paraId="669919DF" w14:textId="016664D2" w:rsidR="00C23900" w:rsidRDefault="00EB12D9">
      <w:pPr>
        <w:numPr>
          <w:ilvl w:val="0"/>
          <w:numId w:val="9"/>
        </w:numPr>
      </w:pPr>
      <w:r>
        <w:t>recombination(): combine conducting electron and hole into valence electron.</w:t>
      </w:r>
    </w:p>
    <w:p w14:paraId="50367426" w14:textId="639359CC" w:rsidR="00DE56FC" w:rsidRDefault="00DE56FC" w:rsidP="00DE56FC">
      <w:pPr>
        <w:rPr>
          <w:b/>
        </w:rPr>
      </w:pPr>
      <w:proofErr w:type="spellStart"/>
      <w:r>
        <w:rPr>
          <w:b/>
        </w:rPr>
        <w:t>AluminumAtom</w:t>
      </w:r>
      <w:proofErr w:type="spellEnd"/>
    </w:p>
    <w:p w14:paraId="4D557862" w14:textId="77777777" w:rsidR="00DE56FC" w:rsidRDefault="00DE56FC" w:rsidP="00DE56FC">
      <w:r>
        <w:t>• Constructors:</w:t>
      </w:r>
    </w:p>
    <w:p w14:paraId="26E8D58E" w14:textId="5873DFA3" w:rsidR="00DE56FC" w:rsidRDefault="00DE56FC" w:rsidP="00DE56FC">
      <w:pPr>
        <w:numPr>
          <w:ilvl w:val="0"/>
          <w:numId w:val="18"/>
        </w:numPr>
      </w:pPr>
      <w:r>
        <w:t xml:space="preserve">Atom(int </w:t>
      </w:r>
      <w:proofErr w:type="spellStart"/>
      <w:r>
        <w:t>indexX</w:t>
      </w:r>
      <w:proofErr w:type="spellEnd"/>
      <w:r>
        <w:t xml:space="preserve">, int </w:t>
      </w:r>
      <w:proofErr w:type="spellStart"/>
      <w:r>
        <w:t>indexY</w:t>
      </w:r>
      <w:proofErr w:type="spellEnd"/>
      <w:r>
        <w:t xml:space="preserve">, Crystal container): reuses </w:t>
      </w:r>
      <w:r>
        <w:rPr>
          <w:b/>
        </w:rPr>
        <w:t xml:space="preserve">Atom </w:t>
      </w:r>
      <w:r w:rsidRPr="00DE56FC">
        <w:t>constructor</w:t>
      </w:r>
      <w:r>
        <w:t>, but add 3 valence electrons &amp; 1 hole</w:t>
      </w:r>
    </w:p>
    <w:p w14:paraId="42914840" w14:textId="6EC3E5B9" w:rsidR="00DE56FC" w:rsidRDefault="00DE56FC" w:rsidP="00DE56FC">
      <w:pPr>
        <w:rPr>
          <w:b/>
        </w:rPr>
      </w:pPr>
      <w:proofErr w:type="spellStart"/>
      <w:r>
        <w:rPr>
          <w:b/>
        </w:rPr>
        <w:t>PhosphorusAtom</w:t>
      </w:r>
      <w:proofErr w:type="spellEnd"/>
    </w:p>
    <w:p w14:paraId="5A8D9D22" w14:textId="77777777" w:rsidR="00DE56FC" w:rsidRDefault="00DE56FC" w:rsidP="00DE56FC">
      <w:r>
        <w:t>• Constructors:</w:t>
      </w:r>
    </w:p>
    <w:p w14:paraId="05D2120C" w14:textId="127C1024" w:rsidR="00DE56FC" w:rsidRDefault="00DE56FC" w:rsidP="00DE56FC">
      <w:pPr>
        <w:numPr>
          <w:ilvl w:val="0"/>
          <w:numId w:val="18"/>
        </w:numPr>
      </w:pPr>
      <w:r>
        <w:t xml:space="preserve">Atom(int </w:t>
      </w:r>
      <w:proofErr w:type="spellStart"/>
      <w:r>
        <w:t>indexX</w:t>
      </w:r>
      <w:proofErr w:type="spellEnd"/>
      <w:r>
        <w:t xml:space="preserve">, int </w:t>
      </w:r>
      <w:proofErr w:type="spellStart"/>
      <w:r>
        <w:t>indexY</w:t>
      </w:r>
      <w:proofErr w:type="spellEnd"/>
      <w:r>
        <w:t xml:space="preserve">, Crystal container): reuses </w:t>
      </w:r>
      <w:r>
        <w:rPr>
          <w:b/>
        </w:rPr>
        <w:t xml:space="preserve">Atom </w:t>
      </w:r>
      <w:r w:rsidRPr="00DE56FC">
        <w:t>constructor</w:t>
      </w:r>
      <w:r>
        <w:t>, but add 4 valence electron</w:t>
      </w:r>
      <w:r w:rsidR="00922D27">
        <w:t>s</w:t>
      </w:r>
      <w:r>
        <w:t xml:space="preserve"> &amp; 1 conducting electron</w:t>
      </w:r>
    </w:p>
    <w:p w14:paraId="670B1107" w14:textId="3C248026" w:rsidR="00DE56FC" w:rsidRDefault="00922D27" w:rsidP="00DE56FC">
      <w:pPr>
        <w:rPr>
          <w:b/>
        </w:rPr>
      </w:pPr>
      <w:proofErr w:type="spellStart"/>
      <w:r>
        <w:rPr>
          <w:b/>
        </w:rPr>
        <w:t>SiliconAtom</w:t>
      </w:r>
      <w:proofErr w:type="spellEnd"/>
    </w:p>
    <w:p w14:paraId="2E991C00" w14:textId="77777777" w:rsidR="00DE56FC" w:rsidRDefault="00DE56FC" w:rsidP="00DE56FC">
      <w:r>
        <w:t>• Constructors:</w:t>
      </w:r>
    </w:p>
    <w:p w14:paraId="7AE1C6B7" w14:textId="0F88E9BF" w:rsidR="00DE56FC" w:rsidRDefault="00DE56FC" w:rsidP="00DE56FC">
      <w:pPr>
        <w:numPr>
          <w:ilvl w:val="0"/>
          <w:numId w:val="18"/>
        </w:numPr>
      </w:pPr>
      <w:r>
        <w:t xml:space="preserve">Atom(int </w:t>
      </w:r>
      <w:proofErr w:type="spellStart"/>
      <w:r>
        <w:t>indexX</w:t>
      </w:r>
      <w:proofErr w:type="spellEnd"/>
      <w:r>
        <w:t xml:space="preserve">, int </w:t>
      </w:r>
      <w:proofErr w:type="spellStart"/>
      <w:r>
        <w:t>indexY</w:t>
      </w:r>
      <w:proofErr w:type="spellEnd"/>
      <w:r>
        <w:t xml:space="preserve">, Crystal container): reuses </w:t>
      </w:r>
      <w:r>
        <w:rPr>
          <w:b/>
        </w:rPr>
        <w:t xml:space="preserve">Atom </w:t>
      </w:r>
      <w:r w:rsidRPr="00DE56FC">
        <w:t>constructor</w:t>
      </w:r>
      <w:r>
        <w:t xml:space="preserve">, but add </w:t>
      </w:r>
      <w:r w:rsidR="00922D27">
        <w:t>4</w:t>
      </w:r>
      <w:r>
        <w:t xml:space="preserve"> valence electron</w:t>
      </w:r>
      <w:r w:rsidR="00922D27">
        <w:t>s</w:t>
      </w:r>
    </w:p>
    <w:p w14:paraId="1A825C67" w14:textId="0AA46232" w:rsidR="00C23900" w:rsidRDefault="00EB12D9">
      <w:proofErr w:type="spellStart"/>
      <w:r>
        <w:rPr>
          <w:b/>
          <w:i/>
        </w:rPr>
        <w:t>elements.charge</w:t>
      </w:r>
      <w:proofErr w:type="spellEnd"/>
      <w:r>
        <w:rPr>
          <w:b/>
          <w:i/>
        </w:rPr>
        <w:t>:</w:t>
      </w:r>
      <w:r>
        <w:t xml:space="preserve"> consists of 5 classes:</w:t>
      </w:r>
    </w:p>
    <w:p w14:paraId="4C1FDC6E" w14:textId="77777777" w:rsidR="00B2633C" w:rsidRDefault="007F7A3B">
      <w:r>
        <w:t>The main design idea is as following</w:t>
      </w:r>
      <w:r w:rsidR="00B2633C">
        <w:t>:</w:t>
      </w:r>
    </w:p>
    <w:p w14:paraId="36BC0443" w14:textId="77777777" w:rsidR="00B2633C" w:rsidRDefault="00B2633C">
      <w:pPr>
        <w:rPr>
          <w:bCs/>
        </w:rPr>
      </w:pPr>
      <w:r>
        <w:t>T</w:t>
      </w:r>
      <w:r w:rsidR="007F7A3B">
        <w:t>here are three types of charges: conducting electron, valence electron &amp; valence hole, which share some behaviors</w:t>
      </w:r>
      <w:r w:rsidR="007F7A3B">
        <w:rPr>
          <w:lang w:val="vi-VN"/>
        </w:rPr>
        <w:t xml:space="preserve"> (</w:t>
      </w:r>
      <w:r>
        <w:t>e.g.</w:t>
      </w:r>
      <w:r w:rsidR="007F7A3B">
        <w:rPr>
          <w:lang w:val="vi-VN"/>
        </w:rPr>
        <w:t xml:space="preserve"> belonging to an Atom and having a elementImage representation), so a parent class </w:t>
      </w:r>
      <w:r w:rsidR="007F7A3B">
        <w:rPr>
          <w:b/>
        </w:rPr>
        <w:t>Charge</w:t>
      </w:r>
      <w:r w:rsidR="007F7A3B">
        <w:rPr>
          <w:b/>
          <w:lang w:val="vi-VN"/>
        </w:rPr>
        <w:t xml:space="preserve"> </w:t>
      </w:r>
      <w:r w:rsidR="007F7A3B" w:rsidRPr="007F7A3B">
        <w:rPr>
          <w:bCs/>
          <w:lang w:val="vi-VN"/>
        </w:rPr>
        <w:t xml:space="preserve">will </w:t>
      </w:r>
      <w:r w:rsidR="007F7A3B">
        <w:rPr>
          <w:bCs/>
          <w:lang w:val="vi-VN"/>
        </w:rPr>
        <w:t>allow them to inherit the same methods relating to tho</w:t>
      </w:r>
      <w:r w:rsidR="007F7A3B">
        <w:rPr>
          <w:bCs/>
        </w:rPr>
        <w:t xml:space="preserve">se common behaviors. </w:t>
      </w:r>
    </w:p>
    <w:p w14:paraId="5F57D348" w14:textId="23F8CE1E" w:rsidR="007F7A3B" w:rsidRPr="007F7A3B" w:rsidRDefault="007F7A3B">
      <w:pPr>
        <w:rPr>
          <w:rFonts w:ascii="Calibri" w:hAnsi="Calibri" w:cs="Calibri"/>
          <w:bCs/>
        </w:rPr>
      </w:pPr>
      <w:r>
        <w:t>Valence electron &amp; valence hole share common behaviors that conducting electron</w:t>
      </w:r>
      <w:r w:rsidR="00B2633C">
        <w:t>s</w:t>
      </w:r>
      <w:r>
        <w:t xml:space="preserve"> do</w:t>
      </w:r>
      <w:r w:rsidR="00B2633C">
        <w:t xml:space="preserve"> not</w:t>
      </w:r>
      <w:r>
        <w:t xml:space="preserve"> have (</w:t>
      </w:r>
      <w:r w:rsidR="00B2633C">
        <w:t>for example:</w:t>
      </w:r>
      <w:r>
        <w:t xml:space="preserve"> contributing to a valence bond, and moving in a restricted manner, etc.)</w:t>
      </w:r>
      <w:r w:rsidR="00B2633C">
        <w:t xml:space="preserve">. On the contrary, </w:t>
      </w:r>
      <w:r>
        <w:t xml:space="preserve">conducting electron can move freely while the above cannot. Therefore, we create a parent </w:t>
      </w:r>
      <w:proofErr w:type="spellStart"/>
      <w:r>
        <w:rPr>
          <w:b/>
        </w:rPr>
        <w:t>ValenceBandCharge</w:t>
      </w:r>
      <w:proofErr w:type="spellEnd"/>
      <w:r>
        <w:rPr>
          <w:b/>
        </w:rPr>
        <w:t xml:space="preserve"> </w:t>
      </w:r>
      <w:r w:rsidRPr="007F7A3B">
        <w:rPr>
          <w:bCs/>
        </w:rPr>
        <w:t xml:space="preserve">for </w:t>
      </w:r>
      <w:r>
        <w:t>valence electron &amp; valence hole.</w:t>
      </w:r>
    </w:p>
    <w:p w14:paraId="161F8D79" w14:textId="6489E7CC" w:rsidR="00C23900" w:rsidRDefault="00EB12D9">
      <w:pPr>
        <w:rPr>
          <w:b/>
        </w:rPr>
      </w:pPr>
      <w:r>
        <w:rPr>
          <w:b/>
        </w:rPr>
        <w:t>Charge:</w:t>
      </w:r>
      <w:r>
        <w:t xml:space="preserve"> parent class of 2 child classes: </w:t>
      </w:r>
      <w:proofErr w:type="spellStart"/>
      <w:r>
        <w:rPr>
          <w:b/>
        </w:rPr>
        <w:t>ConductionBandElectron</w:t>
      </w:r>
      <w:proofErr w:type="spellEnd"/>
      <w:r>
        <w:t xml:space="preserve"> and </w:t>
      </w:r>
      <w:proofErr w:type="spellStart"/>
      <w:r>
        <w:rPr>
          <w:b/>
        </w:rPr>
        <w:t>ValenceBandCharge</w:t>
      </w:r>
      <w:proofErr w:type="spellEnd"/>
    </w:p>
    <w:p w14:paraId="198E69AF" w14:textId="7D65FCE3" w:rsidR="00837A1B" w:rsidRDefault="00837A1B">
      <w:pPr>
        <w:rPr>
          <w:bCs/>
        </w:rPr>
      </w:pPr>
      <w:r w:rsidRPr="00837A1B">
        <w:rPr>
          <w:bCs/>
        </w:rPr>
        <w:t>• Attributes</w:t>
      </w:r>
      <w:r>
        <w:rPr>
          <w:bCs/>
        </w:rPr>
        <w:t>:</w:t>
      </w:r>
    </w:p>
    <w:p w14:paraId="4CA37BD6" w14:textId="0BA88157" w:rsidR="00837A1B" w:rsidRDefault="00837A1B">
      <w:pPr>
        <w:rPr>
          <w:bCs/>
        </w:rPr>
      </w:pPr>
      <w:r>
        <w:rPr>
          <w:bCs/>
        </w:rPr>
        <w:lastRenderedPageBreak/>
        <w:t xml:space="preserve">      + </w:t>
      </w:r>
      <w:proofErr w:type="spellStart"/>
      <w:r>
        <w:rPr>
          <w:bCs/>
        </w:rPr>
        <w:t>containerAtom</w:t>
      </w:r>
      <w:proofErr w:type="spellEnd"/>
      <w:r>
        <w:rPr>
          <w:bCs/>
        </w:rPr>
        <w:t>: attribute of class Atom, shows which atom the charge belongs to</w:t>
      </w:r>
    </w:p>
    <w:p w14:paraId="38AC6C50" w14:textId="0474BA96" w:rsidR="00837A1B" w:rsidRDefault="00837A1B">
      <w:pPr>
        <w:rPr>
          <w:bCs/>
        </w:rPr>
      </w:pPr>
      <w:r>
        <w:rPr>
          <w:bCs/>
        </w:rPr>
        <w:t xml:space="preserve">      + view: attribute of class </w:t>
      </w:r>
      <w:proofErr w:type="spellStart"/>
      <w:r>
        <w:rPr>
          <w:bCs/>
        </w:rPr>
        <w:t>ElementImage</w:t>
      </w:r>
      <w:proofErr w:type="spellEnd"/>
      <w:r>
        <w:rPr>
          <w:bCs/>
        </w:rPr>
        <w:t>, shows graphical view of the charge on GUI</w:t>
      </w:r>
    </w:p>
    <w:p w14:paraId="53831B52" w14:textId="77777777" w:rsidR="00C23900" w:rsidRDefault="00EB12D9">
      <w:pPr>
        <w:rPr>
          <w:b/>
        </w:rPr>
      </w:pPr>
      <w:proofErr w:type="spellStart"/>
      <w:r>
        <w:rPr>
          <w:b/>
        </w:rPr>
        <w:t>ValenceBandCharge</w:t>
      </w:r>
      <w:proofErr w:type="spellEnd"/>
      <w:r>
        <w:rPr>
          <w:b/>
        </w:rPr>
        <w:t>:</w:t>
      </w:r>
      <w:r>
        <w:t xml:space="preserve"> parent of 2 child classes: </w:t>
      </w:r>
      <w:proofErr w:type="spellStart"/>
      <w:r>
        <w:rPr>
          <w:b/>
        </w:rPr>
        <w:t>ValenceBandElectron</w:t>
      </w:r>
      <w:proofErr w:type="spellEnd"/>
      <w:r>
        <w:t xml:space="preserve"> and </w:t>
      </w:r>
      <w:proofErr w:type="spellStart"/>
      <w:r>
        <w:rPr>
          <w:b/>
        </w:rPr>
        <w:t>ValenceBandHole</w:t>
      </w:r>
      <w:proofErr w:type="spellEnd"/>
    </w:p>
    <w:p w14:paraId="67BBF3C0" w14:textId="39966CF0" w:rsidR="00C23900" w:rsidRDefault="00EB12D9">
      <w:proofErr w:type="spellStart"/>
      <w:r>
        <w:rPr>
          <w:b/>
        </w:rPr>
        <w:t>ConductionBandCharge</w:t>
      </w:r>
      <w:proofErr w:type="spellEnd"/>
      <w:r>
        <w:t xml:space="preserve">, </w:t>
      </w:r>
      <w:proofErr w:type="spellStart"/>
      <w:r>
        <w:rPr>
          <w:b/>
        </w:rPr>
        <w:t>ConductionBandElectron</w:t>
      </w:r>
      <w:proofErr w:type="spellEnd"/>
      <w:r>
        <w:t xml:space="preserve"> and </w:t>
      </w:r>
      <w:proofErr w:type="spellStart"/>
      <w:r>
        <w:rPr>
          <w:b/>
        </w:rPr>
        <w:t>ConductionBandHole</w:t>
      </w:r>
      <w:proofErr w:type="spellEnd"/>
      <w:r>
        <w:t xml:space="preserve"> inherits </w:t>
      </w:r>
      <w:r>
        <w:rPr>
          <w:b/>
          <w:i/>
        </w:rPr>
        <w:t>interface Movable</w:t>
      </w:r>
      <w:r>
        <w:t>, with the following methods</w:t>
      </w:r>
      <w:r w:rsidR="007F7A3B">
        <w:t xml:space="preserve"> implemented in different ways</w:t>
      </w:r>
      <w:r>
        <w:t>:</w:t>
      </w:r>
    </w:p>
    <w:p w14:paraId="3082FA39" w14:textId="77777777" w:rsidR="00C23900" w:rsidRDefault="00EB12D9">
      <w:pPr>
        <w:numPr>
          <w:ilvl w:val="1"/>
          <w:numId w:val="19"/>
        </w:numPr>
        <w:spacing w:after="0"/>
      </w:pPr>
      <w:r>
        <w:t>appear(): appear on the visualizing pane</w:t>
      </w:r>
    </w:p>
    <w:p w14:paraId="2BC61EA5" w14:textId="77777777" w:rsidR="00C23900" w:rsidRDefault="00EB12D9">
      <w:pPr>
        <w:numPr>
          <w:ilvl w:val="1"/>
          <w:numId w:val="19"/>
        </w:numPr>
        <w:spacing w:after="0"/>
      </w:pPr>
      <w:proofErr w:type="spellStart"/>
      <w:r>
        <w:t>moveTranslate</w:t>
      </w:r>
      <w:proofErr w:type="spellEnd"/>
      <w:r>
        <w:t>(): moving translational on visualizing pane</w:t>
      </w:r>
    </w:p>
    <w:p w14:paraId="6A9273C9" w14:textId="77777777" w:rsidR="00C23900" w:rsidRDefault="00EB12D9">
      <w:pPr>
        <w:numPr>
          <w:ilvl w:val="1"/>
          <w:numId w:val="19"/>
        </w:numPr>
        <w:spacing w:after="0"/>
      </w:pPr>
      <w:proofErr w:type="spellStart"/>
      <w:r>
        <w:t>moveChaotic</w:t>
      </w:r>
      <w:proofErr w:type="spellEnd"/>
      <w:r>
        <w:t>(): vibrate</w:t>
      </w:r>
    </w:p>
    <w:p w14:paraId="0F70C9AD" w14:textId="77777777" w:rsidR="00C23900" w:rsidRDefault="00EB12D9">
      <w:pPr>
        <w:numPr>
          <w:ilvl w:val="1"/>
          <w:numId w:val="19"/>
        </w:numPr>
        <w:spacing w:after="0"/>
      </w:pPr>
      <w:proofErr w:type="spellStart"/>
      <w:r>
        <w:t>moveArc</w:t>
      </w:r>
      <w:proofErr w:type="spellEnd"/>
      <w:r>
        <w:t>(): moving in an arc</w:t>
      </w:r>
    </w:p>
    <w:p w14:paraId="74F5BBA6" w14:textId="77777777" w:rsidR="00C23900" w:rsidRDefault="00EB12D9">
      <w:pPr>
        <w:numPr>
          <w:ilvl w:val="1"/>
          <w:numId w:val="19"/>
        </w:numPr>
        <w:spacing w:after="0"/>
      </w:pPr>
      <w:proofErr w:type="spellStart"/>
      <w:r>
        <w:t>moveOutOfFrameAndBack</w:t>
      </w:r>
      <w:proofErr w:type="spellEnd"/>
      <w:r>
        <w:t>(): when the particle reaches the right end of the crystal, it will continue moving and return to the left end.</w:t>
      </w:r>
    </w:p>
    <w:p w14:paraId="122CCC4A" w14:textId="77777777" w:rsidR="00C23900" w:rsidRDefault="00EB12D9">
      <w:pPr>
        <w:numPr>
          <w:ilvl w:val="1"/>
          <w:numId w:val="19"/>
        </w:numPr>
      </w:pPr>
      <w:r>
        <w:t>spin(): spin</w:t>
      </w:r>
    </w:p>
    <w:p w14:paraId="5BA5E575" w14:textId="4B44B2B5" w:rsidR="00C23900" w:rsidRDefault="00EB12D9">
      <w:r>
        <w:t>Charge aggregates Atoms</w:t>
      </w:r>
      <w:r w:rsidR="0044605C">
        <w:t>, since charge is part of an atom but atoms can exchange charges</w:t>
      </w:r>
      <w:r>
        <w:t>.</w:t>
      </w:r>
    </w:p>
    <w:p w14:paraId="28D3327E" w14:textId="77777777" w:rsidR="00C23900" w:rsidRDefault="00EB12D9">
      <w:proofErr w:type="spellStart"/>
      <w:r>
        <w:rPr>
          <w:b/>
          <w:i/>
        </w:rPr>
        <w:t>elements.view</w:t>
      </w:r>
      <w:proofErr w:type="spellEnd"/>
      <w:r>
        <w:rPr>
          <w:b/>
          <w:i/>
        </w:rPr>
        <w:t xml:space="preserve">: </w:t>
      </w:r>
      <w:r>
        <w:t>consists of 1 class</w:t>
      </w:r>
    </w:p>
    <w:p w14:paraId="4944CB03" w14:textId="3E044259" w:rsidR="00C23900" w:rsidRDefault="00EB12D9">
      <w:pPr>
        <w:rPr>
          <w:b/>
        </w:rPr>
      </w:pPr>
      <w:proofErr w:type="spellStart"/>
      <w:r>
        <w:rPr>
          <w:b/>
        </w:rPr>
        <w:t>ElementImage</w:t>
      </w:r>
      <w:proofErr w:type="spellEnd"/>
    </w:p>
    <w:p w14:paraId="77181BC4" w14:textId="58E31915" w:rsidR="00302E27" w:rsidRDefault="00302E27" w:rsidP="00302E27">
      <w:r>
        <w:t>• Attribute:</w:t>
      </w:r>
    </w:p>
    <w:p w14:paraId="51D519CE" w14:textId="77777777" w:rsidR="00302E27" w:rsidRPr="00302E27" w:rsidRDefault="00302E27" w:rsidP="00302E27">
      <w:pPr>
        <w:rPr>
          <w:lang/>
        </w:rPr>
      </w:pPr>
      <w:r w:rsidRPr="00302E27">
        <w:rPr>
          <w:lang/>
        </w:rPr>
        <w:t> Attributes:</w:t>
      </w:r>
    </w:p>
    <w:p w14:paraId="774BDD55" w14:textId="77777777" w:rsidR="00302E27" w:rsidRPr="00302E27" w:rsidRDefault="00302E27" w:rsidP="00302E27">
      <w:pPr>
        <w:rPr>
          <w:lang/>
        </w:rPr>
      </w:pPr>
      <w:r w:rsidRPr="00302E27">
        <w:rPr>
          <w:lang/>
        </w:rPr>
        <w:t>     +    atomViewRadius: setting the radius of the central nuclei. Initial value: 26</w:t>
      </w:r>
    </w:p>
    <w:p w14:paraId="3476FC7E" w14:textId="77777777" w:rsidR="00302E27" w:rsidRPr="00302E27" w:rsidRDefault="00302E27" w:rsidP="00302E27">
      <w:pPr>
        <w:rPr>
          <w:lang/>
        </w:rPr>
      </w:pPr>
      <w:r w:rsidRPr="00302E27">
        <w:rPr>
          <w:lang/>
        </w:rPr>
        <w:t>     +    atomViewCell: setting the distance between 2 center point of 2 adjacent atoms. Initial value: 100</w:t>
      </w:r>
    </w:p>
    <w:p w14:paraId="44721770" w14:textId="05E20425" w:rsidR="00302E27" w:rsidRPr="00302E27" w:rsidRDefault="00302E27">
      <w:pPr>
        <w:rPr>
          <w:lang/>
        </w:rPr>
      </w:pPr>
      <w:r w:rsidRPr="00302E27">
        <w:rPr>
          <w:lang/>
        </w:rPr>
        <w:t>     +    valenceViewPadding: setting the gap between the central nuclei and the valance band elements. Initial value: 16</w:t>
      </w:r>
    </w:p>
    <w:p w14:paraId="6F2D179D" w14:textId="77777777" w:rsidR="00C23900" w:rsidRDefault="00EB12D9">
      <w:r>
        <w:t>• Methods:</w:t>
      </w:r>
    </w:p>
    <w:p w14:paraId="2FEFE6F6" w14:textId="77777777" w:rsidR="00C23900" w:rsidRDefault="00EB12D9">
      <w:pPr>
        <w:numPr>
          <w:ilvl w:val="0"/>
          <w:numId w:val="10"/>
        </w:numPr>
        <w:spacing w:after="0"/>
      </w:pPr>
      <w:r>
        <w:t>ElementImage(String fileName, double scaleRatio): load image of element and scale it with ratio scaleRatio</w:t>
      </w:r>
    </w:p>
    <w:p w14:paraId="217C27D6" w14:textId="77777777" w:rsidR="00C23900" w:rsidRDefault="00EB12D9">
      <w:pPr>
        <w:numPr>
          <w:ilvl w:val="0"/>
          <w:numId w:val="10"/>
        </w:numPr>
        <w:spacing w:after="0"/>
      </w:pPr>
      <w:r>
        <w:t>get() methods: return image of element.</w:t>
      </w:r>
    </w:p>
    <w:p w14:paraId="12374103" w14:textId="5716B996" w:rsidR="00C23900" w:rsidRDefault="00EB12D9">
      <w:pPr>
        <w:pStyle w:val="Heading4"/>
      </w:pPr>
      <w:bookmarkStart w:id="11" w:name="_heading=h.26l0am80gchp" w:colFirst="0" w:colLast="0"/>
      <w:bookmarkStart w:id="12" w:name="_heading=h.a1oa01gbhvia" w:colFirst="0" w:colLast="0"/>
      <w:bookmarkEnd w:id="11"/>
      <w:bookmarkEnd w:id="12"/>
      <w:r>
        <w:lastRenderedPageBreak/>
        <w:t>2.3.</w:t>
      </w:r>
      <w:r w:rsidR="0044605C">
        <w:t>2</w:t>
      </w:r>
      <w:r>
        <w:t xml:space="preserve"> Package: utils</w:t>
      </w:r>
    </w:p>
    <w:p w14:paraId="6CC5D8FE" w14:textId="621A00F4" w:rsidR="00C23900" w:rsidRDefault="00453D8B">
      <w:pPr>
        <w:jc w:val="center"/>
      </w:pPr>
      <w:r>
        <w:rPr>
          <w:noProof/>
        </w:rPr>
        <w:drawing>
          <wp:inline distT="0" distB="0" distL="0" distR="0" wp14:anchorId="1AA3756C" wp14:editId="7C308DFC">
            <wp:extent cx="5727700" cy="3090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package.utils.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090545"/>
                    </a:xfrm>
                    <a:prstGeom prst="rect">
                      <a:avLst/>
                    </a:prstGeom>
                  </pic:spPr>
                </pic:pic>
              </a:graphicData>
            </a:graphic>
          </wp:inline>
        </w:drawing>
      </w:r>
    </w:p>
    <w:p w14:paraId="7D227E5B" w14:textId="6426AFCC" w:rsidR="00C23900" w:rsidRDefault="00EB12D9">
      <w:pPr>
        <w:jc w:val="center"/>
        <w:rPr>
          <w:i/>
        </w:rPr>
      </w:pPr>
      <w:r>
        <w:rPr>
          <w:b/>
          <w:i/>
        </w:rPr>
        <w:t xml:space="preserve">Figure </w:t>
      </w:r>
      <w:r w:rsidR="0044605C">
        <w:rPr>
          <w:b/>
          <w:i/>
        </w:rPr>
        <w:t>5</w:t>
      </w:r>
      <w:r>
        <w:rPr>
          <w:b/>
          <w:i/>
        </w:rPr>
        <w:t xml:space="preserve">: </w:t>
      </w:r>
      <w:r>
        <w:rPr>
          <w:i/>
        </w:rPr>
        <w:t>Class diagram of package utils</w:t>
      </w:r>
    </w:p>
    <w:p w14:paraId="2F567374" w14:textId="77777777" w:rsidR="00C23900" w:rsidRDefault="00EB12D9">
      <w:r>
        <w:rPr>
          <w:b/>
          <w:u w:val="single"/>
        </w:rPr>
        <w:t>Package: utils:</w:t>
      </w:r>
      <w:r>
        <w:t xml:space="preserve"> consists of 1 class</w:t>
      </w:r>
    </w:p>
    <w:p w14:paraId="2297EF80" w14:textId="77777777" w:rsidR="00C23900" w:rsidRDefault="00EB12D9">
      <w:r>
        <w:rPr>
          <w:b/>
        </w:rPr>
        <w:t xml:space="preserve">Randomness: </w:t>
      </w:r>
      <w:r>
        <w:t>additional methods for initializing the crystal</w:t>
      </w:r>
    </w:p>
    <w:p w14:paraId="39CBCA7B" w14:textId="77777777" w:rsidR="00C23900" w:rsidRDefault="00EB12D9">
      <w:r>
        <w:t>• Methods:</w:t>
      </w:r>
    </w:p>
    <w:p w14:paraId="5A23A760" w14:textId="77777777" w:rsidR="00C23900" w:rsidRDefault="00EB12D9">
      <w:pPr>
        <w:numPr>
          <w:ilvl w:val="0"/>
          <w:numId w:val="16"/>
        </w:numPr>
        <w:spacing w:after="0"/>
      </w:pPr>
      <w:proofErr w:type="spellStart"/>
      <w:r>
        <w:t>getNonConsecutiveCombination</w:t>
      </w:r>
      <w:proofErr w:type="spellEnd"/>
      <w:r>
        <w:t xml:space="preserve">(): get a random combination of non-consecutive k integers in the range [0, n-1], used in class </w:t>
      </w:r>
      <w:r>
        <w:rPr>
          <w:b/>
        </w:rPr>
        <w:t>Crystal</w:t>
      </w:r>
      <w:r>
        <w:t xml:space="preserve"> to initialize doping position</w:t>
      </w:r>
    </w:p>
    <w:p w14:paraId="24D8EDC9" w14:textId="77777777" w:rsidR="00C23900" w:rsidRDefault="00EB12D9">
      <w:pPr>
        <w:numPr>
          <w:ilvl w:val="0"/>
          <w:numId w:val="16"/>
        </w:numPr>
      </w:pPr>
      <w:proofErr w:type="spellStart"/>
      <w:r>
        <w:t>getCombination</w:t>
      </w:r>
      <w:proofErr w:type="spellEnd"/>
      <w:r>
        <w:t xml:space="preserve">(): get a random combination of k integers in the range [0, n-1] </w:t>
      </w:r>
    </w:p>
    <w:p w14:paraId="3126FEAE" w14:textId="77777777" w:rsidR="00C23900" w:rsidRDefault="00EB12D9">
      <w:pPr>
        <w:pStyle w:val="Heading4"/>
      </w:pPr>
      <w:bookmarkStart w:id="13" w:name="_heading=h.xgmng5t7jb4l" w:colFirst="0" w:colLast="0"/>
      <w:bookmarkEnd w:id="13"/>
      <w:r>
        <w:t>2.3.4 Package: application</w:t>
      </w:r>
    </w:p>
    <w:p w14:paraId="400517B4" w14:textId="24EDC71B" w:rsidR="00C23900" w:rsidRDefault="00453D8B">
      <w:pPr>
        <w:jc w:val="center"/>
      </w:pPr>
      <w:r>
        <w:rPr>
          <w:noProof/>
        </w:rPr>
        <w:drawing>
          <wp:inline distT="0" distB="0" distL="0" distR="0" wp14:anchorId="50FC2C3A" wp14:editId="267EED32">
            <wp:extent cx="5727700" cy="2595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package.application.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2595245"/>
                    </a:xfrm>
                    <a:prstGeom prst="rect">
                      <a:avLst/>
                    </a:prstGeom>
                  </pic:spPr>
                </pic:pic>
              </a:graphicData>
            </a:graphic>
          </wp:inline>
        </w:drawing>
      </w:r>
    </w:p>
    <w:p w14:paraId="1E6B1A9A" w14:textId="216D4938" w:rsidR="00C23900" w:rsidRDefault="00EB12D9">
      <w:pPr>
        <w:jc w:val="center"/>
        <w:rPr>
          <w:i/>
        </w:rPr>
      </w:pPr>
      <w:r>
        <w:rPr>
          <w:b/>
          <w:i/>
        </w:rPr>
        <w:t xml:space="preserve">Figure </w:t>
      </w:r>
      <w:r w:rsidR="008E35C1">
        <w:rPr>
          <w:b/>
          <w:i/>
        </w:rPr>
        <w:t>6</w:t>
      </w:r>
      <w:r>
        <w:rPr>
          <w:b/>
          <w:i/>
        </w:rPr>
        <w:t xml:space="preserve">: </w:t>
      </w:r>
      <w:r>
        <w:rPr>
          <w:i/>
        </w:rPr>
        <w:t>Class diagram of package application</w:t>
      </w:r>
    </w:p>
    <w:p w14:paraId="0DE840FE" w14:textId="77777777" w:rsidR="00C23900" w:rsidRDefault="00EB12D9">
      <w:r>
        <w:rPr>
          <w:b/>
          <w:u w:val="single"/>
        </w:rPr>
        <w:lastRenderedPageBreak/>
        <w:t xml:space="preserve">Package: application: </w:t>
      </w:r>
      <w:r>
        <w:t xml:space="preserve"> consists of 3 classes:</w:t>
      </w:r>
    </w:p>
    <w:p w14:paraId="221208D9" w14:textId="77777777" w:rsidR="00C23900" w:rsidRDefault="00EB12D9">
      <w:r>
        <w:rPr>
          <w:b/>
        </w:rPr>
        <w:t>Main:</w:t>
      </w:r>
      <w:r>
        <w:t xml:space="preserve"> derived from abstract class Application, override start() method, use for starting application.</w:t>
      </w:r>
    </w:p>
    <w:p w14:paraId="28EA25A1" w14:textId="77777777" w:rsidR="00C23900" w:rsidRDefault="00EB12D9">
      <w:proofErr w:type="spellStart"/>
      <w:r>
        <w:rPr>
          <w:b/>
        </w:rPr>
        <w:t>WelcomeControl</w:t>
      </w:r>
      <w:proofErr w:type="spellEnd"/>
      <w:r>
        <w:rPr>
          <w:b/>
        </w:rPr>
        <w:t>:</w:t>
      </w:r>
      <w:r>
        <w:t xml:space="preserve"> inherits interface </w:t>
      </w:r>
      <w:proofErr w:type="spellStart"/>
      <w:r>
        <w:t>Initializable</w:t>
      </w:r>
      <w:proofErr w:type="spellEnd"/>
      <w:r>
        <w:t xml:space="preserve">, overrides initialize() method for setting up components on welcome screen. </w:t>
      </w:r>
      <w:proofErr w:type="spellStart"/>
      <w:r>
        <w:t>WelcomeControl</w:t>
      </w:r>
      <w:proofErr w:type="spellEnd"/>
      <w:r>
        <w:t xml:space="preserve"> class has one method </w:t>
      </w:r>
    </w:p>
    <w:p w14:paraId="39B25F31" w14:textId="77777777" w:rsidR="00C23900" w:rsidRDefault="00EB12D9">
      <w:pPr>
        <w:numPr>
          <w:ilvl w:val="0"/>
          <w:numId w:val="4"/>
        </w:numPr>
      </w:pPr>
      <w:proofErr w:type="spellStart"/>
      <w:r>
        <w:t>goMainControl</w:t>
      </w:r>
      <w:proofErr w:type="spellEnd"/>
      <w:r>
        <w:t>(): for getting to the main window of the application after users have chosen visualize mode.</w:t>
      </w:r>
    </w:p>
    <w:p w14:paraId="0AFA9C24" w14:textId="22B6CECE" w:rsidR="00C23900" w:rsidRDefault="00EB12D9">
      <w:proofErr w:type="spellStart"/>
      <w:r>
        <w:rPr>
          <w:b/>
        </w:rPr>
        <w:t>MainControl</w:t>
      </w:r>
      <w:proofErr w:type="spellEnd"/>
      <w:r>
        <w:rPr>
          <w:b/>
        </w:rPr>
        <w:t>:</w:t>
      </w:r>
      <w:r>
        <w:t xml:space="preserve"> inherits interface </w:t>
      </w:r>
      <w:proofErr w:type="spellStart"/>
      <w:r>
        <w:t>Initializable</w:t>
      </w:r>
      <w:proofErr w:type="spellEnd"/>
      <w:r>
        <w:t xml:space="preserve">, overrides </w:t>
      </w:r>
      <w:r w:rsidR="00B2633C">
        <w:t>initialize(</w:t>
      </w:r>
      <w:r>
        <w:t xml:space="preserve">) method for setting up components on main GUI. </w:t>
      </w:r>
      <w:proofErr w:type="spellStart"/>
      <w:r>
        <w:t>MainControl</w:t>
      </w:r>
      <w:proofErr w:type="spellEnd"/>
      <w:r>
        <w:t xml:space="preserve"> class has some other methods for helping getting/setting components of the GUI</w:t>
      </w:r>
    </w:p>
    <w:p w14:paraId="4B44D38A" w14:textId="77777777" w:rsidR="00C23900" w:rsidRDefault="00EB12D9">
      <w:pPr>
        <w:numPr>
          <w:ilvl w:val="0"/>
          <w:numId w:val="3"/>
        </w:numPr>
        <w:spacing w:after="0"/>
      </w:pPr>
      <w:proofErr w:type="spellStart"/>
      <w:r>
        <w:t>setStartMode</w:t>
      </w:r>
      <w:proofErr w:type="spellEnd"/>
      <w:r>
        <w:t>(String choice): for setting start mode of the application, based on the choice of user at the welcome screen.</w:t>
      </w:r>
    </w:p>
    <w:p w14:paraId="2A743365" w14:textId="77777777" w:rsidR="00C23900" w:rsidRDefault="00EB12D9">
      <w:pPr>
        <w:numPr>
          <w:ilvl w:val="0"/>
          <w:numId w:val="3"/>
        </w:numPr>
        <w:spacing w:after="0"/>
      </w:pPr>
      <w:proofErr w:type="spellStart"/>
      <w:r>
        <w:t>setCrystalView</w:t>
      </w:r>
      <w:proofErr w:type="spellEnd"/>
      <w:r>
        <w:t xml:space="preserve">(String choice, String dope) for setting initial simulation of semiconductor crystal on the main pane, take 2 parameters: choice for type of the material (P, N, </w:t>
      </w:r>
      <w:proofErr w:type="spellStart"/>
      <w:r>
        <w:t>instrinse</w:t>
      </w:r>
      <w:proofErr w:type="spellEnd"/>
      <w:r>
        <w:t>) and dope (light and heavy dope level).</w:t>
      </w:r>
    </w:p>
    <w:p w14:paraId="46E47080" w14:textId="77777777" w:rsidR="00C23900" w:rsidRDefault="00EB12D9">
      <w:pPr>
        <w:numPr>
          <w:ilvl w:val="0"/>
          <w:numId w:val="17"/>
        </w:numPr>
        <w:spacing w:after="0"/>
      </w:pPr>
      <w:proofErr w:type="spellStart"/>
      <w:r>
        <w:t>setTimeline</w:t>
      </w:r>
      <w:proofErr w:type="spellEnd"/>
      <w:r>
        <w:t>(Pane pane): for setting up timeline for animation of elements’ inside the crystal on the main pane in different situations.</w:t>
      </w:r>
    </w:p>
    <w:p w14:paraId="44BCAAED" w14:textId="77777777" w:rsidR="00C23900" w:rsidRDefault="00EB12D9">
      <w:pPr>
        <w:numPr>
          <w:ilvl w:val="0"/>
          <w:numId w:val="17"/>
        </w:numPr>
        <w:spacing w:after="0"/>
      </w:pPr>
      <w:proofErr w:type="spellStart"/>
      <w:r>
        <w:t>setButtonOnPlay</w:t>
      </w:r>
      <w:proofErr w:type="spellEnd"/>
      <w:r>
        <w:t>(): for reset buttons when users perform operations on buttons when the visualization is being conducted.</w:t>
      </w:r>
    </w:p>
    <w:p w14:paraId="14F62A6E" w14:textId="77777777" w:rsidR="00C23900" w:rsidRDefault="00EB12D9">
      <w:pPr>
        <w:numPr>
          <w:ilvl w:val="0"/>
          <w:numId w:val="17"/>
        </w:numPr>
        <w:spacing w:after="0"/>
      </w:pPr>
      <w:proofErr w:type="spellStart"/>
      <w:r>
        <w:t>setButtonOnStop</w:t>
      </w:r>
      <w:proofErr w:type="spellEnd"/>
      <w:r>
        <w:t>(): for reset buttons when users perform operations on buttons when the visualization is not being conducted.</w:t>
      </w:r>
    </w:p>
    <w:p w14:paraId="42C679C1" w14:textId="77777777" w:rsidR="00C23900" w:rsidRDefault="00EB12D9">
      <w:pPr>
        <w:numPr>
          <w:ilvl w:val="0"/>
          <w:numId w:val="17"/>
        </w:numPr>
        <w:spacing w:after="0"/>
      </w:pPr>
      <w:proofErr w:type="spellStart"/>
      <w:r>
        <w:t>getDopedType</w:t>
      </w:r>
      <w:proofErr w:type="spellEnd"/>
      <w:r>
        <w:t xml:space="preserve">(Toggle </w:t>
      </w:r>
      <w:proofErr w:type="spellStart"/>
      <w:r>
        <w:t>selectedDopeType</w:t>
      </w:r>
      <w:proofErr w:type="spellEnd"/>
      <w:r>
        <w:t xml:space="preserve">): get selected dope level (from </w:t>
      </w:r>
      <w:proofErr w:type="spellStart"/>
      <w:r>
        <w:t>ToogleGroup</w:t>
      </w:r>
      <w:proofErr w:type="spellEnd"/>
      <w:r>
        <w:t>) for setting up the crystal. This method is used for the situation when users change simulation mode after getting to the application.</w:t>
      </w:r>
    </w:p>
    <w:p w14:paraId="5339B901" w14:textId="77777777" w:rsidR="00C23900" w:rsidRDefault="00EB12D9">
      <w:pPr>
        <w:numPr>
          <w:ilvl w:val="0"/>
          <w:numId w:val="17"/>
        </w:numPr>
      </w:pPr>
      <w:proofErr w:type="spellStart"/>
      <w:r>
        <w:t>getDopedType</w:t>
      </w:r>
      <w:proofErr w:type="spellEnd"/>
      <w:r>
        <w:t xml:space="preserve">(Toggle </w:t>
      </w:r>
      <w:proofErr w:type="spellStart"/>
      <w:r>
        <w:t>selectedDopeType</w:t>
      </w:r>
      <w:proofErr w:type="spellEnd"/>
      <w:r>
        <w:t xml:space="preserve">): get selected dope level (from </w:t>
      </w:r>
      <w:proofErr w:type="spellStart"/>
      <w:r>
        <w:t>ToogleGroup</w:t>
      </w:r>
      <w:proofErr w:type="spellEnd"/>
      <w:r>
        <w:t>) for setting up the crystal. This method is used for the situation when users change simulation mode after getting to the application.</w:t>
      </w:r>
    </w:p>
    <w:p w14:paraId="687B37AC" w14:textId="77777777" w:rsidR="00C23900" w:rsidRDefault="00C23900">
      <w:pPr>
        <w:ind w:left="720"/>
      </w:pPr>
    </w:p>
    <w:p w14:paraId="5A13B94B" w14:textId="77777777" w:rsidR="00C23900" w:rsidRDefault="00EB12D9">
      <w:pPr>
        <w:pStyle w:val="Heading1"/>
      </w:pPr>
      <w:bookmarkStart w:id="14" w:name="_heading=h.1t3h5sf" w:colFirst="0" w:colLast="0"/>
      <w:bookmarkEnd w:id="14"/>
      <w:r>
        <w:t>3. Assignment of members</w:t>
      </w:r>
    </w:p>
    <w:p w14:paraId="41B85D18" w14:textId="77777777" w:rsidR="00C23900" w:rsidRDefault="00EB12D9">
      <w:pPr>
        <w:pStyle w:val="Heading2"/>
      </w:pPr>
      <w:bookmarkStart w:id="15" w:name="_heading=h.orey65e0thos" w:colFirst="0" w:colLast="0"/>
      <w:bookmarkEnd w:id="15"/>
      <w:r>
        <w:t>3.1 General assignment</w:t>
      </w:r>
    </w:p>
    <w:tbl>
      <w:tblPr>
        <w:tblStyle w:val="a1"/>
        <w:tblW w:w="901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4505"/>
        <w:gridCol w:w="4505"/>
      </w:tblGrid>
      <w:tr w:rsidR="00C23900" w14:paraId="4505060F" w14:textId="77777777">
        <w:tc>
          <w:tcPr>
            <w:tcW w:w="4505" w:type="dxa"/>
          </w:tcPr>
          <w:p w14:paraId="58D83C4E" w14:textId="77777777" w:rsidR="00C23900" w:rsidRDefault="00EB12D9">
            <w:r>
              <w:t>Name</w:t>
            </w:r>
          </w:p>
        </w:tc>
        <w:tc>
          <w:tcPr>
            <w:tcW w:w="4505" w:type="dxa"/>
          </w:tcPr>
          <w:p w14:paraId="7A8E6D53" w14:textId="77777777" w:rsidR="00C23900" w:rsidRDefault="00EB12D9">
            <w:r>
              <w:t>Assignment</w:t>
            </w:r>
          </w:p>
        </w:tc>
      </w:tr>
      <w:tr w:rsidR="00C23900" w14:paraId="0E3AC2B2" w14:textId="77777777">
        <w:tc>
          <w:tcPr>
            <w:tcW w:w="4505" w:type="dxa"/>
          </w:tcPr>
          <w:p w14:paraId="6CC63F7E" w14:textId="77777777" w:rsidR="00C23900" w:rsidRDefault="00EB12D9">
            <w:proofErr w:type="spellStart"/>
            <w:r>
              <w:t>Tr</w:t>
            </w:r>
            <w:r>
              <w:rPr>
                <w:rFonts w:ascii="Calibri" w:eastAsia="Calibri" w:hAnsi="Calibri" w:cs="Calibri"/>
              </w:rPr>
              <w:t>ị</w:t>
            </w:r>
            <w:r>
              <w:t>nh</w:t>
            </w:r>
            <w:proofErr w:type="spellEnd"/>
            <w:r>
              <w:t xml:space="preserve"> Thu </w:t>
            </w:r>
            <w:proofErr w:type="spellStart"/>
            <w:r>
              <w:t>H</w:t>
            </w:r>
            <w:r>
              <w:rPr>
                <w:rFonts w:ascii="Calibri" w:eastAsia="Calibri" w:hAnsi="Calibri" w:cs="Calibri"/>
              </w:rPr>
              <w:t>ả</w:t>
            </w:r>
            <w:r>
              <w:t>i</w:t>
            </w:r>
            <w:proofErr w:type="spellEnd"/>
          </w:p>
        </w:tc>
        <w:tc>
          <w:tcPr>
            <w:tcW w:w="4505" w:type="dxa"/>
          </w:tcPr>
          <w:p w14:paraId="0C7EC102" w14:textId="77777777" w:rsidR="00C23900" w:rsidRDefault="00EB12D9">
            <w:r>
              <w:t>Design ideas</w:t>
            </w:r>
          </w:p>
          <w:p w14:paraId="75BF237E" w14:textId="77777777" w:rsidR="00C23900" w:rsidRDefault="00EB12D9">
            <w:r>
              <w:t>Design class diagram &amp; use-case diagram</w:t>
            </w:r>
          </w:p>
          <w:p w14:paraId="40C19AB3" w14:textId="77777777" w:rsidR="00C23900" w:rsidRDefault="00EB12D9">
            <w:r>
              <w:t>Implement backend codes</w:t>
            </w:r>
          </w:p>
          <w:p w14:paraId="5E589DAA" w14:textId="77777777" w:rsidR="00C23900" w:rsidRDefault="00EB12D9">
            <w:r>
              <w:t>Test backend</w:t>
            </w:r>
          </w:p>
          <w:p w14:paraId="08A57E65" w14:textId="77777777" w:rsidR="00C23900" w:rsidRDefault="00EB12D9">
            <w:r>
              <w:t>Suggest modifications to frontend</w:t>
            </w:r>
          </w:p>
          <w:p w14:paraId="4FEE90ED" w14:textId="77777777" w:rsidR="00C23900" w:rsidRDefault="00EB12D9">
            <w:r>
              <w:rPr>
                <w:rFonts w:ascii="Arial" w:eastAsia="Arial" w:hAnsi="Arial" w:cs="Arial"/>
              </w:rPr>
              <w:t>Integrate frontend and backend code</w:t>
            </w:r>
          </w:p>
        </w:tc>
      </w:tr>
      <w:tr w:rsidR="00C23900" w14:paraId="185982DD" w14:textId="77777777">
        <w:tc>
          <w:tcPr>
            <w:tcW w:w="4505" w:type="dxa"/>
          </w:tcPr>
          <w:p w14:paraId="7F4BDE08" w14:textId="77777777" w:rsidR="00C23900" w:rsidRDefault="00EB12D9">
            <w:proofErr w:type="spellStart"/>
            <w:r>
              <w:t>Nguy</w:t>
            </w:r>
            <w:sdt>
              <w:sdtPr>
                <w:tag w:val="goog_rdk_4"/>
                <w:id w:val="1194114095"/>
              </w:sdtPr>
              <w:sdtEndPr/>
              <w:sdtContent>
                <w:r>
                  <w:rPr>
                    <w:rFonts w:ascii="Arial" w:eastAsia="Arial" w:hAnsi="Arial" w:cs="Arial"/>
                  </w:rPr>
                  <w:t>ễn</w:t>
                </w:r>
                <w:proofErr w:type="spellEnd"/>
                <w:r>
                  <w:rPr>
                    <w:rFonts w:ascii="Arial" w:eastAsia="Arial" w:hAnsi="Arial" w:cs="Arial"/>
                  </w:rPr>
                  <w:t xml:space="preserve"> </w:t>
                </w:r>
                <w:proofErr w:type="spellStart"/>
                <w:r>
                  <w:rPr>
                    <w:rFonts w:ascii="Arial" w:eastAsia="Arial" w:hAnsi="Arial" w:cs="Arial"/>
                  </w:rPr>
                  <w:t>Thị</w:t>
                </w:r>
                <w:proofErr w:type="spellEnd"/>
                <w:r>
                  <w:rPr>
                    <w:rFonts w:ascii="Arial" w:eastAsia="Arial" w:hAnsi="Arial" w:cs="Arial"/>
                  </w:rPr>
                  <w:t xml:space="preserve"> Minh </w:t>
                </w:r>
                <w:proofErr w:type="spellStart"/>
                <w:r>
                  <w:rPr>
                    <w:rFonts w:ascii="Arial" w:eastAsia="Arial" w:hAnsi="Arial" w:cs="Arial"/>
                  </w:rPr>
                  <w:t>Châu</w:t>
                </w:r>
                <w:proofErr w:type="spellEnd"/>
              </w:sdtContent>
            </w:sdt>
          </w:p>
        </w:tc>
        <w:tc>
          <w:tcPr>
            <w:tcW w:w="4505" w:type="dxa"/>
          </w:tcPr>
          <w:p w14:paraId="1C91E207" w14:textId="77777777" w:rsidR="00C23900" w:rsidRDefault="00EB12D9">
            <w:r>
              <w:t>Design ideas</w:t>
            </w:r>
          </w:p>
          <w:p w14:paraId="2398E99B" w14:textId="77777777" w:rsidR="00C23900" w:rsidRDefault="00EB12D9">
            <w:r>
              <w:lastRenderedPageBreak/>
              <w:t>Design class diagram &amp; use-case diagram</w:t>
            </w:r>
          </w:p>
          <w:p w14:paraId="3C46A897" w14:textId="77777777" w:rsidR="00C23900" w:rsidRDefault="00EB12D9">
            <w:r>
              <w:t>Implement frontend codes &amp; design GUI</w:t>
            </w:r>
          </w:p>
          <w:p w14:paraId="7DBE750E" w14:textId="77777777" w:rsidR="00C23900" w:rsidRDefault="00EB12D9">
            <w:r>
              <w:t>Test frontend and GUI</w:t>
            </w:r>
          </w:p>
          <w:p w14:paraId="0E9D8FE0" w14:textId="77777777" w:rsidR="00C23900" w:rsidRDefault="00EB12D9">
            <w:r>
              <w:t>Suggest modifications to backend</w:t>
            </w:r>
          </w:p>
          <w:p w14:paraId="4DA54C88" w14:textId="77777777" w:rsidR="00C23900" w:rsidRDefault="00EB12D9">
            <w:pPr>
              <w:rPr>
                <w:rFonts w:ascii="Arial" w:eastAsia="Arial" w:hAnsi="Arial" w:cs="Arial"/>
              </w:rPr>
            </w:pPr>
            <w:r>
              <w:rPr>
                <w:rFonts w:ascii="Arial" w:eastAsia="Arial" w:hAnsi="Arial" w:cs="Arial"/>
              </w:rPr>
              <w:t>Final test</w:t>
            </w:r>
          </w:p>
          <w:p w14:paraId="5975D42C" w14:textId="77777777" w:rsidR="00C23900" w:rsidRDefault="00EB12D9">
            <w:pPr>
              <w:rPr>
                <w:rFonts w:ascii="Calibri" w:eastAsia="Calibri" w:hAnsi="Calibri" w:cs="Calibri"/>
              </w:rPr>
            </w:pPr>
            <w:r>
              <w:t>Write documents, preparing video &amp; presentation slides.</w:t>
            </w:r>
          </w:p>
        </w:tc>
      </w:tr>
    </w:tbl>
    <w:p w14:paraId="3CFE1AD2" w14:textId="77777777" w:rsidR="00C23900" w:rsidRDefault="00EB12D9">
      <w:pPr>
        <w:pStyle w:val="Heading2"/>
      </w:pPr>
      <w:bookmarkStart w:id="16" w:name="_heading=h.fdx4vrn3h2j" w:colFirst="0" w:colLast="0"/>
      <w:bookmarkEnd w:id="16"/>
      <w:r>
        <w:lastRenderedPageBreak/>
        <w:t>3.2 Detailed assignment</w:t>
      </w:r>
    </w:p>
    <w:tbl>
      <w:tblPr>
        <w:tblStyle w:val="a2"/>
        <w:tblW w:w="901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4505"/>
        <w:gridCol w:w="4505"/>
      </w:tblGrid>
      <w:tr w:rsidR="00C23900" w14:paraId="6CF7C750" w14:textId="77777777">
        <w:tc>
          <w:tcPr>
            <w:tcW w:w="4505" w:type="dxa"/>
          </w:tcPr>
          <w:p w14:paraId="7B57CF84" w14:textId="77777777" w:rsidR="00C23900" w:rsidRDefault="00EB12D9">
            <w:r>
              <w:t>Name</w:t>
            </w:r>
          </w:p>
        </w:tc>
        <w:tc>
          <w:tcPr>
            <w:tcW w:w="4505" w:type="dxa"/>
          </w:tcPr>
          <w:p w14:paraId="72C0E400" w14:textId="77777777" w:rsidR="00C23900" w:rsidRDefault="00EB12D9">
            <w:r>
              <w:t>Assignment</w:t>
            </w:r>
          </w:p>
        </w:tc>
      </w:tr>
      <w:tr w:rsidR="00C23900" w14:paraId="0CAFF86E" w14:textId="77777777">
        <w:tc>
          <w:tcPr>
            <w:tcW w:w="4505" w:type="dxa"/>
          </w:tcPr>
          <w:p w14:paraId="78A636E1" w14:textId="77777777" w:rsidR="00C23900" w:rsidRDefault="00484A83">
            <w:sdt>
              <w:sdtPr>
                <w:tag w:val="goog_rdk_5"/>
                <w:id w:val="-1034425789"/>
              </w:sdtPr>
              <w:sdtEndPr/>
              <w:sdtContent>
                <w:proofErr w:type="spellStart"/>
                <w:r w:rsidR="00EB12D9">
                  <w:rPr>
                    <w:rFonts w:ascii="Arial" w:eastAsia="Arial" w:hAnsi="Arial" w:cs="Arial"/>
                  </w:rPr>
                  <w:t>Trịnh</w:t>
                </w:r>
                <w:proofErr w:type="spellEnd"/>
                <w:r w:rsidR="00EB12D9">
                  <w:rPr>
                    <w:rFonts w:ascii="Arial" w:eastAsia="Arial" w:hAnsi="Arial" w:cs="Arial"/>
                  </w:rPr>
                  <w:t xml:space="preserve"> Thu </w:t>
                </w:r>
                <w:proofErr w:type="spellStart"/>
                <w:r w:rsidR="00EB12D9">
                  <w:rPr>
                    <w:rFonts w:ascii="Arial" w:eastAsia="Arial" w:hAnsi="Arial" w:cs="Arial"/>
                  </w:rPr>
                  <w:t>Hải</w:t>
                </w:r>
                <w:proofErr w:type="spellEnd"/>
              </w:sdtContent>
            </w:sdt>
          </w:p>
        </w:tc>
        <w:tc>
          <w:tcPr>
            <w:tcW w:w="4505" w:type="dxa"/>
          </w:tcPr>
          <w:p w14:paraId="1B944875" w14:textId="77777777" w:rsidR="00C23900" w:rsidRDefault="00EB12D9">
            <w:r>
              <w:t xml:space="preserve">Package: </w:t>
            </w:r>
            <w:proofErr w:type="spellStart"/>
            <w:r>
              <w:t>elements.atom</w:t>
            </w:r>
            <w:proofErr w:type="spellEnd"/>
          </w:p>
          <w:p w14:paraId="22AC6794" w14:textId="77777777" w:rsidR="00C23900" w:rsidRDefault="00EB12D9">
            <w:r>
              <w:t>• Class</w:t>
            </w:r>
          </w:p>
          <w:p w14:paraId="4B0E5FA6"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Atom</w:t>
            </w:r>
          </w:p>
          <w:p w14:paraId="017836B4"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AluminumAtom</w:t>
            </w:r>
            <w:proofErr w:type="spellEnd"/>
          </w:p>
          <w:p w14:paraId="7BD7513B"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PhosphorusAtom</w:t>
            </w:r>
            <w:proofErr w:type="spellEnd"/>
          </w:p>
          <w:p w14:paraId="0E544D55"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SiliconAtom</w:t>
            </w:r>
            <w:proofErr w:type="spellEnd"/>
          </w:p>
          <w:p w14:paraId="53276F7F" w14:textId="77777777" w:rsidR="00C23900" w:rsidRDefault="00EB12D9">
            <w:r>
              <w:t xml:space="preserve">Package: </w:t>
            </w:r>
            <w:proofErr w:type="spellStart"/>
            <w:r>
              <w:t>elements.charge</w:t>
            </w:r>
            <w:proofErr w:type="spellEnd"/>
          </w:p>
          <w:p w14:paraId="2AED4F21" w14:textId="77777777" w:rsidR="00C23900" w:rsidRDefault="00EB12D9">
            <w:r>
              <w:t>• Class</w:t>
            </w:r>
          </w:p>
          <w:p w14:paraId="6D015F5B"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Charge</w:t>
            </w:r>
          </w:p>
          <w:p w14:paraId="68B41301"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ConductionBandElectron</w:t>
            </w:r>
            <w:proofErr w:type="spellEnd"/>
            <w:r>
              <w:rPr>
                <w:rFonts w:eastAsia="Trebuchet MS"/>
                <w:b w:val="0"/>
                <w:color w:val="5A5A5A"/>
              </w:rPr>
              <w:t xml:space="preserve"> </w:t>
            </w:r>
            <w:r>
              <w:rPr>
                <w:b w:val="0"/>
                <w:color w:val="5A5A5A"/>
              </w:rPr>
              <w:t>(all methods not inherited from Movable)</w:t>
            </w:r>
          </w:p>
          <w:p w14:paraId="5F49EB66"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ValanceBandCharge</w:t>
            </w:r>
            <w:proofErr w:type="spellEnd"/>
          </w:p>
          <w:p w14:paraId="31D88052"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ValenceBandElectron</w:t>
            </w:r>
            <w:proofErr w:type="spellEnd"/>
            <w:r>
              <w:rPr>
                <w:rFonts w:eastAsia="Trebuchet MS"/>
                <w:b w:val="0"/>
                <w:color w:val="5A5A5A"/>
              </w:rPr>
              <w:t xml:space="preserve"> </w:t>
            </w:r>
            <w:r>
              <w:rPr>
                <w:b w:val="0"/>
                <w:color w:val="5A5A5A"/>
              </w:rPr>
              <w:t>(all methods not inherited from Movable)</w:t>
            </w:r>
          </w:p>
          <w:p w14:paraId="59BFA294"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ValenceBandHole</w:t>
            </w:r>
            <w:proofErr w:type="spellEnd"/>
            <w:r>
              <w:rPr>
                <w:rFonts w:eastAsia="Trebuchet MS"/>
                <w:b w:val="0"/>
                <w:color w:val="5A5A5A"/>
              </w:rPr>
              <w:t xml:space="preserve"> </w:t>
            </w:r>
            <w:r>
              <w:rPr>
                <w:b w:val="0"/>
                <w:color w:val="5A5A5A"/>
              </w:rPr>
              <w:t>(all methods not inherited from Movable)</w:t>
            </w:r>
          </w:p>
          <w:p w14:paraId="27CCEAF9" w14:textId="77777777" w:rsidR="00C23900" w:rsidRDefault="00EB12D9">
            <w:r>
              <w:t xml:space="preserve">Package: </w:t>
            </w:r>
            <w:proofErr w:type="spellStart"/>
            <w:r>
              <w:t>elements.crystal</w:t>
            </w:r>
            <w:proofErr w:type="spellEnd"/>
          </w:p>
          <w:p w14:paraId="7B5F18D0" w14:textId="77777777" w:rsidR="00C23900" w:rsidRDefault="00EB12D9">
            <w:r>
              <w:t>• Class</w:t>
            </w:r>
          </w:p>
          <w:p w14:paraId="0A47D2E9"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Crystal</w:t>
            </w:r>
          </w:p>
          <w:p w14:paraId="0072E521" w14:textId="77777777" w:rsidR="00C23900" w:rsidRDefault="00EB12D9">
            <w:r>
              <w:t xml:space="preserve">Package: </w:t>
            </w:r>
            <w:proofErr w:type="spellStart"/>
            <w:r>
              <w:t>elements.view</w:t>
            </w:r>
            <w:proofErr w:type="spellEnd"/>
          </w:p>
          <w:p w14:paraId="52CCC41B" w14:textId="77777777" w:rsidR="00C23900" w:rsidRDefault="00EB12D9">
            <w:r>
              <w:t>• Class</w:t>
            </w:r>
          </w:p>
          <w:p w14:paraId="148C2497"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ElementImage</w:t>
            </w:r>
            <w:proofErr w:type="spellEnd"/>
          </w:p>
          <w:p w14:paraId="5F647F8F" w14:textId="77777777" w:rsidR="00C23900" w:rsidRDefault="00EB12D9">
            <w:r>
              <w:t>Package: environment</w:t>
            </w:r>
          </w:p>
          <w:p w14:paraId="2D7E6E76" w14:textId="77777777" w:rsidR="00C23900" w:rsidRDefault="00EB12D9">
            <w:r>
              <w:t>• Class</w:t>
            </w:r>
          </w:p>
          <w:p w14:paraId="666072B7"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Environment</w:t>
            </w:r>
          </w:p>
          <w:p w14:paraId="1D1DCC1F" w14:textId="77777777" w:rsidR="00C23900" w:rsidRDefault="00EB12D9">
            <w:r>
              <w:t>Package: utils</w:t>
            </w:r>
          </w:p>
          <w:p w14:paraId="1B2C7B7C" w14:textId="77777777" w:rsidR="00C23900" w:rsidRDefault="00EB12D9">
            <w:r>
              <w:t>• Class</w:t>
            </w:r>
          </w:p>
          <w:p w14:paraId="1489FCB2"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Randomness</w:t>
            </w:r>
          </w:p>
        </w:tc>
      </w:tr>
      <w:tr w:rsidR="00C23900" w14:paraId="793282D5" w14:textId="77777777">
        <w:tc>
          <w:tcPr>
            <w:tcW w:w="4505" w:type="dxa"/>
          </w:tcPr>
          <w:p w14:paraId="55DA5D8A" w14:textId="77777777" w:rsidR="00C23900" w:rsidRDefault="00EB12D9">
            <w:proofErr w:type="spellStart"/>
            <w:r>
              <w:t>Nguy</w:t>
            </w:r>
            <w:sdt>
              <w:sdtPr>
                <w:tag w:val="goog_rdk_6"/>
                <w:id w:val="1754941248"/>
              </w:sdtPr>
              <w:sdtEndPr/>
              <w:sdtContent>
                <w:r>
                  <w:rPr>
                    <w:rFonts w:ascii="Arial" w:eastAsia="Arial" w:hAnsi="Arial" w:cs="Arial"/>
                  </w:rPr>
                  <w:t>ễn</w:t>
                </w:r>
                <w:proofErr w:type="spellEnd"/>
                <w:r>
                  <w:rPr>
                    <w:rFonts w:ascii="Arial" w:eastAsia="Arial" w:hAnsi="Arial" w:cs="Arial"/>
                  </w:rPr>
                  <w:t xml:space="preserve"> </w:t>
                </w:r>
                <w:proofErr w:type="spellStart"/>
                <w:r>
                  <w:rPr>
                    <w:rFonts w:ascii="Arial" w:eastAsia="Arial" w:hAnsi="Arial" w:cs="Arial"/>
                  </w:rPr>
                  <w:t>Thị</w:t>
                </w:r>
                <w:proofErr w:type="spellEnd"/>
                <w:r>
                  <w:rPr>
                    <w:rFonts w:ascii="Arial" w:eastAsia="Arial" w:hAnsi="Arial" w:cs="Arial"/>
                  </w:rPr>
                  <w:t xml:space="preserve"> Minh </w:t>
                </w:r>
                <w:proofErr w:type="spellStart"/>
                <w:r>
                  <w:rPr>
                    <w:rFonts w:ascii="Arial" w:eastAsia="Arial" w:hAnsi="Arial" w:cs="Arial"/>
                  </w:rPr>
                  <w:t>Châu</w:t>
                </w:r>
                <w:proofErr w:type="spellEnd"/>
              </w:sdtContent>
            </w:sdt>
          </w:p>
        </w:tc>
        <w:tc>
          <w:tcPr>
            <w:tcW w:w="4505" w:type="dxa"/>
          </w:tcPr>
          <w:p w14:paraId="35435F36" w14:textId="77777777" w:rsidR="00C23900" w:rsidRDefault="00EB12D9">
            <w:r>
              <w:t>Package: images</w:t>
            </w:r>
          </w:p>
          <w:p w14:paraId="74A8598E" w14:textId="77777777" w:rsidR="00C23900" w:rsidRDefault="00EB12D9">
            <w:r>
              <w:t>Package: application</w:t>
            </w:r>
          </w:p>
          <w:p w14:paraId="79808C9A" w14:textId="77777777" w:rsidR="00C23900" w:rsidRDefault="00EB12D9">
            <w:r>
              <w:t xml:space="preserve">• Class: </w:t>
            </w:r>
          </w:p>
          <w:p w14:paraId="539EDF10"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Main</w:t>
            </w:r>
          </w:p>
          <w:p w14:paraId="10E0510A"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lastRenderedPageBreak/>
              <w:t>MainControl</w:t>
            </w:r>
            <w:proofErr w:type="spellEnd"/>
          </w:p>
          <w:p w14:paraId="0891B983"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W</w:t>
            </w:r>
            <w:r>
              <w:rPr>
                <w:rFonts w:ascii="Arial" w:eastAsia="Arial" w:hAnsi="Arial" w:cs="Arial"/>
                <w:b w:val="0"/>
                <w:color w:val="5A5A5A"/>
              </w:rPr>
              <w:t>elcomeControl</w:t>
            </w:r>
            <w:proofErr w:type="spellEnd"/>
          </w:p>
          <w:p w14:paraId="59869800" w14:textId="77777777" w:rsidR="00C23900" w:rsidRDefault="00EB12D9">
            <w:r>
              <w:t>• UI Design</w:t>
            </w:r>
          </w:p>
          <w:p w14:paraId="1B8227CC"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AboutWindow</w:t>
            </w:r>
            <w:proofErr w:type="spellEnd"/>
          </w:p>
          <w:p w14:paraId="6B3D70E2" w14:textId="77777777" w:rsidR="00C23900" w:rsidRDefault="00EB12D9">
            <w:pPr>
              <w:numPr>
                <w:ilvl w:val="0"/>
                <w:numId w:val="8"/>
              </w:numPr>
              <w:pBdr>
                <w:top w:val="nil"/>
                <w:left w:val="nil"/>
                <w:bottom w:val="nil"/>
                <w:right w:val="nil"/>
                <w:between w:val="nil"/>
              </w:pBdr>
              <w:spacing w:line="312" w:lineRule="auto"/>
            </w:pPr>
            <w:proofErr w:type="spellStart"/>
            <w:r>
              <w:rPr>
                <w:rFonts w:ascii="Arial" w:eastAsia="Arial" w:hAnsi="Arial" w:cs="Arial"/>
                <w:b w:val="0"/>
                <w:color w:val="5A5A5A"/>
              </w:rPr>
              <w:t>HowToUseWindow</w:t>
            </w:r>
            <w:proofErr w:type="spellEnd"/>
          </w:p>
          <w:p w14:paraId="2F207BA6" w14:textId="77777777" w:rsidR="00C23900" w:rsidRDefault="00EB12D9">
            <w:pPr>
              <w:numPr>
                <w:ilvl w:val="0"/>
                <w:numId w:val="8"/>
              </w:numPr>
              <w:pBdr>
                <w:top w:val="nil"/>
                <w:left w:val="nil"/>
                <w:bottom w:val="nil"/>
                <w:right w:val="nil"/>
                <w:between w:val="nil"/>
              </w:pBdr>
              <w:spacing w:line="312" w:lineRule="auto"/>
            </w:pPr>
            <w:r>
              <w:rPr>
                <w:rFonts w:ascii="Arial" w:eastAsia="Arial" w:hAnsi="Arial" w:cs="Arial"/>
                <w:b w:val="0"/>
                <w:color w:val="5A5A5A"/>
              </w:rPr>
              <w:t>MainWindow_1</w:t>
            </w:r>
          </w:p>
          <w:p w14:paraId="0C34585D" w14:textId="77777777" w:rsidR="00C23900" w:rsidRDefault="00EB12D9">
            <w:pPr>
              <w:numPr>
                <w:ilvl w:val="0"/>
                <w:numId w:val="8"/>
              </w:numPr>
              <w:pBdr>
                <w:top w:val="nil"/>
                <w:left w:val="nil"/>
                <w:bottom w:val="nil"/>
                <w:right w:val="nil"/>
                <w:between w:val="nil"/>
              </w:pBdr>
              <w:spacing w:after="120" w:line="312" w:lineRule="auto"/>
            </w:pPr>
            <w:proofErr w:type="spellStart"/>
            <w:r>
              <w:rPr>
                <w:rFonts w:ascii="Arial" w:eastAsia="Arial" w:hAnsi="Arial" w:cs="Arial"/>
                <w:b w:val="0"/>
                <w:color w:val="5A5A5A"/>
              </w:rPr>
              <w:t>WelcomeWindow</w:t>
            </w:r>
            <w:proofErr w:type="spellEnd"/>
          </w:p>
          <w:p w14:paraId="4F2E9F15" w14:textId="77777777" w:rsidR="00C23900" w:rsidRDefault="00EB12D9">
            <w:pPr>
              <w:rPr>
                <w:rFonts w:ascii="Arial" w:eastAsia="Arial" w:hAnsi="Arial" w:cs="Arial"/>
              </w:rPr>
            </w:pPr>
            <w:r>
              <w:rPr>
                <w:rFonts w:ascii="Arial" w:eastAsia="Arial" w:hAnsi="Arial" w:cs="Arial"/>
              </w:rPr>
              <w:t xml:space="preserve">Package: </w:t>
            </w:r>
            <w:proofErr w:type="spellStart"/>
            <w:r>
              <w:rPr>
                <w:rFonts w:ascii="Arial" w:eastAsia="Arial" w:hAnsi="Arial" w:cs="Arial"/>
              </w:rPr>
              <w:t>elements.charge</w:t>
            </w:r>
            <w:proofErr w:type="spellEnd"/>
          </w:p>
          <w:p w14:paraId="4A99C46A" w14:textId="77777777" w:rsidR="00C23900" w:rsidRDefault="00EB12D9">
            <w:r>
              <w:t>• Interface: Movable</w:t>
            </w:r>
          </w:p>
          <w:p w14:paraId="081103E8" w14:textId="77777777" w:rsidR="00C23900" w:rsidRDefault="00EB12D9">
            <w:pPr>
              <w:numPr>
                <w:ilvl w:val="0"/>
                <w:numId w:val="8"/>
              </w:numPr>
              <w:spacing w:line="312" w:lineRule="auto"/>
              <w:rPr>
                <w:rFonts w:ascii="Arial" w:eastAsia="Arial" w:hAnsi="Arial" w:cs="Arial"/>
                <w:b w:val="0"/>
                <w:color w:val="5A5A5A"/>
              </w:rPr>
            </w:pPr>
            <w:r>
              <w:rPr>
                <w:rFonts w:ascii="Arial" w:eastAsia="Arial" w:hAnsi="Arial" w:cs="Arial"/>
                <w:b w:val="0"/>
                <w:color w:val="5A5A5A"/>
              </w:rPr>
              <w:t>appear();</w:t>
            </w:r>
          </w:p>
          <w:p w14:paraId="0FCF9641" w14:textId="77777777" w:rsidR="00C23900" w:rsidRDefault="00EB12D9">
            <w:pPr>
              <w:numPr>
                <w:ilvl w:val="0"/>
                <w:numId w:val="8"/>
              </w:numPr>
              <w:spacing w:line="312" w:lineRule="auto"/>
              <w:rPr>
                <w:rFonts w:ascii="Arial" w:eastAsia="Arial" w:hAnsi="Arial" w:cs="Arial"/>
                <w:b w:val="0"/>
                <w:color w:val="5A5A5A"/>
              </w:rPr>
            </w:pPr>
            <w:proofErr w:type="spellStart"/>
            <w:r>
              <w:rPr>
                <w:rFonts w:ascii="Arial" w:eastAsia="Arial" w:hAnsi="Arial" w:cs="Arial"/>
                <w:b w:val="0"/>
                <w:color w:val="5A5A5A"/>
              </w:rPr>
              <w:t>moveArc</w:t>
            </w:r>
            <w:proofErr w:type="spellEnd"/>
            <w:r>
              <w:rPr>
                <w:rFonts w:ascii="Arial" w:eastAsia="Arial" w:hAnsi="Arial" w:cs="Arial"/>
                <w:b w:val="0"/>
                <w:color w:val="5A5A5A"/>
              </w:rPr>
              <w:t>();</w:t>
            </w:r>
          </w:p>
          <w:p w14:paraId="29C3ED38" w14:textId="77777777" w:rsidR="00C23900" w:rsidRDefault="00EB12D9">
            <w:pPr>
              <w:numPr>
                <w:ilvl w:val="0"/>
                <w:numId w:val="8"/>
              </w:numPr>
              <w:spacing w:line="312" w:lineRule="auto"/>
              <w:rPr>
                <w:rFonts w:ascii="Arial" w:eastAsia="Arial" w:hAnsi="Arial" w:cs="Arial"/>
                <w:b w:val="0"/>
                <w:color w:val="5A5A5A"/>
              </w:rPr>
            </w:pPr>
            <w:proofErr w:type="spellStart"/>
            <w:r>
              <w:rPr>
                <w:rFonts w:ascii="Arial" w:eastAsia="Arial" w:hAnsi="Arial" w:cs="Arial"/>
                <w:b w:val="0"/>
                <w:color w:val="5A5A5A"/>
              </w:rPr>
              <w:t>moveChaotic</w:t>
            </w:r>
            <w:proofErr w:type="spellEnd"/>
            <w:r>
              <w:rPr>
                <w:rFonts w:ascii="Arial" w:eastAsia="Arial" w:hAnsi="Arial" w:cs="Arial"/>
                <w:b w:val="0"/>
                <w:color w:val="5A5A5A"/>
              </w:rPr>
              <w:t>();</w:t>
            </w:r>
          </w:p>
          <w:p w14:paraId="5C703A42" w14:textId="77777777" w:rsidR="00C23900" w:rsidRDefault="00EB12D9">
            <w:pPr>
              <w:numPr>
                <w:ilvl w:val="0"/>
                <w:numId w:val="8"/>
              </w:numPr>
              <w:spacing w:line="312" w:lineRule="auto"/>
              <w:rPr>
                <w:rFonts w:ascii="Arial" w:eastAsia="Arial" w:hAnsi="Arial" w:cs="Arial"/>
                <w:b w:val="0"/>
                <w:color w:val="5A5A5A"/>
              </w:rPr>
            </w:pPr>
            <w:proofErr w:type="spellStart"/>
            <w:r>
              <w:rPr>
                <w:rFonts w:ascii="Arial" w:eastAsia="Arial" w:hAnsi="Arial" w:cs="Arial"/>
                <w:b w:val="0"/>
                <w:color w:val="5A5A5A"/>
              </w:rPr>
              <w:t>moveTranslate</w:t>
            </w:r>
            <w:proofErr w:type="spellEnd"/>
            <w:r>
              <w:rPr>
                <w:rFonts w:ascii="Arial" w:eastAsia="Arial" w:hAnsi="Arial" w:cs="Arial"/>
                <w:b w:val="0"/>
                <w:color w:val="5A5A5A"/>
              </w:rPr>
              <w:t>();</w:t>
            </w:r>
          </w:p>
          <w:p w14:paraId="5877E9AA" w14:textId="77777777" w:rsidR="00C23900" w:rsidRDefault="00EB12D9">
            <w:pPr>
              <w:numPr>
                <w:ilvl w:val="0"/>
                <w:numId w:val="8"/>
              </w:numPr>
              <w:spacing w:after="120" w:line="312" w:lineRule="auto"/>
              <w:rPr>
                <w:rFonts w:ascii="Arial" w:eastAsia="Arial" w:hAnsi="Arial" w:cs="Arial"/>
                <w:b w:val="0"/>
                <w:color w:val="5A5A5A"/>
              </w:rPr>
            </w:pPr>
            <w:r>
              <w:rPr>
                <w:rFonts w:ascii="Arial" w:eastAsia="Arial" w:hAnsi="Arial" w:cs="Arial"/>
                <w:b w:val="0"/>
                <w:color w:val="5A5A5A"/>
              </w:rPr>
              <w:t>spin();</w:t>
            </w:r>
          </w:p>
          <w:p w14:paraId="0B4C09FC" w14:textId="77777777" w:rsidR="00C23900" w:rsidRDefault="00C23900"/>
          <w:p w14:paraId="7F27B93F" w14:textId="77777777" w:rsidR="00C23900" w:rsidRDefault="00EB12D9">
            <w:pPr>
              <w:rPr>
                <w:rFonts w:ascii="Arial" w:eastAsia="Arial" w:hAnsi="Arial" w:cs="Arial"/>
              </w:rPr>
            </w:pPr>
            <w:r>
              <w:rPr>
                <w:rFonts w:ascii="Arial" w:eastAsia="Arial" w:hAnsi="Arial" w:cs="Arial"/>
              </w:rPr>
              <w:t xml:space="preserve">• Class: </w:t>
            </w:r>
          </w:p>
          <w:p w14:paraId="31FAA8A3" w14:textId="77777777" w:rsidR="00C23900" w:rsidRDefault="00EB12D9">
            <w:pPr>
              <w:numPr>
                <w:ilvl w:val="0"/>
                <w:numId w:val="6"/>
              </w:numPr>
              <w:rPr>
                <w:b w:val="0"/>
                <w:color w:val="5A5A5A"/>
              </w:rPr>
            </w:pPr>
            <w:proofErr w:type="spellStart"/>
            <w:r>
              <w:rPr>
                <w:b w:val="0"/>
                <w:color w:val="5A5A5A"/>
              </w:rPr>
              <w:t>ConductionBandElectron</w:t>
            </w:r>
            <w:proofErr w:type="spellEnd"/>
            <w:r>
              <w:rPr>
                <w:b w:val="0"/>
                <w:color w:val="5A5A5A"/>
              </w:rPr>
              <w:t xml:space="preserve"> (the inherited methods from Movable)</w:t>
            </w:r>
          </w:p>
          <w:p w14:paraId="78244DB4" w14:textId="77777777" w:rsidR="00C23900" w:rsidRDefault="00EB12D9">
            <w:pPr>
              <w:numPr>
                <w:ilvl w:val="0"/>
                <w:numId w:val="6"/>
              </w:numPr>
              <w:rPr>
                <w:b w:val="0"/>
                <w:color w:val="5A5A5A"/>
              </w:rPr>
            </w:pPr>
            <w:proofErr w:type="spellStart"/>
            <w:r>
              <w:rPr>
                <w:b w:val="0"/>
                <w:color w:val="5A5A5A"/>
              </w:rPr>
              <w:t>ValenceBandElectron</w:t>
            </w:r>
            <w:proofErr w:type="spellEnd"/>
            <w:r>
              <w:rPr>
                <w:b w:val="0"/>
                <w:color w:val="5A5A5A"/>
              </w:rPr>
              <w:t xml:space="preserve"> (the inherited methods from Movable)</w:t>
            </w:r>
          </w:p>
          <w:p w14:paraId="23C5E016" w14:textId="77777777" w:rsidR="00C23900" w:rsidRDefault="00EB12D9">
            <w:pPr>
              <w:numPr>
                <w:ilvl w:val="0"/>
                <w:numId w:val="6"/>
              </w:numPr>
              <w:rPr>
                <w:b w:val="0"/>
                <w:color w:val="5A5A5A"/>
              </w:rPr>
            </w:pPr>
            <w:proofErr w:type="spellStart"/>
            <w:r>
              <w:rPr>
                <w:b w:val="0"/>
                <w:color w:val="5A5A5A"/>
              </w:rPr>
              <w:t>ValenceBandHole</w:t>
            </w:r>
            <w:proofErr w:type="spellEnd"/>
            <w:r>
              <w:rPr>
                <w:b w:val="0"/>
                <w:color w:val="5A5A5A"/>
              </w:rPr>
              <w:t xml:space="preserve"> (the inherited methods from Movable)</w:t>
            </w:r>
          </w:p>
        </w:tc>
      </w:tr>
      <w:tr w:rsidR="00C23900" w14:paraId="73607863" w14:textId="77777777">
        <w:tc>
          <w:tcPr>
            <w:tcW w:w="4505" w:type="dxa"/>
          </w:tcPr>
          <w:p w14:paraId="21D2133A" w14:textId="77777777" w:rsidR="00C23900" w:rsidRDefault="00C23900">
            <w:pPr>
              <w:rPr>
                <w:rFonts w:ascii="Arial" w:eastAsia="Arial" w:hAnsi="Arial" w:cs="Arial"/>
                <w:b w:val="0"/>
                <w:color w:val="5A5A5A"/>
              </w:rPr>
            </w:pPr>
          </w:p>
        </w:tc>
        <w:tc>
          <w:tcPr>
            <w:tcW w:w="4505" w:type="dxa"/>
          </w:tcPr>
          <w:p w14:paraId="133856A3" w14:textId="77777777" w:rsidR="00C23900" w:rsidRDefault="00EB12D9">
            <w:pPr>
              <w:rPr>
                <w:b w:val="0"/>
                <w:color w:val="5A5A5A"/>
              </w:rPr>
            </w:pPr>
            <w:r>
              <w:rPr>
                <w:b w:val="0"/>
                <w:color w:val="5A5A5A"/>
              </w:rPr>
              <w:t>** no specifications means implementing all methods in class</w:t>
            </w:r>
          </w:p>
        </w:tc>
      </w:tr>
    </w:tbl>
    <w:p w14:paraId="56F7719D" w14:textId="77777777" w:rsidR="00C23900" w:rsidRDefault="00C23900"/>
    <w:sectPr w:rsidR="00C23900">
      <w:headerReference w:type="even" r:id="rId15"/>
      <w:headerReference w:type="default" r:id="rId16"/>
      <w:footerReference w:type="even" r:id="rId17"/>
      <w:footerReference w:type="default" r:id="rId18"/>
      <w:headerReference w:type="first" r:id="rId19"/>
      <w:footerReference w:type="first" r:id="rId20"/>
      <w:pgSz w:w="11900"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8C60D" w14:textId="77777777" w:rsidR="00484A83" w:rsidRDefault="00484A83">
      <w:pPr>
        <w:spacing w:after="0" w:line="240" w:lineRule="auto"/>
      </w:pPr>
      <w:r>
        <w:separator/>
      </w:r>
    </w:p>
  </w:endnote>
  <w:endnote w:type="continuationSeparator" w:id="0">
    <w:p w14:paraId="6A2D5CA4" w14:textId="77777777" w:rsidR="00484A83" w:rsidRDefault="00484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HGMaruGothicMPRO">
    <w:altName w:val="HG丸ｺﾞｼｯｸM-PRO"/>
    <w:charset w:val="80"/>
    <w:family w:val="swiss"/>
    <w:pitch w:val="variable"/>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44A61" w14:textId="77777777" w:rsidR="007F7A3B" w:rsidRDefault="007F7A3B">
    <w:pPr>
      <w:pBdr>
        <w:top w:val="nil"/>
        <w:left w:val="nil"/>
        <w:bottom w:val="nil"/>
        <w:right w:val="nil"/>
        <w:between w:val="nil"/>
      </w:pBdr>
      <w:spacing w:after="0" w:line="240" w:lineRule="auto"/>
      <w:jc w:val="right"/>
      <w:rPr>
        <w:rFonts w:eastAsia="Trebuchet MS"/>
        <w:color w:val="61616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90B6F" w14:textId="77777777" w:rsidR="007F7A3B" w:rsidRDefault="007F7A3B">
    <w:pPr>
      <w:pBdr>
        <w:top w:val="nil"/>
        <w:left w:val="nil"/>
        <w:bottom w:val="nil"/>
        <w:right w:val="nil"/>
        <w:between w:val="nil"/>
      </w:pBdr>
      <w:spacing w:after="0" w:line="240" w:lineRule="auto"/>
      <w:jc w:val="right"/>
      <w:rPr>
        <w:rFonts w:eastAsia="Trebuchet MS"/>
        <w:color w:val="616161"/>
      </w:rPr>
    </w:pPr>
    <w:r>
      <w:rPr>
        <w:rFonts w:eastAsia="Trebuchet MS"/>
        <w:color w:val="616161"/>
      </w:rPr>
      <w:fldChar w:fldCharType="begin"/>
    </w:r>
    <w:r>
      <w:rPr>
        <w:rFonts w:eastAsia="Trebuchet MS"/>
        <w:color w:val="616161"/>
      </w:rPr>
      <w:instrText>PAGE</w:instrText>
    </w:r>
    <w:r>
      <w:rPr>
        <w:rFonts w:eastAsia="Trebuchet MS"/>
        <w:color w:val="616161"/>
      </w:rPr>
      <w:fldChar w:fldCharType="separate"/>
    </w:r>
    <w:r>
      <w:rPr>
        <w:rFonts w:eastAsia="Trebuchet MS"/>
        <w:noProof/>
        <w:color w:val="616161"/>
      </w:rPr>
      <w:t>2</w:t>
    </w:r>
    <w:r>
      <w:rPr>
        <w:rFonts w:eastAsia="Trebuchet MS"/>
        <w:color w:val="616161"/>
      </w:rPr>
      <w:fldChar w:fldCharType="end"/>
    </w:r>
  </w:p>
  <w:p w14:paraId="7848868D" w14:textId="77777777" w:rsidR="007F7A3B" w:rsidRDefault="007F7A3B">
    <w:pPr>
      <w:widowControl w:val="0"/>
      <w:pBdr>
        <w:top w:val="nil"/>
        <w:left w:val="nil"/>
        <w:bottom w:val="nil"/>
        <w:right w:val="nil"/>
        <w:between w:val="nil"/>
      </w:pBdr>
      <w:spacing w:after="0" w:line="276" w:lineRule="auto"/>
      <w:rPr>
        <w:rFonts w:eastAsia="Trebuchet MS"/>
        <w:color w:val="61616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B7602" w14:textId="77777777" w:rsidR="007F7A3B" w:rsidRDefault="007F7A3B">
    <w:pPr>
      <w:pBdr>
        <w:top w:val="nil"/>
        <w:left w:val="nil"/>
        <w:bottom w:val="nil"/>
        <w:right w:val="nil"/>
        <w:between w:val="nil"/>
      </w:pBdr>
      <w:spacing w:after="0" w:line="240" w:lineRule="auto"/>
      <w:jc w:val="right"/>
      <w:rPr>
        <w:rFonts w:eastAsia="Trebuchet MS"/>
        <w:color w:val="61616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1D738" w14:textId="77777777" w:rsidR="00484A83" w:rsidRDefault="00484A83">
      <w:pPr>
        <w:spacing w:after="0" w:line="240" w:lineRule="auto"/>
      </w:pPr>
      <w:r>
        <w:separator/>
      </w:r>
    </w:p>
  </w:footnote>
  <w:footnote w:type="continuationSeparator" w:id="0">
    <w:p w14:paraId="5F9E4EC5" w14:textId="77777777" w:rsidR="00484A83" w:rsidRDefault="00484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10DBC" w14:textId="77777777" w:rsidR="007F7A3B" w:rsidRDefault="007F7A3B">
    <w:pPr>
      <w:pBdr>
        <w:top w:val="nil"/>
        <w:left w:val="nil"/>
        <w:bottom w:val="nil"/>
        <w:right w:val="nil"/>
        <w:between w:val="nil"/>
      </w:pBdr>
      <w:spacing w:after="0" w:line="240" w:lineRule="auto"/>
      <w:rPr>
        <w:rFonts w:eastAsia="Trebuchet M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E4AEC" w14:textId="77777777" w:rsidR="007F7A3B" w:rsidRDefault="007F7A3B">
    <w:pPr>
      <w:pBdr>
        <w:top w:val="nil"/>
        <w:left w:val="nil"/>
        <w:bottom w:val="nil"/>
        <w:right w:val="nil"/>
        <w:between w:val="nil"/>
      </w:pBdr>
      <w:spacing w:after="0" w:line="240" w:lineRule="auto"/>
      <w:rPr>
        <w:rFonts w:eastAsia="Trebuchet M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02261" w14:textId="77777777" w:rsidR="007F7A3B" w:rsidRDefault="007F7A3B">
    <w:pPr>
      <w:pBdr>
        <w:top w:val="nil"/>
        <w:left w:val="nil"/>
        <w:bottom w:val="nil"/>
        <w:right w:val="nil"/>
        <w:between w:val="nil"/>
      </w:pBdr>
      <w:spacing w:after="0" w:line="240" w:lineRule="auto"/>
      <w:rPr>
        <w:rFonts w:eastAsia="Trebuchet M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359B4"/>
    <w:multiLevelType w:val="multilevel"/>
    <w:tmpl w:val="4C0CB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BB5990"/>
    <w:multiLevelType w:val="multilevel"/>
    <w:tmpl w:val="55121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E299F"/>
    <w:multiLevelType w:val="multilevel"/>
    <w:tmpl w:val="F2EA8962"/>
    <w:lvl w:ilvl="0">
      <w:start w:val="1"/>
      <w:numFmt w:val="bullet"/>
      <w:pStyle w:val="ListNumber"/>
      <w:lvlText w:val="-"/>
      <w:lvlJc w:val="left"/>
      <w:pPr>
        <w:ind w:left="720" w:hanging="360"/>
      </w:pPr>
      <w:rPr>
        <w:u w:val="none"/>
      </w:rPr>
    </w:lvl>
    <w:lvl w:ilvl="1">
      <w:start w:val="1"/>
      <w:numFmt w:val="bullet"/>
      <w:pStyle w:val="ListNumber2"/>
      <w:lvlText w:val="-"/>
      <w:lvlJc w:val="left"/>
      <w:pPr>
        <w:ind w:left="1440" w:hanging="360"/>
      </w:pPr>
      <w:rPr>
        <w:u w:val="none"/>
      </w:rPr>
    </w:lvl>
    <w:lvl w:ilvl="2">
      <w:start w:val="1"/>
      <w:numFmt w:val="bullet"/>
      <w:pStyle w:val="ListNumber3"/>
      <w:lvlText w:val="-"/>
      <w:lvlJc w:val="left"/>
      <w:pPr>
        <w:ind w:left="2160" w:hanging="360"/>
      </w:pPr>
      <w:rPr>
        <w:u w:val="none"/>
      </w:rPr>
    </w:lvl>
    <w:lvl w:ilvl="3">
      <w:start w:val="1"/>
      <w:numFmt w:val="bullet"/>
      <w:pStyle w:val="ListNumber4"/>
      <w:lvlText w:val="-"/>
      <w:lvlJc w:val="left"/>
      <w:pPr>
        <w:ind w:left="2880" w:hanging="360"/>
      </w:pPr>
      <w:rPr>
        <w:u w:val="none"/>
      </w:rPr>
    </w:lvl>
    <w:lvl w:ilvl="4">
      <w:start w:val="1"/>
      <w:numFmt w:val="bullet"/>
      <w:pStyle w:val="ListNumber5"/>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BD441A"/>
    <w:multiLevelType w:val="multilevel"/>
    <w:tmpl w:val="B23E88E8"/>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1C398D"/>
    <w:multiLevelType w:val="multilevel"/>
    <w:tmpl w:val="272299D6"/>
    <w:lvl w:ilvl="0">
      <w:start w:val="3"/>
      <w:numFmt w:val="bullet"/>
      <w:lvlText w:val="-"/>
      <w:lvlJc w:val="left"/>
      <w:pPr>
        <w:ind w:left="720" w:hanging="360"/>
      </w:pPr>
      <w:rPr>
        <w:rFonts w:ascii="Trebuchet MS" w:eastAsia="Trebuchet MS" w:hAnsi="Trebuchet MS" w:cs="Trebuchet M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B6309F"/>
    <w:multiLevelType w:val="multilevel"/>
    <w:tmpl w:val="EC2AB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86A9B"/>
    <w:multiLevelType w:val="multilevel"/>
    <w:tmpl w:val="1A383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6026E9"/>
    <w:multiLevelType w:val="multilevel"/>
    <w:tmpl w:val="D8FA6E3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9F3E63"/>
    <w:multiLevelType w:val="multilevel"/>
    <w:tmpl w:val="2DC07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855233"/>
    <w:multiLevelType w:val="multilevel"/>
    <w:tmpl w:val="7A7C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140C17"/>
    <w:multiLevelType w:val="multilevel"/>
    <w:tmpl w:val="1D9A1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B1DC6"/>
    <w:multiLevelType w:val="multilevel"/>
    <w:tmpl w:val="E228D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664782"/>
    <w:multiLevelType w:val="multilevel"/>
    <w:tmpl w:val="F46A3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86631F"/>
    <w:multiLevelType w:val="multilevel"/>
    <w:tmpl w:val="C2B42D2C"/>
    <w:lvl w:ilvl="0">
      <w:start w:val="1"/>
      <w:numFmt w:val="bullet"/>
      <w:pStyle w:val="ListBullet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12065B"/>
    <w:multiLevelType w:val="multilevel"/>
    <w:tmpl w:val="F8C07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3A33C6"/>
    <w:multiLevelType w:val="multilevel"/>
    <w:tmpl w:val="FD0EA68C"/>
    <w:lvl w:ilvl="0">
      <w:start w:val="1"/>
      <w:numFmt w:val="bullet"/>
      <w:pStyle w:val="ListBullet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545303"/>
    <w:multiLevelType w:val="multilevel"/>
    <w:tmpl w:val="BE58D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5468CB"/>
    <w:multiLevelType w:val="multilevel"/>
    <w:tmpl w:val="1598ED4C"/>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8017D9"/>
    <w:multiLevelType w:val="multilevel"/>
    <w:tmpl w:val="14C2B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123F87"/>
    <w:multiLevelType w:val="multilevel"/>
    <w:tmpl w:val="B7DAD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BB5A42"/>
    <w:multiLevelType w:val="multilevel"/>
    <w:tmpl w:val="A7B08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2E0401"/>
    <w:multiLevelType w:val="multilevel"/>
    <w:tmpl w:val="77C2B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CB094D"/>
    <w:multiLevelType w:val="multilevel"/>
    <w:tmpl w:val="0E344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7"/>
  </w:num>
  <w:num w:numId="3">
    <w:abstractNumId w:val="3"/>
  </w:num>
  <w:num w:numId="4">
    <w:abstractNumId w:val="15"/>
  </w:num>
  <w:num w:numId="5">
    <w:abstractNumId w:val="13"/>
  </w:num>
  <w:num w:numId="6">
    <w:abstractNumId w:val="5"/>
  </w:num>
  <w:num w:numId="7">
    <w:abstractNumId w:val="14"/>
  </w:num>
  <w:num w:numId="8">
    <w:abstractNumId w:val="4"/>
  </w:num>
  <w:num w:numId="9">
    <w:abstractNumId w:val="0"/>
  </w:num>
  <w:num w:numId="10">
    <w:abstractNumId w:val="8"/>
  </w:num>
  <w:num w:numId="11">
    <w:abstractNumId w:val="2"/>
  </w:num>
  <w:num w:numId="12">
    <w:abstractNumId w:val="21"/>
  </w:num>
  <w:num w:numId="13">
    <w:abstractNumId w:val="18"/>
  </w:num>
  <w:num w:numId="14">
    <w:abstractNumId w:val="11"/>
  </w:num>
  <w:num w:numId="15">
    <w:abstractNumId w:val="10"/>
  </w:num>
  <w:num w:numId="16">
    <w:abstractNumId w:val="9"/>
  </w:num>
  <w:num w:numId="17">
    <w:abstractNumId w:val="1"/>
  </w:num>
  <w:num w:numId="18">
    <w:abstractNumId w:val="20"/>
  </w:num>
  <w:num w:numId="19">
    <w:abstractNumId w:val="16"/>
  </w:num>
  <w:num w:numId="20">
    <w:abstractNumId w:val="22"/>
  </w:num>
  <w:num w:numId="21">
    <w:abstractNumId w:val="12"/>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900"/>
    <w:rsid w:val="0004135D"/>
    <w:rsid w:val="000D28B1"/>
    <w:rsid w:val="00101CE5"/>
    <w:rsid w:val="0015232D"/>
    <w:rsid w:val="001B2FF2"/>
    <w:rsid w:val="00203E04"/>
    <w:rsid w:val="002F65BF"/>
    <w:rsid w:val="00302E27"/>
    <w:rsid w:val="00421A28"/>
    <w:rsid w:val="0044605C"/>
    <w:rsid w:val="00453D8B"/>
    <w:rsid w:val="00471020"/>
    <w:rsid w:val="00484A83"/>
    <w:rsid w:val="004E2D68"/>
    <w:rsid w:val="00580017"/>
    <w:rsid w:val="005912CA"/>
    <w:rsid w:val="00593816"/>
    <w:rsid w:val="005B2726"/>
    <w:rsid w:val="006F6D11"/>
    <w:rsid w:val="007D1093"/>
    <w:rsid w:val="007F7A3B"/>
    <w:rsid w:val="00822542"/>
    <w:rsid w:val="00837A1B"/>
    <w:rsid w:val="00846CA2"/>
    <w:rsid w:val="00850D48"/>
    <w:rsid w:val="00861064"/>
    <w:rsid w:val="00867BB1"/>
    <w:rsid w:val="008C5C04"/>
    <w:rsid w:val="008E35C1"/>
    <w:rsid w:val="00922D27"/>
    <w:rsid w:val="009236DD"/>
    <w:rsid w:val="009965F1"/>
    <w:rsid w:val="00A20CB9"/>
    <w:rsid w:val="00AD2F65"/>
    <w:rsid w:val="00AD6BCF"/>
    <w:rsid w:val="00AF5D70"/>
    <w:rsid w:val="00B2633C"/>
    <w:rsid w:val="00BC4A45"/>
    <w:rsid w:val="00C235A0"/>
    <w:rsid w:val="00C23900"/>
    <w:rsid w:val="00C41806"/>
    <w:rsid w:val="00CB59B4"/>
    <w:rsid w:val="00DE56FC"/>
    <w:rsid w:val="00DF2F56"/>
    <w:rsid w:val="00DF30AC"/>
    <w:rsid w:val="00E07C7A"/>
    <w:rsid w:val="00E55B42"/>
    <w:rsid w:val="00E743D7"/>
    <w:rsid w:val="00EB12D9"/>
    <w:rsid w:val="00F128E3"/>
    <w:rsid w:val="00F30F5C"/>
    <w:rsid w:val="00FF0D9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4A28"/>
  <w15:docId w15:val="{C422C0F3-2784-430B-AA32-CA49E30F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rebuchet MS" w:hAnsi="Trebuchet MS" w:cs="Trebuchet MS"/>
        <w:color w:val="5A5A5A"/>
        <w:sz w:val="22"/>
        <w:szCs w:val="22"/>
        <w:lang w:val="en-US" w:eastAsia="ja-JP"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FFA"/>
    <w:rPr>
      <w:rFonts w:eastAsiaTheme="minorEastAsia"/>
    </w:rPr>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1"/>
      </w:numPr>
      <w:contextualSpacing/>
    </w:pPr>
  </w:style>
  <w:style w:type="paragraph" w:styleId="ListNumber2">
    <w:name w:val="List Number 2"/>
    <w:basedOn w:val="Normal"/>
    <w:uiPriority w:val="99"/>
    <w:unhideWhenUsed/>
    <w:qFormat/>
    <w:pPr>
      <w:numPr>
        <w:ilvl w:val="1"/>
        <w:numId w:val="11"/>
      </w:numPr>
      <w:contextualSpacing/>
    </w:pPr>
  </w:style>
  <w:style w:type="paragraph" w:styleId="ListNumber3">
    <w:name w:val="List Number 3"/>
    <w:basedOn w:val="Normal"/>
    <w:uiPriority w:val="99"/>
    <w:semiHidden/>
    <w:unhideWhenUsed/>
    <w:pPr>
      <w:numPr>
        <w:ilvl w:val="2"/>
        <w:numId w:val="11"/>
      </w:numPr>
      <w:contextualSpacing/>
    </w:pPr>
  </w:style>
  <w:style w:type="paragraph" w:styleId="ListNumber4">
    <w:name w:val="List Number 4"/>
    <w:basedOn w:val="Normal"/>
    <w:uiPriority w:val="99"/>
    <w:semiHidden/>
    <w:unhideWhenUsed/>
    <w:pPr>
      <w:numPr>
        <w:ilvl w:val="3"/>
        <w:numId w:val="11"/>
      </w:numPr>
      <w:contextualSpacing/>
    </w:pPr>
  </w:style>
  <w:style w:type="paragraph" w:styleId="ListNumber5">
    <w:name w:val="List Number 5"/>
    <w:basedOn w:val="Normal"/>
    <w:uiPriority w:val="99"/>
    <w:semiHidden/>
    <w:unhideWhenUsed/>
    <w:pPr>
      <w:numPr>
        <w:ilvl w:val="4"/>
        <w:numId w:val="11"/>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customStyle="1" w:styleId="FooterChar">
    <w:name w:val="Footer Char"/>
    <w:basedOn w:val="DefaultParagraphFont"/>
    <w:link w:val="Footer"/>
    <w:uiPriority w:val="99"/>
    <w:rsid w:val="00CF0404"/>
    <w:rPr>
      <w:color w:val="616161" w:themeColor="accent3"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customStyle="1" w:styleId="CommentTextChar">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customStyle="1" w:styleId="CommentSubjectChar">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sz="2" w:space="10" w:color="006A89" w:themeColor="accent1" w:shadow="1" w:frame="1"/>
        <w:left w:val="single" w:sz="2" w:space="10" w:color="006A89" w:themeColor="accent1" w:shadow="1" w:frame="1"/>
        <w:bottom w:val="single" w:sz="2" w:space="10" w:color="006A89" w:themeColor="accent1" w:shadow="1" w:frame="1"/>
        <w:right w:val="single" w:sz="2" w:space="10" w:color="006A89" w:themeColor="accent1" w:shadow="1" w:frame="1"/>
      </w:pBdr>
      <w:ind w:left="1152" w:right="1152"/>
    </w:pPr>
    <w:rPr>
      <w:i/>
      <w:iCs/>
      <w:color w:val="006A89" w:themeColor="accent1"/>
    </w:rPr>
  </w:style>
  <w:style w:type="paragraph" w:styleId="BodyText">
    <w:name w:val="Body Text"/>
    <w:basedOn w:val="Normal"/>
    <w:link w:val="BodyTextChar"/>
    <w:uiPriority w:val="99"/>
    <w:semiHidden/>
    <w:unhideWhenUsed/>
    <w:rsid w:val="001A2E8F"/>
  </w:style>
  <w:style w:type="character" w:customStyle="1" w:styleId="BodyTextChar">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customStyle="1" w:styleId="BodyText2Char">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customStyle="1" w:styleId="BodyText3Char">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customStyle="1" w:styleId="BodyTextFirstIndentChar">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customStyle="1" w:styleId="BodyTextIndentChar">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customStyle="1" w:styleId="BodyTextFirstIndent2Char">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customStyle="1" w:styleId="BodyTextIndent2Char">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customStyle="1" w:styleId="BodyTextIndent3Char">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customStyle="1" w:styleId="ClosingChar">
    <w:name w:val="Closing Char"/>
    <w:basedOn w:val="DefaultParagraphFont"/>
    <w:link w:val="Closing"/>
    <w:uiPriority w:val="99"/>
    <w:semiHidden/>
    <w:rsid w:val="001A2E8F"/>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9C9C9C" w:themeFill="accent3" w:themeFillShade="CC"/>
      </w:tcPr>
    </w:tblStylePr>
    <w:tblStylePr w:type="lastRow">
      <w:rPr>
        <w:b/>
        <w:bCs/>
        <w:color w:val="9C9C9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6D9F0D" w:themeFill="accent5" w:themeFillShade="CC"/>
      </w:tcPr>
    </w:tblStylePr>
    <w:tblStylePr w:type="lastRow">
      <w:rPr>
        <w:b/>
        <w:bCs/>
        <w:color w:val="6D9F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6A89" w:themeColor="accent1"/>
        <w:bottom w:val="single" w:sz="4" w:space="0" w:color="006A89" w:themeColor="accent1"/>
        <w:right w:val="single" w:sz="4" w:space="0" w:color="006A89" w:themeColor="accent1"/>
        <w:insideH w:val="single" w:sz="4" w:space="0" w:color="FFFFFF" w:themeColor="background1"/>
        <w:insideV w:val="single" w:sz="4" w:space="0" w:color="FFFFFF" w:themeColor="background1"/>
      </w:tblBorders>
    </w:tblPr>
    <w:tcPr>
      <w:shd w:val="clear" w:color="auto" w:fill="DAF6FF" w:themeFill="accen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sz="4" w:space="0" w:color="003F52" w:themeColor="accent1" w:themeShade="99"/>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2682BB" w:themeColor="accent2"/>
        <w:bottom w:val="single" w:sz="4" w:space="0" w:color="2682BB" w:themeColor="accent2"/>
        <w:right w:val="single" w:sz="4" w:space="0" w:color="2682BB" w:themeColor="accent2"/>
        <w:insideH w:val="single" w:sz="4" w:space="0" w:color="FFFFFF" w:themeColor="background1"/>
        <w:insideV w:val="single" w:sz="4" w:space="0" w:color="FFFFFF" w:themeColor="background1"/>
      </w:tblBorders>
    </w:tblPr>
    <w:tcPr>
      <w:shd w:val="clear" w:color="auto" w:fill="E7F3FA" w:themeFill="accent2"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sz="4" w:space="0" w:color="164D70" w:themeColor="accent2" w:themeShade="99"/>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00A997" w:themeColor="accent4"/>
        <w:left w:val="single" w:sz="4" w:space="0" w:color="C3C3C3" w:themeColor="accent3"/>
        <w:bottom w:val="single" w:sz="4" w:space="0" w:color="C3C3C3" w:themeColor="accent3"/>
        <w:right w:val="single" w:sz="4" w:space="0" w:color="C3C3C3" w:themeColor="accent3"/>
        <w:insideH w:val="single" w:sz="4" w:space="0" w:color="FFFFFF" w:themeColor="background1"/>
        <w:insideV w:val="single" w:sz="4" w:space="0" w:color="FFFFFF" w:themeColor="background1"/>
      </w:tblBorders>
    </w:tblPr>
    <w:tcPr>
      <w:shd w:val="clear" w:color="auto" w:fill="F9F9F9"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sz="4" w:space="0" w:color="757575" w:themeColor="accent3" w:themeShade="99"/>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C3C3C3"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8A479B" w:themeColor="accent6"/>
        <w:left w:val="single" w:sz="4" w:space="0" w:color="89C711" w:themeColor="accent5"/>
        <w:bottom w:val="single" w:sz="4" w:space="0" w:color="89C711" w:themeColor="accent5"/>
        <w:right w:val="single" w:sz="4" w:space="0" w:color="89C711" w:themeColor="accent5"/>
        <w:insideH w:val="single" w:sz="4" w:space="0" w:color="FFFFFF" w:themeColor="background1"/>
        <w:insideV w:val="single" w:sz="4" w:space="0" w:color="FFFFFF" w:themeColor="background1"/>
      </w:tblBorders>
    </w:tblPr>
    <w:tcPr>
      <w:shd w:val="clear" w:color="auto" w:fill="F4FCE4"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sz="4" w:space="0" w:color="51770A" w:themeColor="accent5" w:themeShade="99"/>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sz="24" w:space="0" w:color="89C711"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F6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8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694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customStyle="1" w:styleId="DateChar">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customStyle="1" w:styleId="E-mailSignatureChar">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customStyle="1" w:styleId="EndnoteTextChar">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customStyle="1" w:styleId="FootnoteTextChar">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sz="4" w:space="0" w:color="D3F592" w:themeColor="accent5" w:themeTint="66"/>
        <w:left w:val="single" w:sz="4" w:space="0" w:color="D3F592" w:themeColor="accent5" w:themeTint="66"/>
        <w:bottom w:val="single" w:sz="4" w:space="0" w:color="D3F592" w:themeColor="accent5" w:themeTint="66"/>
        <w:right w:val="single" w:sz="4" w:space="0" w:color="D3F592" w:themeColor="accent5" w:themeTint="66"/>
        <w:insideH w:val="single" w:sz="4" w:space="0" w:color="D3F592" w:themeColor="accent5" w:themeTint="66"/>
        <w:insideV w:val="single" w:sz="4" w:space="0" w:color="D3F592" w:themeColor="accent5" w:themeTint="66"/>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2" w:space="0" w:color="BEF15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sz="2" w:space="0" w:color="1FCCFF" w:themeColor="accent1" w:themeTint="99"/>
        <w:bottom w:val="single" w:sz="2" w:space="0" w:color="1FCCFF" w:themeColor="accent1" w:themeTint="99"/>
        <w:insideH w:val="single" w:sz="2" w:space="0" w:color="1FCCFF" w:themeColor="accent1" w:themeTint="99"/>
        <w:insideV w:val="single" w:sz="2" w:space="0" w:color="1FCCFF" w:themeColor="accent1" w:themeTint="99"/>
      </w:tblBorders>
    </w:tblPr>
    <w:tblStylePr w:type="firstRow">
      <w:rPr>
        <w:b/>
        <w:bCs/>
      </w:rPr>
      <w:tblPr/>
      <w:tcPr>
        <w:tcBorders>
          <w:top w:val="nil"/>
          <w:bottom w:val="single" w:sz="12" w:space="0" w:color="1FCCFF" w:themeColor="accent1" w:themeTint="99"/>
          <w:insideH w:val="nil"/>
          <w:insideV w:val="nil"/>
        </w:tcBorders>
        <w:shd w:val="clear" w:color="auto" w:fill="FFFFFF" w:themeFill="background1"/>
      </w:tcPr>
    </w:tblStylePr>
    <w:tblStylePr w:type="lastRow">
      <w:rPr>
        <w:b/>
        <w:bCs/>
      </w:rPr>
      <w:tblPr/>
      <w:tcPr>
        <w:tcBorders>
          <w:top w:val="double" w:sz="2" w:space="0" w:color="1F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sz="2" w:space="0" w:color="70B6E2" w:themeColor="accent2" w:themeTint="99"/>
        <w:bottom w:val="single" w:sz="2" w:space="0" w:color="70B6E2" w:themeColor="accent2" w:themeTint="99"/>
        <w:insideH w:val="single" w:sz="2" w:space="0" w:color="70B6E2" w:themeColor="accent2" w:themeTint="99"/>
        <w:insideV w:val="single" w:sz="2" w:space="0" w:color="70B6E2" w:themeColor="accent2" w:themeTint="99"/>
      </w:tblBorders>
    </w:tblPr>
    <w:tblStylePr w:type="firstRow">
      <w:rPr>
        <w:b/>
        <w:bCs/>
      </w:rPr>
      <w:tblPr/>
      <w:tcPr>
        <w:tcBorders>
          <w:top w:val="nil"/>
          <w:bottom w:val="single" w:sz="12" w:space="0" w:color="70B6E2" w:themeColor="accent2" w:themeTint="99"/>
          <w:insideH w:val="nil"/>
          <w:insideV w:val="nil"/>
        </w:tcBorders>
        <w:shd w:val="clear" w:color="auto" w:fill="FFFFFF" w:themeFill="background1"/>
      </w:tcPr>
    </w:tblStylePr>
    <w:tblStylePr w:type="lastRow">
      <w:rPr>
        <w:b/>
        <w:bCs/>
      </w:rPr>
      <w:tblPr/>
      <w:tcPr>
        <w:tcBorders>
          <w:top w:val="double" w:sz="2" w:space="0" w:color="70B6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sz="2" w:space="0" w:color="DBDBDB" w:themeColor="accent3" w:themeTint="99"/>
        <w:bottom w:val="single" w:sz="2" w:space="0" w:color="DBDBDB" w:themeColor="accent3" w:themeTint="99"/>
        <w:insideH w:val="single" w:sz="2" w:space="0" w:color="DBDBDB" w:themeColor="accent3" w:themeTint="99"/>
        <w:insideV w:val="single" w:sz="2" w:space="0" w:color="DBDBDB" w:themeColor="accent3" w:themeTint="99"/>
      </w:tblBorders>
    </w:tblPr>
    <w:tblStylePr w:type="firstRow">
      <w:rPr>
        <w:b/>
        <w:bCs/>
      </w:rPr>
      <w:tblPr/>
      <w:tcPr>
        <w:tcBorders>
          <w:top w:val="nil"/>
          <w:bottom w:val="single" w:sz="12" w:space="0" w:color="DBDBDB" w:themeColor="accent3" w:themeTint="99"/>
          <w:insideH w:val="nil"/>
          <w:insideV w:val="nil"/>
        </w:tcBorders>
        <w:shd w:val="clear" w:color="auto" w:fill="FFFFFF" w:themeFill="background1"/>
      </w:tcPr>
    </w:tblStylePr>
    <w:tblStylePr w:type="lastRow">
      <w:rPr>
        <w:b/>
        <w:bCs/>
      </w:rPr>
      <w:tblPr/>
      <w:tcPr>
        <w:tcBorders>
          <w:top w:val="double" w:sz="2" w:space="0" w:color="DBDB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sz="2" w:space="0" w:color="BEF15C" w:themeColor="accent5" w:themeTint="99"/>
        <w:bottom w:val="single" w:sz="2" w:space="0" w:color="BEF15C" w:themeColor="accent5" w:themeTint="99"/>
        <w:insideH w:val="single" w:sz="2" w:space="0" w:color="BEF15C" w:themeColor="accent5" w:themeTint="99"/>
        <w:insideV w:val="single" w:sz="2" w:space="0" w:color="BEF15C" w:themeColor="accent5" w:themeTint="99"/>
      </w:tblBorders>
    </w:tblPr>
    <w:tblStylePr w:type="firstRow">
      <w:rPr>
        <w:b/>
        <w:bCs/>
      </w:rPr>
      <w:tblPr/>
      <w:tcPr>
        <w:tcBorders>
          <w:top w:val="nil"/>
          <w:bottom w:val="single" w:sz="12" w:space="0" w:color="BEF15C" w:themeColor="accent5" w:themeTint="99"/>
          <w:insideH w:val="nil"/>
          <w:insideV w:val="nil"/>
        </w:tcBorders>
        <w:shd w:val="clear" w:color="auto" w:fill="FFFFFF" w:themeFill="background1"/>
      </w:tcPr>
    </w:tblStylePr>
    <w:tblStylePr w:type="lastRow">
      <w:rPr>
        <w:b/>
        <w:bCs/>
      </w:rPr>
      <w:tblPr/>
      <w:tcPr>
        <w:tcBorders>
          <w:top w:val="double" w:sz="2" w:space="0" w:color="BEF15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insideV w:val="nil"/>
        </w:tcBorders>
        <w:shd w:val="clear" w:color="auto" w:fill="C3C3C3" w:themeFill="accent3"/>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insideV w:val="nil"/>
        </w:tcBorders>
        <w:shd w:val="clear" w:color="auto" w:fill="89C711" w:themeFill="accent5"/>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A8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A8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A8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C71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C71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C71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customStyle="1" w:styleId="HTMLAddressChar">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sz="4" w:space="10" w:color="006A89" w:themeColor="accent1"/>
        <w:bottom w:val="single" w:sz="4" w:space="10" w:color="006A89" w:themeColor="accent1"/>
      </w:pBdr>
      <w:spacing w:before="360" w:after="360"/>
      <w:ind w:left="864" w:right="864"/>
      <w:jc w:val="center"/>
    </w:pPr>
    <w:rPr>
      <w:i/>
      <w:iCs/>
      <w:color w:val="006A89" w:themeColor="accent1"/>
    </w:rPr>
  </w:style>
  <w:style w:type="character" w:customStyle="1" w:styleId="IntenseQuoteChar">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18" w:space="0" w:color="006A89" w:themeColor="accent1"/>
          <w:right w:val="single" w:sz="8" w:space="0" w:color="006A89" w:themeColor="accent1"/>
          <w:insideH w:val="nil"/>
          <w:insideV w:val="single" w:sz="8" w:space="0" w:color="006A8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insideH w:val="nil"/>
          <w:insideV w:val="single" w:sz="8" w:space="0" w:color="006A8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shd w:val="clear" w:color="auto" w:fill="A2E9FF" w:themeFill="accent1" w:themeFillTint="3F"/>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shd w:val="clear" w:color="auto" w:fill="A2E9FF" w:themeFill="accent1" w:themeFillTint="3F"/>
      </w:tcPr>
    </w:tblStylePr>
    <w:tblStylePr w:type="band2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18" w:space="0" w:color="2682BB" w:themeColor="accent2"/>
          <w:right w:val="single" w:sz="8" w:space="0" w:color="2682BB" w:themeColor="accent2"/>
          <w:insideH w:val="nil"/>
          <w:insideV w:val="single" w:sz="8" w:space="0" w:color="2682B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insideH w:val="nil"/>
          <w:insideV w:val="single" w:sz="8" w:space="0" w:color="2682B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shd w:val="clear" w:color="auto" w:fill="C4E1F3" w:themeFill="accent2" w:themeFillTint="3F"/>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shd w:val="clear" w:color="auto" w:fill="C4E1F3" w:themeFill="accent2" w:themeFillTint="3F"/>
      </w:tcPr>
    </w:tblStylePr>
    <w:tblStylePr w:type="band2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18" w:space="0" w:color="C3C3C3" w:themeColor="accent3"/>
          <w:right w:val="single" w:sz="8" w:space="0" w:color="C3C3C3" w:themeColor="accent3"/>
          <w:insideH w:val="nil"/>
          <w:insideV w:val="single" w:sz="8" w:space="0" w:color="C3C3C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insideH w:val="nil"/>
          <w:insideV w:val="single" w:sz="8" w:space="0" w:color="C3C3C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shd w:val="clear" w:color="auto" w:fill="F0F0F0" w:themeFill="accent3" w:themeFillTint="3F"/>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shd w:val="clear" w:color="auto" w:fill="F0F0F0" w:themeFill="accent3" w:themeFillTint="3F"/>
      </w:tcPr>
    </w:tblStylePr>
    <w:tblStylePr w:type="band2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18" w:space="0" w:color="89C711" w:themeColor="accent5"/>
          <w:right w:val="single" w:sz="8" w:space="0" w:color="89C711" w:themeColor="accent5"/>
          <w:insideH w:val="nil"/>
          <w:insideV w:val="single" w:sz="8" w:space="0" w:color="89C71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insideH w:val="nil"/>
          <w:insideV w:val="single" w:sz="8" w:space="0" w:color="89C71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shd w:val="clear" w:color="auto" w:fill="E4F9BC" w:themeFill="accent5" w:themeFillTint="3F"/>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shd w:val="clear" w:color="auto" w:fill="E4F9BC" w:themeFill="accent5" w:themeFillTint="3F"/>
      </w:tcPr>
    </w:tblStylePr>
    <w:tblStylePr w:type="band2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tcBorders>
      </w:tcPr>
    </w:tblStylePr>
    <w:tblStylePr w:type="firstCol">
      <w:rPr>
        <w:b/>
        <w:bCs/>
      </w:rPr>
    </w:tblStylePr>
    <w:tblStylePr w:type="lastCol">
      <w:rPr>
        <w:b/>
        <w:bCs/>
      </w:r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tcBorders>
      </w:tcPr>
    </w:tblStylePr>
    <w:tblStylePr w:type="firstCol">
      <w:rPr>
        <w:b/>
        <w:bCs/>
      </w:rPr>
    </w:tblStylePr>
    <w:tblStylePr w:type="lastCol">
      <w:rPr>
        <w:b/>
        <w:bCs/>
      </w:r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tcBorders>
      </w:tcPr>
    </w:tblStylePr>
    <w:tblStylePr w:type="firstCol">
      <w:rPr>
        <w:b/>
        <w:bCs/>
      </w:rPr>
    </w:tblStylePr>
    <w:tblStylePr w:type="lastCol">
      <w:rPr>
        <w:b/>
        <w:bCs/>
      </w:r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tcBorders>
      </w:tcPr>
    </w:tblStylePr>
    <w:tblStylePr w:type="firstCol">
      <w:rPr>
        <w:b/>
        <w:bCs/>
      </w:rPr>
    </w:tblStylePr>
    <w:tblStylePr w:type="lastCol">
      <w:rPr>
        <w:b/>
        <w:bCs/>
      </w:r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sz="8" w:space="0" w:color="006A89" w:themeColor="accent1"/>
        <w:bottom w:val="single" w:sz="8" w:space="0" w:color="006A89" w:themeColor="accent1"/>
      </w:tblBorders>
    </w:tblPr>
    <w:tblStylePr w:type="fir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la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sz="8" w:space="0" w:color="2682BB" w:themeColor="accent2"/>
        <w:bottom w:val="single" w:sz="8" w:space="0" w:color="2682BB" w:themeColor="accent2"/>
      </w:tblBorders>
    </w:tblPr>
    <w:tblStylePr w:type="fir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la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sz="8" w:space="0" w:color="C3C3C3" w:themeColor="accent3"/>
        <w:bottom w:val="single" w:sz="8" w:space="0" w:color="C3C3C3" w:themeColor="accent3"/>
      </w:tblBorders>
    </w:tblPr>
    <w:tblStylePr w:type="fir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la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sz="8" w:space="0" w:color="89C711" w:themeColor="accent5"/>
        <w:bottom w:val="single" w:sz="8" w:space="0" w:color="89C711" w:themeColor="accent5"/>
      </w:tblBorders>
    </w:tblPr>
    <w:tblStylePr w:type="fir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la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1FCCFF" w:themeColor="accent1" w:themeTint="99"/>
        </w:tcBorders>
      </w:tcPr>
    </w:tblStylePr>
    <w:tblStylePr w:type="lastRow">
      <w:rPr>
        <w:b/>
        <w:bCs/>
      </w:rPr>
      <w:tblPr/>
      <w:tcPr>
        <w:tcBorders>
          <w:top w:val="sing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70B6E2" w:themeColor="accent2" w:themeTint="99"/>
        </w:tcBorders>
      </w:tcPr>
    </w:tblStylePr>
    <w:tblStylePr w:type="lastRow">
      <w:rPr>
        <w:b/>
        <w:bCs/>
      </w:rPr>
      <w:tblPr/>
      <w:tcPr>
        <w:tcBorders>
          <w:top w:val="sing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DBDBDB" w:themeColor="accent3" w:themeTint="99"/>
        </w:tcBorders>
      </w:tcPr>
    </w:tblStylePr>
    <w:tblStylePr w:type="lastRow">
      <w:rPr>
        <w:b/>
        <w:bCs/>
      </w:rPr>
      <w:tblPr/>
      <w:tcPr>
        <w:tcBorders>
          <w:top w:val="sing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EF15C" w:themeColor="accent5" w:themeTint="99"/>
        </w:tcBorders>
      </w:tcPr>
    </w:tblStylePr>
    <w:tblStylePr w:type="lastRow">
      <w:rPr>
        <w:b/>
        <w:bCs/>
      </w:rPr>
      <w:tblPr/>
      <w:tcPr>
        <w:tcBorders>
          <w:top w:val="sing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sz="4" w:space="0" w:color="1FCCFF" w:themeColor="accent1" w:themeTint="99"/>
        <w:bottom w:val="single" w:sz="4" w:space="0" w:color="1FCCFF" w:themeColor="accent1" w:themeTint="99"/>
        <w:insideH w:val="single" w:sz="4" w:space="0" w:color="1F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sz="4" w:space="0" w:color="70B6E2" w:themeColor="accent2" w:themeTint="99"/>
        <w:bottom w:val="single" w:sz="4" w:space="0" w:color="70B6E2" w:themeColor="accent2" w:themeTint="99"/>
        <w:insideH w:val="single" w:sz="4" w:space="0" w:color="70B6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sz="4" w:space="0" w:color="DBDBDB" w:themeColor="accent3" w:themeTint="99"/>
        <w:bottom w:val="single" w:sz="4" w:space="0" w:color="DBDBDB" w:themeColor="accent3" w:themeTint="99"/>
        <w:insideH w:val="single" w:sz="4" w:space="0" w:color="DBDB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sz="4" w:space="0" w:color="BEF15C" w:themeColor="accent5" w:themeTint="99"/>
        <w:bottom w:val="single" w:sz="4" w:space="0" w:color="BEF15C" w:themeColor="accent5" w:themeTint="99"/>
        <w:insideH w:val="single" w:sz="4" w:space="0" w:color="BEF15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sz="4" w:space="0" w:color="006A89" w:themeColor="accent1"/>
        <w:left w:val="single" w:sz="4" w:space="0" w:color="006A89" w:themeColor="accent1"/>
        <w:bottom w:val="single" w:sz="4" w:space="0" w:color="006A89" w:themeColor="accent1"/>
        <w:right w:val="single" w:sz="4" w:space="0" w:color="006A89" w:themeColor="accent1"/>
      </w:tblBorders>
    </w:tblPr>
    <w:tblStylePr w:type="firstRow">
      <w:rPr>
        <w:b/>
        <w:bCs/>
        <w:color w:val="FFFFFF" w:themeColor="background1"/>
      </w:rPr>
      <w:tblPr/>
      <w:tcPr>
        <w:shd w:val="clear" w:color="auto" w:fill="006A89" w:themeFill="accent1"/>
      </w:tcPr>
    </w:tblStylePr>
    <w:tblStylePr w:type="lastRow">
      <w:rPr>
        <w:b/>
        <w:bCs/>
      </w:rPr>
      <w:tblPr/>
      <w:tcPr>
        <w:tcBorders>
          <w:top w:val="double" w:sz="4" w:space="0" w:color="006A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A89" w:themeColor="accent1"/>
          <w:right w:val="single" w:sz="4" w:space="0" w:color="006A89" w:themeColor="accent1"/>
        </w:tcBorders>
      </w:tcPr>
    </w:tblStylePr>
    <w:tblStylePr w:type="band1Horz">
      <w:tblPr/>
      <w:tcPr>
        <w:tcBorders>
          <w:top w:val="single" w:sz="4" w:space="0" w:color="006A89" w:themeColor="accent1"/>
          <w:bottom w:val="single" w:sz="4" w:space="0" w:color="006A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A89" w:themeColor="accent1"/>
          <w:left w:val="nil"/>
        </w:tcBorders>
      </w:tcPr>
    </w:tblStylePr>
    <w:tblStylePr w:type="swCell">
      <w:tblPr/>
      <w:tcPr>
        <w:tcBorders>
          <w:top w:val="double" w:sz="4" w:space="0" w:color="006A89" w:themeColor="accent1"/>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sz="4" w:space="0" w:color="C3C3C3" w:themeColor="accent3"/>
        <w:left w:val="single" w:sz="4" w:space="0" w:color="C3C3C3" w:themeColor="accent3"/>
        <w:bottom w:val="single" w:sz="4" w:space="0" w:color="C3C3C3" w:themeColor="accent3"/>
        <w:right w:val="single" w:sz="4" w:space="0" w:color="C3C3C3" w:themeColor="accent3"/>
      </w:tblBorders>
    </w:tblPr>
    <w:tblStylePr w:type="firstRow">
      <w:rPr>
        <w:b/>
        <w:bCs/>
        <w:color w:val="FFFFFF" w:themeColor="background1"/>
      </w:rPr>
      <w:tblPr/>
      <w:tcPr>
        <w:shd w:val="clear" w:color="auto" w:fill="C3C3C3" w:themeFill="accent3"/>
      </w:tcPr>
    </w:tblStylePr>
    <w:tblStylePr w:type="lastRow">
      <w:rPr>
        <w:b/>
        <w:bCs/>
      </w:rPr>
      <w:tblPr/>
      <w:tcPr>
        <w:tcBorders>
          <w:top w:val="double" w:sz="4" w:space="0" w:color="C3C3C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3"/>
          <w:right w:val="single" w:sz="4" w:space="0" w:color="C3C3C3" w:themeColor="accent3"/>
        </w:tcBorders>
      </w:tcPr>
    </w:tblStylePr>
    <w:tblStylePr w:type="band1Horz">
      <w:tblPr/>
      <w:tcPr>
        <w:tcBorders>
          <w:top w:val="single" w:sz="4" w:space="0" w:color="C3C3C3" w:themeColor="accent3"/>
          <w:bottom w:val="single" w:sz="4" w:space="0" w:color="C3C3C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3"/>
          <w:left w:val="nil"/>
        </w:tcBorders>
      </w:tcPr>
    </w:tblStylePr>
    <w:tblStylePr w:type="swCell">
      <w:tblPr/>
      <w:tcPr>
        <w:tcBorders>
          <w:top w:val="double" w:sz="4" w:space="0" w:color="C3C3C3" w:themeColor="accent3"/>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sz="4" w:space="0" w:color="89C711" w:themeColor="accent5"/>
        <w:left w:val="single" w:sz="4" w:space="0" w:color="89C711" w:themeColor="accent5"/>
        <w:bottom w:val="single" w:sz="4" w:space="0" w:color="89C711" w:themeColor="accent5"/>
        <w:right w:val="single" w:sz="4" w:space="0" w:color="89C711" w:themeColor="accent5"/>
      </w:tblBorders>
    </w:tblPr>
    <w:tblStylePr w:type="firstRow">
      <w:rPr>
        <w:b/>
        <w:bCs/>
        <w:color w:val="FFFFFF" w:themeColor="background1"/>
      </w:rPr>
      <w:tblPr/>
      <w:tcPr>
        <w:shd w:val="clear" w:color="auto" w:fill="89C711" w:themeFill="accent5"/>
      </w:tcPr>
    </w:tblStylePr>
    <w:tblStylePr w:type="lastRow">
      <w:rPr>
        <w:b/>
        <w:bCs/>
      </w:rPr>
      <w:tblPr/>
      <w:tcPr>
        <w:tcBorders>
          <w:top w:val="double" w:sz="4" w:space="0" w:color="89C71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C711" w:themeColor="accent5"/>
          <w:right w:val="single" w:sz="4" w:space="0" w:color="89C711" w:themeColor="accent5"/>
        </w:tcBorders>
      </w:tcPr>
    </w:tblStylePr>
    <w:tblStylePr w:type="band1Horz">
      <w:tblPr/>
      <w:tcPr>
        <w:tcBorders>
          <w:top w:val="single" w:sz="4" w:space="0" w:color="89C711" w:themeColor="accent5"/>
          <w:bottom w:val="single" w:sz="4" w:space="0" w:color="89C71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C711" w:themeColor="accent5"/>
          <w:left w:val="nil"/>
        </w:tcBorders>
      </w:tcPr>
    </w:tblStylePr>
    <w:tblStylePr w:type="swCell">
      <w:tblPr/>
      <w:tcPr>
        <w:tcBorders>
          <w:top w:val="double" w:sz="4" w:space="0" w:color="89C711" w:themeColor="accent5"/>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tcBorders>
        <w:shd w:val="clear" w:color="auto" w:fill="006A89" w:themeFill="accent1"/>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tcBorders>
        <w:shd w:val="clear" w:color="auto" w:fill="2682BB" w:themeFill="accent2"/>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tcBorders>
        <w:shd w:val="clear" w:color="auto" w:fill="C3C3C3" w:themeFill="accent3"/>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tcBorders>
        <w:shd w:val="clear" w:color="auto" w:fill="89C711" w:themeFill="accent5"/>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sz="24" w:space="0" w:color="006A89" w:themeColor="accent1"/>
        <w:left w:val="single" w:sz="24" w:space="0" w:color="006A89" w:themeColor="accent1"/>
        <w:bottom w:val="single" w:sz="24" w:space="0" w:color="006A89" w:themeColor="accent1"/>
        <w:right w:val="single" w:sz="24" w:space="0" w:color="006A89" w:themeColor="accent1"/>
      </w:tblBorders>
    </w:tblPr>
    <w:tcPr>
      <w:shd w:val="clear" w:color="auto" w:fill="006A8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sz="24" w:space="0" w:color="2682BB" w:themeColor="accent2"/>
        <w:left w:val="single" w:sz="24" w:space="0" w:color="2682BB" w:themeColor="accent2"/>
        <w:bottom w:val="single" w:sz="24" w:space="0" w:color="2682BB" w:themeColor="accent2"/>
        <w:right w:val="single" w:sz="24" w:space="0" w:color="2682BB" w:themeColor="accent2"/>
      </w:tblBorders>
    </w:tblPr>
    <w:tcPr>
      <w:shd w:val="clear" w:color="auto" w:fill="2682B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sz="24" w:space="0" w:color="C3C3C3" w:themeColor="accent3"/>
        <w:left w:val="single" w:sz="24" w:space="0" w:color="C3C3C3" w:themeColor="accent3"/>
        <w:bottom w:val="single" w:sz="24" w:space="0" w:color="C3C3C3" w:themeColor="accent3"/>
        <w:right w:val="single" w:sz="24" w:space="0" w:color="C3C3C3" w:themeColor="accent3"/>
      </w:tblBorders>
    </w:tblPr>
    <w:tcPr>
      <w:shd w:val="clear" w:color="auto" w:fill="C3C3C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sz="24" w:space="0" w:color="89C711" w:themeColor="accent5"/>
        <w:left w:val="single" w:sz="24" w:space="0" w:color="89C711" w:themeColor="accent5"/>
        <w:bottom w:val="single" w:sz="24" w:space="0" w:color="89C711" w:themeColor="accent5"/>
        <w:right w:val="single" w:sz="24" w:space="0" w:color="89C711" w:themeColor="accent5"/>
      </w:tblBorders>
    </w:tblPr>
    <w:tcPr>
      <w:shd w:val="clear" w:color="auto" w:fill="89C71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006A89" w:themeColor="accent1"/>
        <w:bottom w:val="single" w:sz="4" w:space="0" w:color="006A89" w:themeColor="accent1"/>
      </w:tblBorders>
    </w:tblPr>
    <w:tblStylePr w:type="firstRow">
      <w:rPr>
        <w:b/>
        <w:bCs/>
      </w:rPr>
      <w:tblPr/>
      <w:tcPr>
        <w:tcBorders>
          <w:bottom w:val="single" w:sz="4" w:space="0" w:color="006A89" w:themeColor="accent1"/>
        </w:tcBorders>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2682BB" w:themeColor="accent2"/>
        <w:bottom w:val="single" w:sz="4" w:space="0" w:color="2682BB" w:themeColor="accent2"/>
      </w:tblBorders>
    </w:tblPr>
    <w:tblStylePr w:type="firstRow">
      <w:rPr>
        <w:b/>
        <w:bCs/>
      </w:rPr>
      <w:tblPr/>
      <w:tcPr>
        <w:tcBorders>
          <w:bottom w:val="single" w:sz="4" w:space="0" w:color="2682BB" w:themeColor="accent2"/>
        </w:tcBorders>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C3C3C3" w:themeColor="accent3"/>
        <w:bottom w:val="single" w:sz="4" w:space="0" w:color="C3C3C3" w:themeColor="accent3"/>
      </w:tblBorders>
    </w:tblPr>
    <w:tblStylePr w:type="firstRow">
      <w:rPr>
        <w:b/>
        <w:bCs/>
      </w:rPr>
      <w:tblPr/>
      <w:tcPr>
        <w:tcBorders>
          <w:bottom w:val="single" w:sz="4" w:space="0" w:color="C3C3C3" w:themeColor="accent3"/>
        </w:tcBorders>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89C711" w:themeColor="accent5"/>
        <w:bottom w:val="single" w:sz="4" w:space="0" w:color="89C711" w:themeColor="accent5"/>
      </w:tblBorders>
    </w:tblPr>
    <w:tblStylePr w:type="firstRow">
      <w:rPr>
        <w:b/>
        <w:bCs/>
      </w:rPr>
      <w:tblPr/>
      <w:tcPr>
        <w:tcBorders>
          <w:bottom w:val="single" w:sz="4" w:space="0" w:color="89C711" w:themeColor="accent5"/>
        </w:tcBorders>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A8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A8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A8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A89" w:themeColor="accent1"/>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B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B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B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BB" w:themeColor="accent2"/>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3"/>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C71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C71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C71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C711" w:themeColor="accent5"/>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insideV w:val="single" w:sz="8" w:space="0" w:color="00B1E6" w:themeColor="accent1" w:themeTint="BF"/>
      </w:tblBorders>
    </w:tblPr>
    <w:tcPr>
      <w:shd w:val="clear" w:color="auto" w:fill="A2E9FF" w:themeFill="accent1" w:themeFillTint="3F"/>
    </w:tcPr>
    <w:tblStylePr w:type="firstRow">
      <w:rPr>
        <w:b/>
        <w:bCs/>
      </w:rPr>
    </w:tblStylePr>
    <w:tblStylePr w:type="lastRow">
      <w:rPr>
        <w:b/>
        <w:bCs/>
      </w:rPr>
      <w:tblPr/>
      <w:tcPr>
        <w:tcBorders>
          <w:top w:val="single" w:sz="18" w:space="0" w:color="00B1E6" w:themeColor="accent1" w:themeTint="BF"/>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insideV w:val="single" w:sz="8" w:space="0" w:color="4DA4DB" w:themeColor="accent2" w:themeTint="BF"/>
      </w:tblBorders>
    </w:tblPr>
    <w:tcPr>
      <w:shd w:val="clear" w:color="auto" w:fill="C4E1F3" w:themeFill="accent2" w:themeFillTint="3F"/>
    </w:tcPr>
    <w:tblStylePr w:type="firstRow">
      <w:rPr>
        <w:b/>
        <w:bCs/>
      </w:rPr>
    </w:tblStylePr>
    <w:tblStylePr w:type="lastRow">
      <w:rPr>
        <w:b/>
        <w:bCs/>
      </w:rPr>
      <w:tblPr/>
      <w:tcPr>
        <w:tcBorders>
          <w:top w:val="single" w:sz="18" w:space="0" w:color="4DA4DB" w:themeColor="accent2" w:themeTint="BF"/>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insideV w:val="single" w:sz="8" w:space="0" w:color="D2D2D2" w:themeColor="accent3" w:themeTint="BF"/>
      </w:tblBorders>
    </w:tblPr>
    <w:tcPr>
      <w:shd w:val="clear" w:color="auto" w:fill="F0F0F0" w:themeFill="accent3" w:themeFillTint="3F"/>
    </w:tcPr>
    <w:tblStylePr w:type="firstRow">
      <w:rPr>
        <w:b/>
        <w:bCs/>
      </w:rPr>
    </w:tblStylePr>
    <w:tblStylePr w:type="lastRow">
      <w:rPr>
        <w:b/>
        <w:bCs/>
      </w:rPr>
      <w:tblPr/>
      <w:tcPr>
        <w:tcBorders>
          <w:top w:val="single" w:sz="18" w:space="0" w:color="D2D2D2" w:themeColor="accent3" w:themeTint="BF"/>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insideV w:val="single" w:sz="8" w:space="0" w:color="AEED34" w:themeColor="accent5" w:themeTint="BF"/>
      </w:tblBorders>
    </w:tblPr>
    <w:tcPr>
      <w:shd w:val="clear" w:color="auto" w:fill="E4F9BC" w:themeFill="accent5" w:themeFillTint="3F"/>
    </w:tcPr>
    <w:tblStylePr w:type="firstRow">
      <w:rPr>
        <w:b/>
        <w:bCs/>
      </w:rPr>
    </w:tblStylePr>
    <w:tblStylePr w:type="lastRow">
      <w:rPr>
        <w:b/>
        <w:bCs/>
      </w:rPr>
      <w:tblPr/>
      <w:tcPr>
        <w:tcBorders>
          <w:top w:val="single" w:sz="18" w:space="0" w:color="AEED34" w:themeColor="accent5" w:themeTint="BF"/>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sz="6" w:space="0" w:color="006A89" w:themeColor="accent1"/>
          <w:insideV w:val="single" w:sz="6" w:space="0" w:color="006A89" w:themeColor="accent1"/>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sz="6" w:space="0" w:color="2682BB" w:themeColor="accent2"/>
          <w:insideV w:val="single" w:sz="6" w:space="0" w:color="2682BB" w:themeColor="accent2"/>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sz="6" w:space="0" w:color="C3C3C3" w:themeColor="accent3"/>
          <w:insideV w:val="single" w:sz="6" w:space="0" w:color="C3C3C3" w:themeColor="accent3"/>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sz="6" w:space="0" w:color="89C711" w:themeColor="accent5"/>
          <w:insideV w:val="single" w:sz="6" w:space="0" w:color="89C711" w:themeColor="accent5"/>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2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A8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A8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5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E1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B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B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C2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9B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C71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C71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F37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A5A5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sz="8" w:space="0" w:color="006A89" w:themeColor="accent1"/>
        <w:bottom w:val="single" w:sz="8" w:space="0" w:color="006A89" w:themeColor="accent1"/>
      </w:tblBorders>
    </w:tblPr>
    <w:tblStylePr w:type="firstRow">
      <w:rPr>
        <w:rFonts w:asciiTheme="majorHAnsi" w:eastAsiaTheme="majorEastAsia" w:hAnsiTheme="majorHAnsi" w:cstheme="majorBidi"/>
      </w:rPr>
      <w:tblPr/>
      <w:tcPr>
        <w:tcBorders>
          <w:top w:val="nil"/>
          <w:bottom w:val="single" w:sz="8" w:space="0" w:color="006A89" w:themeColor="accent1"/>
        </w:tcBorders>
      </w:tcPr>
    </w:tblStylePr>
    <w:tblStylePr w:type="lastRow">
      <w:rPr>
        <w:b/>
        <w:bCs/>
        <w:color w:val="5A5A5A" w:themeColor="text2"/>
      </w:rPr>
      <w:tblPr/>
      <w:tcPr>
        <w:tcBorders>
          <w:top w:val="single" w:sz="8" w:space="0" w:color="006A89" w:themeColor="accent1"/>
          <w:bottom w:val="single" w:sz="8" w:space="0" w:color="006A89" w:themeColor="accent1"/>
        </w:tcBorders>
      </w:tcPr>
    </w:tblStylePr>
    <w:tblStylePr w:type="firstCol">
      <w:rPr>
        <w:b/>
        <w:bCs/>
      </w:rPr>
    </w:tblStylePr>
    <w:tblStylePr w:type="lastCol">
      <w:rPr>
        <w:b/>
        <w:bCs/>
      </w:rPr>
      <w:tblPr/>
      <w:tcPr>
        <w:tcBorders>
          <w:top w:val="single" w:sz="8" w:space="0" w:color="006A89" w:themeColor="accent1"/>
          <w:bottom w:val="single" w:sz="8" w:space="0" w:color="006A89" w:themeColor="accent1"/>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2682BB" w:themeColor="accent2"/>
        <w:bottom w:val="single" w:sz="8" w:space="0" w:color="2682BB" w:themeColor="accent2"/>
      </w:tblBorders>
    </w:tblPr>
    <w:tblStylePr w:type="firstRow">
      <w:rPr>
        <w:rFonts w:asciiTheme="majorHAnsi" w:eastAsiaTheme="majorEastAsia" w:hAnsiTheme="majorHAnsi" w:cstheme="majorBidi"/>
      </w:rPr>
      <w:tblPr/>
      <w:tcPr>
        <w:tcBorders>
          <w:top w:val="nil"/>
          <w:bottom w:val="single" w:sz="8" w:space="0" w:color="2682BB" w:themeColor="accent2"/>
        </w:tcBorders>
      </w:tcPr>
    </w:tblStylePr>
    <w:tblStylePr w:type="lastRow">
      <w:rPr>
        <w:b/>
        <w:bCs/>
        <w:color w:val="5A5A5A" w:themeColor="text2"/>
      </w:rPr>
      <w:tblPr/>
      <w:tcPr>
        <w:tcBorders>
          <w:top w:val="single" w:sz="8" w:space="0" w:color="2682BB" w:themeColor="accent2"/>
          <w:bottom w:val="single" w:sz="8" w:space="0" w:color="2682BB" w:themeColor="accent2"/>
        </w:tcBorders>
      </w:tcPr>
    </w:tblStylePr>
    <w:tblStylePr w:type="firstCol">
      <w:rPr>
        <w:b/>
        <w:bCs/>
      </w:rPr>
    </w:tblStylePr>
    <w:tblStylePr w:type="lastCol">
      <w:rPr>
        <w:b/>
        <w:bCs/>
      </w:rPr>
      <w:tblPr/>
      <w:tcPr>
        <w:tcBorders>
          <w:top w:val="single" w:sz="8" w:space="0" w:color="2682BB" w:themeColor="accent2"/>
          <w:bottom w:val="single" w:sz="8" w:space="0" w:color="2682BB" w:themeColor="accent2"/>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C3C3C3" w:themeColor="accent3"/>
        <w:bottom w:val="single" w:sz="8" w:space="0" w:color="C3C3C3" w:themeColor="accent3"/>
      </w:tblBorders>
    </w:tblPr>
    <w:tblStylePr w:type="firstRow">
      <w:rPr>
        <w:rFonts w:asciiTheme="majorHAnsi" w:eastAsiaTheme="majorEastAsia" w:hAnsiTheme="majorHAnsi" w:cstheme="majorBidi"/>
      </w:rPr>
      <w:tblPr/>
      <w:tcPr>
        <w:tcBorders>
          <w:top w:val="nil"/>
          <w:bottom w:val="single" w:sz="8" w:space="0" w:color="C3C3C3" w:themeColor="accent3"/>
        </w:tcBorders>
      </w:tcPr>
    </w:tblStylePr>
    <w:tblStylePr w:type="lastRow">
      <w:rPr>
        <w:b/>
        <w:bCs/>
        <w:color w:val="5A5A5A" w:themeColor="text2"/>
      </w:rPr>
      <w:tblPr/>
      <w:tcPr>
        <w:tcBorders>
          <w:top w:val="single" w:sz="8" w:space="0" w:color="C3C3C3" w:themeColor="accent3"/>
          <w:bottom w:val="single" w:sz="8" w:space="0" w:color="C3C3C3" w:themeColor="accent3"/>
        </w:tcBorders>
      </w:tcPr>
    </w:tblStylePr>
    <w:tblStylePr w:type="firstCol">
      <w:rPr>
        <w:b/>
        <w:bCs/>
      </w:rPr>
    </w:tblStylePr>
    <w:tblStylePr w:type="lastCol">
      <w:rPr>
        <w:b/>
        <w:bCs/>
      </w:rPr>
      <w:tblPr/>
      <w:tcPr>
        <w:tcBorders>
          <w:top w:val="single" w:sz="8" w:space="0" w:color="C3C3C3" w:themeColor="accent3"/>
          <w:bottom w:val="single" w:sz="8" w:space="0" w:color="C3C3C3" w:themeColor="accent3"/>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5A5A5A"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9C711" w:themeColor="accent5"/>
        <w:bottom w:val="single" w:sz="8" w:space="0" w:color="89C711" w:themeColor="accent5"/>
      </w:tblBorders>
    </w:tblPr>
    <w:tblStylePr w:type="firstRow">
      <w:rPr>
        <w:rFonts w:asciiTheme="majorHAnsi" w:eastAsiaTheme="majorEastAsia" w:hAnsiTheme="majorHAnsi" w:cstheme="majorBidi"/>
      </w:rPr>
      <w:tblPr/>
      <w:tcPr>
        <w:tcBorders>
          <w:top w:val="nil"/>
          <w:bottom w:val="single" w:sz="8" w:space="0" w:color="89C711" w:themeColor="accent5"/>
        </w:tcBorders>
      </w:tcPr>
    </w:tblStylePr>
    <w:tblStylePr w:type="lastRow">
      <w:rPr>
        <w:b/>
        <w:bCs/>
        <w:color w:val="5A5A5A" w:themeColor="text2"/>
      </w:rPr>
      <w:tblPr/>
      <w:tcPr>
        <w:tcBorders>
          <w:top w:val="single" w:sz="8" w:space="0" w:color="89C711" w:themeColor="accent5"/>
          <w:bottom w:val="single" w:sz="8" w:space="0" w:color="89C711" w:themeColor="accent5"/>
        </w:tcBorders>
      </w:tcPr>
    </w:tblStylePr>
    <w:tblStylePr w:type="firstCol">
      <w:rPr>
        <w:b/>
        <w:bCs/>
      </w:rPr>
    </w:tblStylePr>
    <w:tblStylePr w:type="lastCol">
      <w:rPr>
        <w:b/>
        <w:bCs/>
      </w:rPr>
      <w:tblPr/>
      <w:tcPr>
        <w:tcBorders>
          <w:top w:val="single" w:sz="8" w:space="0" w:color="89C711" w:themeColor="accent5"/>
          <w:bottom w:val="single" w:sz="8" w:space="0" w:color="89C711" w:themeColor="accent5"/>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5A5A5A"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rPr>
        <w:sz w:val="24"/>
        <w:szCs w:val="24"/>
      </w:rPr>
      <w:tblPr/>
      <w:tcPr>
        <w:tcBorders>
          <w:top w:val="nil"/>
          <w:left w:val="nil"/>
          <w:bottom w:val="single" w:sz="24" w:space="0" w:color="006A8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A89" w:themeColor="accent1"/>
          <w:insideH w:val="nil"/>
          <w:insideV w:val="nil"/>
        </w:tcBorders>
        <w:shd w:val="clear" w:color="auto" w:fill="FFFFFF" w:themeFill="background1"/>
      </w:tcPr>
    </w:tblStylePr>
    <w:tblStylePr w:type="lastCol">
      <w:tblPr/>
      <w:tcPr>
        <w:tcBorders>
          <w:top w:val="nil"/>
          <w:left w:val="single" w:sz="8" w:space="0" w:color="006A8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rPr>
        <w:sz w:val="24"/>
        <w:szCs w:val="24"/>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BB" w:themeColor="accent2"/>
          <w:insideH w:val="nil"/>
          <w:insideV w:val="nil"/>
        </w:tcBorders>
        <w:shd w:val="clear" w:color="auto" w:fill="FFFFFF" w:themeFill="background1"/>
      </w:tcPr>
    </w:tblStylePr>
    <w:tblStylePr w:type="lastCol">
      <w:tblPr/>
      <w:tcPr>
        <w:tcBorders>
          <w:top w:val="nil"/>
          <w:left w:val="single" w:sz="8" w:space="0" w:color="2682B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rPr>
        <w:sz w:val="24"/>
        <w:szCs w:val="24"/>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3"/>
          <w:insideH w:val="nil"/>
          <w:insideV w:val="nil"/>
        </w:tcBorders>
        <w:shd w:val="clear" w:color="auto" w:fill="FFFFFF" w:themeFill="background1"/>
      </w:tcPr>
    </w:tblStylePr>
    <w:tblStylePr w:type="lastCol">
      <w:tblPr/>
      <w:tcPr>
        <w:tcBorders>
          <w:top w:val="nil"/>
          <w:left w:val="single" w:sz="8" w:space="0" w:color="C3C3C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rPr>
        <w:sz w:val="24"/>
        <w:szCs w:val="24"/>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C711" w:themeColor="accent5"/>
          <w:insideH w:val="nil"/>
          <w:insideV w:val="nil"/>
        </w:tcBorders>
        <w:shd w:val="clear" w:color="auto" w:fill="FFFFFF" w:themeFill="background1"/>
      </w:tcPr>
    </w:tblStylePr>
    <w:tblStylePr w:type="lastCol">
      <w:tblPr/>
      <w:tcPr>
        <w:tcBorders>
          <w:top w:val="nil"/>
          <w:left w:val="single" w:sz="8" w:space="0" w:color="89C7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tblBorders>
    </w:tblPr>
    <w:tblStylePr w:type="firstRow">
      <w:pPr>
        <w:spacing w:before="0" w:after="0" w:line="240" w:lineRule="auto"/>
      </w:pPr>
      <w:rPr>
        <w:b/>
        <w:bCs/>
        <w:color w:val="FFFFFF" w:themeColor="background1"/>
      </w:rPr>
      <w:tblPr/>
      <w:tcPr>
        <w:tc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shd w:val="clear" w:color="auto" w:fill="006A89" w:themeFill="accent1"/>
      </w:tcPr>
    </w:tblStylePr>
    <w:tblStylePr w:type="lastRow">
      <w:pPr>
        <w:spacing w:before="0" w:after="0" w:line="240" w:lineRule="auto"/>
      </w:pPr>
      <w:rPr>
        <w:b/>
        <w:bCs/>
      </w:rPr>
      <w:tblPr/>
      <w:tcPr>
        <w:tcBorders>
          <w:top w:val="double" w:sz="6"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tblBorders>
    </w:tblPr>
    <w:tblStylePr w:type="firstRow">
      <w:pPr>
        <w:spacing w:before="0" w:after="0" w:line="240" w:lineRule="auto"/>
      </w:pPr>
      <w:rPr>
        <w:b/>
        <w:bCs/>
        <w:color w:val="FFFFFF" w:themeColor="background1"/>
      </w:rPr>
      <w:tblPr/>
      <w:tcPr>
        <w:tc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shd w:val="clear" w:color="auto" w:fill="2682BB" w:themeFill="accent2"/>
      </w:tcPr>
    </w:tblStylePr>
    <w:tblStylePr w:type="lastRow">
      <w:pPr>
        <w:spacing w:before="0" w:after="0" w:line="240" w:lineRule="auto"/>
      </w:pPr>
      <w:rPr>
        <w:b/>
        <w:bCs/>
      </w:rPr>
      <w:tblPr/>
      <w:tcPr>
        <w:tcBorders>
          <w:top w:val="double" w:sz="6"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tblBorders>
    </w:tblPr>
    <w:tblStylePr w:type="firstRow">
      <w:pPr>
        <w:spacing w:before="0" w:after="0" w:line="240" w:lineRule="auto"/>
      </w:pPr>
      <w:rPr>
        <w:b/>
        <w:bCs/>
        <w:color w:val="FFFFFF" w:themeColor="background1"/>
      </w:rPr>
      <w:tblPr/>
      <w:tcPr>
        <w:tc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shd w:val="clear" w:color="auto" w:fill="C3C3C3" w:themeFill="accent3"/>
      </w:tcPr>
    </w:tblStylePr>
    <w:tblStylePr w:type="lastRow">
      <w:pPr>
        <w:spacing w:before="0" w:after="0" w:line="240" w:lineRule="auto"/>
      </w:pPr>
      <w:rPr>
        <w:b/>
        <w:bCs/>
      </w:rPr>
      <w:tblPr/>
      <w:tcPr>
        <w:tcBorders>
          <w:top w:val="double" w:sz="6"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tblBorders>
    </w:tblPr>
    <w:tblStylePr w:type="firstRow">
      <w:pPr>
        <w:spacing w:before="0" w:after="0" w:line="240" w:lineRule="auto"/>
      </w:pPr>
      <w:rPr>
        <w:b/>
        <w:bCs/>
        <w:color w:val="FFFFFF" w:themeColor="background1"/>
      </w:rPr>
      <w:tblPr/>
      <w:tcPr>
        <w:tc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shd w:val="clear" w:color="auto" w:fill="89C711" w:themeFill="accent5"/>
      </w:tcPr>
    </w:tblStylePr>
    <w:tblStylePr w:type="lastRow">
      <w:pPr>
        <w:spacing w:before="0" w:after="0" w:line="240" w:lineRule="auto"/>
      </w:pPr>
      <w:rPr>
        <w:b/>
        <w:bCs/>
      </w:rPr>
      <w:tblPr/>
      <w:tcPr>
        <w:tcBorders>
          <w:top w:val="double" w:sz="6"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34343" w:themeColor="text2" w:themeShade="BF"/>
      <w:sz w:val="24"/>
      <w:szCs w:val="24"/>
    </w:rPr>
  </w:style>
  <w:style w:type="character" w:customStyle="1" w:styleId="MessageHeaderChar">
    <w:name w:val="Message Header Char"/>
    <w:basedOn w:val="DefaultParagraphFont"/>
    <w:link w:val="MessageHeader"/>
    <w:uiPriority w:val="99"/>
    <w:semiHidden/>
    <w:rsid w:val="00BB3AD3"/>
    <w:rPr>
      <w:rFonts w:asciiTheme="majorHAnsi" w:eastAsiaTheme="majorEastAsia" w:hAnsiTheme="majorHAnsi"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customStyle="1" w:styleId="NoteHeadingChar">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customStyle="1" w:styleId="SalutationChar">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customStyle="1" w:styleId="SignatureChar">
    <w:name w:val="Signature Char"/>
    <w:basedOn w:val="DefaultParagraphFont"/>
    <w:link w:val="Signature"/>
    <w:uiPriority w:val="99"/>
    <w:semiHidden/>
    <w:rsid w:val="001A2E8F"/>
  </w:style>
  <w:style w:type="character" w:customStyle="1" w:styleId="SmartHyperlink1">
    <w:name w:val="Smart Hyperlink1"/>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qFormat/>
    <w:pPr>
      <w:spacing w:after="160"/>
    </w:pPr>
  </w:style>
  <w:style w:type="character" w:customStyle="1" w:styleId="SubtitleChar">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A2E8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A2E8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A2E8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A2E8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A2E8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A2E8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A2E8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A2E8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A2E8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A2E8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A2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A2E8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A2E8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A2E8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A2E8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A2E8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A2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A2E8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A2E8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A2E8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A2E8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1A2E8F"/>
    <w:pPr>
      <w:spacing w:before="120"/>
    </w:pPr>
    <w:rPr>
      <w:b/>
      <w:bCs/>
      <w:caps/>
      <w:sz w:val="20"/>
      <w:szCs w:val="20"/>
    </w:rPr>
  </w:style>
  <w:style w:type="paragraph" w:styleId="TOC2">
    <w:name w:val="toc 2"/>
    <w:basedOn w:val="Normal"/>
    <w:next w:val="Normal"/>
    <w:autoRedefine/>
    <w:uiPriority w:val="39"/>
    <w:unhideWhenUsed/>
    <w:rsid w:val="001A2E8F"/>
    <w:pPr>
      <w:spacing w:after="0"/>
      <w:ind w:left="220"/>
    </w:pPr>
    <w:rPr>
      <w:smallCaps/>
      <w:sz w:val="20"/>
      <w:szCs w:val="20"/>
    </w:rPr>
  </w:style>
  <w:style w:type="paragraph" w:styleId="TOC3">
    <w:name w:val="toc 3"/>
    <w:basedOn w:val="Normal"/>
    <w:next w:val="Normal"/>
    <w:autoRedefine/>
    <w:uiPriority w:val="39"/>
    <w:unhideWhenUsed/>
    <w:rsid w:val="001A2E8F"/>
    <w:pPr>
      <w:spacing w:after="0"/>
      <w:ind w:left="440"/>
    </w:pPr>
    <w:rPr>
      <w:i/>
      <w:iCs/>
      <w:sz w:val="20"/>
      <w:szCs w:val="20"/>
    </w:rPr>
  </w:style>
  <w:style w:type="paragraph" w:styleId="TOC4">
    <w:name w:val="toc 4"/>
    <w:basedOn w:val="Normal"/>
    <w:next w:val="Normal"/>
    <w:autoRedefine/>
    <w:uiPriority w:val="39"/>
    <w:semiHidden/>
    <w:unhideWhenUsed/>
    <w:rsid w:val="001A2E8F"/>
    <w:pPr>
      <w:spacing w:after="0"/>
      <w:ind w:left="660"/>
    </w:pPr>
    <w:rPr>
      <w:sz w:val="18"/>
      <w:szCs w:val="18"/>
    </w:rPr>
  </w:style>
  <w:style w:type="paragraph" w:styleId="TOC5">
    <w:name w:val="toc 5"/>
    <w:basedOn w:val="Normal"/>
    <w:next w:val="Normal"/>
    <w:autoRedefine/>
    <w:uiPriority w:val="39"/>
    <w:semiHidden/>
    <w:unhideWhenUsed/>
    <w:rsid w:val="001A2E8F"/>
    <w:pPr>
      <w:spacing w:after="0"/>
      <w:ind w:left="880"/>
    </w:pPr>
    <w:rPr>
      <w:sz w:val="18"/>
      <w:szCs w:val="18"/>
    </w:rPr>
  </w:style>
  <w:style w:type="paragraph" w:styleId="TOC6">
    <w:name w:val="toc 6"/>
    <w:basedOn w:val="Normal"/>
    <w:next w:val="Normal"/>
    <w:autoRedefine/>
    <w:uiPriority w:val="39"/>
    <w:semiHidden/>
    <w:unhideWhenUsed/>
    <w:rsid w:val="001A2E8F"/>
    <w:pPr>
      <w:spacing w:after="0"/>
      <w:ind w:left="1100"/>
    </w:pPr>
    <w:rPr>
      <w:sz w:val="18"/>
      <w:szCs w:val="18"/>
    </w:rPr>
  </w:style>
  <w:style w:type="paragraph" w:styleId="TOC7">
    <w:name w:val="toc 7"/>
    <w:basedOn w:val="Normal"/>
    <w:next w:val="Normal"/>
    <w:autoRedefine/>
    <w:uiPriority w:val="39"/>
    <w:semiHidden/>
    <w:unhideWhenUsed/>
    <w:rsid w:val="001A2E8F"/>
    <w:pPr>
      <w:spacing w:after="0"/>
      <w:ind w:left="1320"/>
    </w:pPr>
    <w:rPr>
      <w:sz w:val="18"/>
      <w:szCs w:val="18"/>
    </w:rPr>
  </w:style>
  <w:style w:type="paragraph" w:styleId="TOC8">
    <w:name w:val="toc 8"/>
    <w:basedOn w:val="Normal"/>
    <w:next w:val="Normal"/>
    <w:autoRedefine/>
    <w:uiPriority w:val="39"/>
    <w:semiHidden/>
    <w:unhideWhenUsed/>
    <w:rsid w:val="001A2E8F"/>
    <w:pPr>
      <w:spacing w:after="0"/>
      <w:ind w:left="1540"/>
    </w:pPr>
    <w:rPr>
      <w:sz w:val="18"/>
      <w:szCs w:val="18"/>
    </w:rPr>
  </w:style>
  <w:style w:type="paragraph" w:styleId="TOC9">
    <w:name w:val="toc 9"/>
    <w:basedOn w:val="Normal"/>
    <w:next w:val="Normal"/>
    <w:autoRedefine/>
    <w:uiPriority w:val="39"/>
    <w:semiHidden/>
    <w:unhideWhenUsed/>
    <w:rsid w:val="001A2E8F"/>
    <w:pPr>
      <w:spacing w:after="0"/>
      <w:ind w:left="1760"/>
    </w:pPr>
    <w:rPr>
      <w:sz w:val="18"/>
      <w:szCs w:val="18"/>
    </w:rPr>
  </w:style>
  <w:style w:type="paragraph" w:styleId="TOCHeading">
    <w:name w:val="TOC Heading"/>
    <w:basedOn w:val="Heading1"/>
    <w:next w:val="Normal"/>
    <w:uiPriority w:val="39"/>
    <w:unhideWhenUsed/>
    <w:qFormat/>
    <w:rsid w:val="001A2E8F"/>
    <w:pPr>
      <w:spacing w:after="0"/>
      <w:outlineLvl w:val="9"/>
    </w:pPr>
    <w:rPr>
      <w:b w:val="0"/>
      <w:color w:val="004F66" w:themeColor="accent1" w:themeShade="BF"/>
      <w:sz w:val="32"/>
    </w:rPr>
  </w:style>
  <w:style w:type="character" w:customStyle="1" w:styleId="UnresolvedMention1">
    <w:name w:val="Unresolved Mention1"/>
    <w:basedOn w:val="DefaultParagraphFont"/>
    <w:uiPriority w:val="99"/>
    <w:semiHidden/>
    <w:unhideWhenUsed/>
    <w:rsid w:val="00BB3AD3"/>
    <w:rPr>
      <w:color w:val="595959" w:themeColor="text1" w:themeTint="A6"/>
      <w:shd w:val="clear" w:color="auto" w:fill="E6E6E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 w:type="table" w:customStyle="1" w:styleId="a1">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 w:type="table" w:customStyle="1" w:styleId="a2">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84289">
      <w:bodyDiv w:val="1"/>
      <w:marLeft w:val="0"/>
      <w:marRight w:val="0"/>
      <w:marTop w:val="0"/>
      <w:marBottom w:val="0"/>
      <w:divBdr>
        <w:top w:val="none" w:sz="0" w:space="0" w:color="auto"/>
        <w:left w:val="none" w:sz="0" w:space="0" w:color="auto"/>
        <w:bottom w:val="none" w:sz="0" w:space="0" w:color="auto"/>
        <w:right w:val="none" w:sz="0" w:space="0" w:color="auto"/>
      </w:divBdr>
    </w:div>
    <w:div w:id="1993026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i5vG2w0XwLIe0L8L6Pm6WCZRw==">AMUW2mUrTqKBrvrHaVFhr6o0W81PYcfA0HudOn6Q7uyRYjpv/c8yWysaqBu8eoMuXjlTM0DprPp6l/0Q3cuOwgcJXUKty0SXiglRpC8x4pCAs58xU/2Wtt7k1UDV4yuqqJXdhJw435DoW4Pzc+xU6BZJC+K/N5JZh2XQDWKRcnGPdU5d/9mEx3+rqOBnlcWgM2F8Rrnze0hDK9/GpmOi771Vdev9l2iuP9m2WBA9pchLIYVIparl2g/xThh06Jb4OZyQ1kUvO80VG4Ic+z1F97yvR+DXLBqTnkosqpMwNejtnHZO9mdyURrqMfPI/QyOFYG5J3Tq/6qFuTbR2+OTghCYtW3Q9Zqr9+nYYdtLZUPnHLDs4N4rJbALNdaTDyPlGL+vmU3oS0ilp/Jb4BBYtfB7RG1gxGjegvAVAu0JZk7LRzoGY1cViOrWZsr3emhmH7z2Hu1zvSmtGxp/X6ubZNNBXxFgcpUv5bv8+7bQauY/kimZbfQOpKaixT0C0j72267bz13CVB8A6Wfj/u6zDGPusXEtEA9AC+AGBbpz6trvUoSUJZdan0o4lTmvwCxF+zAWmWZjIORwRZfxxDPzyNCRK6qXJDbo32WaMRKHSUd9zNjCIBZOM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14</Pages>
  <Words>2578</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Minh Chau</dc:creator>
  <cp:lastModifiedBy>Nguyen Thi Minh Chau</cp:lastModifiedBy>
  <cp:revision>41</cp:revision>
  <dcterms:created xsi:type="dcterms:W3CDTF">2020-06-05T07:07:00Z</dcterms:created>
  <dcterms:modified xsi:type="dcterms:W3CDTF">2020-06-08T12:45:00Z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