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EE3E8" w14:textId="77777777" w:rsidR="00510BB3" w:rsidRDefault="00000000">
      <w:pPr>
        <w:pStyle w:val="Heading1"/>
      </w:pPr>
      <w:bookmarkStart w:id="0" w:name="Xd09c6dc3585e1aeed45a250bdf8bcbc3ba0e937"/>
      <w:r>
        <w:t>Database Relationship Guide for the AI Security Monitoring Project</w:t>
      </w:r>
    </w:p>
    <w:p w14:paraId="641F0E81" w14:textId="77777777" w:rsidR="005F08E3" w:rsidRDefault="005F08E3">
      <w:pPr>
        <w:pStyle w:val="Heading2"/>
      </w:pPr>
      <w:bookmarkStart w:id="1" w:name="big-picture-flow"/>
      <w:r>
        <w:rPr>
          <w:noProof/>
        </w:rPr>
        <w:drawing>
          <wp:inline distT="0" distB="0" distL="0" distR="0" wp14:anchorId="1B7B49E6" wp14:editId="56110CDC">
            <wp:extent cx="5943600" cy="49136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13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28AF1" w14:textId="67272764" w:rsidR="00510BB3" w:rsidRDefault="00000000">
      <w:pPr>
        <w:pStyle w:val="Heading2"/>
      </w:pPr>
      <w:r>
        <w:t>1) Big Picture Flow</w:t>
      </w:r>
    </w:p>
    <w:p w14:paraId="53F93749" w14:textId="77777777" w:rsidR="00510BB3" w:rsidRDefault="00000000">
      <w:pPr>
        <w:pStyle w:val="FirstParagraph"/>
      </w:pPr>
      <w:r>
        <w:t>The database follows this pipeline:</w:t>
      </w:r>
    </w:p>
    <w:p w14:paraId="1ACACF8D" w14:textId="77777777" w:rsidR="00510BB3" w:rsidRDefault="00000000">
      <w:pPr>
        <w:pStyle w:val="BodyText"/>
      </w:pPr>
      <w:r>
        <w:rPr>
          <w:rStyle w:val="VerbatimChar"/>
        </w:rPr>
        <w:t>cameras -&gt; media_files -&gt; frames -&gt; detections -&gt; recognitions / tracks -&gt; events -&gt; alerts</w:t>
      </w:r>
    </w:p>
    <w:p w14:paraId="71891A81" w14:textId="77777777" w:rsidR="00510BB3" w:rsidRDefault="00000000">
      <w:pPr>
        <w:pStyle w:val="BodyText"/>
      </w:pPr>
      <w:r>
        <w:t>Supporting tables:</w:t>
      </w:r>
    </w:p>
    <w:p w14:paraId="33CAAF3D" w14:textId="77777777" w:rsidR="00510BB3" w:rsidRDefault="00000000">
      <w:pPr>
        <w:pStyle w:val="BodyText"/>
      </w:pPr>
      <w:r>
        <w:rPr>
          <w:rStyle w:val="VerbatimChar"/>
        </w:rPr>
        <w:t>persons</w:t>
      </w:r>
      <w:r>
        <w:t xml:space="preserve">, </w:t>
      </w:r>
      <w:r>
        <w:rPr>
          <w:rStyle w:val="VerbatimChar"/>
        </w:rPr>
        <w:t>face_samples</w:t>
      </w:r>
      <w:r>
        <w:t xml:space="preserve">, </w:t>
      </w:r>
      <w:r>
        <w:rPr>
          <w:rStyle w:val="VerbatimChar"/>
        </w:rPr>
        <w:t>model_versions</w:t>
      </w:r>
      <w:r>
        <w:t xml:space="preserve">, </w:t>
      </w:r>
      <w:r>
        <w:rPr>
          <w:rStyle w:val="VerbatimChar"/>
        </w:rPr>
        <w:t>datasets</w:t>
      </w:r>
      <w:r>
        <w:t xml:space="preserve">, </w:t>
      </w:r>
      <w:r>
        <w:rPr>
          <w:rStyle w:val="VerbatimChar"/>
        </w:rPr>
        <w:t>annotations</w:t>
      </w:r>
      <w:r>
        <w:t xml:space="preserve">, </w:t>
      </w:r>
      <w:r>
        <w:rPr>
          <w:rStyle w:val="VerbatimChar"/>
        </w:rPr>
        <w:t>evaluation_runs</w:t>
      </w:r>
    </w:p>
    <w:p w14:paraId="01B1920D" w14:textId="77777777" w:rsidR="00510BB3" w:rsidRDefault="00000000">
      <w:pPr>
        <w:pStyle w:val="Heading2"/>
      </w:pPr>
      <w:bookmarkStart w:id="2" w:name="relationship-chart"/>
      <w:bookmarkEnd w:id="1"/>
      <w:r>
        <w:t>2) Relationship Chart</w:t>
      </w:r>
    </w:p>
    <w:p w14:paraId="1D9D8F1C" w14:textId="77777777" w:rsidR="00FF6F5E" w:rsidRPr="00FF6F5E" w:rsidRDefault="00FF6F5E" w:rsidP="00FF6F5E">
      <w:pPr>
        <w:pStyle w:val="BodyText"/>
      </w:pP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10"/>
        <w:gridCol w:w="2210"/>
        <w:gridCol w:w="2946"/>
        <w:gridCol w:w="2210"/>
      </w:tblGrid>
      <w:tr w:rsidR="00510BB3" w14:paraId="1746B700" w14:textId="77777777" w:rsidTr="00510B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27" w:type="dxa"/>
          </w:tcPr>
          <w:p w14:paraId="143CBCDD" w14:textId="77777777" w:rsidR="00510BB3" w:rsidRDefault="00000000">
            <w:pPr>
              <w:pStyle w:val="Compact"/>
            </w:pPr>
            <w:r>
              <w:lastRenderedPageBreak/>
              <w:t>From table</w:t>
            </w:r>
          </w:p>
        </w:tc>
        <w:tc>
          <w:tcPr>
            <w:tcW w:w="1827" w:type="dxa"/>
          </w:tcPr>
          <w:p w14:paraId="79263058" w14:textId="77777777" w:rsidR="00510BB3" w:rsidRDefault="00000000">
            <w:pPr>
              <w:pStyle w:val="Compact"/>
            </w:pPr>
            <w:r>
              <w:t>To table</w:t>
            </w:r>
          </w:p>
        </w:tc>
        <w:tc>
          <w:tcPr>
            <w:tcW w:w="2436" w:type="dxa"/>
          </w:tcPr>
          <w:p w14:paraId="49198A71" w14:textId="77777777" w:rsidR="00510BB3" w:rsidRDefault="00000000">
            <w:pPr>
              <w:pStyle w:val="Compact"/>
              <w:jc w:val="right"/>
            </w:pPr>
            <w:r>
              <w:t>Relationship</w:t>
            </w:r>
          </w:p>
        </w:tc>
        <w:tc>
          <w:tcPr>
            <w:tcW w:w="1827" w:type="dxa"/>
          </w:tcPr>
          <w:p w14:paraId="73E0EF3C" w14:textId="77777777" w:rsidR="00510BB3" w:rsidRDefault="00000000">
            <w:pPr>
              <w:pStyle w:val="Compact"/>
            </w:pPr>
            <w:r>
              <w:t>Why it exists</w:t>
            </w:r>
          </w:p>
        </w:tc>
      </w:tr>
      <w:tr w:rsidR="00510BB3" w14:paraId="56CAC178" w14:textId="77777777">
        <w:tc>
          <w:tcPr>
            <w:tcW w:w="1827" w:type="dxa"/>
          </w:tcPr>
          <w:p w14:paraId="0EE74B8D" w14:textId="77777777" w:rsidR="00510BB3" w:rsidRDefault="00000000">
            <w:pPr>
              <w:pStyle w:val="Compact"/>
            </w:pPr>
            <w:r>
              <w:rPr>
                <w:rStyle w:val="VerbatimChar"/>
              </w:rPr>
              <w:t>cameras</w:t>
            </w:r>
          </w:p>
        </w:tc>
        <w:tc>
          <w:tcPr>
            <w:tcW w:w="1827" w:type="dxa"/>
          </w:tcPr>
          <w:p w14:paraId="5A4A1DD0" w14:textId="77777777" w:rsidR="00510BB3" w:rsidRDefault="00000000">
            <w:pPr>
              <w:pStyle w:val="Compact"/>
            </w:pPr>
            <w:r>
              <w:rPr>
                <w:rStyle w:val="VerbatimChar"/>
              </w:rPr>
              <w:t>media_files</w:t>
            </w:r>
          </w:p>
        </w:tc>
        <w:tc>
          <w:tcPr>
            <w:tcW w:w="2436" w:type="dxa"/>
          </w:tcPr>
          <w:p w14:paraId="68669A3D" w14:textId="77777777" w:rsidR="00510BB3" w:rsidRDefault="00000000">
            <w:pPr>
              <w:pStyle w:val="Compact"/>
              <w:jc w:val="right"/>
            </w:pPr>
            <w:r>
              <w:t>1-to-many</w:t>
            </w:r>
          </w:p>
        </w:tc>
        <w:tc>
          <w:tcPr>
            <w:tcW w:w="1827" w:type="dxa"/>
          </w:tcPr>
          <w:p w14:paraId="433802A8" w14:textId="77777777" w:rsidR="00510BB3" w:rsidRDefault="00000000">
            <w:pPr>
              <w:pStyle w:val="Compact"/>
            </w:pPr>
            <w:r>
              <w:t>One camera can produce many videos/images/streams.</w:t>
            </w:r>
          </w:p>
        </w:tc>
      </w:tr>
      <w:tr w:rsidR="00510BB3" w14:paraId="16785EC8" w14:textId="77777777">
        <w:tc>
          <w:tcPr>
            <w:tcW w:w="1827" w:type="dxa"/>
          </w:tcPr>
          <w:p w14:paraId="3B6CFBA6" w14:textId="77777777" w:rsidR="00510BB3" w:rsidRDefault="00000000">
            <w:pPr>
              <w:pStyle w:val="Compact"/>
            </w:pPr>
            <w:r>
              <w:rPr>
                <w:rStyle w:val="VerbatimChar"/>
              </w:rPr>
              <w:t>media_files</w:t>
            </w:r>
          </w:p>
        </w:tc>
        <w:tc>
          <w:tcPr>
            <w:tcW w:w="1827" w:type="dxa"/>
          </w:tcPr>
          <w:p w14:paraId="5EFEEE16" w14:textId="77777777" w:rsidR="00510BB3" w:rsidRDefault="00000000">
            <w:pPr>
              <w:pStyle w:val="Compact"/>
            </w:pPr>
            <w:r>
              <w:rPr>
                <w:rStyle w:val="VerbatimChar"/>
              </w:rPr>
              <w:t>frames</w:t>
            </w:r>
          </w:p>
        </w:tc>
        <w:tc>
          <w:tcPr>
            <w:tcW w:w="2436" w:type="dxa"/>
          </w:tcPr>
          <w:p w14:paraId="7500B993" w14:textId="77777777" w:rsidR="00510BB3" w:rsidRDefault="00000000">
            <w:pPr>
              <w:pStyle w:val="Compact"/>
              <w:jc w:val="right"/>
            </w:pPr>
            <w:r>
              <w:t>1-to-many</w:t>
            </w:r>
          </w:p>
        </w:tc>
        <w:tc>
          <w:tcPr>
            <w:tcW w:w="1827" w:type="dxa"/>
          </w:tcPr>
          <w:p w14:paraId="37DC38B6" w14:textId="77777777" w:rsidR="00510BB3" w:rsidRDefault="00000000">
            <w:pPr>
              <w:pStyle w:val="Compact"/>
            </w:pPr>
            <w:r>
              <w:t>One video or stream contains many frames.</w:t>
            </w:r>
          </w:p>
        </w:tc>
      </w:tr>
      <w:tr w:rsidR="00510BB3" w14:paraId="5A491E55" w14:textId="77777777">
        <w:tc>
          <w:tcPr>
            <w:tcW w:w="1827" w:type="dxa"/>
          </w:tcPr>
          <w:p w14:paraId="22D8EF22" w14:textId="77777777" w:rsidR="00510BB3" w:rsidRDefault="00000000">
            <w:pPr>
              <w:pStyle w:val="Compact"/>
            </w:pPr>
            <w:r>
              <w:rPr>
                <w:rStyle w:val="VerbatimChar"/>
              </w:rPr>
              <w:t>media_files</w:t>
            </w:r>
          </w:p>
        </w:tc>
        <w:tc>
          <w:tcPr>
            <w:tcW w:w="1827" w:type="dxa"/>
          </w:tcPr>
          <w:p w14:paraId="775AA1F9" w14:textId="77777777" w:rsidR="00510BB3" w:rsidRDefault="00000000">
            <w:pPr>
              <w:pStyle w:val="Compact"/>
            </w:pPr>
            <w:r>
              <w:rPr>
                <w:rStyle w:val="VerbatimChar"/>
              </w:rPr>
              <w:t>tracks</w:t>
            </w:r>
          </w:p>
        </w:tc>
        <w:tc>
          <w:tcPr>
            <w:tcW w:w="2436" w:type="dxa"/>
          </w:tcPr>
          <w:p w14:paraId="6B04B741" w14:textId="77777777" w:rsidR="00510BB3" w:rsidRDefault="00000000">
            <w:pPr>
              <w:pStyle w:val="Compact"/>
              <w:jc w:val="right"/>
            </w:pPr>
            <w:r>
              <w:t>1-to-many</w:t>
            </w:r>
          </w:p>
        </w:tc>
        <w:tc>
          <w:tcPr>
            <w:tcW w:w="1827" w:type="dxa"/>
          </w:tcPr>
          <w:p w14:paraId="2EF724BC" w14:textId="77777777" w:rsidR="00510BB3" w:rsidRDefault="00000000">
            <w:pPr>
              <w:pStyle w:val="Compact"/>
            </w:pPr>
            <w:r>
              <w:t>One media source can contain many tracked objects.</w:t>
            </w:r>
          </w:p>
        </w:tc>
      </w:tr>
      <w:tr w:rsidR="00510BB3" w14:paraId="1F638BCF" w14:textId="77777777">
        <w:tc>
          <w:tcPr>
            <w:tcW w:w="1827" w:type="dxa"/>
          </w:tcPr>
          <w:p w14:paraId="421D7B25" w14:textId="77777777" w:rsidR="00510BB3" w:rsidRDefault="00000000">
            <w:pPr>
              <w:pStyle w:val="Compact"/>
            </w:pPr>
            <w:r>
              <w:rPr>
                <w:rStyle w:val="VerbatimChar"/>
              </w:rPr>
              <w:t>media_files</w:t>
            </w:r>
          </w:p>
        </w:tc>
        <w:tc>
          <w:tcPr>
            <w:tcW w:w="1827" w:type="dxa"/>
          </w:tcPr>
          <w:p w14:paraId="000A133C" w14:textId="77777777" w:rsidR="00510BB3" w:rsidRDefault="00000000">
            <w:pPr>
              <w:pStyle w:val="Compact"/>
            </w:pPr>
            <w:r>
              <w:rPr>
                <w:rStyle w:val="VerbatimChar"/>
              </w:rPr>
              <w:t>detections</w:t>
            </w:r>
          </w:p>
        </w:tc>
        <w:tc>
          <w:tcPr>
            <w:tcW w:w="2436" w:type="dxa"/>
          </w:tcPr>
          <w:p w14:paraId="1D90A1A4" w14:textId="77777777" w:rsidR="00510BB3" w:rsidRDefault="00000000">
            <w:pPr>
              <w:pStyle w:val="Compact"/>
              <w:jc w:val="right"/>
            </w:pPr>
            <w:r>
              <w:t>1-to-many</w:t>
            </w:r>
          </w:p>
        </w:tc>
        <w:tc>
          <w:tcPr>
            <w:tcW w:w="1827" w:type="dxa"/>
          </w:tcPr>
          <w:p w14:paraId="5095D6F0" w14:textId="77777777" w:rsidR="00510BB3" w:rsidRDefault="00000000">
            <w:pPr>
              <w:pStyle w:val="Compact"/>
            </w:pPr>
            <w:r>
              <w:t>Detection results belong to a specific media source.</w:t>
            </w:r>
          </w:p>
        </w:tc>
      </w:tr>
      <w:tr w:rsidR="00510BB3" w14:paraId="5E254582" w14:textId="77777777">
        <w:tc>
          <w:tcPr>
            <w:tcW w:w="1827" w:type="dxa"/>
          </w:tcPr>
          <w:p w14:paraId="48F736C7" w14:textId="77777777" w:rsidR="00510BB3" w:rsidRDefault="00000000">
            <w:pPr>
              <w:pStyle w:val="Compact"/>
            </w:pPr>
            <w:r>
              <w:rPr>
                <w:rStyle w:val="VerbatimChar"/>
              </w:rPr>
              <w:t>media_files</w:t>
            </w:r>
          </w:p>
        </w:tc>
        <w:tc>
          <w:tcPr>
            <w:tcW w:w="1827" w:type="dxa"/>
          </w:tcPr>
          <w:p w14:paraId="4EFD3B12" w14:textId="77777777" w:rsidR="00510BB3" w:rsidRDefault="00000000">
            <w:pPr>
              <w:pStyle w:val="Compact"/>
            </w:pPr>
            <w:r>
              <w:rPr>
                <w:rStyle w:val="VerbatimChar"/>
              </w:rPr>
              <w:t>events</w:t>
            </w:r>
          </w:p>
        </w:tc>
        <w:tc>
          <w:tcPr>
            <w:tcW w:w="2436" w:type="dxa"/>
          </w:tcPr>
          <w:p w14:paraId="63D00604" w14:textId="77777777" w:rsidR="00510BB3" w:rsidRDefault="00000000">
            <w:pPr>
              <w:pStyle w:val="Compact"/>
              <w:jc w:val="right"/>
            </w:pPr>
            <w:r>
              <w:t>1-to-many</w:t>
            </w:r>
          </w:p>
        </w:tc>
        <w:tc>
          <w:tcPr>
            <w:tcW w:w="1827" w:type="dxa"/>
          </w:tcPr>
          <w:p w14:paraId="3E83B78C" w14:textId="77777777" w:rsidR="00510BB3" w:rsidRDefault="00000000">
            <w:pPr>
              <w:pStyle w:val="Compact"/>
            </w:pPr>
            <w:r>
              <w:t>A media source can contain many anomaly/security events.</w:t>
            </w:r>
          </w:p>
        </w:tc>
      </w:tr>
      <w:tr w:rsidR="00510BB3" w14:paraId="14C4A672" w14:textId="77777777">
        <w:tc>
          <w:tcPr>
            <w:tcW w:w="1827" w:type="dxa"/>
          </w:tcPr>
          <w:p w14:paraId="56E86949" w14:textId="77777777" w:rsidR="00510BB3" w:rsidRDefault="00000000">
            <w:pPr>
              <w:pStyle w:val="Compact"/>
            </w:pPr>
            <w:r>
              <w:rPr>
                <w:rStyle w:val="VerbatimChar"/>
              </w:rPr>
              <w:t>media_files</w:t>
            </w:r>
          </w:p>
        </w:tc>
        <w:tc>
          <w:tcPr>
            <w:tcW w:w="1827" w:type="dxa"/>
          </w:tcPr>
          <w:p w14:paraId="2D1C064A" w14:textId="77777777" w:rsidR="00510BB3" w:rsidRDefault="00000000">
            <w:pPr>
              <w:pStyle w:val="Compact"/>
            </w:pPr>
            <w:r>
              <w:rPr>
                <w:rStyle w:val="VerbatimChar"/>
              </w:rPr>
              <w:t>alerts</w:t>
            </w:r>
          </w:p>
        </w:tc>
        <w:tc>
          <w:tcPr>
            <w:tcW w:w="2436" w:type="dxa"/>
          </w:tcPr>
          <w:p w14:paraId="272A0686" w14:textId="77777777" w:rsidR="00510BB3" w:rsidRDefault="00000000">
            <w:pPr>
              <w:pStyle w:val="Compact"/>
              <w:jc w:val="right"/>
            </w:pPr>
            <w:r>
              <w:t>1-to-many</w:t>
            </w:r>
          </w:p>
        </w:tc>
        <w:tc>
          <w:tcPr>
            <w:tcW w:w="1827" w:type="dxa"/>
          </w:tcPr>
          <w:p w14:paraId="1248FAA7" w14:textId="77777777" w:rsidR="00510BB3" w:rsidRDefault="00000000">
            <w:pPr>
              <w:pStyle w:val="Compact"/>
            </w:pPr>
            <w:r>
              <w:t>A media source can generate many alerts.</w:t>
            </w:r>
          </w:p>
        </w:tc>
      </w:tr>
      <w:tr w:rsidR="00510BB3" w14:paraId="58989B6B" w14:textId="77777777">
        <w:tc>
          <w:tcPr>
            <w:tcW w:w="1827" w:type="dxa"/>
          </w:tcPr>
          <w:p w14:paraId="57322BB8" w14:textId="77777777" w:rsidR="00510BB3" w:rsidRDefault="00000000">
            <w:pPr>
              <w:pStyle w:val="Compact"/>
            </w:pPr>
            <w:r>
              <w:rPr>
                <w:rStyle w:val="VerbatimChar"/>
              </w:rPr>
              <w:t>persons</w:t>
            </w:r>
          </w:p>
        </w:tc>
        <w:tc>
          <w:tcPr>
            <w:tcW w:w="1827" w:type="dxa"/>
          </w:tcPr>
          <w:p w14:paraId="3AC4168C" w14:textId="77777777" w:rsidR="00510BB3" w:rsidRDefault="00000000">
            <w:pPr>
              <w:pStyle w:val="Compact"/>
            </w:pPr>
            <w:r>
              <w:rPr>
                <w:rStyle w:val="VerbatimChar"/>
              </w:rPr>
              <w:t>face_samples</w:t>
            </w:r>
          </w:p>
        </w:tc>
        <w:tc>
          <w:tcPr>
            <w:tcW w:w="2436" w:type="dxa"/>
          </w:tcPr>
          <w:p w14:paraId="0FA1D77F" w14:textId="77777777" w:rsidR="00510BB3" w:rsidRDefault="00000000">
            <w:pPr>
              <w:pStyle w:val="Compact"/>
              <w:jc w:val="right"/>
            </w:pPr>
            <w:r>
              <w:t>1-to-many</w:t>
            </w:r>
          </w:p>
        </w:tc>
        <w:tc>
          <w:tcPr>
            <w:tcW w:w="1827" w:type="dxa"/>
          </w:tcPr>
          <w:p w14:paraId="4ED4E66C" w14:textId="77777777" w:rsidR="00510BB3" w:rsidRDefault="00000000">
            <w:pPr>
              <w:pStyle w:val="Compact"/>
            </w:pPr>
            <w:r>
              <w:t>One person can have many face samples for enrollment.</w:t>
            </w:r>
          </w:p>
        </w:tc>
      </w:tr>
      <w:tr w:rsidR="00510BB3" w14:paraId="48ED5835" w14:textId="77777777">
        <w:tc>
          <w:tcPr>
            <w:tcW w:w="1827" w:type="dxa"/>
          </w:tcPr>
          <w:p w14:paraId="718F3E12" w14:textId="77777777" w:rsidR="00510BB3" w:rsidRDefault="00000000">
            <w:pPr>
              <w:pStyle w:val="Compact"/>
            </w:pPr>
            <w:r>
              <w:rPr>
                <w:rStyle w:val="VerbatimChar"/>
              </w:rPr>
              <w:t>persons</w:t>
            </w:r>
          </w:p>
        </w:tc>
        <w:tc>
          <w:tcPr>
            <w:tcW w:w="1827" w:type="dxa"/>
          </w:tcPr>
          <w:p w14:paraId="1F4D2F74" w14:textId="77777777" w:rsidR="00510BB3" w:rsidRDefault="00000000">
            <w:pPr>
              <w:pStyle w:val="Compact"/>
            </w:pPr>
            <w:r>
              <w:rPr>
                <w:rStyle w:val="VerbatimChar"/>
              </w:rPr>
              <w:t>recognitions</w:t>
            </w:r>
          </w:p>
        </w:tc>
        <w:tc>
          <w:tcPr>
            <w:tcW w:w="2436" w:type="dxa"/>
          </w:tcPr>
          <w:p w14:paraId="6F2232CE" w14:textId="77777777" w:rsidR="00510BB3" w:rsidRDefault="00000000">
            <w:pPr>
              <w:pStyle w:val="Compact"/>
              <w:jc w:val="right"/>
            </w:pPr>
            <w:r>
              <w:t>1-to-many</w:t>
            </w:r>
          </w:p>
        </w:tc>
        <w:tc>
          <w:tcPr>
            <w:tcW w:w="1827" w:type="dxa"/>
          </w:tcPr>
          <w:p w14:paraId="0E03F57C" w14:textId="77777777" w:rsidR="00510BB3" w:rsidRDefault="00000000">
            <w:pPr>
              <w:pStyle w:val="Compact"/>
            </w:pPr>
            <w:r>
              <w:t>One person can appear in many recognition results.</w:t>
            </w:r>
          </w:p>
        </w:tc>
      </w:tr>
      <w:tr w:rsidR="00510BB3" w14:paraId="1066A7BA" w14:textId="77777777">
        <w:tc>
          <w:tcPr>
            <w:tcW w:w="1827" w:type="dxa"/>
          </w:tcPr>
          <w:p w14:paraId="545DD201" w14:textId="77777777" w:rsidR="00510BB3" w:rsidRDefault="00000000">
            <w:pPr>
              <w:pStyle w:val="Compact"/>
            </w:pPr>
            <w:r>
              <w:rPr>
                <w:rStyle w:val="VerbatimChar"/>
              </w:rPr>
              <w:t>persons</w:t>
            </w:r>
          </w:p>
        </w:tc>
        <w:tc>
          <w:tcPr>
            <w:tcW w:w="1827" w:type="dxa"/>
          </w:tcPr>
          <w:p w14:paraId="2E4E47A8" w14:textId="77777777" w:rsidR="00510BB3" w:rsidRDefault="00000000">
            <w:pPr>
              <w:pStyle w:val="Compact"/>
            </w:pPr>
            <w:r>
              <w:rPr>
                <w:rStyle w:val="VerbatimChar"/>
              </w:rPr>
              <w:t>annotations</w:t>
            </w:r>
          </w:p>
        </w:tc>
        <w:tc>
          <w:tcPr>
            <w:tcW w:w="2436" w:type="dxa"/>
          </w:tcPr>
          <w:p w14:paraId="0C1FC2F7" w14:textId="77777777" w:rsidR="00510BB3" w:rsidRDefault="00000000">
            <w:pPr>
              <w:pStyle w:val="Compact"/>
              <w:jc w:val="right"/>
            </w:pPr>
            <w:r>
              <w:t>1-to-many</w:t>
            </w:r>
          </w:p>
        </w:tc>
        <w:tc>
          <w:tcPr>
            <w:tcW w:w="1827" w:type="dxa"/>
          </w:tcPr>
          <w:p w14:paraId="3987236C" w14:textId="77777777" w:rsidR="00510BB3" w:rsidRDefault="00000000">
            <w:pPr>
              <w:pStyle w:val="Compact"/>
            </w:pPr>
            <w:r>
              <w:t>A person can be linked to many labeled samples.</w:t>
            </w:r>
          </w:p>
        </w:tc>
      </w:tr>
      <w:tr w:rsidR="00510BB3" w14:paraId="77A0CA26" w14:textId="77777777">
        <w:tc>
          <w:tcPr>
            <w:tcW w:w="1827" w:type="dxa"/>
          </w:tcPr>
          <w:p w14:paraId="4D3D349B" w14:textId="77777777" w:rsidR="00510BB3" w:rsidRDefault="00000000">
            <w:pPr>
              <w:pStyle w:val="Compact"/>
            </w:pPr>
            <w:r>
              <w:rPr>
                <w:rStyle w:val="VerbatimChar"/>
              </w:rPr>
              <w:t>frames</w:t>
            </w:r>
          </w:p>
        </w:tc>
        <w:tc>
          <w:tcPr>
            <w:tcW w:w="1827" w:type="dxa"/>
          </w:tcPr>
          <w:p w14:paraId="4017F454" w14:textId="77777777" w:rsidR="00510BB3" w:rsidRDefault="00000000">
            <w:pPr>
              <w:pStyle w:val="Compact"/>
            </w:pPr>
            <w:r>
              <w:rPr>
                <w:rStyle w:val="VerbatimChar"/>
              </w:rPr>
              <w:t>detections</w:t>
            </w:r>
          </w:p>
        </w:tc>
        <w:tc>
          <w:tcPr>
            <w:tcW w:w="2436" w:type="dxa"/>
          </w:tcPr>
          <w:p w14:paraId="72050212" w14:textId="77777777" w:rsidR="00510BB3" w:rsidRDefault="00000000">
            <w:pPr>
              <w:pStyle w:val="Compact"/>
              <w:jc w:val="right"/>
            </w:pPr>
            <w:r>
              <w:t>1-to-many</w:t>
            </w:r>
          </w:p>
        </w:tc>
        <w:tc>
          <w:tcPr>
            <w:tcW w:w="1827" w:type="dxa"/>
          </w:tcPr>
          <w:p w14:paraId="452D5849" w14:textId="77777777" w:rsidR="00510BB3" w:rsidRDefault="00000000">
            <w:pPr>
              <w:pStyle w:val="Compact"/>
            </w:pPr>
            <w:r>
              <w:t>Each frame can have zero or many detections.</w:t>
            </w:r>
          </w:p>
        </w:tc>
      </w:tr>
      <w:tr w:rsidR="00510BB3" w14:paraId="00DDACBF" w14:textId="77777777">
        <w:tc>
          <w:tcPr>
            <w:tcW w:w="1827" w:type="dxa"/>
          </w:tcPr>
          <w:p w14:paraId="6E7807A4" w14:textId="77777777" w:rsidR="00510BB3" w:rsidRDefault="00000000">
            <w:pPr>
              <w:pStyle w:val="Compact"/>
            </w:pPr>
            <w:r>
              <w:rPr>
                <w:rStyle w:val="VerbatimChar"/>
              </w:rPr>
              <w:t>frames</w:t>
            </w:r>
          </w:p>
        </w:tc>
        <w:tc>
          <w:tcPr>
            <w:tcW w:w="1827" w:type="dxa"/>
          </w:tcPr>
          <w:p w14:paraId="0DCA17E4" w14:textId="77777777" w:rsidR="00510BB3" w:rsidRDefault="00000000">
            <w:pPr>
              <w:pStyle w:val="Compact"/>
            </w:pPr>
            <w:r>
              <w:rPr>
                <w:rStyle w:val="VerbatimChar"/>
              </w:rPr>
              <w:t>tracks</w:t>
            </w:r>
          </w:p>
        </w:tc>
        <w:tc>
          <w:tcPr>
            <w:tcW w:w="2436" w:type="dxa"/>
          </w:tcPr>
          <w:p w14:paraId="1D033C4E" w14:textId="77777777" w:rsidR="00510BB3" w:rsidRDefault="00000000">
            <w:pPr>
              <w:pStyle w:val="Compact"/>
              <w:jc w:val="right"/>
            </w:pPr>
            <w:r>
              <w:t>indirect</w:t>
            </w:r>
          </w:p>
        </w:tc>
        <w:tc>
          <w:tcPr>
            <w:tcW w:w="1827" w:type="dxa"/>
          </w:tcPr>
          <w:p w14:paraId="202D31D6" w14:textId="77777777" w:rsidR="00510BB3" w:rsidRDefault="00000000">
            <w:pPr>
              <w:pStyle w:val="Compact"/>
            </w:pPr>
            <w:r>
              <w:t>Tracks are built using multiple frames over time.</w:t>
            </w:r>
          </w:p>
        </w:tc>
      </w:tr>
      <w:tr w:rsidR="00510BB3" w14:paraId="016B4101" w14:textId="77777777">
        <w:tc>
          <w:tcPr>
            <w:tcW w:w="1827" w:type="dxa"/>
          </w:tcPr>
          <w:p w14:paraId="5338D23C" w14:textId="77777777" w:rsidR="00510BB3" w:rsidRDefault="00000000">
            <w:pPr>
              <w:pStyle w:val="Compact"/>
            </w:pPr>
            <w:r>
              <w:rPr>
                <w:rStyle w:val="VerbatimChar"/>
              </w:rPr>
              <w:t>frames</w:t>
            </w:r>
          </w:p>
        </w:tc>
        <w:tc>
          <w:tcPr>
            <w:tcW w:w="1827" w:type="dxa"/>
          </w:tcPr>
          <w:p w14:paraId="45E62023" w14:textId="77777777" w:rsidR="00510BB3" w:rsidRDefault="00000000">
            <w:pPr>
              <w:pStyle w:val="Compact"/>
            </w:pPr>
            <w:r>
              <w:rPr>
                <w:rStyle w:val="VerbatimChar"/>
              </w:rPr>
              <w:t>events</w:t>
            </w:r>
          </w:p>
        </w:tc>
        <w:tc>
          <w:tcPr>
            <w:tcW w:w="2436" w:type="dxa"/>
          </w:tcPr>
          <w:p w14:paraId="286BC9F0" w14:textId="77777777" w:rsidR="00510BB3" w:rsidRDefault="00000000">
            <w:pPr>
              <w:pStyle w:val="Compact"/>
              <w:jc w:val="right"/>
            </w:pPr>
            <w:r>
              <w:t>optional 1-to-many</w:t>
            </w:r>
          </w:p>
        </w:tc>
        <w:tc>
          <w:tcPr>
            <w:tcW w:w="1827" w:type="dxa"/>
          </w:tcPr>
          <w:p w14:paraId="4A2ED341" w14:textId="77777777" w:rsidR="00510BB3" w:rsidRDefault="00000000">
            <w:pPr>
              <w:pStyle w:val="Compact"/>
            </w:pPr>
            <w:r>
              <w:t xml:space="preserve">Events may start or end at specific </w:t>
            </w:r>
            <w:r>
              <w:lastRenderedPageBreak/>
              <w:t>frames.</w:t>
            </w:r>
          </w:p>
        </w:tc>
      </w:tr>
      <w:tr w:rsidR="00510BB3" w14:paraId="1327578C" w14:textId="77777777">
        <w:tc>
          <w:tcPr>
            <w:tcW w:w="1827" w:type="dxa"/>
          </w:tcPr>
          <w:p w14:paraId="0AA9756B" w14:textId="77777777" w:rsidR="00510BB3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detections</w:t>
            </w:r>
          </w:p>
        </w:tc>
        <w:tc>
          <w:tcPr>
            <w:tcW w:w="1827" w:type="dxa"/>
          </w:tcPr>
          <w:p w14:paraId="220A4A3D" w14:textId="77777777" w:rsidR="00510BB3" w:rsidRDefault="00000000">
            <w:pPr>
              <w:pStyle w:val="Compact"/>
            </w:pPr>
            <w:r>
              <w:rPr>
                <w:rStyle w:val="VerbatimChar"/>
              </w:rPr>
              <w:t>recognitions</w:t>
            </w:r>
          </w:p>
        </w:tc>
        <w:tc>
          <w:tcPr>
            <w:tcW w:w="2436" w:type="dxa"/>
          </w:tcPr>
          <w:p w14:paraId="7FCEC642" w14:textId="77777777" w:rsidR="00510BB3" w:rsidRDefault="00000000">
            <w:pPr>
              <w:pStyle w:val="Compact"/>
              <w:jc w:val="right"/>
            </w:pPr>
            <w:r>
              <w:t>1-to-many</w:t>
            </w:r>
          </w:p>
        </w:tc>
        <w:tc>
          <w:tcPr>
            <w:tcW w:w="1827" w:type="dxa"/>
          </w:tcPr>
          <w:p w14:paraId="3A98CE19" w14:textId="77777777" w:rsidR="00510BB3" w:rsidRDefault="00000000">
            <w:pPr>
              <w:pStyle w:val="Compact"/>
            </w:pPr>
            <w:r>
              <w:t>A face/person detection can be recognized or rejected.</w:t>
            </w:r>
          </w:p>
        </w:tc>
      </w:tr>
      <w:tr w:rsidR="00510BB3" w14:paraId="22196AC2" w14:textId="77777777">
        <w:tc>
          <w:tcPr>
            <w:tcW w:w="1827" w:type="dxa"/>
          </w:tcPr>
          <w:p w14:paraId="67564DC1" w14:textId="77777777" w:rsidR="00510BB3" w:rsidRDefault="00000000">
            <w:pPr>
              <w:pStyle w:val="Compact"/>
            </w:pPr>
            <w:r>
              <w:rPr>
                <w:rStyle w:val="VerbatimChar"/>
              </w:rPr>
              <w:t>detections</w:t>
            </w:r>
          </w:p>
        </w:tc>
        <w:tc>
          <w:tcPr>
            <w:tcW w:w="1827" w:type="dxa"/>
          </w:tcPr>
          <w:p w14:paraId="74F1D248" w14:textId="77777777" w:rsidR="00510BB3" w:rsidRDefault="00000000">
            <w:pPr>
              <w:pStyle w:val="Compact"/>
            </w:pPr>
            <w:r>
              <w:rPr>
                <w:rStyle w:val="VerbatimChar"/>
              </w:rPr>
              <w:t>alerts</w:t>
            </w:r>
          </w:p>
        </w:tc>
        <w:tc>
          <w:tcPr>
            <w:tcW w:w="2436" w:type="dxa"/>
          </w:tcPr>
          <w:p w14:paraId="7C1D06F1" w14:textId="77777777" w:rsidR="00510BB3" w:rsidRDefault="00000000">
            <w:pPr>
              <w:pStyle w:val="Compact"/>
              <w:jc w:val="right"/>
            </w:pPr>
            <w:r>
              <w:t>optional 1-to-many</w:t>
            </w:r>
          </w:p>
        </w:tc>
        <w:tc>
          <w:tcPr>
            <w:tcW w:w="1827" w:type="dxa"/>
          </w:tcPr>
          <w:p w14:paraId="00A0563F" w14:textId="77777777" w:rsidR="00510BB3" w:rsidRDefault="00000000">
            <w:pPr>
              <w:pStyle w:val="Compact"/>
            </w:pPr>
            <w:r>
              <w:t>Some alerts are triggered from a specific detection.</w:t>
            </w:r>
          </w:p>
        </w:tc>
      </w:tr>
      <w:tr w:rsidR="00510BB3" w14:paraId="2970E2B2" w14:textId="77777777">
        <w:tc>
          <w:tcPr>
            <w:tcW w:w="1827" w:type="dxa"/>
          </w:tcPr>
          <w:p w14:paraId="44214CF9" w14:textId="77777777" w:rsidR="00510BB3" w:rsidRDefault="00000000">
            <w:pPr>
              <w:pStyle w:val="Compact"/>
            </w:pPr>
            <w:r>
              <w:rPr>
                <w:rStyle w:val="VerbatimChar"/>
              </w:rPr>
              <w:t>detections</w:t>
            </w:r>
          </w:p>
        </w:tc>
        <w:tc>
          <w:tcPr>
            <w:tcW w:w="1827" w:type="dxa"/>
          </w:tcPr>
          <w:p w14:paraId="4C92D026" w14:textId="77777777" w:rsidR="00510BB3" w:rsidRDefault="00000000">
            <w:pPr>
              <w:pStyle w:val="Compact"/>
            </w:pPr>
            <w:r>
              <w:rPr>
                <w:rStyle w:val="VerbatimChar"/>
              </w:rPr>
              <w:t>tracks</w:t>
            </w:r>
          </w:p>
        </w:tc>
        <w:tc>
          <w:tcPr>
            <w:tcW w:w="2436" w:type="dxa"/>
          </w:tcPr>
          <w:p w14:paraId="37482250" w14:textId="77777777" w:rsidR="00510BB3" w:rsidRDefault="00000000">
            <w:pPr>
              <w:pStyle w:val="Compact"/>
              <w:jc w:val="right"/>
            </w:pPr>
            <w:r>
              <w:t>many-to-1</w:t>
            </w:r>
          </w:p>
        </w:tc>
        <w:tc>
          <w:tcPr>
            <w:tcW w:w="1827" w:type="dxa"/>
          </w:tcPr>
          <w:p w14:paraId="65592F1A" w14:textId="77777777" w:rsidR="00510BB3" w:rsidRDefault="00000000">
            <w:pPr>
              <w:pStyle w:val="Compact"/>
            </w:pPr>
            <w:r>
              <w:t>Multiple detections across frames can belong to one track.</w:t>
            </w:r>
          </w:p>
        </w:tc>
      </w:tr>
      <w:tr w:rsidR="00510BB3" w14:paraId="7B557B18" w14:textId="77777777">
        <w:tc>
          <w:tcPr>
            <w:tcW w:w="1827" w:type="dxa"/>
          </w:tcPr>
          <w:p w14:paraId="6AB58FDE" w14:textId="77777777" w:rsidR="00510BB3" w:rsidRDefault="00000000">
            <w:pPr>
              <w:pStyle w:val="Compact"/>
            </w:pPr>
            <w:r>
              <w:rPr>
                <w:rStyle w:val="VerbatimChar"/>
              </w:rPr>
              <w:t>tracks</w:t>
            </w:r>
          </w:p>
        </w:tc>
        <w:tc>
          <w:tcPr>
            <w:tcW w:w="1827" w:type="dxa"/>
          </w:tcPr>
          <w:p w14:paraId="525D233F" w14:textId="77777777" w:rsidR="00510BB3" w:rsidRDefault="00000000">
            <w:pPr>
              <w:pStyle w:val="Compact"/>
            </w:pPr>
            <w:r>
              <w:rPr>
                <w:rStyle w:val="VerbatimChar"/>
              </w:rPr>
              <w:t>events</w:t>
            </w:r>
          </w:p>
        </w:tc>
        <w:tc>
          <w:tcPr>
            <w:tcW w:w="2436" w:type="dxa"/>
          </w:tcPr>
          <w:p w14:paraId="5A1DFB6E" w14:textId="77777777" w:rsidR="00510BB3" w:rsidRDefault="00000000">
            <w:pPr>
              <w:pStyle w:val="Compact"/>
              <w:jc w:val="right"/>
            </w:pPr>
            <w:r>
              <w:t>1-to-many or optional 1-to-1</w:t>
            </w:r>
          </w:p>
        </w:tc>
        <w:tc>
          <w:tcPr>
            <w:tcW w:w="1827" w:type="dxa"/>
          </w:tcPr>
          <w:p w14:paraId="4B43991B" w14:textId="77777777" w:rsidR="00510BB3" w:rsidRDefault="00000000">
            <w:pPr>
              <w:pStyle w:val="Compact"/>
            </w:pPr>
            <w:r>
              <w:t>Many behavior events are based on the same tracked person.</w:t>
            </w:r>
          </w:p>
        </w:tc>
      </w:tr>
      <w:tr w:rsidR="00510BB3" w14:paraId="06C9FA34" w14:textId="77777777">
        <w:tc>
          <w:tcPr>
            <w:tcW w:w="1827" w:type="dxa"/>
          </w:tcPr>
          <w:p w14:paraId="19604334" w14:textId="77777777" w:rsidR="00510BB3" w:rsidRDefault="00000000">
            <w:pPr>
              <w:pStyle w:val="Compact"/>
            </w:pPr>
            <w:r>
              <w:rPr>
                <w:rStyle w:val="VerbatimChar"/>
              </w:rPr>
              <w:t>tracks</w:t>
            </w:r>
          </w:p>
        </w:tc>
        <w:tc>
          <w:tcPr>
            <w:tcW w:w="1827" w:type="dxa"/>
          </w:tcPr>
          <w:p w14:paraId="1CFEE28E" w14:textId="77777777" w:rsidR="00510BB3" w:rsidRDefault="00000000">
            <w:pPr>
              <w:pStyle w:val="Compact"/>
            </w:pPr>
            <w:r>
              <w:rPr>
                <w:rStyle w:val="VerbatimChar"/>
              </w:rPr>
              <w:t>alerts</w:t>
            </w:r>
          </w:p>
        </w:tc>
        <w:tc>
          <w:tcPr>
            <w:tcW w:w="2436" w:type="dxa"/>
          </w:tcPr>
          <w:p w14:paraId="7946320E" w14:textId="77777777" w:rsidR="00510BB3" w:rsidRDefault="00000000">
            <w:pPr>
              <w:pStyle w:val="Compact"/>
              <w:jc w:val="right"/>
            </w:pPr>
            <w:r>
              <w:t>optional 1-to-many</w:t>
            </w:r>
          </w:p>
        </w:tc>
        <w:tc>
          <w:tcPr>
            <w:tcW w:w="1827" w:type="dxa"/>
          </w:tcPr>
          <w:p w14:paraId="14FB4670" w14:textId="77777777" w:rsidR="00510BB3" w:rsidRDefault="00000000">
            <w:pPr>
              <w:pStyle w:val="Compact"/>
            </w:pPr>
            <w:r>
              <w:t>Alert logic such as loitering or anomaly often depends on track history.</w:t>
            </w:r>
          </w:p>
        </w:tc>
      </w:tr>
      <w:tr w:rsidR="00510BB3" w14:paraId="464E43AF" w14:textId="77777777">
        <w:tc>
          <w:tcPr>
            <w:tcW w:w="1827" w:type="dxa"/>
          </w:tcPr>
          <w:p w14:paraId="0D904342" w14:textId="77777777" w:rsidR="00510BB3" w:rsidRDefault="00000000">
            <w:pPr>
              <w:pStyle w:val="Compact"/>
            </w:pPr>
            <w:r>
              <w:rPr>
                <w:rStyle w:val="VerbatimChar"/>
              </w:rPr>
              <w:t>model_versions</w:t>
            </w:r>
          </w:p>
        </w:tc>
        <w:tc>
          <w:tcPr>
            <w:tcW w:w="1827" w:type="dxa"/>
          </w:tcPr>
          <w:p w14:paraId="7270EE73" w14:textId="77777777" w:rsidR="00510BB3" w:rsidRDefault="00000000">
            <w:pPr>
              <w:pStyle w:val="Compact"/>
            </w:pPr>
            <w:r>
              <w:rPr>
                <w:rStyle w:val="VerbatimChar"/>
              </w:rPr>
              <w:t>detections</w:t>
            </w:r>
          </w:p>
        </w:tc>
        <w:tc>
          <w:tcPr>
            <w:tcW w:w="2436" w:type="dxa"/>
          </w:tcPr>
          <w:p w14:paraId="7178A9CF" w14:textId="77777777" w:rsidR="00510BB3" w:rsidRDefault="00000000">
            <w:pPr>
              <w:pStyle w:val="Compact"/>
              <w:jc w:val="right"/>
            </w:pPr>
            <w:r>
              <w:t>1-to-many</w:t>
            </w:r>
          </w:p>
        </w:tc>
        <w:tc>
          <w:tcPr>
            <w:tcW w:w="1827" w:type="dxa"/>
          </w:tcPr>
          <w:p w14:paraId="3D176A1A" w14:textId="77777777" w:rsidR="00510BB3" w:rsidRDefault="00000000">
            <w:pPr>
              <w:pStyle w:val="Compact"/>
            </w:pPr>
            <w:r>
              <w:t>A model version produces many detections.</w:t>
            </w:r>
          </w:p>
        </w:tc>
      </w:tr>
      <w:tr w:rsidR="00510BB3" w14:paraId="61265EAA" w14:textId="77777777">
        <w:tc>
          <w:tcPr>
            <w:tcW w:w="1827" w:type="dxa"/>
          </w:tcPr>
          <w:p w14:paraId="43875B0E" w14:textId="77777777" w:rsidR="00510BB3" w:rsidRDefault="00000000">
            <w:pPr>
              <w:pStyle w:val="Compact"/>
            </w:pPr>
            <w:r>
              <w:rPr>
                <w:rStyle w:val="VerbatimChar"/>
              </w:rPr>
              <w:t>model_versions</w:t>
            </w:r>
          </w:p>
        </w:tc>
        <w:tc>
          <w:tcPr>
            <w:tcW w:w="1827" w:type="dxa"/>
          </w:tcPr>
          <w:p w14:paraId="3ABCF0B1" w14:textId="77777777" w:rsidR="00510BB3" w:rsidRDefault="00000000">
            <w:pPr>
              <w:pStyle w:val="Compact"/>
            </w:pPr>
            <w:r>
              <w:rPr>
                <w:rStyle w:val="VerbatimChar"/>
              </w:rPr>
              <w:t>evaluation_runs</w:t>
            </w:r>
          </w:p>
        </w:tc>
        <w:tc>
          <w:tcPr>
            <w:tcW w:w="2436" w:type="dxa"/>
          </w:tcPr>
          <w:p w14:paraId="7D6A9083" w14:textId="77777777" w:rsidR="00510BB3" w:rsidRDefault="00000000">
            <w:pPr>
              <w:pStyle w:val="Compact"/>
              <w:jc w:val="right"/>
            </w:pPr>
            <w:r>
              <w:t>1-to-many</w:t>
            </w:r>
          </w:p>
        </w:tc>
        <w:tc>
          <w:tcPr>
            <w:tcW w:w="1827" w:type="dxa"/>
          </w:tcPr>
          <w:p w14:paraId="7C36E61A" w14:textId="77777777" w:rsidR="00510BB3" w:rsidRDefault="00000000">
            <w:pPr>
              <w:pStyle w:val="Compact"/>
            </w:pPr>
            <w:r>
              <w:t>The same model can be evaluated many times.</w:t>
            </w:r>
          </w:p>
        </w:tc>
      </w:tr>
      <w:tr w:rsidR="00510BB3" w14:paraId="227E9741" w14:textId="77777777">
        <w:tc>
          <w:tcPr>
            <w:tcW w:w="1827" w:type="dxa"/>
          </w:tcPr>
          <w:p w14:paraId="180A9D44" w14:textId="77777777" w:rsidR="00510BB3" w:rsidRDefault="00000000">
            <w:pPr>
              <w:pStyle w:val="Compact"/>
            </w:pPr>
            <w:r>
              <w:rPr>
                <w:rStyle w:val="VerbatimChar"/>
              </w:rPr>
              <w:t>datasets</w:t>
            </w:r>
          </w:p>
        </w:tc>
        <w:tc>
          <w:tcPr>
            <w:tcW w:w="1827" w:type="dxa"/>
          </w:tcPr>
          <w:p w14:paraId="6A3FF6B1" w14:textId="77777777" w:rsidR="00510BB3" w:rsidRDefault="00000000">
            <w:pPr>
              <w:pStyle w:val="Compact"/>
            </w:pPr>
            <w:r>
              <w:rPr>
                <w:rStyle w:val="VerbatimChar"/>
              </w:rPr>
              <w:t>annotations</w:t>
            </w:r>
          </w:p>
        </w:tc>
        <w:tc>
          <w:tcPr>
            <w:tcW w:w="2436" w:type="dxa"/>
          </w:tcPr>
          <w:p w14:paraId="32E7DEF6" w14:textId="77777777" w:rsidR="00510BB3" w:rsidRDefault="00000000">
            <w:pPr>
              <w:pStyle w:val="Compact"/>
              <w:jc w:val="right"/>
            </w:pPr>
            <w:r>
              <w:t>1-to-many</w:t>
            </w:r>
          </w:p>
        </w:tc>
        <w:tc>
          <w:tcPr>
            <w:tcW w:w="1827" w:type="dxa"/>
          </w:tcPr>
          <w:p w14:paraId="0461441C" w14:textId="77777777" w:rsidR="00510BB3" w:rsidRDefault="00000000">
            <w:pPr>
              <w:pStyle w:val="Compact"/>
            </w:pPr>
            <w:r>
              <w:t>One dataset contains many annotations.</w:t>
            </w:r>
          </w:p>
        </w:tc>
      </w:tr>
      <w:tr w:rsidR="00510BB3" w14:paraId="3BBB0884" w14:textId="77777777">
        <w:tc>
          <w:tcPr>
            <w:tcW w:w="1827" w:type="dxa"/>
          </w:tcPr>
          <w:p w14:paraId="6D7D4B1D" w14:textId="77777777" w:rsidR="00510BB3" w:rsidRDefault="00000000">
            <w:pPr>
              <w:pStyle w:val="Compact"/>
            </w:pPr>
            <w:r>
              <w:rPr>
                <w:rStyle w:val="VerbatimChar"/>
              </w:rPr>
              <w:t>datasets</w:t>
            </w:r>
          </w:p>
        </w:tc>
        <w:tc>
          <w:tcPr>
            <w:tcW w:w="1827" w:type="dxa"/>
          </w:tcPr>
          <w:p w14:paraId="7AB781B5" w14:textId="77777777" w:rsidR="00510BB3" w:rsidRDefault="00000000">
            <w:pPr>
              <w:pStyle w:val="Compact"/>
            </w:pPr>
            <w:r>
              <w:rPr>
                <w:rStyle w:val="VerbatimChar"/>
              </w:rPr>
              <w:t>evaluation_runs</w:t>
            </w:r>
          </w:p>
        </w:tc>
        <w:tc>
          <w:tcPr>
            <w:tcW w:w="2436" w:type="dxa"/>
          </w:tcPr>
          <w:p w14:paraId="6CF7E56D" w14:textId="77777777" w:rsidR="00510BB3" w:rsidRDefault="00000000">
            <w:pPr>
              <w:pStyle w:val="Compact"/>
              <w:jc w:val="right"/>
            </w:pPr>
            <w:r>
              <w:t>1-to-many</w:t>
            </w:r>
          </w:p>
        </w:tc>
        <w:tc>
          <w:tcPr>
            <w:tcW w:w="1827" w:type="dxa"/>
          </w:tcPr>
          <w:p w14:paraId="7D297D5B" w14:textId="77777777" w:rsidR="00510BB3" w:rsidRDefault="00000000">
            <w:pPr>
              <w:pStyle w:val="Compact"/>
            </w:pPr>
            <w:r>
              <w:t>One dataset can be used for many evaluation runs.</w:t>
            </w:r>
          </w:p>
        </w:tc>
      </w:tr>
      <w:tr w:rsidR="00510BB3" w14:paraId="41B94914" w14:textId="77777777">
        <w:tc>
          <w:tcPr>
            <w:tcW w:w="1827" w:type="dxa"/>
          </w:tcPr>
          <w:p w14:paraId="11427E8E" w14:textId="77777777" w:rsidR="00510BB3" w:rsidRDefault="00000000">
            <w:pPr>
              <w:pStyle w:val="Compact"/>
            </w:pPr>
            <w:r>
              <w:rPr>
                <w:rStyle w:val="VerbatimChar"/>
              </w:rPr>
              <w:t>annotations</w:t>
            </w:r>
          </w:p>
        </w:tc>
        <w:tc>
          <w:tcPr>
            <w:tcW w:w="1827" w:type="dxa"/>
          </w:tcPr>
          <w:p w14:paraId="3EFDD5D1" w14:textId="77777777" w:rsidR="00510BB3" w:rsidRDefault="00000000">
            <w:pPr>
              <w:pStyle w:val="Compact"/>
            </w:pPr>
            <w:r>
              <w:rPr>
                <w:rStyle w:val="VerbatimChar"/>
              </w:rPr>
              <w:t>frames</w:t>
            </w:r>
          </w:p>
        </w:tc>
        <w:tc>
          <w:tcPr>
            <w:tcW w:w="2436" w:type="dxa"/>
          </w:tcPr>
          <w:p w14:paraId="2B0090AA" w14:textId="77777777" w:rsidR="00510BB3" w:rsidRDefault="00000000">
            <w:pPr>
              <w:pStyle w:val="Compact"/>
              <w:jc w:val="right"/>
            </w:pPr>
            <w:r>
              <w:t>optional many-to-1</w:t>
            </w:r>
          </w:p>
        </w:tc>
        <w:tc>
          <w:tcPr>
            <w:tcW w:w="1827" w:type="dxa"/>
          </w:tcPr>
          <w:p w14:paraId="4FBA8626" w14:textId="77777777" w:rsidR="00510BB3" w:rsidRDefault="00000000">
            <w:pPr>
              <w:pStyle w:val="Compact"/>
            </w:pPr>
            <w:r>
              <w:t>A labeled annotation may point to a specific frame.</w:t>
            </w:r>
          </w:p>
        </w:tc>
      </w:tr>
      <w:tr w:rsidR="00510BB3" w14:paraId="7FE1BF5F" w14:textId="77777777">
        <w:tc>
          <w:tcPr>
            <w:tcW w:w="1827" w:type="dxa"/>
          </w:tcPr>
          <w:p w14:paraId="7C3565F8" w14:textId="77777777" w:rsidR="00510BB3" w:rsidRDefault="00000000">
            <w:pPr>
              <w:pStyle w:val="Compact"/>
            </w:pPr>
            <w:r>
              <w:rPr>
                <w:rStyle w:val="VerbatimChar"/>
              </w:rPr>
              <w:t>annotations</w:t>
            </w:r>
          </w:p>
        </w:tc>
        <w:tc>
          <w:tcPr>
            <w:tcW w:w="1827" w:type="dxa"/>
          </w:tcPr>
          <w:p w14:paraId="2795D5E7" w14:textId="77777777" w:rsidR="00510BB3" w:rsidRDefault="00000000">
            <w:pPr>
              <w:pStyle w:val="Compact"/>
            </w:pPr>
            <w:r>
              <w:rPr>
                <w:rStyle w:val="VerbatimChar"/>
              </w:rPr>
              <w:t>media_files</w:t>
            </w:r>
          </w:p>
        </w:tc>
        <w:tc>
          <w:tcPr>
            <w:tcW w:w="2436" w:type="dxa"/>
          </w:tcPr>
          <w:p w14:paraId="3A3BCDAB" w14:textId="77777777" w:rsidR="00510BB3" w:rsidRDefault="00000000">
            <w:pPr>
              <w:pStyle w:val="Compact"/>
              <w:jc w:val="right"/>
            </w:pPr>
            <w:r>
              <w:t>optional many-to-1</w:t>
            </w:r>
          </w:p>
        </w:tc>
        <w:tc>
          <w:tcPr>
            <w:tcW w:w="1827" w:type="dxa"/>
          </w:tcPr>
          <w:p w14:paraId="234DEF4A" w14:textId="77777777" w:rsidR="00510BB3" w:rsidRDefault="00000000">
            <w:pPr>
              <w:pStyle w:val="Compact"/>
            </w:pPr>
            <w:r>
              <w:t>Some annotations apply to the whole media file.</w:t>
            </w:r>
          </w:p>
        </w:tc>
      </w:tr>
    </w:tbl>
    <w:p w14:paraId="1277A962" w14:textId="77777777" w:rsidR="00510BB3" w:rsidRDefault="00000000">
      <w:pPr>
        <w:pStyle w:val="Heading2"/>
      </w:pPr>
      <w:bookmarkStart w:id="3" w:name="why-these-relations-matter"/>
      <w:bookmarkEnd w:id="2"/>
      <w:r>
        <w:lastRenderedPageBreak/>
        <w:t>3) Why These Relations Matter</w:t>
      </w:r>
    </w:p>
    <w:p w14:paraId="13A9D079" w14:textId="77777777" w:rsidR="00510BB3" w:rsidRDefault="00000000">
      <w:pPr>
        <w:pStyle w:val="Heading3"/>
      </w:pPr>
      <w:bookmarkStart w:id="4" w:name="cameras---media_files"/>
      <w:r>
        <w:rPr>
          <w:rStyle w:val="VerbatimChar"/>
        </w:rPr>
        <w:t>cameras -&gt; media_files</w:t>
      </w:r>
    </w:p>
    <w:p w14:paraId="74AF6A73" w14:textId="77777777" w:rsidR="00510BB3" w:rsidRDefault="00000000">
      <w:pPr>
        <w:pStyle w:val="FirstParagraph"/>
      </w:pPr>
      <w:r>
        <w:t xml:space="preserve">This relation tells you </w:t>
      </w:r>
      <w:r>
        <w:rPr>
          <w:b/>
          <w:bCs/>
        </w:rPr>
        <w:t>where the data came from</w:t>
      </w:r>
      <w:r>
        <w:t>. It is useful when the project has multiple cameras at different locations.</w:t>
      </w:r>
    </w:p>
    <w:p w14:paraId="0893BC56" w14:textId="77777777" w:rsidR="00510BB3" w:rsidRDefault="00000000">
      <w:pPr>
        <w:pStyle w:val="Heading3"/>
      </w:pPr>
      <w:bookmarkStart w:id="5" w:name="media_files---frames"/>
      <w:bookmarkEnd w:id="4"/>
      <w:r>
        <w:rPr>
          <w:rStyle w:val="VerbatimChar"/>
        </w:rPr>
        <w:t>media_files -&gt; frames</w:t>
      </w:r>
    </w:p>
    <w:p w14:paraId="26ACDAC7" w14:textId="77777777" w:rsidR="00510BB3" w:rsidRDefault="00000000">
      <w:pPr>
        <w:pStyle w:val="FirstParagraph"/>
      </w:pPr>
      <w:r>
        <w:t>A video or stream must be split into frames before detection can run. This relation stores the original frame order and timestamp.</w:t>
      </w:r>
    </w:p>
    <w:p w14:paraId="5051CC39" w14:textId="77777777" w:rsidR="00510BB3" w:rsidRDefault="00000000">
      <w:pPr>
        <w:pStyle w:val="Heading3"/>
      </w:pPr>
      <w:bookmarkStart w:id="6" w:name="frames---detections"/>
      <w:bookmarkEnd w:id="5"/>
      <w:r>
        <w:rPr>
          <w:rStyle w:val="VerbatimChar"/>
        </w:rPr>
        <w:t>frames -&gt; detections</w:t>
      </w:r>
    </w:p>
    <w:p w14:paraId="6D148EEE" w14:textId="77777777" w:rsidR="00510BB3" w:rsidRDefault="00000000">
      <w:pPr>
        <w:pStyle w:val="FirstParagraph"/>
      </w:pPr>
      <w:r>
        <w:t>Object detection and face detection are usually performed on each frame. This is the core connection between video and AI results.</w:t>
      </w:r>
    </w:p>
    <w:p w14:paraId="48BC33B3" w14:textId="77777777" w:rsidR="00510BB3" w:rsidRDefault="00000000">
      <w:pPr>
        <w:pStyle w:val="Heading3"/>
      </w:pPr>
      <w:bookmarkStart w:id="7" w:name="detections---recognitions"/>
      <w:bookmarkEnd w:id="6"/>
      <w:r>
        <w:rPr>
          <w:rStyle w:val="VerbatimChar"/>
        </w:rPr>
        <w:t>detections -&gt; recognitions</w:t>
      </w:r>
    </w:p>
    <w:p w14:paraId="771841F3" w14:textId="77777777" w:rsidR="00510BB3" w:rsidRDefault="00000000">
      <w:pPr>
        <w:pStyle w:val="FirstParagraph"/>
      </w:pPr>
      <w:r>
        <w:t xml:space="preserve">Detection answers the question </w:t>
      </w:r>
      <w:r>
        <w:rPr>
          <w:b/>
          <w:bCs/>
        </w:rPr>
        <w:t>“where is the face/person?”</w:t>
      </w:r>
      <w:r>
        <w:t xml:space="preserve">. Recognition answers </w:t>
      </w:r>
      <w:r>
        <w:rPr>
          <w:b/>
          <w:bCs/>
        </w:rPr>
        <w:t>“who is this person?”</w:t>
      </w:r>
      <w:r>
        <w:t>. They are separate tasks, so they should be stored separately.</w:t>
      </w:r>
    </w:p>
    <w:p w14:paraId="78A70501" w14:textId="77777777" w:rsidR="00510BB3" w:rsidRDefault="00000000">
      <w:pPr>
        <w:pStyle w:val="Heading3"/>
      </w:pPr>
      <w:bookmarkStart w:id="8" w:name="detections---tracks"/>
      <w:bookmarkEnd w:id="7"/>
      <w:r>
        <w:rPr>
          <w:rStyle w:val="VerbatimChar"/>
        </w:rPr>
        <w:t>detections -&gt; tracks</w:t>
      </w:r>
    </w:p>
    <w:p w14:paraId="3A77EFC6" w14:textId="77777777" w:rsidR="00510BB3" w:rsidRDefault="00000000">
      <w:pPr>
        <w:pStyle w:val="FirstParagraph"/>
      </w:pPr>
      <w:r>
        <w:t>Tracking links detections across multiple frames so the system can follow the same person over time.</w:t>
      </w:r>
    </w:p>
    <w:p w14:paraId="263654E0" w14:textId="77777777" w:rsidR="00510BB3" w:rsidRDefault="00000000">
      <w:pPr>
        <w:pStyle w:val="Heading3"/>
      </w:pPr>
      <w:bookmarkStart w:id="9" w:name="tracks---events"/>
      <w:bookmarkEnd w:id="8"/>
      <w:r>
        <w:rPr>
          <w:rStyle w:val="VerbatimChar"/>
        </w:rPr>
        <w:t>tracks -&gt; events</w:t>
      </w:r>
    </w:p>
    <w:p w14:paraId="0D62D5F7" w14:textId="77777777" w:rsidR="00510BB3" w:rsidRDefault="00000000">
      <w:pPr>
        <w:pStyle w:val="FirstParagraph"/>
      </w:pPr>
      <w:r>
        <w:t>Many security events are not based on one frame only. For example, loitering, fall detection, or unusual behavior usually need a time sequence. That is why events connect well to tracks.</w:t>
      </w:r>
    </w:p>
    <w:p w14:paraId="23B72E3D" w14:textId="77777777" w:rsidR="00510BB3" w:rsidRDefault="00000000">
      <w:pPr>
        <w:pStyle w:val="Heading3"/>
      </w:pPr>
      <w:bookmarkStart w:id="10" w:name="events---alerts"/>
      <w:bookmarkEnd w:id="9"/>
      <w:r>
        <w:rPr>
          <w:rStyle w:val="VerbatimChar"/>
        </w:rPr>
        <w:t>events -&gt; alerts</w:t>
      </w:r>
    </w:p>
    <w:p w14:paraId="457594E7" w14:textId="77777777" w:rsidR="00510BB3" w:rsidRDefault="00000000">
      <w:pPr>
        <w:pStyle w:val="FirstParagraph"/>
      </w:pPr>
      <w:r>
        <w:t>An event is the actual analytic result. An alert is the notification generated from that event. This separation makes the design cleaner.</w:t>
      </w:r>
    </w:p>
    <w:p w14:paraId="4ADE4B57" w14:textId="77777777" w:rsidR="00510BB3" w:rsidRDefault="00000000">
      <w:pPr>
        <w:pStyle w:val="Heading3"/>
      </w:pPr>
      <w:bookmarkStart w:id="11" w:name="Xcdb52489bec2ed3f8f7775adfd6d4e31cfcc044"/>
      <w:bookmarkEnd w:id="10"/>
      <w:r>
        <w:rPr>
          <w:rStyle w:val="VerbatimChar"/>
        </w:rPr>
        <w:t>model_versions -&gt; detections / evaluation_runs</w:t>
      </w:r>
    </w:p>
    <w:p w14:paraId="4CFD3840" w14:textId="77777777" w:rsidR="00510BB3" w:rsidRDefault="00000000">
      <w:pPr>
        <w:pStyle w:val="FirstParagraph"/>
      </w:pPr>
      <w:r>
        <w:t>This lets you compare which AI model version produced the result and how well it performed.</w:t>
      </w:r>
    </w:p>
    <w:p w14:paraId="2963BB74" w14:textId="77777777" w:rsidR="00510BB3" w:rsidRDefault="00000000">
      <w:pPr>
        <w:pStyle w:val="Heading3"/>
      </w:pPr>
      <w:bookmarkStart w:id="12" w:name="datasets---annotations---evaluation_runs"/>
      <w:bookmarkEnd w:id="11"/>
      <w:r>
        <w:rPr>
          <w:rStyle w:val="VerbatimChar"/>
        </w:rPr>
        <w:t>datasets -&gt; annotations -&gt; evaluation_runs</w:t>
      </w:r>
    </w:p>
    <w:p w14:paraId="721B2090" w14:textId="77777777" w:rsidR="00510BB3" w:rsidRDefault="00000000">
      <w:pPr>
        <w:pStyle w:val="FirstParagraph"/>
      </w:pPr>
      <w:r>
        <w:t>These tables support data preparation and model testing. They are useful when the project includes dataset collection, labeling, and benchmarking.</w:t>
      </w:r>
    </w:p>
    <w:p w14:paraId="15BD22D6" w14:textId="77777777" w:rsidR="00510BB3" w:rsidRDefault="00000000">
      <w:pPr>
        <w:pStyle w:val="Heading2"/>
      </w:pPr>
      <w:bookmarkStart w:id="13" w:name="recommended-dependency-direction"/>
      <w:bookmarkEnd w:id="3"/>
      <w:bookmarkEnd w:id="12"/>
      <w:r>
        <w:t>4) Recommended Dependency Direction</w:t>
      </w:r>
    </w:p>
    <w:p w14:paraId="13EE1C39" w14:textId="77777777" w:rsidR="00510BB3" w:rsidRDefault="00000000">
      <w:pPr>
        <w:pStyle w:val="FirstParagraph"/>
      </w:pPr>
      <w:r>
        <w:t>The safest dependency order is:</w:t>
      </w:r>
    </w:p>
    <w:p w14:paraId="30BD7E31" w14:textId="77777777" w:rsidR="00510BB3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lastRenderedPageBreak/>
        <w:t>cameras</w:t>
      </w:r>
    </w:p>
    <w:p w14:paraId="709EDC37" w14:textId="77777777" w:rsidR="00510BB3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persons</w:t>
      </w:r>
    </w:p>
    <w:p w14:paraId="19730F96" w14:textId="77777777" w:rsidR="00510BB3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media_files</w:t>
      </w:r>
    </w:p>
    <w:p w14:paraId="6E29ACA7" w14:textId="77777777" w:rsidR="00510BB3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frames</w:t>
      </w:r>
    </w:p>
    <w:p w14:paraId="4FD18797" w14:textId="77777777" w:rsidR="00510BB3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tracks</w:t>
      </w:r>
    </w:p>
    <w:p w14:paraId="344B8EB0" w14:textId="77777777" w:rsidR="00510BB3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model_versions</w:t>
      </w:r>
    </w:p>
    <w:p w14:paraId="51ADBFD1" w14:textId="77777777" w:rsidR="00510BB3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detections</w:t>
      </w:r>
    </w:p>
    <w:p w14:paraId="11A49284" w14:textId="77777777" w:rsidR="00510BB3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recognitions</w:t>
      </w:r>
    </w:p>
    <w:p w14:paraId="71958068" w14:textId="77777777" w:rsidR="00510BB3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events</w:t>
      </w:r>
    </w:p>
    <w:p w14:paraId="0F6C074D" w14:textId="77777777" w:rsidR="00510BB3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alerts</w:t>
      </w:r>
    </w:p>
    <w:p w14:paraId="3E60CFA4" w14:textId="77777777" w:rsidR="00510BB3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datasets</w:t>
      </w:r>
    </w:p>
    <w:p w14:paraId="230AA909" w14:textId="77777777" w:rsidR="00510BB3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annotations</w:t>
      </w:r>
    </w:p>
    <w:p w14:paraId="6B038BAB" w14:textId="77777777" w:rsidR="00510BB3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evaluation_runs</w:t>
      </w:r>
    </w:p>
    <w:p w14:paraId="02121151" w14:textId="77777777" w:rsidR="00510BB3" w:rsidRDefault="00000000">
      <w:pPr>
        <w:pStyle w:val="FirstParagraph"/>
      </w:pPr>
      <w:r>
        <w:t>This order helps because child tables depend on parent tables.</w:t>
      </w:r>
    </w:p>
    <w:p w14:paraId="0A2EFD03" w14:textId="77777777" w:rsidR="00510BB3" w:rsidRDefault="00000000">
      <w:pPr>
        <w:pStyle w:val="Heading2"/>
      </w:pPr>
      <w:bookmarkStart w:id="14" w:name="simple-example-flow"/>
      <w:bookmarkEnd w:id="13"/>
      <w:r>
        <w:t>5) Simple Example Flow</w:t>
      </w:r>
    </w:p>
    <w:p w14:paraId="47AD127D" w14:textId="77777777" w:rsidR="00510BB3" w:rsidRDefault="00000000">
      <w:pPr>
        <w:pStyle w:val="FirstParagraph"/>
      </w:pPr>
      <w:r>
        <w:t>Example:</w:t>
      </w:r>
    </w:p>
    <w:p w14:paraId="55AB314C" w14:textId="77777777" w:rsidR="00510BB3" w:rsidRDefault="00000000">
      <w:pPr>
        <w:pStyle w:val="Compact"/>
        <w:numPr>
          <w:ilvl w:val="0"/>
          <w:numId w:val="3"/>
        </w:numPr>
      </w:pPr>
      <w:r>
        <w:t>A camera records a video.</w:t>
      </w:r>
    </w:p>
    <w:p w14:paraId="238F10BF" w14:textId="77777777" w:rsidR="00510BB3" w:rsidRDefault="00000000">
      <w:pPr>
        <w:pStyle w:val="Compact"/>
        <w:numPr>
          <w:ilvl w:val="0"/>
          <w:numId w:val="3"/>
        </w:numPr>
      </w:pPr>
      <w:r>
        <w:t xml:space="preserve">The video is stored in </w:t>
      </w:r>
      <w:r>
        <w:rPr>
          <w:rStyle w:val="VerbatimChar"/>
        </w:rPr>
        <w:t>media_files</w:t>
      </w:r>
      <w:r>
        <w:t>.</w:t>
      </w:r>
    </w:p>
    <w:p w14:paraId="42822496" w14:textId="77777777" w:rsidR="00510BB3" w:rsidRDefault="00000000">
      <w:pPr>
        <w:pStyle w:val="Compact"/>
        <w:numPr>
          <w:ilvl w:val="0"/>
          <w:numId w:val="3"/>
        </w:numPr>
      </w:pPr>
      <w:r>
        <w:t xml:space="preserve">The video is split into frames in </w:t>
      </w:r>
      <w:r>
        <w:rPr>
          <w:rStyle w:val="VerbatimChar"/>
        </w:rPr>
        <w:t>frames</w:t>
      </w:r>
      <w:r>
        <w:t>.</w:t>
      </w:r>
    </w:p>
    <w:p w14:paraId="15C266FC" w14:textId="77777777" w:rsidR="00510BB3" w:rsidRDefault="00000000">
      <w:pPr>
        <w:pStyle w:val="Compact"/>
        <w:numPr>
          <w:ilvl w:val="0"/>
          <w:numId w:val="3"/>
        </w:numPr>
      </w:pPr>
      <w:r>
        <w:t xml:space="preserve">The model detects a person in a frame and stores it in </w:t>
      </w:r>
      <w:r>
        <w:rPr>
          <w:rStyle w:val="VerbatimChar"/>
        </w:rPr>
        <w:t>detections</w:t>
      </w:r>
      <w:r>
        <w:t>.</w:t>
      </w:r>
    </w:p>
    <w:p w14:paraId="5DF598E1" w14:textId="77777777" w:rsidR="00510BB3" w:rsidRDefault="00000000">
      <w:pPr>
        <w:pStyle w:val="Compact"/>
        <w:numPr>
          <w:ilvl w:val="0"/>
          <w:numId w:val="3"/>
        </w:numPr>
      </w:pPr>
      <w:r>
        <w:t xml:space="preserve">The same person is followed across frames in </w:t>
      </w:r>
      <w:r>
        <w:rPr>
          <w:rStyle w:val="VerbatimChar"/>
        </w:rPr>
        <w:t>tracks</w:t>
      </w:r>
      <w:r>
        <w:t>.</w:t>
      </w:r>
    </w:p>
    <w:p w14:paraId="31F6C695" w14:textId="77777777" w:rsidR="00510BB3" w:rsidRDefault="00000000">
      <w:pPr>
        <w:pStyle w:val="Compact"/>
        <w:numPr>
          <w:ilvl w:val="0"/>
          <w:numId w:val="3"/>
        </w:numPr>
      </w:pPr>
      <w:r>
        <w:t xml:space="preserve">The system recognizes the person in </w:t>
      </w:r>
      <w:r>
        <w:rPr>
          <w:rStyle w:val="VerbatimChar"/>
        </w:rPr>
        <w:t>recognitions</w:t>
      </w:r>
      <w:r>
        <w:t>.</w:t>
      </w:r>
    </w:p>
    <w:p w14:paraId="632D099C" w14:textId="77777777" w:rsidR="00510BB3" w:rsidRDefault="00000000">
      <w:pPr>
        <w:pStyle w:val="Compact"/>
        <w:numPr>
          <w:ilvl w:val="0"/>
          <w:numId w:val="3"/>
        </w:numPr>
      </w:pPr>
      <w:r>
        <w:t xml:space="preserve">If the person loiters too long, the system creates an </w:t>
      </w:r>
      <w:r>
        <w:rPr>
          <w:rStyle w:val="VerbatimChar"/>
        </w:rPr>
        <w:t>event</w:t>
      </w:r>
      <w:r>
        <w:t>.</w:t>
      </w:r>
    </w:p>
    <w:p w14:paraId="51D68A73" w14:textId="77777777" w:rsidR="00510BB3" w:rsidRDefault="00000000">
      <w:pPr>
        <w:pStyle w:val="Compact"/>
        <w:numPr>
          <w:ilvl w:val="0"/>
          <w:numId w:val="3"/>
        </w:numPr>
      </w:pPr>
      <w:r>
        <w:t xml:space="preserve">The event becomes an </w:t>
      </w:r>
      <w:r>
        <w:rPr>
          <w:rStyle w:val="VerbatimChar"/>
        </w:rPr>
        <w:t>alert</w:t>
      </w:r>
      <w:r>
        <w:t>.</w:t>
      </w:r>
    </w:p>
    <w:p w14:paraId="2E8A4362" w14:textId="77777777" w:rsidR="00510BB3" w:rsidRDefault="00000000">
      <w:pPr>
        <w:pStyle w:val="Heading2"/>
      </w:pPr>
      <w:bookmarkStart w:id="15" w:name="short-design-summary"/>
      <w:bookmarkEnd w:id="14"/>
      <w:r>
        <w:t>6) Short Design Summary</w:t>
      </w:r>
    </w:p>
    <w:p w14:paraId="0947C5C5" w14:textId="77777777" w:rsidR="00510BB3" w:rsidRDefault="00000000">
      <w:pPr>
        <w:pStyle w:val="FirstParagraph"/>
      </w:pPr>
      <w:r>
        <w:t>This schema is good because it separates:</w:t>
      </w:r>
    </w:p>
    <w:p w14:paraId="217ACEC4" w14:textId="77777777" w:rsidR="00510BB3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source data</w:t>
      </w:r>
      <w:r>
        <w:t xml:space="preserve"> (</w:t>
      </w:r>
      <w:r>
        <w:rPr>
          <w:rStyle w:val="VerbatimChar"/>
        </w:rPr>
        <w:t>cameras</w:t>
      </w:r>
      <w:r>
        <w:t xml:space="preserve">, </w:t>
      </w:r>
      <w:r>
        <w:rPr>
          <w:rStyle w:val="VerbatimChar"/>
        </w:rPr>
        <w:t>media_files</w:t>
      </w:r>
      <w:r>
        <w:t xml:space="preserve">, </w:t>
      </w:r>
      <w:r>
        <w:rPr>
          <w:rStyle w:val="VerbatimChar"/>
        </w:rPr>
        <w:t>frames</w:t>
      </w:r>
      <w:r>
        <w:t>)</w:t>
      </w:r>
    </w:p>
    <w:p w14:paraId="7F5AF184" w14:textId="77777777" w:rsidR="00510BB3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AI outputs</w:t>
      </w:r>
      <w:r>
        <w:t xml:space="preserve"> (</w:t>
      </w:r>
      <w:r>
        <w:rPr>
          <w:rStyle w:val="VerbatimChar"/>
        </w:rPr>
        <w:t>detections</w:t>
      </w:r>
      <w:r>
        <w:t xml:space="preserve">, </w:t>
      </w:r>
      <w:r>
        <w:rPr>
          <w:rStyle w:val="VerbatimChar"/>
        </w:rPr>
        <w:t>recognitions</w:t>
      </w:r>
      <w:r>
        <w:t xml:space="preserve">, </w:t>
      </w:r>
      <w:r>
        <w:rPr>
          <w:rStyle w:val="VerbatimChar"/>
        </w:rPr>
        <w:t>tracks</w:t>
      </w:r>
      <w:r>
        <w:t>)</w:t>
      </w:r>
    </w:p>
    <w:p w14:paraId="5EF05D9F" w14:textId="77777777" w:rsidR="00510BB3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security logic</w:t>
      </w:r>
      <w:r>
        <w:t xml:space="preserve"> (</w:t>
      </w:r>
      <w:r>
        <w:rPr>
          <w:rStyle w:val="VerbatimChar"/>
        </w:rPr>
        <w:t>events</w:t>
      </w:r>
      <w:r>
        <w:t xml:space="preserve">, </w:t>
      </w:r>
      <w:r>
        <w:rPr>
          <w:rStyle w:val="VerbatimChar"/>
        </w:rPr>
        <w:t>alerts</w:t>
      </w:r>
      <w:r>
        <w:t>)</w:t>
      </w:r>
    </w:p>
    <w:p w14:paraId="46448297" w14:textId="77777777" w:rsidR="00510BB3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training and evaluation</w:t>
      </w:r>
      <w:r>
        <w:t xml:space="preserve"> (</w:t>
      </w:r>
      <w:r>
        <w:rPr>
          <w:rStyle w:val="VerbatimChar"/>
        </w:rPr>
        <w:t>datasets</w:t>
      </w:r>
      <w:r>
        <w:t xml:space="preserve">, </w:t>
      </w:r>
      <w:r>
        <w:rPr>
          <w:rStyle w:val="VerbatimChar"/>
        </w:rPr>
        <w:t>annotations</w:t>
      </w:r>
      <w:r>
        <w:t xml:space="preserve">, </w:t>
      </w:r>
      <w:r>
        <w:rPr>
          <w:rStyle w:val="VerbatimChar"/>
        </w:rPr>
        <w:t>evaluation_runs</w:t>
      </w:r>
      <w:r>
        <w:t>)</w:t>
      </w:r>
    </w:p>
    <w:p w14:paraId="4D52AEED" w14:textId="77777777" w:rsidR="00510BB3" w:rsidRDefault="00000000">
      <w:pPr>
        <w:pStyle w:val="FirstParagraph"/>
      </w:pPr>
      <w:r>
        <w:t>That makes the database easier to understand, debug, and expand later.</w:t>
      </w:r>
      <w:bookmarkEnd w:id="0"/>
      <w:bookmarkEnd w:id="15"/>
    </w:p>
    <w:sectPr w:rsidR="00510BB3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62A89F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5D8987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2A0A09EC"/>
    <w:lvl w:ilvl="0">
      <w:start w:val="1"/>
      <w:numFmt w:val="decimal"/>
      <w:lvlText w:val="%1."/>
      <w:lvlJc w:val="left"/>
      <w:pPr>
        <w:ind w:left="502" w:hanging="360"/>
      </w:pPr>
    </w:lvl>
    <w:lvl w:ilvl="1">
      <w:start w:val="1"/>
      <w:numFmt w:val="decimal"/>
      <w:lvlText w:val="%2."/>
      <w:lvlJc w:val="left"/>
      <w:pPr>
        <w:ind w:left="1222" w:hanging="360"/>
      </w:pPr>
    </w:lvl>
    <w:lvl w:ilvl="2">
      <w:start w:val="1"/>
      <w:numFmt w:val="decimal"/>
      <w:lvlText w:val="%3."/>
      <w:lvlJc w:val="left"/>
      <w:pPr>
        <w:ind w:left="1942" w:hanging="360"/>
      </w:pPr>
    </w:lvl>
    <w:lvl w:ilvl="3">
      <w:start w:val="1"/>
      <w:numFmt w:val="decimal"/>
      <w:lvlText w:val="%4."/>
      <w:lvlJc w:val="left"/>
      <w:pPr>
        <w:ind w:left="2662" w:hanging="360"/>
      </w:pPr>
    </w:lvl>
    <w:lvl w:ilvl="4">
      <w:start w:val="1"/>
      <w:numFmt w:val="decimal"/>
      <w:lvlText w:val="%5."/>
      <w:lvlJc w:val="left"/>
      <w:pPr>
        <w:ind w:left="3382" w:hanging="360"/>
      </w:pPr>
    </w:lvl>
    <w:lvl w:ilvl="5">
      <w:start w:val="1"/>
      <w:numFmt w:val="decimal"/>
      <w:lvlText w:val="%6."/>
      <w:lvlJc w:val="left"/>
      <w:pPr>
        <w:ind w:left="4102" w:hanging="360"/>
      </w:pPr>
    </w:lvl>
    <w:lvl w:ilvl="6">
      <w:start w:val="1"/>
      <w:numFmt w:val="decimal"/>
      <w:lvlText w:val="%7."/>
      <w:lvlJc w:val="left"/>
      <w:pPr>
        <w:ind w:left="4822" w:hanging="360"/>
      </w:pPr>
    </w:lvl>
    <w:lvl w:ilvl="7">
      <w:start w:val="1"/>
      <w:numFmt w:val="decimal"/>
      <w:lvlText w:val="%8."/>
      <w:lvlJc w:val="left"/>
      <w:pPr>
        <w:ind w:left="5542" w:hanging="360"/>
      </w:pPr>
    </w:lvl>
    <w:lvl w:ilvl="8">
      <w:start w:val="1"/>
      <w:numFmt w:val="decimal"/>
      <w:lvlText w:val="%9."/>
      <w:lvlJc w:val="left"/>
      <w:pPr>
        <w:ind w:left="6262" w:hanging="360"/>
      </w:pPr>
    </w:lvl>
  </w:abstractNum>
  <w:num w:numId="1" w16cid:durableId="677579606">
    <w:abstractNumId w:val="0"/>
  </w:num>
  <w:num w:numId="2" w16cid:durableId="210410572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63231513">
    <w:abstractNumId w:val="1"/>
  </w:num>
  <w:num w:numId="4" w16cid:durableId="20683378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10BB3"/>
    <w:rsid w:val="003A5101"/>
    <w:rsid w:val="00510BB3"/>
    <w:rsid w:val="005F08E3"/>
    <w:rsid w:val="00911591"/>
    <w:rsid w:val="009A6533"/>
    <w:rsid w:val="00E73059"/>
    <w:rsid w:val="00FF6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7B377"/>
  <w15:docId w15:val="{1E6099A5-7FAF-4FDE-A0F4-3F3BDB923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714</Words>
  <Characters>4075</Characters>
  <Application>Microsoft Office Word</Application>
  <DocSecurity>0</DocSecurity>
  <Lines>33</Lines>
  <Paragraphs>9</Paragraphs>
  <ScaleCrop>false</ScaleCrop>
  <Company/>
  <LinksUpToDate>false</LinksUpToDate>
  <CharactersWithSpaces>4780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hai tran</cp:lastModifiedBy>
  <cp:revision>6</cp:revision>
  <dcterms:created xsi:type="dcterms:W3CDTF">2026-07-11T09:07:00Z</dcterms:created>
  <dcterms:modified xsi:type="dcterms:W3CDTF">2026-07-11T09:14:00Z</dcterms:modified>
</cp:coreProperties>
</file>