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C5D90" w14:textId="074CFB6D" w:rsidR="00520AC9" w:rsidRPr="00520AC9" w:rsidRDefault="00520AC9" w:rsidP="00520AC9">
      <w:pPr>
        <w:jc w:val="center"/>
        <w:rPr>
          <w:sz w:val="32"/>
          <w:szCs w:val="32"/>
        </w:rPr>
      </w:pPr>
      <w:r w:rsidRPr="00520AC9">
        <w:rPr>
          <w:rFonts w:ascii="Segoe UI" w:hAnsi="Segoe UI" w:cs="Segoe UI"/>
          <w:color w:val="343541"/>
          <w:sz w:val="28"/>
          <w:szCs w:val="28"/>
        </w:rPr>
        <w:t>THE CANDIDATE'S VISION FOR THE FUTURE DEVELOPMENT OF TKDD JOURNAL.</w:t>
      </w:r>
    </w:p>
    <w:p w14:paraId="06E62206" w14:textId="33231C95" w:rsidR="00520AC9" w:rsidRPr="00520AC9" w:rsidRDefault="00520AC9" w:rsidP="00520AC9">
      <w:pPr>
        <w:jc w:val="both"/>
        <w:rPr>
          <w:sz w:val="24"/>
          <w:szCs w:val="24"/>
        </w:rPr>
      </w:pPr>
      <w:r w:rsidRPr="00520AC9">
        <w:rPr>
          <w:sz w:val="24"/>
          <w:szCs w:val="24"/>
        </w:rPr>
        <w:t>I think it's crucial to map out the future of the TKDD (ACM Transactions on Knowledge Discovery from Data) journal in a way that is in line with the rapidly changing field of knowledge discovery and data mining. I have the following main ideas for the journal's future development:</w:t>
      </w:r>
    </w:p>
    <w:p w14:paraId="20F983D7" w14:textId="18B66966" w:rsidR="00520AC9" w:rsidRPr="00520AC9" w:rsidRDefault="00520AC9" w:rsidP="00520AC9">
      <w:pPr>
        <w:jc w:val="both"/>
        <w:rPr>
          <w:sz w:val="24"/>
          <w:szCs w:val="24"/>
        </w:rPr>
      </w:pPr>
      <w:r w:rsidRPr="00520AC9">
        <w:rPr>
          <w:sz w:val="24"/>
          <w:szCs w:val="24"/>
        </w:rPr>
        <w:t xml:space="preserve">Multidisciplinary Approach: Knowledge discovery in the big data era transcends conventional lines. I </w:t>
      </w:r>
      <w:r>
        <w:rPr>
          <w:sz w:val="24"/>
          <w:szCs w:val="24"/>
        </w:rPr>
        <w:t>image</w:t>
      </w:r>
      <w:r w:rsidRPr="00520AC9">
        <w:rPr>
          <w:sz w:val="24"/>
          <w:szCs w:val="24"/>
        </w:rPr>
        <w:t xml:space="preserve"> TKDD as a platform that actively solicits contributions from a variety of fields, including but not limited to computer science, the social sciences, the humanities, and the disciplines relating to health and the environment. By encouraging an interdisciplinary approach, the journal will be able to tackle difficult real-world problems.</w:t>
      </w:r>
    </w:p>
    <w:p w14:paraId="5CE3FF6A" w14:textId="2D46EDF3" w:rsidR="00520AC9" w:rsidRPr="00520AC9" w:rsidRDefault="00520AC9" w:rsidP="00520AC9">
      <w:pPr>
        <w:jc w:val="both"/>
        <w:rPr>
          <w:sz w:val="24"/>
          <w:szCs w:val="24"/>
        </w:rPr>
      </w:pPr>
      <w:r w:rsidRPr="00520AC9">
        <w:rPr>
          <w:sz w:val="24"/>
          <w:szCs w:val="24"/>
        </w:rPr>
        <w:t xml:space="preserve">Ethical and Responsible AI: As data mining and AI continue to have an influence on society, it is critical to ensure ethical and responsible </w:t>
      </w:r>
      <w:r w:rsidRPr="00520AC9">
        <w:rPr>
          <w:sz w:val="24"/>
          <w:szCs w:val="24"/>
        </w:rPr>
        <w:t>practices</w:t>
      </w:r>
      <w:r w:rsidRPr="00520AC9">
        <w:rPr>
          <w:sz w:val="24"/>
          <w:szCs w:val="24"/>
        </w:rPr>
        <w:t>. Fairness, transparency, accountability, and ethics in AI should be the subject of study and discussion, and TKDD should play a prominent role in this. This covers not just practical considerations but also societal effects.</w:t>
      </w:r>
    </w:p>
    <w:p w14:paraId="3B2331BB" w14:textId="77777777" w:rsidR="00520AC9" w:rsidRPr="00520AC9" w:rsidRDefault="00520AC9" w:rsidP="00520AC9">
      <w:pPr>
        <w:jc w:val="both"/>
        <w:rPr>
          <w:sz w:val="24"/>
          <w:szCs w:val="24"/>
        </w:rPr>
      </w:pPr>
      <w:r w:rsidRPr="00520AC9">
        <w:rPr>
          <w:sz w:val="24"/>
          <w:szCs w:val="24"/>
        </w:rPr>
        <w:t>AI that can be interpreted and explained: There is an increasing need for AI systems that can give clear justifications for their choices. Research on interpretable and explicable AI models should be encouraged through TKDD in order to make AI more approachable and reliable.</w:t>
      </w:r>
    </w:p>
    <w:p w14:paraId="20C92F7B" w14:textId="18A2A866" w:rsidR="00520AC9" w:rsidRPr="00520AC9" w:rsidRDefault="00520AC9" w:rsidP="00520AC9">
      <w:pPr>
        <w:jc w:val="both"/>
        <w:rPr>
          <w:sz w:val="24"/>
          <w:szCs w:val="24"/>
        </w:rPr>
      </w:pPr>
      <w:r w:rsidRPr="00520AC9">
        <w:rPr>
          <w:sz w:val="24"/>
          <w:szCs w:val="24"/>
        </w:rPr>
        <w:t xml:space="preserve">Real-World Applications: While theoretical developments are important, I </w:t>
      </w:r>
      <w:r>
        <w:rPr>
          <w:sz w:val="24"/>
          <w:szCs w:val="24"/>
        </w:rPr>
        <w:t>image</w:t>
      </w:r>
      <w:r w:rsidRPr="00520AC9">
        <w:rPr>
          <w:sz w:val="24"/>
          <w:szCs w:val="24"/>
        </w:rPr>
        <w:t xml:space="preserve"> the journal displaying more actual data mining and knowledge finding applications. Case studies, best </w:t>
      </w:r>
      <w:r w:rsidRPr="00520AC9">
        <w:rPr>
          <w:sz w:val="24"/>
          <w:szCs w:val="24"/>
        </w:rPr>
        <w:t>practices</w:t>
      </w:r>
      <w:r w:rsidRPr="00520AC9">
        <w:rPr>
          <w:sz w:val="24"/>
          <w:szCs w:val="24"/>
        </w:rPr>
        <w:t>, and takeaways from using data-driven solutions may all be a part of this.</w:t>
      </w:r>
    </w:p>
    <w:p w14:paraId="1B5AE8DD" w14:textId="7840424F" w:rsidR="00520AC9" w:rsidRPr="00520AC9" w:rsidRDefault="00520AC9" w:rsidP="00520AC9">
      <w:pPr>
        <w:jc w:val="both"/>
        <w:rPr>
          <w:sz w:val="24"/>
          <w:szCs w:val="24"/>
        </w:rPr>
      </w:pPr>
      <w:r w:rsidRPr="00520AC9">
        <w:rPr>
          <w:sz w:val="24"/>
          <w:szCs w:val="24"/>
        </w:rPr>
        <w:t xml:space="preserve">International Coordination: Coordination knows no boundaries, and I envisage TKDD promoting global coordination. To ensure a global perspective on data mining and knowledge discovery, this entails working with scholars, universities, and </w:t>
      </w:r>
      <w:r w:rsidRPr="00520AC9">
        <w:rPr>
          <w:sz w:val="24"/>
          <w:szCs w:val="24"/>
        </w:rPr>
        <w:t>organizations</w:t>
      </w:r>
      <w:r w:rsidRPr="00520AC9">
        <w:rPr>
          <w:sz w:val="24"/>
          <w:szCs w:val="24"/>
        </w:rPr>
        <w:t xml:space="preserve"> throughout the world.</w:t>
      </w:r>
    </w:p>
    <w:p w14:paraId="77ED3A77" w14:textId="77777777" w:rsidR="00520AC9" w:rsidRPr="00520AC9" w:rsidRDefault="00520AC9" w:rsidP="00520AC9">
      <w:pPr>
        <w:jc w:val="both"/>
        <w:rPr>
          <w:sz w:val="24"/>
          <w:szCs w:val="24"/>
        </w:rPr>
      </w:pPr>
      <w:r w:rsidRPr="00520AC9">
        <w:rPr>
          <w:sz w:val="24"/>
          <w:szCs w:val="24"/>
        </w:rPr>
        <w:t>Education and Outreach: TKDD should take a lead in education and outreach in order to support the next generation of researchers. To promote data science and AI, this involves creating tutorials, teaching materials, and working with academic institutions.</w:t>
      </w:r>
    </w:p>
    <w:p w14:paraId="1ADB4C52" w14:textId="77777777" w:rsidR="00520AC9" w:rsidRPr="00520AC9" w:rsidRDefault="00520AC9" w:rsidP="00520AC9">
      <w:pPr>
        <w:jc w:val="both"/>
        <w:rPr>
          <w:sz w:val="24"/>
          <w:szCs w:val="24"/>
        </w:rPr>
      </w:pPr>
      <w:r w:rsidRPr="00520AC9">
        <w:rPr>
          <w:sz w:val="24"/>
          <w:szCs w:val="24"/>
        </w:rPr>
        <w:t>Reproducibility and Open Science: Transparency and reproducibility are essential components of scientific inquiry. TKDD should promote open research procedures such as replication studies, code sharing, and open-access datasets.</w:t>
      </w:r>
    </w:p>
    <w:p w14:paraId="72CA2180" w14:textId="3012276F" w:rsidR="00520AC9" w:rsidRPr="00520AC9" w:rsidRDefault="00520AC9" w:rsidP="00520AC9">
      <w:pPr>
        <w:jc w:val="both"/>
        <w:rPr>
          <w:sz w:val="24"/>
          <w:szCs w:val="24"/>
        </w:rPr>
      </w:pPr>
      <w:r w:rsidRPr="00520AC9">
        <w:rPr>
          <w:sz w:val="24"/>
          <w:szCs w:val="24"/>
        </w:rPr>
        <w:t xml:space="preserve">Innovation in Review Process: I </w:t>
      </w:r>
      <w:r>
        <w:rPr>
          <w:sz w:val="24"/>
          <w:szCs w:val="24"/>
        </w:rPr>
        <w:t>image</w:t>
      </w:r>
      <w:r w:rsidRPr="00520AC9">
        <w:rPr>
          <w:sz w:val="24"/>
          <w:szCs w:val="24"/>
        </w:rPr>
        <w:t xml:space="preserve"> TKDD experimenting with cutting-edge review techniques, including double-blind reviewing or adding interactive elements to improve the peer-review experience, to adapt to the shifting world of scholarly publication.</w:t>
      </w:r>
    </w:p>
    <w:p w14:paraId="3308D4D1" w14:textId="77777777" w:rsidR="00520AC9" w:rsidRPr="00520AC9" w:rsidRDefault="00520AC9" w:rsidP="00520AC9">
      <w:pPr>
        <w:jc w:val="both"/>
        <w:rPr>
          <w:sz w:val="24"/>
          <w:szCs w:val="24"/>
        </w:rPr>
      </w:pPr>
      <w:r w:rsidRPr="00520AC9">
        <w:rPr>
          <w:sz w:val="24"/>
          <w:szCs w:val="24"/>
        </w:rPr>
        <w:t>Engagement with Practitioners: It's crucial to close the gap between academics and business. In order to better understand the requirements and concerns of data scientists, analysts, and practitioners and to promote relevant research, the journal should actively engage with these groups.</w:t>
      </w:r>
    </w:p>
    <w:p w14:paraId="48D9BD18" w14:textId="77777777" w:rsidR="00520AC9" w:rsidRPr="00520AC9" w:rsidRDefault="00520AC9" w:rsidP="00520AC9">
      <w:pPr>
        <w:jc w:val="both"/>
        <w:rPr>
          <w:sz w:val="24"/>
          <w:szCs w:val="24"/>
        </w:rPr>
      </w:pPr>
      <w:r w:rsidRPr="00520AC9">
        <w:rPr>
          <w:sz w:val="24"/>
          <w:szCs w:val="24"/>
        </w:rPr>
        <w:lastRenderedPageBreak/>
        <w:t>Global Impact: Finally, I see TKDD as a journal that has a long-lasting influence on the world. The study that is published should not only contribute to the area but also address important global challenges including social justice, healthcare, and climate change in the actual world.</w:t>
      </w:r>
    </w:p>
    <w:p w14:paraId="6A0B9B49" w14:textId="6E64E444" w:rsidR="00520AC9" w:rsidRPr="00520AC9" w:rsidRDefault="00520AC9" w:rsidP="00520AC9">
      <w:pPr>
        <w:jc w:val="both"/>
        <w:rPr>
          <w:sz w:val="24"/>
          <w:szCs w:val="24"/>
        </w:rPr>
      </w:pPr>
      <w:r w:rsidRPr="00520AC9">
        <w:rPr>
          <w:sz w:val="24"/>
          <w:szCs w:val="24"/>
        </w:rPr>
        <w:t xml:space="preserve">As the field of data mining and knowledge discovery changes, I see TKDD as a dynamic and inclusive platform. The journal may maintain its position at the vanguard of significant research and innovation by embracing </w:t>
      </w:r>
      <w:r w:rsidRPr="00520AC9">
        <w:rPr>
          <w:sz w:val="24"/>
          <w:szCs w:val="24"/>
        </w:rPr>
        <w:t>multidisciplinary</w:t>
      </w:r>
      <w:r w:rsidRPr="00520AC9">
        <w:rPr>
          <w:sz w:val="24"/>
          <w:szCs w:val="24"/>
        </w:rPr>
        <w:t>, ethical issues, real-world applications, and international collaboration.</w:t>
      </w:r>
    </w:p>
    <w:p w14:paraId="1F438342" w14:textId="77777777" w:rsidR="00520AC9" w:rsidRDefault="00520AC9" w:rsidP="00520AC9"/>
    <w:p w14:paraId="2FB33594" w14:textId="77777777" w:rsidR="00000000" w:rsidRDefault="00000000"/>
    <w:sectPr w:rsidR="00483546" w:rsidSect="00483942">
      <w:type w:val="continuous"/>
      <w:pgSz w:w="11907" w:h="16839" w:code="9"/>
      <w:pgMar w:top="1440" w:right="1440" w:bottom="1440" w:left="1440" w:header="706" w:footer="706"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AC9"/>
    <w:rsid w:val="001E6E8E"/>
    <w:rsid w:val="00483942"/>
    <w:rsid w:val="00520AC9"/>
    <w:rsid w:val="005C3DD2"/>
    <w:rsid w:val="00854693"/>
    <w:rsid w:val="00D96F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883B3"/>
  <w15:chartTrackingRefBased/>
  <w15:docId w15:val="{12C8130E-12FC-4902-BC50-33FFD6C82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584</Words>
  <Characters>3026</Characters>
  <Application>Microsoft Office Word</Application>
  <DocSecurity>0</DocSecurity>
  <Lines>81</Lines>
  <Paragraphs>48</Paragraphs>
  <ScaleCrop>false</ScaleCrop>
  <Company>SACC</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 kareem</dc:creator>
  <cp:keywords/>
  <dc:description/>
  <cp:lastModifiedBy>shahab kareem</cp:lastModifiedBy>
  <cp:revision>1</cp:revision>
  <dcterms:created xsi:type="dcterms:W3CDTF">2023-10-03T19:20:00Z</dcterms:created>
  <dcterms:modified xsi:type="dcterms:W3CDTF">2023-10-03T19:28:00Z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184cd8d2-ad34-4d31-9c9b-485580aaac53</vt:lpwstr>
  </property>
</Properties>
</file>