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问题 1 数据结果分析</w:t>
      </w:r>
    </w:p>
    <w:p>
      <w:r>
        <w:rPr>
          <w:i/>
          <w:color w:val="5A6974"/>
        </w:rPr>
        <w:t>−20℃ 参数校准与 −25℃ 独立验证  |  附件 1 固定参数</w:t>
      </w:r>
    </w:p>
    <w:p>
      <w:r>
        <w:t>采用附件 1 固定参数并仅在 −20℃ 上识别未规定的等效闭合后，−20℃ 的电压/温度 RMSE 分别为 0.0040 V 和 0.0097℃；未参与校准的 −25℃ 工况分别为 0.0129 V 和 0.1412℃。两组均为短时、未跨越 0℃ 的自冷启动过程，冰量只有模型预测，缺少实验直接校验。</w:t>
      </w:r>
    </w:p>
    <w:p>
      <w:pPr>
        <w:pStyle w:val="Heading1"/>
      </w:pPr>
      <w:r>
        <w:t>1 数据口径与相对误差</w:t>
      </w:r>
    </w:p>
    <w:p>
      <w:r>
        <w:t>附件 2 的两张工作表各含 184 个采样点，时间为 0–36.6 s，字段为时间、电流、电压、温度、电流密度。−20℃ 用于校准；−25℃ 完全留出。模型驱动取附件 2 的电流密度列。附件 1 固定活化面积 25 cm²，但附件 2 电流/电流密度之比约为 300 cm²，故两列不能同时视为同一 25 cm² 电池的量；未擅自改动面积或重算电流密度。</w:t>
      </w:r>
    </w:p>
    <w:p>
      <w:pPr>
        <w:spacing w:before="60" w:after="140"/>
        <w:jc w:val="center"/>
      </w:pPr>
      <w:r>
        <w:rPr>
          <w:rFonts w:ascii="Cambria Math" w:hAnsi="Cambria Math"/>
          <w:sz w:val="20"/>
        </w:rPr>
        <w:t>εX(t) = 100% × |Xsim(t)−Xexp(t)| / |Xexp(t)|</w:t>
      </w:r>
    </w:p>
    <w:p>
      <w:r>
        <w:t>按题目式（1）分别对电压 V 和以摄氏度记录的温度 T 计算相对误差。温度相对误差是题目指定的表格指标，量纲与零点选择敏感；跨工况比较同时给出更稳定的 MAE 与 RMSE。</w:t>
      </w:r>
    </w:p>
    <w:p>
      <w:pPr>
        <w:pStyle w:val="Heading1"/>
      </w:pPr>
      <w:r>
        <w:t>2 题目表 1 与表 2</w:t>
      </w:r>
    </w:p>
    <w:p>
      <w:pPr>
        <w:pStyle w:val="Heading2"/>
      </w:pPr>
      <w:r>
        <w:t>−20℃（校准）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90"/>
        <w:gridCol w:w="1190"/>
        <w:gridCol w:w="1190"/>
        <w:gridCol w:w="1190"/>
        <w:gridCol w:w="1190"/>
        <w:gridCol w:w="1190"/>
        <w:gridCol w:w="1190"/>
        <w:gridCol w:w="1190"/>
      </w:tblGrid>
      <w:tr>
        <w:tc>
          <w:tcPr>
            <w:tcW w:type="dxa" w:w="1190"/>
            <w:shd w:fill="E5EDF4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时间/s</w:t>
            </w:r>
          </w:p>
        </w:tc>
        <w:tc>
          <w:tcPr>
            <w:tcW w:type="dxa" w:w="1190"/>
            <w:shd w:fill="E5EDF4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实验电压/V</w:t>
            </w:r>
          </w:p>
        </w:tc>
        <w:tc>
          <w:tcPr>
            <w:tcW w:type="dxa" w:w="1190"/>
            <w:shd w:fill="E5EDF4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模型电压/V</w:t>
            </w:r>
          </w:p>
        </w:tc>
        <w:tc>
          <w:tcPr>
            <w:tcW w:type="dxa" w:w="1190"/>
            <w:shd w:fill="E5EDF4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电压误差/%</w:t>
            </w:r>
          </w:p>
        </w:tc>
        <w:tc>
          <w:tcPr>
            <w:tcW w:type="dxa" w:w="1190"/>
            <w:shd w:fill="E5EDF4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实验温度/℃</w:t>
            </w:r>
          </w:p>
        </w:tc>
        <w:tc>
          <w:tcPr>
            <w:tcW w:type="dxa" w:w="1190"/>
            <w:shd w:fill="E5EDF4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模型温度/℃</w:t>
            </w:r>
          </w:p>
        </w:tc>
        <w:tc>
          <w:tcPr>
            <w:tcW w:type="dxa" w:w="1190"/>
            <w:shd w:fill="E5EDF4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温度误差/%</w:t>
            </w:r>
          </w:p>
        </w:tc>
        <w:tc>
          <w:tcPr>
            <w:tcW w:type="dxa" w:w="1190"/>
            <w:shd w:fill="E5EDF4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最大冰体积分数</w:t>
            </w:r>
          </w:p>
        </w:tc>
      </w:tr>
      <w:tr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0.799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0.800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0.14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-20.00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-20.00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0.00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0.00000</w:t>
            </w:r>
          </w:p>
        </w:tc>
      </w:tr>
      <w:tr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0.801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0.793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0.99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-19.96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-19.96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0.00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0.00000</w:t>
            </w:r>
          </w:p>
        </w:tc>
      </w:tr>
      <w:tr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0.538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0.542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0.74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-19.65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-19.67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0.07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0.00000</w:t>
            </w:r>
          </w:p>
        </w:tc>
      </w:tr>
      <w:tr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15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0.521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0.516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0.90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-18.41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-18.41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0.03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0.00000</w:t>
            </w:r>
          </w:p>
        </w:tc>
      </w:tr>
      <w:tr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20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0.599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0.600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0.16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-17.08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-17.07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0.07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0.00000</w:t>
            </w:r>
          </w:p>
        </w:tc>
      </w:tr>
      <w:tr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25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0.626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0.630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0.61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-15.90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-15.89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0.10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0.00000</w:t>
            </w:r>
          </w:p>
        </w:tc>
      </w:tr>
      <w:tr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30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0.633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0.633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0.05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-14.27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-14.28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0.04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0.00239</w:t>
            </w:r>
          </w:p>
        </w:tc>
      </w:tr>
      <w:tr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35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0.666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0.662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0.55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-12.67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-12.67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0.03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0.00701</w:t>
            </w:r>
          </w:p>
        </w:tc>
      </w:tr>
    </w:tbl>
    <w:p/>
    <w:p>
      <w:pPr>
        <w:pStyle w:val="Heading2"/>
      </w:pPr>
      <w:r>
        <w:t>−25℃（验证）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90"/>
        <w:gridCol w:w="1190"/>
        <w:gridCol w:w="1190"/>
        <w:gridCol w:w="1190"/>
        <w:gridCol w:w="1190"/>
        <w:gridCol w:w="1190"/>
        <w:gridCol w:w="1190"/>
        <w:gridCol w:w="1190"/>
      </w:tblGrid>
      <w:tr>
        <w:tc>
          <w:tcPr>
            <w:tcW w:type="dxa" w:w="1190"/>
            <w:shd w:fill="E5EDF4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时间/s</w:t>
            </w:r>
          </w:p>
        </w:tc>
        <w:tc>
          <w:tcPr>
            <w:tcW w:type="dxa" w:w="1190"/>
            <w:shd w:fill="E5EDF4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实验电压/V</w:t>
            </w:r>
          </w:p>
        </w:tc>
        <w:tc>
          <w:tcPr>
            <w:tcW w:type="dxa" w:w="1190"/>
            <w:shd w:fill="E5EDF4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模型电压/V</w:t>
            </w:r>
          </w:p>
        </w:tc>
        <w:tc>
          <w:tcPr>
            <w:tcW w:type="dxa" w:w="1190"/>
            <w:shd w:fill="E5EDF4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电压误差/%</w:t>
            </w:r>
          </w:p>
        </w:tc>
        <w:tc>
          <w:tcPr>
            <w:tcW w:type="dxa" w:w="1190"/>
            <w:shd w:fill="E5EDF4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实验温度/℃</w:t>
            </w:r>
          </w:p>
        </w:tc>
        <w:tc>
          <w:tcPr>
            <w:tcW w:type="dxa" w:w="1190"/>
            <w:shd w:fill="E5EDF4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模型温度/℃</w:t>
            </w:r>
          </w:p>
        </w:tc>
        <w:tc>
          <w:tcPr>
            <w:tcW w:type="dxa" w:w="1190"/>
            <w:shd w:fill="E5EDF4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温度误差/%</w:t>
            </w:r>
          </w:p>
        </w:tc>
        <w:tc>
          <w:tcPr>
            <w:tcW w:type="dxa" w:w="1190"/>
            <w:shd w:fill="E5EDF4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最大冰体积分数</w:t>
            </w:r>
          </w:p>
        </w:tc>
      </w:tr>
      <w:tr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0.799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0.781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2.31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-25.00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-25.00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0.00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0.00000</w:t>
            </w:r>
          </w:p>
        </w:tc>
      </w:tr>
      <w:tr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0.800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0.782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2.22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-24.96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-24.96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0.01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0.00000</w:t>
            </w:r>
          </w:p>
        </w:tc>
      </w:tr>
      <w:tr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0.537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0.519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3.30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-24.65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-24.64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0.04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0.00000</w:t>
            </w:r>
          </w:p>
        </w:tc>
      </w:tr>
      <w:tr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15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0.518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0.502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3.17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-23.38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-23.32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0.26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0.00057</w:t>
            </w:r>
          </w:p>
        </w:tc>
      </w:tr>
      <w:tr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20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0.592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0.585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1.21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-22.03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-21.92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0.50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0.00359</w:t>
            </w:r>
          </w:p>
        </w:tc>
      </w:tr>
      <w:tr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25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0.618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0.613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0.87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-20.85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-20.69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0.75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0.00750</w:t>
            </w:r>
          </w:p>
        </w:tc>
      </w:tr>
      <w:tr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30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0.621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0.616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0.83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-19.20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-19.00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1.07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0.01413</w:t>
            </w:r>
          </w:p>
        </w:tc>
      </w:tr>
      <w:tr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35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0.644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0.644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0.00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-17.59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-17.31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1.58</w:t>
            </w:r>
          </w:p>
        </w:tc>
        <w:tc>
          <w:tcPr>
            <w:tcW w:type="dxa" w:w="1190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0.02283</w:t>
            </w:r>
          </w:p>
        </w:tc>
      </w:tr>
    </w:tbl>
    <w:p/>
    <w:p>
      <w:pPr>
        <w:pStyle w:val="Heading1"/>
      </w:pPr>
      <w:r>
        <w:t>3 全时序误差与预测表现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61"/>
        <w:gridCol w:w="1361"/>
        <w:gridCol w:w="1361"/>
        <w:gridCol w:w="1361"/>
        <w:gridCol w:w="1361"/>
        <w:gridCol w:w="1361"/>
        <w:gridCol w:w="1361"/>
      </w:tblGrid>
      <w:tr>
        <w:tc>
          <w:tcPr>
            <w:tcW w:type="dxa" w:w="1361"/>
            <w:shd w:fill="E5EDF4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工况</w:t>
            </w:r>
          </w:p>
        </w:tc>
        <w:tc>
          <w:tcPr>
            <w:tcW w:type="dxa" w:w="1361"/>
            <w:shd w:fill="E5EDF4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电压 MAE/V</w:t>
            </w:r>
          </w:p>
        </w:tc>
        <w:tc>
          <w:tcPr>
            <w:tcW w:type="dxa" w:w="1361"/>
            <w:shd w:fill="E5EDF4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电压 RMSE/V</w:t>
            </w:r>
          </w:p>
        </w:tc>
        <w:tc>
          <w:tcPr>
            <w:tcW w:type="dxa" w:w="1361"/>
            <w:shd w:fill="E5EDF4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电压平均相对误差/%</w:t>
            </w:r>
          </w:p>
        </w:tc>
        <w:tc>
          <w:tcPr>
            <w:tcW w:type="dxa" w:w="1361"/>
            <w:shd w:fill="E5EDF4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温度 MAE/℃</w:t>
            </w:r>
          </w:p>
        </w:tc>
        <w:tc>
          <w:tcPr>
            <w:tcW w:type="dxa" w:w="1361"/>
            <w:shd w:fill="E5EDF4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温度 RMSE/℃</w:t>
            </w:r>
          </w:p>
        </w:tc>
        <w:tc>
          <w:tcPr>
            <w:tcW w:type="dxa" w:w="1361"/>
            <w:shd w:fill="E5EDF4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温度平均相对误差/%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−20℃</w:t>
            </w:r>
          </w:p>
        </w:tc>
        <w:tc>
          <w:tcPr>
            <w:tcW w:type="dxa" w:w="1361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0.0030</w:t>
            </w:r>
          </w:p>
        </w:tc>
        <w:tc>
          <w:tcPr>
            <w:tcW w:type="dxa" w:w="1361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0.0040</w:t>
            </w:r>
          </w:p>
        </w:tc>
        <w:tc>
          <w:tcPr>
            <w:tcW w:type="dxa" w:w="1361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0.478</w:t>
            </w:r>
          </w:p>
        </w:tc>
        <w:tc>
          <w:tcPr>
            <w:tcW w:type="dxa" w:w="1361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0.0078</w:t>
            </w:r>
          </w:p>
        </w:tc>
        <w:tc>
          <w:tcPr>
            <w:tcW w:type="dxa" w:w="1361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0.0097</w:t>
            </w:r>
          </w:p>
        </w:tc>
        <w:tc>
          <w:tcPr>
            <w:tcW w:type="dxa" w:w="1361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0.046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−25℃</w:t>
            </w:r>
          </w:p>
        </w:tc>
        <w:tc>
          <w:tcPr>
            <w:tcW w:type="dxa" w:w="1361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0.0110</w:t>
            </w:r>
          </w:p>
        </w:tc>
        <w:tc>
          <w:tcPr>
            <w:tcW w:type="dxa" w:w="1361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0.0129</w:t>
            </w:r>
          </w:p>
        </w:tc>
        <w:tc>
          <w:tcPr>
            <w:tcW w:type="dxa" w:w="1361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1.765</w:t>
            </w:r>
          </w:p>
        </w:tc>
        <w:tc>
          <w:tcPr>
            <w:tcW w:type="dxa" w:w="1361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0.1056</w:t>
            </w:r>
          </w:p>
        </w:tc>
        <w:tc>
          <w:tcPr>
            <w:tcW w:type="dxa" w:w="1361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0.1412</w:t>
            </w:r>
          </w:p>
        </w:tc>
        <w:tc>
          <w:tcPr>
            <w:tcW w:type="dxa" w:w="1361"/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  <w:t>0.536</w:t>
            </w:r>
          </w:p>
        </w:tc>
      </w:tr>
    </w:tbl>
    <w:p/>
    <w:p>
      <w:r>
        <w:t>电压误差在 −25℃ 增大，前 15 s 的预测多偏低约 0.02 V，之后逐渐靠近实测值；这说明在更低温度下，未直接测量的膜水合及反应动力学温度依赖可能需要独立数据约束。温度在 −25℃ 后段略偏高，35 s 处约高 0.28℃。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7112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idation_curv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711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96570"/>
          <w:sz w:val="16"/>
        </w:rPr>
        <w:t>图 1  两组电压、平均温度、最大冰体积分数与电压残差</w:t>
      </w:r>
    </w:p>
    <w:p>
      <w:pPr>
        <w:pStyle w:val="Heading1"/>
      </w:pPr>
      <w:r>
        <w:t>4 水和冰的时空演化</w:t>
      </w:r>
    </w:p>
    <w:p>
      <w:r>
        <w:t>在 36.6 s 末，−20℃ 最大局部冰体积分数为 0.00848，−25℃ 为 0.02570；对应最大孔隙冰饱和度分别为 0.02016 和 0.06108。较冷工况更早出现冰、末时冰量更高。两组最大总孔隙占用均小于 0.1，尚远未达到完全冰堵，不能用这些曲线判定未来启动是否成功。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2000" cy="20912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ter_ice_dynamic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2091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96570"/>
          <w:sz w:val="16"/>
        </w:rPr>
        <w:t>图 2  平均膜含水量与最大孔隙冰饱和度</w:t>
      </w:r>
    </w:p>
    <w:p>
      <w:r>
        <w:t>35 s 的 84 个网格局部温度、水量和冰量分别保存于 field_minus20_35s.csv 与 field_minus25_35s.csv；完整 184 点轨迹保存在 trajectory_minus20.csv 与 trajectory_minus25.csv。</w:t>
      </w:r>
    </w:p>
    <w:p>
      <w:pPr>
        <w:pStyle w:val="Heading1"/>
      </w:pPr>
      <w:r>
        <w:t>5 守恒、收敛和参数敏感性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fill="E5EDF4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检验</w:t>
            </w:r>
          </w:p>
        </w:tc>
        <w:tc>
          <w:tcPr>
            <w:tcW w:type="dxa" w:w="3175"/>
            <w:shd w:fill="E5EDF4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−20℃</w:t>
            </w:r>
          </w:p>
        </w:tc>
        <w:tc>
          <w:tcPr>
            <w:tcW w:type="dxa" w:w="3175"/>
            <w:shd w:fill="E5EDF4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−25℃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水质量最大闭合误差/kg m⁻²</w:t>
            </w:r>
          </w:p>
        </w:tc>
        <w:tc>
          <w:tcPr>
            <w:tcW w:type="dxa" w:w="3175"/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1.30e-17</w:t>
            </w:r>
          </w:p>
        </w:tc>
        <w:tc>
          <w:tcPr>
            <w:tcW w:type="dxa" w:w="3175"/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3.90e-18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能量最大闭合误差/J m⁻²</w:t>
            </w:r>
          </w:p>
        </w:tc>
        <w:tc>
          <w:tcPr>
            <w:tcW w:type="dxa" w:w="3175"/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8.27e-06</w:t>
            </w:r>
          </w:p>
        </w:tc>
        <w:tc>
          <w:tcPr>
            <w:tcW w:type="dxa" w:w="3175"/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8.34e-06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最大孔隙总占用</w:t>
            </w:r>
          </w:p>
        </w:tc>
        <w:tc>
          <w:tcPr>
            <w:tcW w:type="dxa" w:w="3175"/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0.03667</w:t>
            </w:r>
          </w:p>
        </w:tc>
        <w:tc>
          <w:tcPr>
            <w:tcW w:type="dxa" w:w="3175"/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0.08464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最小气体浓度/mol m⁻³</w:t>
            </w:r>
          </w:p>
        </w:tc>
        <w:tc>
          <w:tcPr>
            <w:tcW w:type="dxa" w:w="3175"/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9.706</w:t>
            </w:r>
          </w:p>
        </w:tc>
        <w:tc>
          <w:tcPr>
            <w:tcW w:type="dxa" w:w="3175"/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9.876</w:t>
            </w:r>
          </w:p>
        </w:tc>
      </w:tr>
    </w:tbl>
    <w:p/>
    <w:p>
      <w:r>
        <w:t>在 −20℃ 条件下，84 格增至 112 格的电压最大差 9.65e-05 V、温度最大差 1.81e-04℃；最大时步 0.05 s 减半后电压最大差 2.99e-05 V、温度最大差 0.0021℃。这些是数值稳定性证据，不等于物理参数已唯一识别。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2000" cy="20912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lance_and_ice_sensitiv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2091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96570"/>
          <w:sz w:val="16"/>
        </w:rPr>
        <w:t>图 3  水量守恒残差与未实测相变参数的敏感性</w:t>
      </w:r>
    </w:p>
    <w:p>
      <w:r>
        <w:t>冻结速率提高五倍时预测最大冰体积分数明显上升，液水等效迁移增强则冰积累下降。冰的绝对值依赖未独立标定的相变与液水闭合，需冰成像、局部含水或更长时间实验进一步检验。</w:t>
      </w:r>
    </w:p>
    <w:p>
      <w:pPr>
        <w:pStyle w:val="Heading1"/>
      </w:pPr>
      <w:r>
        <w:t>6 结论及使用边界</w:t>
      </w:r>
    </w:p>
    <w:p>
      <w:r>
        <w:t>模型在固定附件 1 已给定参数的前提下，较好复现实验窗口内的温度和电压变化，并在留出工况上保持可用但误差变大。局部结冰趋势与低温物理机制一致，属于模型推断。实验终点的平均温度仍低于冰点，没有足够证据报告启动成功时刻、最低可启动温度或长期冰堵阈值。附件 2 的电流与电流密度口径冲突，在将此模型用于电堆优化前需要核实。</w:t>
      </w:r>
    </w:p>
    <w:p>
      <w:pPr>
        <w:pStyle w:val="Heading1"/>
      </w:pPr>
      <w:r>
        <w:t>结果文件</w:t>
      </w:r>
    </w:p>
    <w:p>
      <w:r>
        <w:t>result/ 内提供题目两张填写表、184 点逐时数据、35 s 局部场数据、验证指标、参数来源清单、运行记录和三张图。问题1/run.py 可重新计算，问题1/checks.py 可复核数据、物理边界、守恒和数值收敛。</w:t>
      </w:r>
    </w:p>
    <w:sectPr w:rsidR="00FC693F" w:rsidRPr="0006063C" w:rsidSect="00034616">
      <w:pgSz w:w="11906" w:h="16838"/>
      <w:pgMar w:top="1191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Microsoft YaHei" w:hAnsi="Microsoft YaHei" w:eastAsia="Microsoft YaHei"/>
      <w:color w:val="1D2A3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14161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1416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22B4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