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6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after="0" w:line="240" w:lineRule="auto"/>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{tên công ty}</w:t>
            </w:r>
          </w:p>
          <w:p>
            <w:pPr>
              <w:spacing w:after="0" w:line="240" w:lineRule="auto"/>
              <w:jc w:val="center"/>
              <w:rPr>
                <w:rFonts w:hint="default" w:ascii="Times New Roman" w:hAnsi="Times New Roman" w:cs="Times New Roman"/>
                <w:b/>
                <w:sz w:val="26"/>
                <w:szCs w:val="26"/>
                <w:lang w:val="en-US"/>
              </w:rPr>
            </w:pPr>
            <w:r>
              <w:rPr>
                <w:rFonts w:ascii="Times New Roman" w:hAnsi="Times New Roman" w:cs="Times New Roman"/>
                <w:b/>
                <w:sz w:val="26"/>
                <w:szCs w:val="26"/>
                <w:lang w:val="vi-VN"/>
              </w:rPr>
              <w:t>Số:</w:t>
            </w:r>
            <w:r>
              <w:rPr>
                <w:rFonts w:hint="default" w:ascii="Times New Roman" w:hAnsi="Times New Roman" w:cs="Times New Roman"/>
                <w:b/>
                <w:sz w:val="26"/>
                <w:szCs w:val="26"/>
                <w:lang w:val="en-US"/>
              </w:rPr>
              <w:t xml:space="preserve"> {số hđlđ}</w:t>
            </w:r>
          </w:p>
        </w:tc>
        <w:tc>
          <w:tcPr>
            <w:tcW w:w="6520" w:type="dxa"/>
          </w:tcPr>
          <w:p>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CỘNG HOÀ XÃ HỘI CHỦ NGHĨA VIỆT NAM</w:t>
            </w:r>
          </w:p>
          <w:p>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Độc lập – Tự do – Hạnh phúc</w:t>
            </w:r>
          </w:p>
          <w:p>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--------o0o--------</w:t>
            </w:r>
          </w:p>
          <w:p>
            <w:pPr>
              <w:spacing w:after="0" w:line="240" w:lineRule="auto"/>
              <w:jc w:val="righ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w:t>
            </w:r>
            <w:r>
              <w:rPr>
                <w:rFonts w:hint="default" w:ascii="Times New Roman" w:hAnsi="Times New Roman"/>
                <w:i/>
                <w:sz w:val="26"/>
                <w:szCs w:val="26"/>
                <w:lang w:val="en-US"/>
              </w:rPr>
              <w:t>tỉnh kí hđ</w:t>
            </w:r>
            <w:r>
              <w:rPr>
                <w:rFonts w:hint="default" w:ascii="Times New Roman" w:hAnsi="Times New Roman" w:cs="Times New Roman"/>
                <w:i/>
                <w:sz w:val="26"/>
                <w:szCs w:val="26"/>
                <w:lang w:val="en-US"/>
              </w:rPr>
              <w:t>}</w:t>
            </w:r>
            <w:r>
              <w:rPr>
                <w:rFonts w:ascii="Times New Roman" w:hAnsi="Times New Roman" w:cs="Times New Roman"/>
                <w:i/>
                <w:sz w:val="26"/>
                <w:szCs w:val="26"/>
                <w:lang w:val="vi-VN"/>
              </w:rPr>
              <w:t>,</w:t>
            </w:r>
            <w:r>
              <w:rPr>
                <w:rFonts w:hint="default" w:ascii="Times New Roman" w:hAnsi="Times New Roman" w:cs="Times New Roman"/>
                <w:i/>
                <w:sz w:val="26"/>
                <w:szCs w:val="26"/>
                <w:lang w:val="en-US"/>
              </w:rPr>
              <w:t xml:space="preserve"> {</w:t>
            </w:r>
            <w:r>
              <w:rPr>
                <w:rFonts w:hint="default" w:ascii="Times New Roman" w:hAnsi="Times New Roman"/>
                <w:i/>
                <w:sz w:val="26"/>
                <w:szCs w:val="26"/>
                <w:lang w:val="en-US"/>
              </w:rPr>
              <w:t>ngày kí bằng chữ</w:t>
            </w:r>
            <w:r>
              <w:rPr>
                <w:rFonts w:hint="default" w:ascii="Times New Roman" w:hAnsi="Times New Roman" w:cs="Times New Roman"/>
                <w:i/>
                <w:sz w:val="26"/>
                <w:szCs w:val="26"/>
                <w:lang w:val="en-US"/>
              </w:rPr>
              <w:t>}</w:t>
            </w:r>
          </w:p>
        </w:tc>
      </w:tr>
    </w:tbl>
    <w:p>
      <w:pPr>
        <w:spacing w:before="240" w:after="20" w:line="240" w:lineRule="auto"/>
        <w:ind w:left="720" w:hanging="720"/>
        <w:jc w:val="center"/>
        <w:rPr>
          <w:rFonts w:ascii="Times New Roman" w:hAnsi="Times New Roman"/>
          <w:b/>
          <w:sz w:val="36"/>
          <w:szCs w:val="26"/>
        </w:rPr>
      </w:pPr>
      <w:r>
        <w:rPr>
          <w:rFonts w:ascii="Times New Roman" w:hAnsi="Times New Roman"/>
          <w:b/>
          <w:sz w:val="36"/>
          <w:szCs w:val="26"/>
        </w:rPr>
        <w:t>HỢP ĐỒNG LAO ĐỘNG</w:t>
      </w:r>
    </w:p>
    <w:p>
      <w:pPr>
        <w:spacing w:before="240" w:after="20" w:line="240" w:lineRule="auto"/>
        <w:rPr>
          <w:rFonts w:ascii="Times New Roman" w:hAnsi="Times New Roman"/>
          <w:sz w:val="26"/>
          <w:szCs w:val="26"/>
          <w:lang w:val="vi-VN"/>
        </w:rPr>
      </w:pPr>
      <w:r>
        <w:rPr>
          <w:rFonts w:ascii="Times New Roman" w:hAnsi="Times New Roman"/>
          <w:sz w:val="26"/>
          <w:szCs w:val="26"/>
          <w:lang w:val="vi-VN"/>
        </w:rPr>
        <w:t xml:space="preserve">- Căn cứ Bộ Luật lao động </w:t>
      </w:r>
      <w:r>
        <w:rPr>
          <w:rFonts w:hint="default" w:ascii="Times New Roman" w:hAnsi="Times New Roman"/>
          <w:sz w:val="26"/>
          <w:szCs w:val="26"/>
          <w:lang w:val="vi-VN"/>
        </w:rPr>
        <w:t>sửa đổi</w:t>
      </w:r>
      <w:r>
        <w:rPr>
          <w:rFonts w:hint="default" w:ascii="Times New Roman" w:hAnsi="Times New Roman"/>
          <w:sz w:val="26"/>
          <w:szCs w:val="26"/>
          <w:lang w:val="en-US"/>
        </w:rPr>
        <w:t xml:space="preserve"> số {bộ luật lđ số} {bộ luật lđ ngày}</w:t>
      </w:r>
      <w:r>
        <w:rPr>
          <w:rFonts w:ascii="Times New Roman" w:hAnsi="Times New Roman"/>
          <w:sz w:val="26"/>
          <w:szCs w:val="26"/>
          <w:lang w:val="vi-VN"/>
        </w:rPr>
        <w:t>;</w:t>
      </w:r>
    </w:p>
    <w:p>
      <w:pPr>
        <w:spacing w:before="100" w:after="20" w:line="240" w:lineRule="auto"/>
        <w:rPr>
          <w:rFonts w:ascii="Times New Roman" w:hAnsi="Times New Roman"/>
          <w:sz w:val="26"/>
          <w:szCs w:val="26"/>
          <w:lang w:val="vi-VN"/>
        </w:rPr>
      </w:pPr>
      <w:r>
        <w:rPr>
          <w:rFonts w:ascii="Times New Roman" w:hAnsi="Times New Roman"/>
          <w:sz w:val="26"/>
          <w:szCs w:val="26"/>
          <w:lang w:val="vi-VN"/>
        </w:rPr>
        <w:t xml:space="preserve">- Căn cứ Bộ Luật dân sự số </w:t>
      </w:r>
      <w:r>
        <w:rPr>
          <w:rFonts w:hint="default" w:ascii="Times New Roman" w:hAnsi="Times New Roman"/>
          <w:sz w:val="26"/>
          <w:szCs w:val="26"/>
          <w:lang w:val="en-US"/>
        </w:rPr>
        <w:t>{luật dân sự số}</w:t>
      </w:r>
      <w:r>
        <w:rPr>
          <w:rFonts w:ascii="Times New Roman" w:hAnsi="Times New Roman"/>
          <w:sz w:val="26"/>
          <w:szCs w:val="26"/>
          <w:lang w:val="vi-VN"/>
        </w:rPr>
        <w:t xml:space="preserve"> </w:t>
      </w:r>
      <w:r>
        <w:rPr>
          <w:rFonts w:hint="default" w:ascii="Times New Roman" w:hAnsi="Times New Roman"/>
          <w:sz w:val="26"/>
          <w:szCs w:val="26"/>
          <w:lang w:val="en-US"/>
        </w:rPr>
        <w:t>{luật dân sự ngày}</w:t>
      </w:r>
      <w:r>
        <w:rPr>
          <w:rFonts w:ascii="Times New Roman" w:hAnsi="Times New Roman"/>
          <w:sz w:val="26"/>
          <w:szCs w:val="26"/>
          <w:lang w:val="vi-VN"/>
        </w:rPr>
        <w:t>;</w:t>
      </w:r>
    </w:p>
    <w:p>
      <w:pPr>
        <w:spacing w:before="100" w:after="20" w:line="240" w:lineRule="auto"/>
        <w:rPr>
          <w:rFonts w:ascii="Times New Roman" w:hAnsi="Times New Roman"/>
          <w:sz w:val="26"/>
          <w:szCs w:val="26"/>
          <w:lang w:val="vi-VN"/>
        </w:rPr>
      </w:pPr>
      <w:r>
        <w:rPr>
          <w:rFonts w:ascii="Times New Roman" w:hAnsi="Times New Roman"/>
          <w:sz w:val="26"/>
          <w:szCs w:val="26"/>
          <w:lang w:val="vi-VN"/>
        </w:rPr>
        <w:t>- Căn cứ vào khả năng và nhu cầu của hai bên.</w:t>
      </w:r>
    </w:p>
    <w:p>
      <w:pPr>
        <w:spacing w:before="100" w:after="20" w:line="240" w:lineRule="auto"/>
        <w:rPr>
          <w:rFonts w:ascii="Times New Roman" w:hAnsi="Times New Roman"/>
          <w:b/>
          <w:sz w:val="26"/>
          <w:szCs w:val="26"/>
          <w:lang w:val="vi-VN"/>
        </w:rPr>
      </w:pPr>
      <w:r>
        <w:rPr>
          <w:rFonts w:ascii="Times New Roman" w:hAnsi="Times New Roman"/>
          <w:b/>
          <w:sz w:val="26"/>
          <w:szCs w:val="26"/>
          <w:lang w:val="vi-VN"/>
        </w:rPr>
        <w:t>Chúng tôi gồm:</w:t>
      </w:r>
    </w:p>
    <w:tbl>
      <w:tblPr>
        <w:tblStyle w:val="7"/>
        <w:tblW w:w="100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1843"/>
        <w:gridCol w:w="1326"/>
        <w:gridCol w:w="4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b/>
                <w:caps/>
                <w:sz w:val="26"/>
                <w:szCs w:val="26"/>
                <w:u w:val="single"/>
                <w:lang w:val="vi-VN"/>
              </w:rPr>
              <w:t>Bên A</w:t>
            </w:r>
            <w:r>
              <w:rPr>
                <w:rFonts w:ascii="Times New Roman" w:hAnsi="Times New Roman" w:cs="Times New Roman"/>
                <w:b/>
                <w:caps/>
                <w:sz w:val="26"/>
                <w:szCs w:val="26"/>
                <w:lang w:val="vi-VN"/>
              </w:rPr>
              <w:t>:</w:t>
            </w:r>
          </w:p>
        </w:tc>
        <w:tc>
          <w:tcPr>
            <w:tcW w:w="7621" w:type="dxa"/>
            <w:gridSpan w:val="3"/>
          </w:tcPr>
          <w:p>
            <w:pPr>
              <w:spacing w:before="100" w:after="6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{tên công 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Người đ</w:t>
            </w:r>
            <w:r>
              <w:rPr>
                <w:rFonts w:ascii="Times New Roman" w:hAnsi="Times New Roman" w:cs="Times New Roman"/>
                <w:sz w:val="26"/>
                <w:szCs w:val="26"/>
                <w:lang w:val="vi-VN"/>
              </w:rPr>
              <w:t>ại diện:</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người đại diện}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Chức vụ:</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Giám đốc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Trụ sở chính:</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{địa chỉ công 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Mã số thuế:</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lang w:val="vi-VN"/>
              </w:rPr>
            </w:pPr>
            <w:r>
              <w:rPr>
                <w:rFonts w:ascii="Times New Roman" w:hAnsi="Times New Roman" w:cs="Times New Roman"/>
                <w:b/>
                <w:caps/>
                <w:sz w:val="26"/>
                <w:szCs w:val="26"/>
                <w:u w:val="single"/>
                <w:lang w:val="vi-VN"/>
              </w:rPr>
              <w:t>Bên B</w:t>
            </w:r>
            <w:r>
              <w:rPr>
                <w:rFonts w:ascii="Times New Roman" w:hAnsi="Times New Roman" w:cs="Times New Roman"/>
                <w:b/>
                <w:caps/>
                <w:sz w:val="26"/>
                <w:szCs w:val="26"/>
                <w:lang w:val="vi-VN"/>
              </w:rPr>
              <w:t>:</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ascii="Times New Roman" w:hAnsi="Times New Roman" w:cs="Times New Roman"/>
                <w:b/>
                <w:caps/>
                <w:sz w:val="26"/>
                <w:szCs w:val="26"/>
                <w:lang w:val="vi-VN"/>
              </w:rPr>
              <w:t>ÔNG/BÀ</w:t>
            </w:r>
            <w:r>
              <w:rPr>
                <w:rFonts w:ascii="Times New Roman" w:hAnsi="Times New Roman" w:cs="Times New Roman"/>
                <w:b/>
                <w:caps/>
                <w:sz w:val="26"/>
                <w:szCs w:val="26"/>
              </w:rPr>
              <w:t>:</w:t>
            </w:r>
            <w:r>
              <w:rPr>
                <w:rFonts w:hint="default" w:ascii="Times New Roman" w:hAnsi="Times New Roman" w:cs="Times New Roman"/>
                <w:b/>
                <w:sz w:val="26"/>
                <w:szCs w:val="26"/>
                <w:lang w:val="en-US"/>
              </w:rPr>
              <w:t xml:space="preserve"> {tên lđ}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 xml:space="preserve">Số </w:t>
            </w:r>
            <w:r>
              <w:rPr>
                <w:rFonts w:ascii="Times New Roman" w:hAnsi="Times New Roman" w:cs="Times New Roman"/>
                <w:sz w:val="26"/>
                <w:szCs w:val="26"/>
                <w:lang w:val="vi-VN"/>
              </w:rPr>
              <w:t>CMND/</w:t>
            </w:r>
            <w:r>
              <w:rPr>
                <w:rFonts w:ascii="Times New Roman" w:hAnsi="Times New Roman"/>
                <w:sz w:val="26"/>
                <w:szCs w:val="26"/>
                <w:lang w:val="vi-VN"/>
              </w:rPr>
              <w:t>CCCD</w:t>
            </w:r>
            <w:r>
              <w:rPr>
                <w:rFonts w:ascii="Times New Roman" w:hAnsi="Times New Roman" w:cs="Times New Roman"/>
                <w:sz w:val="26"/>
                <w:szCs w:val="26"/>
                <w:lang w:val="vi-VN"/>
              </w:rPr>
              <w:t>:</w:t>
            </w:r>
          </w:p>
        </w:tc>
        <w:tc>
          <w:tcPr>
            <w:tcW w:w="7621" w:type="dxa"/>
            <w:gridSpan w:val="3"/>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CMT lđ</w:t>
            </w:r>
            <w:r>
              <w:rPr>
                <w:rFonts w:hint="default" w:ascii="Times New Roman" w:hAnsi="Times New Roman" w:cs="Times New Roman"/>
                <w:sz w:val="26"/>
                <w:szCs w:val="26"/>
                <w:lang w:val="en-US"/>
              </w:rPr>
              <w:t>}</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Ngày cấp:</w:t>
            </w:r>
          </w:p>
        </w:tc>
        <w:tc>
          <w:tcPr>
            <w:tcW w:w="1843" w:type="dxa"/>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Ngày cấp CMT lđ</w:t>
            </w:r>
            <w:r>
              <w:rPr>
                <w:rFonts w:hint="default" w:ascii="Times New Roman" w:hAnsi="Times New Roman" w:cs="Times New Roman"/>
                <w:sz w:val="26"/>
                <w:szCs w:val="26"/>
                <w:lang w:val="en-US"/>
              </w:rPr>
              <w:t>}</w:t>
            </w:r>
          </w:p>
        </w:tc>
        <w:tc>
          <w:tcPr>
            <w:tcW w:w="1326"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Nơi cấp:</w:t>
            </w:r>
          </w:p>
        </w:tc>
        <w:tc>
          <w:tcPr>
            <w:tcW w:w="4452" w:type="dxa"/>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Nơi cấp CMT lđ</w:t>
            </w:r>
            <w:r>
              <w:rPr>
                <w:rFonts w:hint="default" w:ascii="Times New Roman" w:hAnsi="Times New Roman" w:cs="Times New Roman"/>
                <w:sz w:val="26"/>
                <w:szCs w:val="26"/>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Sinh ngày:</w:t>
            </w:r>
          </w:p>
        </w:tc>
        <w:tc>
          <w:tcPr>
            <w:tcW w:w="1843" w:type="dxa"/>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Ngày sinh lđ</w:t>
            </w:r>
            <w:r>
              <w:rPr>
                <w:rFonts w:hint="default" w:ascii="Times New Roman" w:hAnsi="Times New Roman" w:cs="Times New Roman"/>
                <w:sz w:val="26"/>
                <w:szCs w:val="26"/>
                <w:lang w:val="en-US"/>
              </w:rPr>
              <w:t>}</w:t>
            </w:r>
          </w:p>
        </w:tc>
        <w:tc>
          <w:tcPr>
            <w:tcW w:w="1326" w:type="dxa"/>
          </w:tcPr>
          <w:p>
            <w:pPr>
              <w:spacing w:before="100" w:after="60" w:line="240" w:lineRule="auto"/>
              <w:rPr>
                <w:rFonts w:ascii="Times New Roman" w:hAnsi="Times New Roman" w:cs="Times New Roman"/>
                <w:sz w:val="26"/>
                <w:szCs w:val="26"/>
              </w:rPr>
            </w:pPr>
            <w:r>
              <w:rPr>
                <w:rFonts w:ascii="Times New Roman" w:hAnsi="Times New Roman" w:cs="Times New Roman"/>
                <w:sz w:val="26"/>
                <w:szCs w:val="26"/>
              </w:rPr>
              <w:t>Giới tính:</w:t>
            </w:r>
          </w:p>
        </w:tc>
        <w:tc>
          <w:tcPr>
            <w:tcW w:w="4452" w:type="dxa"/>
          </w:tcPr>
          <w:p>
            <w:pPr>
              <w:spacing w:before="100" w:after="6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tính}</w:t>
            </w:r>
          </w:p>
        </w:tc>
      </w:tr>
    </w:tbl>
    <w:p>
      <w:pPr>
        <w:spacing w:before="240" w:after="20" w:line="240" w:lineRule="auto"/>
        <w:jc w:val="both"/>
        <w:rPr>
          <w:rFonts w:hint="default" w:ascii="Times New Roman" w:hAnsi="Times New Roman" w:cs="Times New Roman"/>
          <w:b/>
          <w:sz w:val="26"/>
          <w:szCs w:val="26"/>
          <w:lang w:val="en-US"/>
        </w:rPr>
      </w:pPr>
      <w:r>
        <w:rPr>
          <w:rFonts w:ascii="Times New Roman" w:hAnsi="Times New Roman" w:cs="Times New Roman"/>
          <w:sz w:val="26"/>
          <w:szCs w:val="26"/>
        </w:rPr>
        <w:t xml:space="preserve">Nơi </w:t>
      </w:r>
      <w:r>
        <w:rPr>
          <w:rFonts w:hint="default" w:ascii="Times New Roman" w:hAnsi="Times New Roman" w:cs="Times New Roman"/>
          <w:sz w:val="26"/>
          <w:szCs w:val="26"/>
          <w:lang w:val="en-US"/>
        </w:rPr>
        <w:t>tạm trú</w:t>
      </w:r>
      <w:r>
        <w:rPr>
          <w:rFonts w:ascii="Times New Roman" w:hAnsi="Times New Roman" w:cs="Times New Roman"/>
          <w:sz w:val="26"/>
          <w:szCs w:val="26"/>
        </w:rPr>
        <w:t xml:space="preserve">: </w:t>
      </w:r>
      <w:r>
        <w:rPr>
          <w:rFonts w:hint="default" w:ascii="Times New Roman" w:hAnsi="Times New Roman" w:cs="Times New Roman"/>
          <w:sz w:val="26"/>
          <w:szCs w:val="26"/>
          <w:lang w:val="en-US"/>
        </w:rPr>
        <w:t>{</w:t>
      </w:r>
      <w:r>
        <w:rPr>
          <w:rFonts w:hint="default" w:ascii="Times New Roman" w:hAnsi="Times New Roman"/>
          <w:sz w:val="26"/>
          <w:szCs w:val="26"/>
          <w:lang w:val="en-US"/>
        </w:rPr>
        <w:t>Địa chỉ lđ hiện tại</w:t>
      </w:r>
      <w:r>
        <w:rPr>
          <w:rFonts w:hint="default" w:ascii="Times New Roman" w:hAnsi="Times New Roman" w:cs="Times New Roman"/>
          <w:sz w:val="26"/>
          <w:szCs w:val="26"/>
          <w:lang w:val="en-US"/>
        </w:rPr>
        <w:t>}</w:t>
      </w:r>
    </w:p>
    <w:p>
      <w:pPr>
        <w:spacing w:before="240" w:after="20" w:line="240" w:lineRule="auto"/>
        <w:jc w:val="both"/>
        <w:rPr>
          <w:rFonts w:ascii="Times New Roman" w:hAnsi="Times New Roman"/>
          <w:sz w:val="26"/>
          <w:szCs w:val="26"/>
        </w:rPr>
      </w:pPr>
      <w:r>
        <w:rPr>
          <w:rFonts w:ascii="Times New Roman" w:hAnsi="Times New Roman" w:cs="Times New Roman"/>
          <w:sz w:val="26"/>
          <w:szCs w:val="26"/>
        </w:rPr>
        <w:t>Bên B (người lao động) đồng ý làm việc cho bên A (người sử dụng lao động) theo các thoả thuận quy định tại hợp đồng lao động này với các điều khoản cụ thể</w:t>
      </w:r>
      <w:r>
        <w:rPr>
          <w:rFonts w:ascii="Times New Roman" w:hAnsi="Times New Roman"/>
          <w:sz w:val="26"/>
          <w:szCs w:val="26"/>
          <w:lang w:val="vi-VN"/>
        </w:rPr>
        <w:t xml:space="preserve"> sau đây</w:t>
      </w:r>
      <w:r>
        <w:rPr>
          <w:rFonts w:ascii="Times New Roman" w:hAnsi="Times New Roman"/>
          <w:sz w:val="26"/>
          <w:szCs w:val="26"/>
        </w:rPr>
        <w:t>:</w:t>
      </w:r>
    </w:p>
    <w:p>
      <w:pPr>
        <w:spacing w:before="240" w:after="20" w:line="240" w:lineRule="auto"/>
        <w:ind w:left="720" w:hanging="720"/>
        <w:rPr>
          <w:rFonts w:ascii="Times New Roman" w:hAnsi="Times New Roman"/>
          <w:b/>
          <w:sz w:val="26"/>
          <w:szCs w:val="26"/>
        </w:rPr>
      </w:pPr>
      <w:r>
        <w:rPr>
          <w:rFonts w:ascii="Times New Roman" w:hAnsi="Times New Roman"/>
          <w:b/>
          <w:sz w:val="26"/>
          <w:szCs w:val="26"/>
          <w:u w:val="single"/>
        </w:rPr>
        <w:t>Điều 1</w:t>
      </w:r>
      <w:r>
        <w:rPr>
          <w:rFonts w:ascii="Times New Roman" w:hAnsi="Times New Roman"/>
          <w:b/>
          <w:sz w:val="26"/>
          <w:szCs w:val="26"/>
        </w:rPr>
        <w:t>: Thời hạn hợp đồng và nội dung công việc</w:t>
      </w:r>
    </w:p>
    <w:p>
      <w:pPr>
        <w:spacing w:before="100" w:after="20" w:line="240" w:lineRule="auto"/>
        <w:jc w:val="both"/>
        <w:rPr>
          <w:rFonts w:hint="default" w:ascii="Times New Roman" w:hAnsi="Times New Roman" w:cs="Times New Roman"/>
          <w:sz w:val="26"/>
          <w:szCs w:val="26"/>
          <w:lang w:val="en-US"/>
        </w:rPr>
      </w:pPr>
      <w:r>
        <w:rPr>
          <w:rFonts w:ascii="Times New Roman" w:hAnsi="Times New Roman" w:cs="Times New Roman"/>
          <w:sz w:val="26"/>
          <w:szCs w:val="26"/>
        </w:rPr>
        <w:t>Loại hợp đồng lao động</w:t>
      </w:r>
      <w:r>
        <w:rPr>
          <w:rFonts w:hint="default" w:ascii="Times New Roman" w:hAnsi="Times New Roman" w:cs="Times New Roman"/>
          <w:sz w:val="26"/>
          <w:szCs w:val="26"/>
          <w:lang w:val="en-US"/>
        </w:rPr>
        <w:t>: {</w:t>
      </w:r>
      <w:r>
        <w:rPr>
          <w:rFonts w:hint="default" w:ascii="Times New Roman" w:hAnsi="Times New Roman"/>
          <w:sz w:val="26"/>
          <w:szCs w:val="26"/>
          <w:lang w:val="en-US"/>
        </w:rPr>
        <w:t>Loại hđlđ</w:t>
      </w:r>
      <w:r>
        <w:rPr>
          <w:rFonts w:hint="default" w:ascii="Times New Roman" w:hAnsi="Times New Roman" w:cs="Times New Roman"/>
          <w:sz w:val="26"/>
          <w:szCs w:val="26"/>
          <w:lang w:val="en-US"/>
        </w:rPr>
        <w:t>}</w:t>
      </w:r>
    </w:p>
    <w:p>
      <w:pPr>
        <w:spacing w:before="100" w:after="20" w:line="240" w:lineRule="auto"/>
        <w:jc w:val="both"/>
        <w:rPr>
          <w:rFonts w:hint="default" w:ascii="Times New Roman" w:hAnsi="Times New Roman" w:cs="Times New Roman"/>
          <w:sz w:val="26"/>
          <w:szCs w:val="26"/>
          <w:lang w:val="en-US"/>
        </w:rPr>
      </w:pPr>
      <w:r>
        <w:rPr>
          <w:rFonts w:ascii="Times New Roman" w:hAnsi="Times New Roman" w:cs="Times New Roman"/>
          <w:sz w:val="26"/>
          <w:szCs w:val="26"/>
        </w:rPr>
        <w:t>Địa điểm làm việc</w:t>
      </w:r>
      <w:r>
        <w:rPr>
          <w:rFonts w:hint="default" w:ascii="Times New Roman" w:hAnsi="Times New Roman" w:cs="Times New Roman"/>
          <w:sz w:val="26"/>
          <w:szCs w:val="26"/>
          <w:lang w:val="en-US"/>
        </w:rPr>
        <w:t>: {địa chỉ công ty}</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Mô tả nội dung công việc:</w:t>
      </w:r>
    </w:p>
    <w:p>
      <w:pPr>
        <w:spacing w:before="240" w:after="20" w:line="240" w:lineRule="auto"/>
        <w:ind w:left="720" w:hanging="720"/>
        <w:rPr>
          <w:rFonts w:ascii="Times New Roman" w:hAnsi="Times New Roman" w:cs="Times New Roman"/>
          <w:sz w:val="26"/>
          <w:szCs w:val="26"/>
          <w:lang w:val="vi-VN"/>
        </w:rPr>
      </w:pPr>
      <w:r>
        <w:rPr>
          <w:rFonts w:ascii="Times New Roman" w:hAnsi="Times New Roman" w:cs="Times New Roman"/>
          <w:b/>
          <w:sz w:val="26"/>
          <w:szCs w:val="26"/>
          <w:u w:val="single"/>
          <w:lang w:val="vi-VN"/>
        </w:rPr>
        <w:t>Điều 2</w:t>
      </w:r>
      <w:r>
        <w:rPr>
          <w:rFonts w:ascii="Times New Roman" w:hAnsi="Times New Roman" w:cs="Times New Roman"/>
          <w:b/>
          <w:sz w:val="26"/>
          <w:szCs w:val="26"/>
          <w:lang w:val="vi-VN"/>
        </w:rPr>
        <w:t>: Chế độ làm việc</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Thời gian </w:t>
      </w:r>
      <w:r>
        <w:rPr>
          <w:rFonts w:ascii="Times New Roman" w:hAnsi="Times New Roman" w:cs="Times New Roman"/>
          <w:sz w:val="26"/>
          <w:szCs w:val="26"/>
        </w:rPr>
        <w:t>làm việc và thời gian nghỉ ngơi: Thời gian làm việc 8h/ngày, 6 ngày/tuần. Người lao động được ghỉ lễ tết theo quy định của Nhà nước.</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Công ty có thể cho áp dụng thời gian làm việc linh hoạt.</w:t>
      </w:r>
      <w:r>
        <w:rPr>
          <w:rFonts w:hint="default" w:ascii="Times New Roman" w:hAnsi="Times New Roman" w:cs="Times New Roman"/>
          <w:sz w:val="26"/>
          <w:szCs w:val="26"/>
          <w:lang w:val="en-US"/>
        </w:rPr>
        <w:t xml:space="preserve"> </w:t>
      </w:r>
      <w:r>
        <w:rPr>
          <w:rFonts w:ascii="Times New Roman" w:hAnsi="Times New Roman" w:cs="Times New Roman"/>
          <w:sz w:val="26"/>
          <w:szCs w:val="26"/>
        </w:rPr>
        <w:t>Việc áp dụng thời gian làm việc linh hoạt có thể không tuân thủ lịch làm việc cố định bình thường mà làm theo ca kíp, nhưng vẫn phải đảm bảo không quá số giờ làm việc theo quy định.</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Thiết bị và bảo hộ lao động được Công ty cấp phát tùy theo nhu cầu của công việc. Ngoài thiết bị và bảo hộ lao động được cấp phát, người lao động còn được hưởng phụ cấp trang phục theo quy định tại quy chế nội bộ của Công ty theo từng thời kỳ.</w:t>
      </w:r>
    </w:p>
    <w:p>
      <w:pPr>
        <w:spacing w:before="100" w:after="20" w:line="240" w:lineRule="auto"/>
        <w:jc w:val="both"/>
        <w:rPr>
          <w:rFonts w:hint="default" w:ascii="Times New Roman" w:hAnsi="Times New Roman" w:cs="Times New Roman"/>
          <w:sz w:val="26"/>
          <w:szCs w:val="26"/>
          <w:lang w:val="en-US"/>
        </w:rPr>
      </w:pPr>
      <w:r>
        <w:rPr>
          <w:rFonts w:ascii="Times New Roman" w:hAnsi="Times New Roman" w:cs="Times New Roman"/>
          <w:sz w:val="26"/>
          <w:szCs w:val="26"/>
        </w:rPr>
        <w:t>- Phương tiện đi lại làm việc:</w:t>
      </w:r>
      <w:r>
        <w:rPr>
          <w:rFonts w:hint="default" w:ascii="Times New Roman" w:hAnsi="Times New Roman" w:cs="Times New Roman"/>
          <w:sz w:val="26"/>
          <w:szCs w:val="26"/>
          <w:lang w:val="en-US"/>
        </w:rPr>
        <w:t xml:space="preserve"> Cá nhân tự túc</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Điều kiện an toàn và vệ sinh lao động tại nơi làm việc thực hiện đúng theo quy định của pháp luật hiện hành.</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Chế độ đào tạo, bồi dưỡng, nâng cao trình độ kỹ năng nghề: Người lao động được đào tạo, bồi dưỡng, nâng cao trình độ kỹ năng nghề đầy đủ theo yêu cầu và tính chất của công việc. Chi phí đào tạo, bồi dưỡng, nâng cao trình độ kỹ năng nghề do Công ty chi trả.</w:t>
      </w:r>
    </w:p>
    <w:p>
      <w:pPr>
        <w:spacing w:before="240" w:after="20" w:line="240" w:lineRule="auto"/>
        <w:ind w:left="720" w:hanging="720"/>
        <w:rPr>
          <w:rFonts w:ascii="Times New Roman" w:hAnsi="Times New Roman"/>
          <w:b/>
          <w:sz w:val="26"/>
          <w:szCs w:val="26"/>
        </w:rPr>
      </w:pPr>
      <w:r>
        <w:rPr>
          <w:rFonts w:ascii="Times New Roman" w:hAnsi="Times New Roman"/>
          <w:b/>
          <w:sz w:val="26"/>
          <w:szCs w:val="26"/>
          <w:u w:val="single"/>
        </w:rPr>
        <w:t xml:space="preserve">Điều </w:t>
      </w:r>
      <w:r>
        <w:rPr>
          <w:rFonts w:ascii="Times New Roman" w:hAnsi="Times New Roman"/>
          <w:b/>
          <w:sz w:val="26"/>
          <w:szCs w:val="26"/>
          <w:u w:val="single"/>
          <w:lang w:val="vi-VN"/>
        </w:rPr>
        <w:t>3</w:t>
      </w:r>
      <w:r>
        <w:rPr>
          <w:rFonts w:ascii="Times New Roman" w:hAnsi="Times New Roman"/>
          <w:b/>
          <w:sz w:val="26"/>
          <w:szCs w:val="26"/>
        </w:rPr>
        <w:t xml:space="preserve">: </w:t>
      </w:r>
      <w:r>
        <w:rPr>
          <w:rFonts w:ascii="Times New Roman" w:hAnsi="Times New Roman"/>
          <w:b/>
          <w:sz w:val="26"/>
          <w:szCs w:val="26"/>
          <w:lang w:val="vi-VN"/>
        </w:rPr>
        <w:t xml:space="preserve">Mức lương, </w:t>
      </w:r>
      <w:r>
        <w:rPr>
          <w:rFonts w:ascii="Times New Roman" w:hAnsi="Times New Roman" w:cs="Times New Roman"/>
          <w:b/>
          <w:sz w:val="26"/>
          <w:szCs w:val="26"/>
          <w:lang w:val="vi-VN"/>
        </w:rPr>
        <w:t>phụ</w:t>
      </w:r>
      <w:r>
        <w:rPr>
          <w:rFonts w:ascii="Times New Roman" w:hAnsi="Times New Roman"/>
          <w:b/>
          <w:sz w:val="26"/>
          <w:szCs w:val="26"/>
          <w:lang w:val="vi-VN"/>
        </w:rPr>
        <w:t xml:space="preserve"> cấp và các lợi ích khác</w:t>
      </w:r>
      <w:r>
        <w:rPr>
          <w:rFonts w:ascii="Times New Roman" w:hAnsi="Times New Roman"/>
          <w:b/>
          <w:sz w:val="26"/>
          <w:szCs w:val="26"/>
        </w:rPr>
        <w:t xml:space="preserve"> </w:t>
      </w:r>
    </w:p>
    <w:tbl>
      <w:tblPr>
        <w:tblStyle w:val="7"/>
        <w:tblW w:w="7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34"/>
        <w:gridCol w:w="1445"/>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34" w:type="dxa"/>
            <w:vAlign w:val="center"/>
          </w:tcPr>
          <w:p>
            <w:pPr>
              <w:spacing w:before="100" w:after="20" w:line="240" w:lineRule="auto"/>
              <w:rPr>
                <w:rFonts w:hint="default" w:ascii="Times New Roman" w:hAnsi="Times New Roman"/>
                <w:sz w:val="26"/>
                <w:szCs w:val="26"/>
                <w:lang w:val="en-US"/>
              </w:rPr>
            </w:pPr>
            <w:r>
              <w:rPr>
                <w:rFonts w:ascii="Times New Roman" w:hAnsi="Times New Roman"/>
                <w:sz w:val="26"/>
                <w:szCs w:val="26"/>
              </w:rPr>
              <w:t>- Mức lương:</w:t>
            </w:r>
            <w:r>
              <w:rPr>
                <w:rFonts w:hint="default" w:ascii="Times New Roman" w:hAnsi="Times New Roman"/>
                <w:sz w:val="26"/>
                <w:szCs w:val="26"/>
                <w:lang w:val="en-US"/>
              </w:rPr>
              <w:t xml:space="preserve"> {mức lương}</w:t>
            </w:r>
          </w:p>
        </w:tc>
        <w:tc>
          <w:tcPr>
            <w:tcW w:w="1445" w:type="dxa"/>
            <w:vAlign w:val="center"/>
          </w:tcPr>
          <w:p>
            <w:pPr>
              <w:spacing w:before="100" w:after="20" w:line="240" w:lineRule="auto"/>
              <w:rPr>
                <w:rFonts w:ascii="Times New Roman" w:hAnsi="Times New Roman"/>
                <w:sz w:val="26"/>
                <w:szCs w:val="26"/>
              </w:rPr>
            </w:pPr>
          </w:p>
        </w:tc>
        <w:tc>
          <w:tcPr>
            <w:tcW w:w="1559" w:type="dxa"/>
            <w:vAlign w:val="center"/>
          </w:tcPr>
          <w:p>
            <w:pPr>
              <w:spacing w:before="100" w:after="20" w:line="240" w:lineRule="auto"/>
              <w:rPr>
                <w:rFonts w:ascii="Times New Roman" w:hAnsi="Times New Roman"/>
                <w:sz w:val="26"/>
                <w:szCs w:val="26"/>
              </w:rPr>
            </w:pPr>
            <w:r>
              <w:rPr>
                <w:rFonts w:ascii="Times New Roman" w:hAnsi="Times New Roman"/>
                <w:sz w:val="26"/>
                <w:szCs w:val="26"/>
              </w:rPr>
              <w:t>VNĐ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34" w:type="dxa"/>
            <w:vAlign w:val="center"/>
          </w:tcPr>
          <w:p>
            <w:pPr>
              <w:spacing w:before="100" w:after="20" w:line="240" w:lineRule="auto"/>
              <w:rPr>
                <w:rFonts w:hint="default" w:ascii="Times New Roman" w:hAnsi="Times New Roman"/>
                <w:sz w:val="26"/>
                <w:szCs w:val="26"/>
                <w:lang w:val="en-US"/>
              </w:rPr>
            </w:pPr>
            <w:r>
              <w:rPr>
                <w:rFonts w:ascii="Times New Roman" w:hAnsi="Times New Roman"/>
                <w:sz w:val="26"/>
                <w:szCs w:val="26"/>
              </w:rPr>
              <w:t>- Phụ cấp ăn trưa:</w:t>
            </w:r>
            <w:r>
              <w:rPr>
                <w:rFonts w:hint="default" w:ascii="Times New Roman" w:hAnsi="Times New Roman"/>
                <w:sz w:val="26"/>
                <w:szCs w:val="26"/>
                <w:lang w:val="en-US"/>
              </w:rPr>
              <w:t xml:space="preserve"> {Phụ cấp tiền ăn theo ca}</w:t>
            </w:r>
          </w:p>
        </w:tc>
        <w:tc>
          <w:tcPr>
            <w:tcW w:w="1445" w:type="dxa"/>
            <w:vAlign w:val="center"/>
          </w:tcPr>
          <w:p>
            <w:pPr>
              <w:spacing w:before="100" w:after="20" w:line="240" w:lineRule="auto"/>
              <w:rPr>
                <w:rFonts w:ascii="Times New Roman" w:hAnsi="Times New Roman"/>
                <w:sz w:val="26"/>
                <w:szCs w:val="26"/>
              </w:rPr>
            </w:pPr>
          </w:p>
        </w:tc>
        <w:tc>
          <w:tcPr>
            <w:tcW w:w="1559" w:type="dxa"/>
            <w:vAlign w:val="center"/>
          </w:tcPr>
          <w:p>
            <w:pPr>
              <w:spacing w:after="0" w:line="240" w:lineRule="auto"/>
              <w:rPr>
                <w:sz w:val="26"/>
                <w:szCs w:val="26"/>
              </w:rPr>
            </w:pPr>
            <w:r>
              <w:rPr>
                <w:rFonts w:ascii="Times New Roman" w:hAnsi="Times New Roman"/>
                <w:sz w:val="26"/>
                <w:szCs w:val="26"/>
              </w:rPr>
              <w:t>VNĐ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34" w:type="dxa"/>
            <w:vAlign w:val="center"/>
          </w:tcPr>
          <w:p>
            <w:pPr>
              <w:spacing w:before="100" w:after="20" w:line="240" w:lineRule="auto"/>
              <w:rPr>
                <w:rFonts w:hint="default" w:ascii="Times New Roman" w:hAnsi="Times New Roman"/>
                <w:sz w:val="26"/>
                <w:szCs w:val="26"/>
                <w:lang w:val="en-US"/>
              </w:rPr>
            </w:pPr>
            <w:r>
              <w:rPr>
                <w:rFonts w:ascii="Times New Roman" w:hAnsi="Times New Roman"/>
                <w:sz w:val="26"/>
                <w:szCs w:val="26"/>
              </w:rPr>
              <w:t>- Phụ cấp điện thoại:</w:t>
            </w:r>
            <w:r>
              <w:rPr>
                <w:rFonts w:hint="default" w:ascii="Times New Roman" w:hAnsi="Times New Roman"/>
                <w:sz w:val="26"/>
                <w:szCs w:val="26"/>
                <w:lang w:val="en-US"/>
              </w:rPr>
              <w:t xml:space="preserve"> {Phụ cấp điện thoại}</w:t>
            </w:r>
          </w:p>
        </w:tc>
        <w:tc>
          <w:tcPr>
            <w:tcW w:w="1445" w:type="dxa"/>
            <w:vAlign w:val="center"/>
          </w:tcPr>
          <w:p>
            <w:pPr>
              <w:spacing w:before="100" w:after="20" w:line="240" w:lineRule="auto"/>
              <w:rPr>
                <w:rFonts w:ascii="Times New Roman" w:hAnsi="Times New Roman"/>
                <w:sz w:val="26"/>
                <w:szCs w:val="26"/>
              </w:rPr>
            </w:pPr>
          </w:p>
        </w:tc>
        <w:tc>
          <w:tcPr>
            <w:tcW w:w="1559" w:type="dxa"/>
            <w:vAlign w:val="center"/>
          </w:tcPr>
          <w:p>
            <w:pPr>
              <w:spacing w:after="0" w:line="240" w:lineRule="auto"/>
              <w:rPr>
                <w:sz w:val="26"/>
                <w:szCs w:val="26"/>
              </w:rPr>
            </w:pPr>
            <w:r>
              <w:rPr>
                <w:rFonts w:ascii="Times New Roman" w:hAnsi="Times New Roman"/>
                <w:sz w:val="26"/>
                <w:szCs w:val="26"/>
              </w:rPr>
              <w:t>VNĐ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34" w:type="dxa"/>
            <w:vAlign w:val="center"/>
          </w:tcPr>
          <w:p>
            <w:pPr>
              <w:spacing w:before="100" w:after="20" w:line="240" w:lineRule="auto"/>
              <w:rPr>
                <w:rFonts w:hint="default" w:ascii="Times New Roman" w:hAnsi="Times New Roman"/>
                <w:sz w:val="26"/>
                <w:szCs w:val="26"/>
                <w:lang w:val="en-US"/>
              </w:rPr>
            </w:pPr>
            <w:r>
              <w:rPr>
                <w:rFonts w:ascii="Times New Roman" w:hAnsi="Times New Roman"/>
                <w:sz w:val="26"/>
                <w:szCs w:val="26"/>
              </w:rPr>
              <w:t>- Phụ cấp đi lại:</w:t>
            </w:r>
            <w:r>
              <w:rPr>
                <w:rFonts w:hint="default" w:ascii="Times New Roman" w:hAnsi="Times New Roman"/>
                <w:sz w:val="26"/>
                <w:szCs w:val="26"/>
                <w:lang w:val="en-US"/>
              </w:rPr>
              <w:t xml:space="preserve"> {Phụ cấp (xăng xe) đi lại}</w:t>
            </w:r>
          </w:p>
        </w:tc>
        <w:tc>
          <w:tcPr>
            <w:tcW w:w="1445" w:type="dxa"/>
            <w:vAlign w:val="center"/>
          </w:tcPr>
          <w:p>
            <w:pPr>
              <w:spacing w:before="100" w:after="20" w:line="240" w:lineRule="auto"/>
              <w:rPr>
                <w:rFonts w:ascii="Times New Roman" w:hAnsi="Times New Roman"/>
                <w:sz w:val="26"/>
                <w:szCs w:val="26"/>
              </w:rPr>
            </w:pPr>
          </w:p>
        </w:tc>
        <w:tc>
          <w:tcPr>
            <w:tcW w:w="1559" w:type="dxa"/>
            <w:vAlign w:val="center"/>
          </w:tcPr>
          <w:p>
            <w:pPr>
              <w:spacing w:after="0" w:line="240" w:lineRule="auto"/>
              <w:rPr>
                <w:sz w:val="26"/>
                <w:szCs w:val="26"/>
              </w:rPr>
            </w:pPr>
            <w:r>
              <w:rPr>
                <w:rFonts w:ascii="Times New Roman" w:hAnsi="Times New Roman"/>
                <w:sz w:val="26"/>
                <w:szCs w:val="26"/>
              </w:rPr>
              <w:t>VNĐ</w:t>
            </w:r>
          </w:p>
        </w:tc>
      </w:tr>
    </w:tbl>
    <w:p>
      <w:pPr>
        <w:spacing w:before="100" w:after="20" w:line="240" w:lineRule="auto"/>
        <w:jc w:val="both"/>
        <w:rPr>
          <w:rFonts w:ascii="Times New Roman" w:hAnsi="Times New Roman" w:cs="Times New Roman"/>
          <w:sz w:val="26"/>
          <w:szCs w:val="26"/>
        </w:rPr>
      </w:pPr>
      <w:r>
        <w:rPr>
          <w:rFonts w:ascii="Times New Roman" w:hAnsi="Times New Roman"/>
          <w:sz w:val="26"/>
          <w:szCs w:val="26"/>
        </w:rPr>
        <w:t xml:space="preserve">- Các khoản phụ </w:t>
      </w:r>
      <w:r>
        <w:rPr>
          <w:rFonts w:ascii="Times New Roman" w:hAnsi="Times New Roman" w:cs="Times New Roman"/>
          <w:sz w:val="26"/>
          <w:szCs w:val="26"/>
        </w:rPr>
        <w:t>cấp và lợi ích khác: Theo quy chế nội bộ của Công ty.</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Đóng bảo hiểm xã hội, bảo hiểm y tế, bảo hiểm thất nghiệp: Thực hiện theo quy định của pháp luật hiện hành.</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xml:space="preserve">- Chế độ nâng lương: Cuối mỗi năm công ty xem xét mức độ hoàn thành công việc của người lao động và khối lượng công việc dự kiến trong thời gian tới để xem xét tăng lương cho người lao động. Mức lương sau khi tăng không thấp hơn mức lương tối thiểu do chính phủ quy định trong từng thời kỳ. </w:t>
      </w:r>
    </w:p>
    <w:p>
      <w:pPr>
        <w:spacing w:before="100" w:after="20" w:line="240" w:lineRule="auto"/>
        <w:jc w:val="both"/>
        <w:rPr>
          <w:rFonts w:ascii="Times New Roman" w:hAnsi="Times New Roman"/>
          <w:sz w:val="26"/>
          <w:szCs w:val="26"/>
        </w:rPr>
      </w:pPr>
      <w:r>
        <w:rPr>
          <w:rFonts w:ascii="Times New Roman" w:hAnsi="Times New Roman" w:cs="Times New Roman"/>
          <w:sz w:val="26"/>
          <w:szCs w:val="26"/>
        </w:rPr>
        <w:t>- Thời hạn thanh toán lương và các khoản phụ cấp: Tiền lương và các khoản phụ cấp, sau khi trừ đi các khoản bảo hiểm bắt buộc và thuế thu nhập cá nhân (nếu có) được chi trả cho người lao động trong</w:t>
      </w:r>
      <w:r>
        <w:rPr>
          <w:rFonts w:ascii="Times New Roman" w:hAnsi="Times New Roman"/>
          <w:sz w:val="26"/>
          <w:szCs w:val="26"/>
        </w:rPr>
        <w:t xml:space="preserve"> thời hạn 15</w:t>
      </w:r>
      <w:r>
        <w:rPr>
          <w:rFonts w:hint="default" w:ascii="Times New Roman" w:hAnsi="Times New Roman"/>
          <w:sz w:val="26"/>
          <w:szCs w:val="26"/>
          <w:lang w:val="en-US"/>
        </w:rPr>
        <w:t xml:space="preserve"> </w:t>
      </w:r>
      <w:r>
        <w:rPr>
          <w:rFonts w:ascii="Times New Roman" w:hAnsi="Times New Roman"/>
          <w:sz w:val="26"/>
          <w:szCs w:val="26"/>
        </w:rPr>
        <w:t xml:space="preserve">ngày kể từ ngày cuối tháng tính lương. </w:t>
      </w:r>
    </w:p>
    <w:p>
      <w:pPr>
        <w:spacing w:before="240" w:after="20" w:line="240" w:lineRule="auto"/>
        <w:ind w:left="720" w:hanging="720"/>
        <w:rPr>
          <w:rFonts w:ascii="Times New Roman" w:hAnsi="Times New Roman"/>
          <w:b/>
          <w:sz w:val="26"/>
          <w:szCs w:val="26"/>
          <w:lang w:val="vi-VN"/>
        </w:rPr>
      </w:pPr>
      <w:r>
        <w:rPr>
          <w:rFonts w:ascii="Times New Roman" w:hAnsi="Times New Roman"/>
          <w:b/>
          <w:sz w:val="26"/>
          <w:szCs w:val="26"/>
          <w:u w:val="single"/>
          <w:lang w:val="vi-VN"/>
        </w:rPr>
        <w:t>Điều 4</w:t>
      </w:r>
      <w:r>
        <w:rPr>
          <w:rFonts w:ascii="Times New Roman" w:hAnsi="Times New Roman"/>
          <w:b/>
          <w:sz w:val="26"/>
          <w:szCs w:val="26"/>
          <w:lang w:val="vi-VN"/>
        </w:rPr>
        <w:t xml:space="preserve">: </w:t>
      </w:r>
      <w:r>
        <w:rPr>
          <w:rFonts w:ascii="Times New Roman" w:hAnsi="Times New Roman" w:cs="Times New Roman"/>
          <w:b/>
          <w:sz w:val="26"/>
          <w:szCs w:val="26"/>
          <w:lang w:val="vi-VN"/>
        </w:rPr>
        <w:t>Trách</w:t>
      </w:r>
      <w:r>
        <w:rPr>
          <w:rFonts w:ascii="Times New Roman" w:hAnsi="Times New Roman"/>
          <w:b/>
          <w:sz w:val="26"/>
          <w:szCs w:val="26"/>
          <w:lang w:val="vi-VN"/>
        </w:rPr>
        <w:t xml:space="preserve"> nhiệm của các bên</w:t>
      </w:r>
    </w:p>
    <w:p>
      <w:pPr>
        <w:spacing w:before="240" w:after="20" w:line="240" w:lineRule="auto"/>
        <w:ind w:left="720" w:hanging="720"/>
        <w:rPr>
          <w:rFonts w:ascii="Times New Roman" w:hAnsi="Times New Roman" w:cs="Times New Roman"/>
          <w:b/>
          <w:i/>
          <w:sz w:val="26"/>
          <w:szCs w:val="26"/>
          <w:lang w:val="vi-VN"/>
        </w:rPr>
      </w:pPr>
      <w:r>
        <w:rPr>
          <w:rFonts w:ascii="Times New Roman" w:hAnsi="Times New Roman" w:cs="Times New Roman"/>
          <w:b/>
          <w:i/>
          <w:sz w:val="26"/>
          <w:szCs w:val="26"/>
          <w:lang w:val="vi-VN"/>
        </w:rPr>
        <w:t>4.1 Trách nhiệm của bên A</w:t>
      </w:r>
    </w:p>
    <w:p>
      <w:pPr>
        <w:spacing w:before="100" w:after="20" w:line="240" w:lineRule="auto"/>
        <w:jc w:val="both"/>
        <w:rPr>
          <w:rFonts w:ascii="Times New Roman" w:hAnsi="Times New Roman" w:cs="Times New Roman"/>
          <w:sz w:val="26"/>
          <w:szCs w:val="26"/>
        </w:rPr>
      </w:pPr>
      <w:r>
        <w:rPr>
          <w:rFonts w:ascii="Times New Roman" w:hAnsi="Times New Roman"/>
          <w:sz w:val="26"/>
          <w:szCs w:val="26"/>
          <w:lang w:val="vi-VN"/>
        </w:rPr>
        <w:t xml:space="preserve">- Bố </w:t>
      </w:r>
      <w:r>
        <w:rPr>
          <w:rFonts w:ascii="Times New Roman" w:hAnsi="Times New Roman"/>
          <w:sz w:val="26"/>
          <w:szCs w:val="26"/>
        </w:rPr>
        <w:t xml:space="preserve">trí công </w:t>
      </w:r>
      <w:r>
        <w:rPr>
          <w:rFonts w:ascii="Times New Roman" w:hAnsi="Times New Roman" w:cs="Times New Roman"/>
          <w:sz w:val="26"/>
          <w:szCs w:val="26"/>
        </w:rPr>
        <w:t>việc theo đúng quy định tại điều 1 và phù hợp với thoả thuận giữa hai bên. Trường hợp bên A bố trí công việc không đúng với nội dung đã thoả thuận hoặc trái với quy định của pháp luật, bên B có quyền không thực hiện công việc đó;</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Cấp phát đầy đủ dụng cụ lao động, đảm bảo an toàn vệ sinh lao động để bên B làm việc. Chuẩn bị phương tiện đi lại làm việc theo quy định tại điều 2;</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Thanh toán đầy đủ, đúng hạn tiền lương, các khoản phụ cấp và các lợi ích khác theo thoả thuận và quy chế của Công ty cho bên B. Trường hợp bên A thanh toán chậm, bên B có quyền tính lãi số nợ lương với lãi suất 1%/tháng;</w:t>
      </w:r>
    </w:p>
    <w:p>
      <w:pPr>
        <w:spacing w:before="100" w:after="20" w:line="240" w:lineRule="auto"/>
        <w:rPr>
          <w:rFonts w:ascii="Times New Roman" w:hAnsi="Times New Roman"/>
          <w:sz w:val="26"/>
          <w:szCs w:val="26"/>
          <w:lang w:val="vi-VN"/>
        </w:rPr>
      </w:pPr>
      <w:r>
        <w:rPr>
          <w:rFonts w:ascii="Times New Roman" w:hAnsi="Times New Roman" w:cs="Times New Roman"/>
          <w:sz w:val="26"/>
          <w:szCs w:val="26"/>
        </w:rPr>
        <w:t>- Các ngh</w:t>
      </w:r>
      <w:r>
        <w:rPr>
          <w:rFonts w:ascii="Times New Roman" w:hAnsi="Times New Roman"/>
          <w:sz w:val="26"/>
          <w:szCs w:val="26"/>
        </w:rPr>
        <w:t>ĩa</w:t>
      </w:r>
      <w:r>
        <w:rPr>
          <w:rFonts w:ascii="Times New Roman" w:hAnsi="Times New Roman"/>
          <w:sz w:val="26"/>
          <w:szCs w:val="26"/>
          <w:lang w:val="vi-VN"/>
        </w:rPr>
        <w:t xml:space="preserve"> vụ khác theo quy định của pháp luật.</w:t>
      </w:r>
    </w:p>
    <w:p>
      <w:pPr>
        <w:spacing w:before="240" w:after="20" w:line="240" w:lineRule="auto"/>
        <w:ind w:left="720" w:hanging="720"/>
        <w:rPr>
          <w:rFonts w:ascii="Times New Roman" w:hAnsi="Times New Roman" w:cs="Times New Roman"/>
          <w:b/>
          <w:i/>
          <w:sz w:val="26"/>
          <w:szCs w:val="26"/>
          <w:lang w:val="vi-VN"/>
        </w:rPr>
      </w:pPr>
      <w:r>
        <w:rPr>
          <w:rFonts w:ascii="Times New Roman" w:hAnsi="Times New Roman" w:cs="Times New Roman"/>
          <w:b/>
          <w:i/>
          <w:sz w:val="26"/>
          <w:szCs w:val="26"/>
          <w:lang w:val="vi-VN"/>
        </w:rPr>
        <w:t>4.2 Trách nhiệm của bên B</w:t>
      </w:r>
    </w:p>
    <w:p>
      <w:pPr>
        <w:spacing w:before="100" w:after="20" w:line="240" w:lineRule="auto"/>
        <w:jc w:val="both"/>
        <w:rPr>
          <w:rFonts w:ascii="Times New Roman" w:hAnsi="Times New Roman" w:cs="Times New Roman"/>
          <w:sz w:val="26"/>
          <w:szCs w:val="26"/>
        </w:rPr>
      </w:pPr>
      <w:r>
        <w:rPr>
          <w:rFonts w:ascii="Times New Roman" w:hAnsi="Times New Roman"/>
          <w:sz w:val="26"/>
          <w:szCs w:val="26"/>
          <w:lang w:val="vi-VN"/>
        </w:rPr>
        <w:t xml:space="preserve">- Tuân </w:t>
      </w:r>
      <w:r>
        <w:rPr>
          <w:rFonts w:ascii="Times New Roman" w:hAnsi="Times New Roman" w:cs="Times New Roman"/>
          <w:sz w:val="26"/>
          <w:szCs w:val="26"/>
        </w:rPr>
        <w:t>thủ quy định về giờ giấc, chế độ làm việc theo sắp xếp của bên A. Trong thời gian tham gia đào tạo, bồi dưỡng, nâng cao trình độ kỹ năng nghề phải thực hiện nghiêm túc quy định của khoá học;</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Tuân thủ quy định về an toàn vệ sinh lao động. Trường hợp môi trường làm việc không đảm bảo an toàn, bên B có quyền từ chối lao động và phải báo ngay cho bên A khắc phục. Khi bên A đã khắc phục xong, bên B có trách nhiệm tiếp thục làm việc theo thoả thuận;</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Nghiêm túc chấp hành sự điều hành của Giám đốc hoặc người được Giám đốc phân công điều hành lao động;</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rPr>
        <w:t>- Bảo vệ tài sản và các công cụ, dụng cụ, phương tiện trong suốt quá trình làm việc. Trường hợp các tài sản nêu trên bị hỏng hóc do lỗi của bên B, bên B hoàn toàn chịu trách nhiệm bồi thường thiệt hại;</w:t>
      </w:r>
    </w:p>
    <w:p>
      <w:pPr>
        <w:spacing w:before="100" w:after="20" w:line="240" w:lineRule="auto"/>
        <w:jc w:val="both"/>
        <w:rPr>
          <w:rFonts w:ascii="Times New Roman" w:hAnsi="Times New Roman"/>
          <w:sz w:val="26"/>
          <w:szCs w:val="26"/>
          <w:lang w:val="vi-VN"/>
        </w:rPr>
      </w:pPr>
      <w:r>
        <w:rPr>
          <w:rFonts w:ascii="Times New Roman" w:hAnsi="Times New Roman" w:cs="Times New Roman"/>
          <w:sz w:val="26"/>
          <w:szCs w:val="26"/>
        </w:rPr>
        <w:t>- Các nghĩa vụ</w:t>
      </w:r>
      <w:r>
        <w:rPr>
          <w:rFonts w:ascii="Times New Roman" w:hAnsi="Times New Roman"/>
          <w:sz w:val="26"/>
          <w:szCs w:val="26"/>
          <w:lang w:val="vi-VN"/>
        </w:rPr>
        <w:t xml:space="preserve"> khác theo quy định của pháp luật.</w:t>
      </w:r>
    </w:p>
    <w:p>
      <w:pPr>
        <w:spacing w:before="240" w:after="20"/>
        <w:rPr>
          <w:rFonts w:ascii="Times New Roman" w:hAnsi="Times New Roman" w:cs="Times New Roman"/>
          <w:b/>
          <w:sz w:val="26"/>
          <w:szCs w:val="26"/>
          <w:lang w:val="vi-VN"/>
        </w:rPr>
      </w:pPr>
      <w:r>
        <w:rPr>
          <w:rFonts w:ascii="Times New Roman" w:hAnsi="Times New Roman" w:cs="Times New Roman"/>
          <w:b/>
          <w:sz w:val="26"/>
          <w:szCs w:val="26"/>
          <w:u w:val="single"/>
          <w:lang w:val="vi-VN"/>
        </w:rPr>
        <w:t>Điều 5</w:t>
      </w:r>
      <w:r>
        <w:rPr>
          <w:rFonts w:ascii="Times New Roman" w:hAnsi="Times New Roman" w:cs="Times New Roman"/>
          <w:b/>
          <w:sz w:val="26"/>
          <w:szCs w:val="26"/>
          <w:lang w:val="vi-VN"/>
        </w:rPr>
        <w:t>: Điều khoản thi hành</w:t>
      </w:r>
    </w:p>
    <w:p>
      <w:pPr>
        <w:spacing w:before="100" w:after="20" w:line="24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Hợp </w:t>
      </w:r>
      <w:r>
        <w:rPr>
          <w:rFonts w:ascii="Times New Roman" w:hAnsi="Times New Roman" w:cs="Times New Roman"/>
          <w:sz w:val="26"/>
          <w:szCs w:val="26"/>
        </w:rPr>
        <w:t>đồng này được lập thành 02 bản có giá trị pháp lý như nhau, mỗi bên giữ 01 bản làm căn cứ thực hiện. Các bên cam kết thực hiện đầy đủ và nghiêm túc các quy định tại hợp đồng này.</w:t>
      </w:r>
    </w:p>
    <w:p>
      <w:pPr>
        <w:spacing w:before="100" w:after="20" w:line="240" w:lineRule="auto"/>
        <w:jc w:val="both"/>
        <w:rPr>
          <w:rFonts w:ascii="Times New Roman" w:hAnsi="Times New Roman" w:cs="Times New Roman"/>
          <w:sz w:val="26"/>
          <w:szCs w:val="26"/>
          <w:lang w:val="vi-VN"/>
        </w:rPr>
      </w:pPr>
      <w:r>
        <w:rPr>
          <w:rFonts w:ascii="Times New Roman" w:hAnsi="Times New Roman" w:cs="Times New Roman"/>
          <w:sz w:val="26"/>
          <w:szCs w:val="26"/>
        </w:rPr>
        <w:t>Hợp đồng</w:t>
      </w:r>
      <w:r>
        <w:rPr>
          <w:rFonts w:ascii="Times New Roman" w:hAnsi="Times New Roman" w:cs="Times New Roman"/>
          <w:sz w:val="26"/>
          <w:szCs w:val="26"/>
          <w:lang w:val="vi-VN"/>
        </w:rPr>
        <w:t xml:space="preserve"> có hiệu lực kể từ ngày được hai bên ký kết.</w:t>
      </w:r>
    </w:p>
    <w:p>
      <w:pPr>
        <w:spacing w:line="240" w:lineRule="auto"/>
        <w:rPr>
          <w:rFonts w:ascii="Times New Roman" w:hAnsi="Times New Roman"/>
          <w:sz w:val="26"/>
          <w:szCs w:val="26"/>
        </w:rPr>
      </w:pPr>
    </w:p>
    <w:tbl>
      <w:tblPr>
        <w:tblStyle w:val="7"/>
        <w:tblW w:w="93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8"/>
        <w:gridCol w:w="4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8" w:type="dxa"/>
          </w:tcPr>
          <w:p>
            <w:pPr>
              <w:spacing w:after="0" w:line="240" w:lineRule="auto"/>
              <w:jc w:val="center"/>
              <w:rPr>
                <w:rFonts w:ascii="Times New Roman" w:hAnsi="Times New Roman" w:cs="Times New Roman"/>
                <w:b/>
                <w:spacing w:val="-4"/>
                <w:sz w:val="26"/>
                <w:szCs w:val="26"/>
                <w:lang w:val="vi-VN"/>
              </w:rPr>
            </w:pPr>
            <w:r>
              <w:rPr>
                <w:rFonts w:ascii="Times New Roman" w:hAnsi="Times New Roman" w:cs="Times New Roman"/>
                <w:b/>
                <w:spacing w:val="-4"/>
                <w:sz w:val="26"/>
                <w:szCs w:val="26"/>
                <w:lang w:val="vi-VN"/>
              </w:rPr>
              <w:t>BÊN A</w:t>
            </w:r>
          </w:p>
          <w:p>
            <w:pPr>
              <w:spacing w:after="0" w:line="240" w:lineRule="auto"/>
              <w:jc w:val="center"/>
              <w:rPr>
                <w:rFonts w:ascii="Times New Roman" w:hAnsi="Times New Roman" w:cs="Times New Roman"/>
                <w:b/>
                <w:spacing w:val="-4"/>
                <w:sz w:val="26"/>
                <w:szCs w:val="26"/>
                <w:lang w:val="vi-VN"/>
              </w:rPr>
            </w:pPr>
          </w:p>
          <w:p>
            <w:pPr>
              <w:spacing w:after="0" w:line="240" w:lineRule="auto"/>
              <w:jc w:val="center"/>
              <w:rPr>
                <w:rFonts w:ascii="Times New Roman" w:hAnsi="Times New Roman" w:cs="Times New Roman"/>
                <w:b/>
                <w:spacing w:val="-4"/>
                <w:sz w:val="26"/>
                <w:szCs w:val="26"/>
                <w:lang w:val="vi-VN"/>
              </w:rPr>
            </w:pPr>
          </w:p>
          <w:p>
            <w:pPr>
              <w:spacing w:after="0" w:line="240" w:lineRule="auto"/>
              <w:jc w:val="center"/>
              <w:rPr>
                <w:rFonts w:ascii="Times New Roman" w:hAnsi="Times New Roman" w:cs="Times New Roman"/>
                <w:b/>
                <w:spacing w:val="-4"/>
                <w:sz w:val="26"/>
                <w:szCs w:val="26"/>
                <w:lang w:val="vi-VN"/>
              </w:rPr>
            </w:pPr>
          </w:p>
          <w:p>
            <w:pPr>
              <w:spacing w:after="0" w:line="240" w:lineRule="auto"/>
              <w:jc w:val="center"/>
              <w:rPr>
                <w:rFonts w:ascii="Times New Roman" w:hAnsi="Times New Roman" w:cs="Times New Roman"/>
                <w:b/>
                <w:spacing w:val="-4"/>
                <w:sz w:val="26"/>
                <w:szCs w:val="26"/>
                <w:lang w:val="vi-VN"/>
              </w:rPr>
            </w:pPr>
          </w:p>
          <w:p>
            <w:pPr>
              <w:spacing w:after="0" w:line="240" w:lineRule="auto"/>
              <w:jc w:val="center"/>
              <w:rPr>
                <w:rFonts w:ascii="Times New Roman" w:hAnsi="Times New Roman" w:cs="Times New Roman"/>
                <w:b/>
                <w:spacing w:val="-4"/>
                <w:sz w:val="26"/>
                <w:szCs w:val="26"/>
                <w:lang w:val="vi-VN"/>
              </w:rPr>
            </w:pPr>
          </w:p>
          <w:p>
            <w:pPr>
              <w:spacing w:after="0" w:line="240" w:lineRule="auto"/>
              <w:jc w:val="center"/>
              <w:rPr>
                <w:rFonts w:ascii="Times New Roman" w:hAnsi="Times New Roman" w:cs="Times New Roman"/>
                <w:b/>
                <w:spacing w:val="-4"/>
                <w:sz w:val="26"/>
                <w:szCs w:val="26"/>
                <w:lang w:val="vi-VN"/>
              </w:rPr>
            </w:pPr>
            <w:r>
              <w:rPr>
                <w:rFonts w:hint="default" w:ascii="Times New Roman" w:hAnsi="Times New Roman"/>
                <w:b/>
                <w:spacing w:val="-4"/>
                <w:sz w:val="26"/>
                <w:szCs w:val="26"/>
                <w:lang w:val="vi-VN"/>
              </w:rPr>
              <w:t>{chữ kí người đại diện}</w:t>
            </w:r>
          </w:p>
        </w:tc>
        <w:tc>
          <w:tcPr>
            <w:tcW w:w="4678" w:type="dxa"/>
          </w:tcPr>
          <w:p>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BÊN B</w:t>
            </w:r>
          </w:p>
          <w:p>
            <w:pPr>
              <w:spacing w:after="0" w:line="240" w:lineRule="auto"/>
              <w:jc w:val="center"/>
              <w:rPr>
                <w:rFonts w:ascii="Times New Roman" w:hAnsi="Times New Roman" w:cs="Times New Roman"/>
                <w:b/>
                <w:sz w:val="26"/>
                <w:szCs w:val="26"/>
                <w:lang w:val="vi-VN"/>
              </w:rPr>
            </w:pPr>
          </w:p>
          <w:p>
            <w:pPr>
              <w:spacing w:after="0" w:line="240" w:lineRule="auto"/>
              <w:jc w:val="center"/>
              <w:rPr>
                <w:rFonts w:ascii="Times New Roman" w:hAnsi="Times New Roman" w:cs="Times New Roman"/>
                <w:b/>
                <w:sz w:val="26"/>
                <w:szCs w:val="26"/>
                <w:lang w:val="vi-VN"/>
              </w:rPr>
            </w:pPr>
          </w:p>
          <w:p>
            <w:pPr>
              <w:spacing w:after="0" w:line="240" w:lineRule="auto"/>
              <w:jc w:val="center"/>
              <w:rPr>
                <w:rFonts w:ascii="Times New Roman" w:hAnsi="Times New Roman" w:cs="Times New Roman"/>
                <w:b/>
                <w:sz w:val="26"/>
                <w:szCs w:val="26"/>
                <w:lang w:val="vi-VN"/>
              </w:rPr>
            </w:pPr>
          </w:p>
          <w:p>
            <w:pPr>
              <w:spacing w:after="0" w:line="240" w:lineRule="auto"/>
              <w:jc w:val="center"/>
              <w:rPr>
                <w:rFonts w:ascii="Times New Roman" w:hAnsi="Times New Roman" w:cs="Times New Roman"/>
                <w:b/>
                <w:sz w:val="26"/>
                <w:szCs w:val="26"/>
                <w:lang w:val="vi-VN"/>
              </w:rPr>
            </w:pPr>
          </w:p>
          <w:p>
            <w:pPr>
              <w:spacing w:after="0" w:line="240" w:lineRule="auto"/>
              <w:jc w:val="center"/>
              <w:rPr>
                <w:rFonts w:ascii="Times New Roman" w:hAnsi="Times New Roman" w:cs="Times New Roman"/>
                <w:b/>
                <w:sz w:val="26"/>
                <w:szCs w:val="26"/>
                <w:lang w:val="vi-VN"/>
              </w:rPr>
            </w:pPr>
          </w:p>
          <w:p>
            <w:pPr>
              <w:spacing w:after="0" w:line="240" w:lineRule="auto"/>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{chữ kí lđ}</w:t>
            </w:r>
          </w:p>
        </w:tc>
      </w:tr>
    </w:tbl>
    <w:p>
      <w:pPr>
        <w:spacing w:line="240" w:lineRule="auto"/>
        <w:rPr>
          <w:sz w:val="26"/>
          <w:szCs w:val="26"/>
        </w:rPr>
      </w:pPr>
    </w:p>
    <w:p>
      <w:pPr>
        <w:spacing w:line="240" w:lineRule="auto"/>
        <w:rPr>
          <w:sz w:val="26"/>
          <w:szCs w:val="26"/>
        </w:rPr>
      </w:pPr>
    </w:p>
    <w:p>
      <w:pPr>
        <w:spacing w:line="240" w:lineRule="auto"/>
        <w:rPr>
          <w:rFonts w:hint="default"/>
          <w:sz w:val="26"/>
          <w:szCs w:val="26"/>
          <w:lang w:val="en-US"/>
        </w:rPr>
      </w:pPr>
    </w:p>
    <w:sectPr>
      <w:footerReference r:id="rId5" w:type="default"/>
      <w:pgSz w:w="12240" w:h="15840"/>
      <w:pgMar w:top="964" w:right="900" w:bottom="851"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7182180"/>
      <w:docPartObj>
        <w:docPartGallery w:val="autotext"/>
      </w:docPartObj>
    </w:sdtPr>
    <w:sdtEndPr>
      <w:rPr>
        <w:rFonts w:ascii="Times New Roman" w:hAnsi="Times New Roman" w:cs="Times New Roman"/>
        <w:sz w:val="24"/>
        <w:szCs w:val="24"/>
      </w:rPr>
    </w:sdtEndPr>
    <w:sdtContent>
      <w:p>
        <w:pPr>
          <w:pStyle w:val="4"/>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4"/>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DF"/>
    <w:rsid w:val="000024D3"/>
    <w:rsid w:val="00017219"/>
    <w:rsid w:val="00053DE9"/>
    <w:rsid w:val="00054859"/>
    <w:rsid w:val="00071AAD"/>
    <w:rsid w:val="000814BD"/>
    <w:rsid w:val="00083316"/>
    <w:rsid w:val="00085CB1"/>
    <w:rsid w:val="0008767B"/>
    <w:rsid w:val="000B13A9"/>
    <w:rsid w:val="000B6717"/>
    <w:rsid w:val="000D40D8"/>
    <w:rsid w:val="000E4F7A"/>
    <w:rsid w:val="000F17F0"/>
    <w:rsid w:val="000F5378"/>
    <w:rsid w:val="001142B6"/>
    <w:rsid w:val="0014159C"/>
    <w:rsid w:val="00147157"/>
    <w:rsid w:val="001510DB"/>
    <w:rsid w:val="001B40EA"/>
    <w:rsid w:val="001D5F42"/>
    <w:rsid w:val="001F7136"/>
    <w:rsid w:val="001F71FB"/>
    <w:rsid w:val="0023325F"/>
    <w:rsid w:val="002407EE"/>
    <w:rsid w:val="00266A36"/>
    <w:rsid w:val="00267CC2"/>
    <w:rsid w:val="00297D8F"/>
    <w:rsid w:val="002C2F71"/>
    <w:rsid w:val="002C5BBE"/>
    <w:rsid w:val="002C6FA0"/>
    <w:rsid w:val="002F1F06"/>
    <w:rsid w:val="00302C92"/>
    <w:rsid w:val="00305126"/>
    <w:rsid w:val="0035538C"/>
    <w:rsid w:val="0036330D"/>
    <w:rsid w:val="003679D8"/>
    <w:rsid w:val="00371A5B"/>
    <w:rsid w:val="003A366B"/>
    <w:rsid w:val="003C7914"/>
    <w:rsid w:val="003D2AB0"/>
    <w:rsid w:val="003F4F7C"/>
    <w:rsid w:val="00412964"/>
    <w:rsid w:val="0043714C"/>
    <w:rsid w:val="00437A34"/>
    <w:rsid w:val="00480780"/>
    <w:rsid w:val="00483FB0"/>
    <w:rsid w:val="004912CA"/>
    <w:rsid w:val="004979A0"/>
    <w:rsid w:val="004C2234"/>
    <w:rsid w:val="004D01EF"/>
    <w:rsid w:val="004E109F"/>
    <w:rsid w:val="004E13F8"/>
    <w:rsid w:val="004F7DC9"/>
    <w:rsid w:val="00533383"/>
    <w:rsid w:val="00580EC6"/>
    <w:rsid w:val="005917E7"/>
    <w:rsid w:val="005A0845"/>
    <w:rsid w:val="005A156D"/>
    <w:rsid w:val="005D171D"/>
    <w:rsid w:val="005D430B"/>
    <w:rsid w:val="005F2C2C"/>
    <w:rsid w:val="00601013"/>
    <w:rsid w:val="00605EDA"/>
    <w:rsid w:val="00624DEB"/>
    <w:rsid w:val="00635884"/>
    <w:rsid w:val="006D24CA"/>
    <w:rsid w:val="006D3366"/>
    <w:rsid w:val="00705545"/>
    <w:rsid w:val="007549AC"/>
    <w:rsid w:val="00774F22"/>
    <w:rsid w:val="00777856"/>
    <w:rsid w:val="00780796"/>
    <w:rsid w:val="0078261C"/>
    <w:rsid w:val="007D0A4A"/>
    <w:rsid w:val="007D0C49"/>
    <w:rsid w:val="007D611A"/>
    <w:rsid w:val="007F1810"/>
    <w:rsid w:val="008320E2"/>
    <w:rsid w:val="0084011B"/>
    <w:rsid w:val="00840EDF"/>
    <w:rsid w:val="00867EC4"/>
    <w:rsid w:val="00877926"/>
    <w:rsid w:val="008A6173"/>
    <w:rsid w:val="008C1E57"/>
    <w:rsid w:val="008C2EB0"/>
    <w:rsid w:val="008C7DD6"/>
    <w:rsid w:val="008D220A"/>
    <w:rsid w:val="009453E9"/>
    <w:rsid w:val="009559F2"/>
    <w:rsid w:val="0095722A"/>
    <w:rsid w:val="009727A0"/>
    <w:rsid w:val="009A2F8D"/>
    <w:rsid w:val="009C3DB1"/>
    <w:rsid w:val="00A01B80"/>
    <w:rsid w:val="00A22BAB"/>
    <w:rsid w:val="00A64279"/>
    <w:rsid w:val="00A767D3"/>
    <w:rsid w:val="00AA7D21"/>
    <w:rsid w:val="00AB7C85"/>
    <w:rsid w:val="00AC35C5"/>
    <w:rsid w:val="00B37520"/>
    <w:rsid w:val="00B55ECA"/>
    <w:rsid w:val="00B840EA"/>
    <w:rsid w:val="00B93B1C"/>
    <w:rsid w:val="00B943E7"/>
    <w:rsid w:val="00BD72A9"/>
    <w:rsid w:val="00C35E17"/>
    <w:rsid w:val="00C63D15"/>
    <w:rsid w:val="00C96D85"/>
    <w:rsid w:val="00CB5F1C"/>
    <w:rsid w:val="00CD1118"/>
    <w:rsid w:val="00CF7357"/>
    <w:rsid w:val="00D12D18"/>
    <w:rsid w:val="00D22146"/>
    <w:rsid w:val="00D2303F"/>
    <w:rsid w:val="00D32948"/>
    <w:rsid w:val="00D447E6"/>
    <w:rsid w:val="00D577A1"/>
    <w:rsid w:val="00D74E47"/>
    <w:rsid w:val="00D75BBA"/>
    <w:rsid w:val="00D810E3"/>
    <w:rsid w:val="00E02CD2"/>
    <w:rsid w:val="00E0378B"/>
    <w:rsid w:val="00E40DF7"/>
    <w:rsid w:val="00E6580C"/>
    <w:rsid w:val="00EA0281"/>
    <w:rsid w:val="00EB3782"/>
    <w:rsid w:val="00EC0C71"/>
    <w:rsid w:val="00EC2659"/>
    <w:rsid w:val="00EC484C"/>
    <w:rsid w:val="00ED7F5D"/>
    <w:rsid w:val="00EF60A8"/>
    <w:rsid w:val="00F016DB"/>
    <w:rsid w:val="00F266C1"/>
    <w:rsid w:val="00F8321B"/>
    <w:rsid w:val="00FC7F73"/>
    <w:rsid w:val="0AB44AEF"/>
    <w:rsid w:val="14ED5D6A"/>
    <w:rsid w:val="19A81AD2"/>
    <w:rsid w:val="1E651C9D"/>
    <w:rsid w:val="2697083F"/>
    <w:rsid w:val="280F7C14"/>
    <w:rsid w:val="4E211A42"/>
    <w:rsid w:val="51456805"/>
    <w:rsid w:val="64C824DF"/>
    <w:rsid w:val="7348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semiHidden/>
    <w:unhideWhenUsed/>
    <w:qFormat/>
    <w:uiPriority w:val="99"/>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707</Words>
  <Characters>4030</Characters>
  <Lines>33</Lines>
  <Paragraphs>9</Paragraphs>
  <TotalTime>37</TotalTime>
  <ScaleCrop>false</ScaleCrop>
  <LinksUpToDate>false</LinksUpToDate>
  <CharactersWithSpaces>4728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2018-08-28T15:06:00Z</dcterms:created>
  <dc:creator>Tư Mã Ý</dc:creator>
  <cp:lastModifiedBy>Anna Yen</cp:lastModifiedBy>
  <dcterms:modified xsi:type="dcterms:W3CDTF">2023-10-29T07:40:18Z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1AE815A5579D4C3E869383BFBE3F857B_13</vt:lpwstr>
  </property>
</Properties>
</file>