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7952B">
      <w:pPr>
        <w:spacing w:line="360" w:lineRule="auto"/>
        <w:jc w:val="center"/>
        <w:rPr>
          <w:rFonts w:ascii="黑体" w:eastAsia="黑体"/>
          <w:b/>
          <w:kern w:val="15"/>
          <w:sz w:val="52"/>
          <w:szCs w:val="52"/>
        </w:rPr>
      </w:pPr>
      <w:bookmarkStart w:id="0" w:name="_Hlk528745582"/>
      <w:r>
        <mc:AlternateContent>
          <mc:Choice Requires="wpc">
            <w:drawing>
              <wp:inline distT="0" distB="0" distL="114300" distR="114300">
                <wp:extent cx="5353050" cy="3049905"/>
                <wp:effectExtent l="0" t="0" r="11430" b="0"/>
                <wp:docPr id="6" name="画布 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文本框 3"/>
                        <wps:cNvSpPr txBox="1"/>
                        <wps:spPr>
                          <a:xfrm>
                            <a:off x="0" y="2623185"/>
                            <a:ext cx="5317490" cy="261620"/>
                          </a:xfrm>
                          <a:prstGeom prst="rect">
                            <a:avLst/>
                          </a:prstGeom>
                          <a:solidFill>
                            <a:srgbClr val="C0C0C0"/>
                          </a:solidFill>
                          <a:ln>
                            <a:noFill/>
                          </a:ln>
                        </wps:spPr>
                        <wps:txbx>
                          <w:txbxContent>
                            <w:p w14:paraId="3B537FB9">
                              <w:pPr>
                                <w:spacing w:before="120" w:after="120"/>
                              </w:pPr>
                            </w:p>
                          </w:txbxContent>
                        </wps:txbx>
                        <wps:bodyPr upright="1"/>
                      </wps:wsp>
                      <wps:wsp>
                        <wps:cNvPr id="4" name="文本框 4"/>
                        <wps:cNvSpPr txBox="1"/>
                        <wps:spPr>
                          <a:xfrm>
                            <a:off x="544830" y="1482090"/>
                            <a:ext cx="4456430" cy="1057275"/>
                          </a:xfrm>
                          <a:prstGeom prst="rect">
                            <a:avLst/>
                          </a:prstGeom>
                          <a:noFill/>
                          <a:ln>
                            <a:noFill/>
                          </a:ln>
                        </wps:spPr>
                        <wps:txbx>
                          <w:txbxContent>
                            <w:p w14:paraId="516B1D00">
                              <w:pPr>
                                <w:rPr>
                                  <w:rFonts w:ascii="黑体" w:hAnsi="宋体" w:eastAsia="黑体"/>
                                  <w:sz w:val="28"/>
                                  <w:szCs w:val="28"/>
                                </w:rPr>
                              </w:pPr>
                              <w:r>
                                <w:rPr>
                                  <w:rFonts w:hint="eastAsia" w:ascii="黑体" w:hAnsi="宋体" w:eastAsia="黑体"/>
                                  <w:sz w:val="28"/>
                                  <w:szCs w:val="28"/>
                                </w:rPr>
                                <w:t>国泰新点软件股份有限公司</w:t>
                              </w:r>
                            </w:p>
                            <w:p w14:paraId="58880EFF">
                              <w:pPr>
                                <w:spacing w:line="360" w:lineRule="auto"/>
                                <w:rPr>
                                  <w:rFonts w:ascii="Arial" w:hAnsi="Arial" w:cs="Arial"/>
                                  <w:b/>
                                  <w:color w:val="0000FF"/>
                                  <w:szCs w:val="21"/>
                                </w:rPr>
                              </w:pPr>
                              <w:r>
                                <w:rPr>
                                  <w:rFonts w:hint="eastAsia" w:ascii="宋体" w:hAnsi="宋体"/>
                                  <w:szCs w:val="21"/>
                                </w:rPr>
                                <w:t>地址：江苏张家港市江帆路8号</w:t>
                              </w:r>
                              <w:r>
                                <w:rPr>
                                  <w:rFonts w:ascii="宋体" w:hAnsi="宋体"/>
                                  <w:szCs w:val="21"/>
                                </w:rPr>
                                <w:t xml:space="preserve">        </w:t>
                              </w:r>
                              <w:r>
                                <w:rPr>
                                  <w:rFonts w:ascii="Arial" w:hAnsi="Arial" w:cs="Arial"/>
                                  <w:b/>
                                  <w:color w:val="0000FF"/>
                                  <w:szCs w:val="21"/>
                                </w:rPr>
                                <w:t>(http://www.epoint.</w:t>
                              </w:r>
                              <w:r>
                                <w:rPr>
                                  <w:rFonts w:hint="eastAsia" w:ascii="Arial" w:hAnsi="Arial" w:cs="Arial"/>
                                  <w:b/>
                                  <w:color w:val="0000FF"/>
                                  <w:szCs w:val="21"/>
                                </w:rPr>
                                <w:t>com.cn</w:t>
                              </w:r>
                              <w:r>
                                <w:rPr>
                                  <w:rFonts w:ascii="Arial" w:hAnsi="Arial" w:cs="Arial"/>
                                  <w:b/>
                                  <w:color w:val="0000FF"/>
                                  <w:szCs w:val="21"/>
                                </w:rPr>
                                <w:t>)</w:t>
                              </w:r>
                            </w:p>
                            <w:p w14:paraId="0AED6080">
                              <w:pPr>
                                <w:spacing w:line="360" w:lineRule="auto"/>
                                <w:rPr>
                                  <w:rFonts w:ascii="宋体" w:hAnsi="宋体"/>
                                  <w:szCs w:val="21"/>
                                </w:rPr>
                              </w:pPr>
                              <w:r>
                                <w:rPr>
                                  <w:rFonts w:hint="eastAsia" w:ascii="宋体" w:hAnsi="宋体"/>
                                  <w:szCs w:val="21"/>
                                </w:rPr>
                                <w:t xml:space="preserve">电话：0512-58188000    </w:t>
                              </w:r>
                              <w:r>
                                <w:rPr>
                                  <w:rFonts w:ascii="宋体" w:hAnsi="宋体"/>
                                  <w:szCs w:val="21"/>
                                </w:rPr>
                                <w:t xml:space="preserve">              </w:t>
                              </w:r>
                              <w:r>
                                <w:rPr>
                                  <w:rFonts w:hint="eastAsia" w:ascii="宋体" w:hAnsi="宋体"/>
                                  <w:szCs w:val="21"/>
                                </w:rPr>
                                <w:t>传真：0512-58132373</w:t>
                              </w:r>
                            </w:p>
                          </w:txbxContent>
                        </wps:txbx>
                        <wps:bodyPr lIns="0" tIns="0" rIns="0" bIns="0" upright="1"/>
                      </wps:wsp>
                      <pic:pic xmlns:pic="http://schemas.openxmlformats.org/drawingml/2006/picture">
                        <pic:nvPicPr>
                          <pic:cNvPr id="5" name="图片 6" descr="新点LOGO （高清）"/>
                          <pic:cNvPicPr>
                            <a:picLocks noChangeAspect="1"/>
                          </pic:cNvPicPr>
                        </pic:nvPicPr>
                        <pic:blipFill>
                          <a:blip r:embed="rId5"/>
                          <a:stretch>
                            <a:fillRect/>
                          </a:stretch>
                        </pic:blipFill>
                        <pic:spPr>
                          <a:xfrm>
                            <a:off x="527685" y="368935"/>
                            <a:ext cx="4319270" cy="986790"/>
                          </a:xfrm>
                          <a:prstGeom prst="rect">
                            <a:avLst/>
                          </a:prstGeom>
                          <a:noFill/>
                          <a:ln>
                            <a:noFill/>
                          </a:ln>
                        </pic:spPr>
                      </pic:pic>
                    </wpc:wpc>
                  </a:graphicData>
                </a:graphic>
              </wp:inline>
            </w:drawing>
          </mc:Choice>
          <mc:Fallback>
            <w:pict>
              <v:group id="_x0000_s1026" o:spid="_x0000_s1026" o:spt="203" style="height:240.15pt;width:421.5pt;" coordsize="5353050,3049905" editas="canvas" o:gfxdata="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">
                <o:lock v:ext="edit" aspectratio="f"/>
                <v:shape id="_x0000_s1026" o:spid="_x0000_s1026" style="position:absolute;left:0;top:0;height:3049905;width:5353050;" filled="f" stroked="f" coordsize="21600,21600" o:gfxdata="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">
                  <v:fill on="f" focussize="0,0"/>
                  <v:stroke on="f"/>
                  <v:imagedata o:title=""/>
                  <o:lock v:ext="edit" aspectratio="t"/>
                </v:shape>
                <v:shape id="_x0000_s1026" o:spid="_x0000_s1026" o:spt="202" type="#_x0000_t202" style="position:absolute;left:0;top:2623185;height:261620;width:5317490;" fillcolor="#C0C0C0" filled="t" stroked="f" coordsize="21600,21600" o:gfxdata="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I6tVKfUAAAABQEAAA8AAAAAAAAAAQAgAAAAIgAAAGRycy9kb3du&#10;cmV2LnhtbFBLAQIUABQAAAAIAIdO4kCwj0pEygEAAH0DAAAOAAAAAAAAAAEAIAAAACMBAABkcnMv&#10;ZTJvRG9jLnhtbFBLBQYAAAAABgAGAFkBAABfBQAAAAA=&#10;">
                  <v:fill on="t" focussize="0,0"/>
                  <v:stroke on="f"/>
                  <v:imagedata o:title=""/>
                  <o:lock v:ext="edit" aspectratio="f"/>
                  <v:textbox>
                    <w:txbxContent>
                      <w:p w14:paraId="3B537FB9">
                        <w:pPr>
                          <w:spacing w:before="120" w:after="120"/>
                        </w:pPr>
                      </w:p>
                    </w:txbxContent>
                  </v:textbox>
                </v:shape>
                <v:shape id="_x0000_s1026" o:spid="_x0000_s1026" o:spt="202" type="#_x0000_t202" style="position:absolute;left:544830;top:1482090;height:1057275;width:4456430;" filled="f" stroked="f" coordsize="21600,21600" o:gfxdata="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HBVuk1QAAAAUBAAAPAAAAAAAAAAEAIAAAACIAAABkcnMvZG93bnJldi54&#10;bWxQSwECFAAUAAAACACHTuJA7Wqqz8QBAAB+AwAADgAAAAAAAAABACAAAAAkAQAAZHJzL2Uyb0Rv&#10;Yy54bWxQSwUGAAAAAAYABgBZAQAAWgUAAAAA&#10;">
                  <v:fill on="f" focussize="0,0"/>
                  <v:stroke on="f"/>
                  <v:imagedata o:title=""/>
                  <o:lock v:ext="edit" aspectratio="f"/>
                  <v:textbox inset="0mm,0mm,0mm,0mm">
                    <w:txbxContent>
                      <w:p w14:paraId="516B1D00">
                        <w:pPr>
                          <w:rPr>
                            <w:rFonts w:ascii="黑体" w:hAnsi="宋体" w:eastAsia="黑体"/>
                            <w:sz w:val="28"/>
                            <w:szCs w:val="28"/>
                          </w:rPr>
                        </w:pPr>
                        <w:r>
                          <w:rPr>
                            <w:rFonts w:hint="eastAsia" w:ascii="黑体" w:hAnsi="宋体" w:eastAsia="黑体"/>
                            <w:sz w:val="28"/>
                            <w:szCs w:val="28"/>
                          </w:rPr>
                          <w:t>国泰新点软件股份有限公司</w:t>
                        </w:r>
                      </w:p>
                      <w:p w14:paraId="58880EFF">
                        <w:pPr>
                          <w:spacing w:line="360" w:lineRule="auto"/>
                          <w:rPr>
                            <w:rFonts w:ascii="Arial" w:hAnsi="Arial" w:cs="Arial"/>
                            <w:b/>
                            <w:color w:val="0000FF"/>
                            <w:szCs w:val="21"/>
                          </w:rPr>
                        </w:pPr>
                        <w:r>
                          <w:rPr>
                            <w:rFonts w:hint="eastAsia" w:ascii="宋体" w:hAnsi="宋体"/>
                            <w:szCs w:val="21"/>
                          </w:rPr>
                          <w:t>地址：江苏张家港市江帆路8号</w:t>
                        </w:r>
                        <w:r>
                          <w:rPr>
                            <w:rFonts w:ascii="宋体" w:hAnsi="宋体"/>
                            <w:szCs w:val="21"/>
                          </w:rPr>
                          <w:t xml:space="preserve">        </w:t>
                        </w:r>
                        <w:r>
                          <w:rPr>
                            <w:rFonts w:ascii="Arial" w:hAnsi="Arial" w:cs="Arial"/>
                            <w:b/>
                            <w:color w:val="0000FF"/>
                            <w:szCs w:val="21"/>
                          </w:rPr>
                          <w:t>(http://www.epoint.</w:t>
                        </w:r>
                        <w:r>
                          <w:rPr>
                            <w:rFonts w:hint="eastAsia" w:ascii="Arial" w:hAnsi="Arial" w:cs="Arial"/>
                            <w:b/>
                            <w:color w:val="0000FF"/>
                            <w:szCs w:val="21"/>
                          </w:rPr>
                          <w:t>com.cn</w:t>
                        </w:r>
                        <w:r>
                          <w:rPr>
                            <w:rFonts w:ascii="Arial" w:hAnsi="Arial" w:cs="Arial"/>
                            <w:b/>
                            <w:color w:val="0000FF"/>
                            <w:szCs w:val="21"/>
                          </w:rPr>
                          <w:t>)</w:t>
                        </w:r>
                      </w:p>
                      <w:p w14:paraId="0AED6080">
                        <w:pPr>
                          <w:spacing w:line="360" w:lineRule="auto"/>
                          <w:rPr>
                            <w:rFonts w:ascii="宋体" w:hAnsi="宋体"/>
                            <w:szCs w:val="21"/>
                          </w:rPr>
                        </w:pPr>
                        <w:r>
                          <w:rPr>
                            <w:rFonts w:hint="eastAsia" w:ascii="宋体" w:hAnsi="宋体"/>
                            <w:szCs w:val="21"/>
                          </w:rPr>
                          <w:t xml:space="preserve">电话：0512-58188000    </w:t>
                        </w:r>
                        <w:r>
                          <w:rPr>
                            <w:rFonts w:ascii="宋体" w:hAnsi="宋体"/>
                            <w:szCs w:val="21"/>
                          </w:rPr>
                          <w:t xml:space="preserve">              </w:t>
                        </w:r>
                        <w:r>
                          <w:rPr>
                            <w:rFonts w:hint="eastAsia" w:ascii="宋体" w:hAnsi="宋体"/>
                            <w:szCs w:val="21"/>
                          </w:rPr>
                          <w:t>传真：0512-58132373</w:t>
                        </w:r>
                      </w:p>
                    </w:txbxContent>
                  </v:textbox>
                </v:shape>
                <v:shape id="图片 6" o:spid="_x0000_s1026" o:spt="75" alt="新点LOGO （高清）" type="#_x0000_t75" style="position:absolute;left:527685;top:368935;height:986790;width:4319270;" filled="f" o:preferrelative="t" stroked="f" coordsize="21600,21600" o:gfxdata="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">
                  <v:fill on="f" focussize="0,0"/>
                  <v:stroke on="f"/>
                  <v:imagedata r:id="rId5" o:title=""/>
                  <o:lock v:ext="edit" aspectratio="t"/>
                </v:shape>
                <w10:wrap type="none"/>
                <w10:anchorlock/>
              </v:group>
            </w:pict>
          </mc:Fallback>
        </mc:AlternateContent>
      </w:r>
    </w:p>
    <w:bookmarkEnd w:id="0"/>
    <w:p w14:paraId="4823F419"/>
    <w:p w14:paraId="3A28E46B">
      <w:pPr>
        <w:rPr>
          <w:rFonts w:hint="eastAsia"/>
        </w:rPr>
      </w:pPr>
    </w:p>
    <w:p w14:paraId="7D220FF6">
      <w:pPr>
        <w:jc w:val="center"/>
        <w:rPr>
          <w:rFonts w:hint="eastAsia" w:ascii="宋体" w:hAnsi="宋体" w:cs="宋体"/>
          <w:b/>
          <w:bCs/>
          <w:sz w:val="48"/>
          <w:szCs w:val="48"/>
        </w:rPr>
      </w:pPr>
    </w:p>
    <w:p w14:paraId="74812AE5">
      <w:pPr>
        <w:jc w:val="center"/>
        <w:rPr>
          <w:rFonts w:hint="eastAsia" w:ascii="宋体" w:hAnsi="宋体" w:cs="宋体"/>
          <w:b/>
          <w:bCs/>
          <w:sz w:val="48"/>
          <w:szCs w:val="48"/>
        </w:rPr>
      </w:pPr>
      <w:r>
        <w:rPr>
          <w:rFonts w:hint="eastAsia" w:ascii="宋体" w:hAnsi="宋体" w:cs="宋体"/>
          <w:b/>
          <w:bCs/>
          <w:sz w:val="48"/>
          <w:szCs w:val="48"/>
        </w:rPr>
        <w:t>新点e交易</w:t>
      </w:r>
    </w:p>
    <w:p w14:paraId="27D2AE01">
      <w:pPr>
        <w:jc w:val="center"/>
        <w:rPr>
          <w:rFonts w:hint="eastAsia" w:ascii="宋体" w:hAnsi="宋体" w:cs="宋体"/>
          <w:b/>
          <w:bCs/>
          <w:sz w:val="48"/>
          <w:szCs w:val="48"/>
        </w:rPr>
      </w:pPr>
      <w:r>
        <w:rPr>
          <w:rFonts w:hint="eastAsia" w:ascii="宋体" w:hAnsi="宋体" w:cs="宋体"/>
          <w:b/>
          <w:bCs/>
          <w:sz w:val="48"/>
          <w:szCs w:val="48"/>
        </w:rPr>
        <w:t>企业数字采购SaaS平台</w:t>
      </w:r>
    </w:p>
    <w:p w14:paraId="34579B8D">
      <w:pPr>
        <w:pStyle w:val="2"/>
        <w:rPr>
          <w:rFonts w:hint="eastAsia"/>
        </w:rPr>
      </w:pPr>
    </w:p>
    <w:p w14:paraId="0BA868A2">
      <w:pPr>
        <w:pStyle w:val="23"/>
        <w:spacing w:before="0" w:after="312" w:afterLines="100"/>
        <w:jc w:val="center"/>
        <w:rPr>
          <w:rFonts w:ascii="Calibri" w:hAnsi="Calibri" w:cs="Calibri"/>
          <w:color w:val="595959"/>
          <w:sz w:val="48"/>
          <w:szCs w:val="48"/>
        </w:rPr>
      </w:pPr>
      <w:r>
        <w:rPr>
          <w:rFonts w:hint="eastAsia" w:ascii="宋体" w:hAnsi="宋体" w:cs="宋体"/>
          <w:b/>
          <w:bCs/>
          <w:sz w:val="48"/>
          <w:szCs w:val="48"/>
        </w:rPr>
        <w:t>销售人员一纸禅</w:t>
      </w:r>
    </w:p>
    <w:p w14:paraId="591A3706">
      <w:pPr>
        <w:rPr>
          <w:rFonts w:ascii="Calibri" w:hAnsi="Calibri" w:cs="Calibri"/>
          <w:color w:val="595959"/>
          <w:sz w:val="48"/>
          <w:szCs w:val="48"/>
        </w:rPr>
      </w:pPr>
      <w:r>
        <w:rPr>
          <w:rFonts w:ascii="Calibri" w:hAnsi="Calibri" w:cs="Calibri"/>
          <w:color w:val="595959"/>
          <w:sz w:val="48"/>
          <w:szCs w:val="48"/>
        </w:rPr>
        <w:br w:type="page"/>
      </w:r>
    </w:p>
    <w:p w14:paraId="4A485BF2">
      <w:pPr>
        <w:pStyle w:val="23"/>
        <w:spacing w:before="0" w:after="312" w:afterLines="100"/>
        <w:jc w:val="center"/>
        <w:rPr>
          <w:rFonts w:ascii="Calibri" w:hAnsi="Calibri" w:cs="Calibri"/>
          <w:color w:val="595959"/>
          <w:sz w:val="48"/>
          <w:szCs w:val="48"/>
        </w:rPr>
      </w:pPr>
    </w:p>
    <w:p w14:paraId="59C462FD">
      <w:pPr>
        <w:spacing w:line="360" w:lineRule="auto"/>
        <w:jc w:val="center"/>
        <w:rPr>
          <w:rFonts w:ascii="黑体" w:eastAsia="黑体"/>
          <w:b/>
          <w:color w:val="FF0000"/>
          <w:kern w:val="15"/>
          <w:sz w:val="32"/>
          <w:szCs w:val="32"/>
        </w:rPr>
      </w:pPr>
      <w:r>
        <w:rPr>
          <w:rFonts w:hint="eastAsia" w:ascii="黑体" w:eastAsia="黑体"/>
          <w:b/>
          <w:color w:val="FF0000"/>
          <w:kern w:val="15"/>
          <w:sz w:val="32"/>
          <w:szCs w:val="32"/>
          <w:highlight w:val="yellow"/>
        </w:rPr>
        <w:t>版本更新说明</w:t>
      </w:r>
    </w:p>
    <w:p w14:paraId="6D40C8D4">
      <w:pPr>
        <w:spacing w:line="360" w:lineRule="auto"/>
        <w:jc w:val="center"/>
        <w:rPr>
          <w:b/>
          <w:color w:val="FF0000"/>
        </w:rPr>
      </w:pPr>
      <w:r>
        <w:rPr>
          <w:rFonts w:hint="eastAsia"/>
          <w:b/>
          <w:color w:val="FF0000"/>
        </w:rPr>
        <w:t>（内部资料，请勿直接发给客户）</w:t>
      </w:r>
    </w:p>
    <w:p w14:paraId="5E94BB0D">
      <w:pPr>
        <w:pStyle w:val="5"/>
        <w:rPr>
          <w:rFonts w:hint="eastAsia"/>
        </w:rPr>
      </w:pPr>
      <w:bookmarkStart w:id="1" w:name="_GoBack"/>
      <w:bookmarkEnd w:id="1"/>
    </w:p>
    <w:p w14:paraId="36FC852F">
      <w:pPr>
        <w:pStyle w:val="5"/>
        <w:ind w:firstLine="422"/>
        <w:jc w:val="center"/>
        <w:rPr>
          <w:rFonts w:hint="eastAsia"/>
          <w:b/>
        </w:rPr>
      </w:pPr>
      <w:r>
        <w:rPr>
          <w:rFonts w:hint="eastAsia"/>
          <w:b/>
        </w:rPr>
        <w:t>版本更新说明</w:t>
      </w:r>
    </w:p>
    <w:tbl>
      <w:tblPr>
        <w:tblStyle w:val="2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1276"/>
        <w:gridCol w:w="1701"/>
        <w:gridCol w:w="4536"/>
      </w:tblGrid>
      <w:tr w14:paraId="44A7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14:paraId="66F15B2F">
            <w:pPr>
              <w:widowControl/>
              <w:tabs>
                <w:tab w:val="left" w:pos="425"/>
                <w:tab w:val="left" w:pos="567"/>
              </w:tabs>
              <w:adjustRightInd w:val="0"/>
              <w:spacing w:line="300" w:lineRule="exact"/>
              <w:jc w:val="center"/>
              <w:textAlignment w:val="baseline"/>
            </w:pPr>
            <w:r>
              <w:rPr>
                <w:rFonts w:hint="eastAsia"/>
              </w:rPr>
              <w:t>序号</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72E3E1F7">
            <w:pPr>
              <w:widowControl/>
              <w:tabs>
                <w:tab w:val="left" w:pos="425"/>
                <w:tab w:val="left" w:pos="567"/>
              </w:tabs>
              <w:adjustRightInd w:val="0"/>
              <w:spacing w:line="300" w:lineRule="exact"/>
              <w:jc w:val="center"/>
              <w:textAlignment w:val="baseline"/>
              <w:rPr>
                <w:rFonts w:hint="eastAsia"/>
              </w:rPr>
            </w:pPr>
            <w:r>
              <w:rPr>
                <w:rFonts w:hint="eastAsia"/>
              </w:rPr>
              <w:t>发布时间</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1412AB8">
            <w:pPr>
              <w:widowControl/>
              <w:tabs>
                <w:tab w:val="left" w:pos="425"/>
                <w:tab w:val="left" w:pos="567"/>
              </w:tabs>
              <w:adjustRightInd w:val="0"/>
              <w:spacing w:line="300" w:lineRule="exact"/>
              <w:jc w:val="center"/>
              <w:textAlignment w:val="baseline"/>
            </w:pPr>
            <w:r>
              <w:rPr>
                <w:rFonts w:hint="eastAsia"/>
              </w:rPr>
              <w:t>版本号</w:t>
            </w:r>
          </w:p>
        </w:tc>
        <w:tc>
          <w:tcPr>
            <w:tcW w:w="4536" w:type="dxa"/>
            <w:tcBorders>
              <w:top w:val="single" w:color="auto" w:sz="4" w:space="0"/>
              <w:left w:val="single" w:color="auto" w:sz="4" w:space="0"/>
              <w:bottom w:val="single" w:color="auto" w:sz="4" w:space="0"/>
              <w:right w:val="single" w:color="auto" w:sz="4" w:space="0"/>
            </w:tcBorders>
            <w:noWrap w:val="0"/>
            <w:vAlign w:val="center"/>
          </w:tcPr>
          <w:p w14:paraId="4123B237">
            <w:pPr>
              <w:widowControl/>
              <w:tabs>
                <w:tab w:val="left" w:pos="425"/>
                <w:tab w:val="left" w:pos="567"/>
              </w:tabs>
              <w:adjustRightInd w:val="0"/>
              <w:spacing w:line="300" w:lineRule="exact"/>
              <w:jc w:val="center"/>
              <w:textAlignment w:val="baseline"/>
            </w:pPr>
            <w:r>
              <w:rPr>
                <w:rFonts w:hint="eastAsia"/>
              </w:rPr>
              <w:t>版本更新说明</w:t>
            </w:r>
          </w:p>
        </w:tc>
      </w:tr>
      <w:tr w14:paraId="1712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14:paraId="00E0DF9D">
            <w:pPr>
              <w:widowControl/>
              <w:tabs>
                <w:tab w:val="left" w:pos="425"/>
                <w:tab w:val="left" w:pos="567"/>
              </w:tabs>
              <w:adjustRightInd w:val="0"/>
              <w:spacing w:line="300" w:lineRule="exact"/>
              <w:jc w:val="center"/>
              <w:textAlignment w:val="baseline"/>
              <w:rPr>
                <w:rFonts w:hint="eastAsia"/>
                <w:sz w:val="18"/>
                <w:szCs w:val="18"/>
              </w:rPr>
            </w:pPr>
            <w:r>
              <w:rPr>
                <w:sz w:val="18"/>
                <w:szCs w:val="18"/>
              </w:rPr>
              <w:t>1</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239D45B3">
            <w:pPr>
              <w:widowControl/>
              <w:tabs>
                <w:tab w:val="left" w:pos="425"/>
                <w:tab w:val="left" w:pos="567"/>
              </w:tabs>
              <w:adjustRightInd w:val="0"/>
              <w:spacing w:line="300" w:lineRule="exact"/>
              <w:jc w:val="center"/>
              <w:textAlignment w:val="baseline"/>
              <w:rPr>
                <w:rFonts w:hint="default" w:eastAsia="宋体"/>
                <w:sz w:val="18"/>
                <w:szCs w:val="18"/>
                <w:lang w:val="en-US" w:eastAsia="zh-CN"/>
              </w:rPr>
            </w:pPr>
            <w:r>
              <w:rPr>
                <w:rFonts w:hint="eastAsia"/>
                <w:sz w:val="18"/>
                <w:szCs w:val="18"/>
                <w:lang w:val="en-US" w:eastAsia="zh-CN"/>
              </w:rPr>
              <w:t>2024.7.7</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0129CCEA">
            <w:pPr>
              <w:widowControl/>
              <w:tabs>
                <w:tab w:val="left" w:pos="425"/>
                <w:tab w:val="left" w:pos="567"/>
              </w:tabs>
              <w:adjustRightInd w:val="0"/>
              <w:spacing w:line="300" w:lineRule="exact"/>
              <w:jc w:val="center"/>
              <w:textAlignment w:val="baseline"/>
              <w:rPr>
                <w:rFonts w:hint="default" w:eastAsia="宋体"/>
                <w:sz w:val="18"/>
                <w:szCs w:val="18"/>
                <w:lang w:val="en-US" w:eastAsia="zh-CN"/>
              </w:rPr>
            </w:pPr>
            <w:r>
              <w:rPr>
                <w:rFonts w:hint="eastAsia"/>
                <w:sz w:val="18"/>
                <w:szCs w:val="18"/>
                <w:lang w:val="en-US" w:eastAsia="zh-CN"/>
              </w:rPr>
              <w:t>V1.0</w:t>
            </w:r>
          </w:p>
        </w:tc>
        <w:tc>
          <w:tcPr>
            <w:tcW w:w="4536" w:type="dxa"/>
            <w:tcBorders>
              <w:top w:val="single" w:color="auto" w:sz="4" w:space="0"/>
              <w:left w:val="single" w:color="auto" w:sz="4" w:space="0"/>
              <w:bottom w:val="single" w:color="auto" w:sz="4" w:space="0"/>
              <w:right w:val="single" w:color="auto" w:sz="4" w:space="0"/>
            </w:tcBorders>
            <w:noWrap w:val="0"/>
            <w:vAlign w:val="center"/>
          </w:tcPr>
          <w:p w14:paraId="017233F0">
            <w:pPr>
              <w:widowControl/>
              <w:tabs>
                <w:tab w:val="left" w:pos="425"/>
                <w:tab w:val="left" w:pos="567"/>
              </w:tabs>
              <w:adjustRightInd w:val="0"/>
              <w:spacing w:line="300" w:lineRule="exact"/>
              <w:textAlignment w:val="baseline"/>
              <w:rPr>
                <w:rFonts w:hint="default" w:eastAsia="宋体"/>
                <w:sz w:val="18"/>
                <w:szCs w:val="18"/>
                <w:lang w:val="en-US" w:eastAsia="zh-CN"/>
              </w:rPr>
            </w:pPr>
            <w:r>
              <w:rPr>
                <w:rFonts w:hint="eastAsia"/>
                <w:sz w:val="18"/>
                <w:szCs w:val="18"/>
                <w:lang w:val="en-US" w:eastAsia="zh-CN"/>
              </w:rPr>
              <w:t>初稿</w:t>
            </w:r>
          </w:p>
        </w:tc>
      </w:tr>
      <w:tr w14:paraId="17A43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14:paraId="1D08AF91">
            <w:pPr>
              <w:widowControl/>
              <w:tabs>
                <w:tab w:val="left" w:pos="425"/>
                <w:tab w:val="left" w:pos="567"/>
              </w:tabs>
              <w:adjustRightInd w:val="0"/>
              <w:spacing w:line="300" w:lineRule="exact"/>
              <w:jc w:val="center"/>
              <w:textAlignment w:val="baseline"/>
              <w:rPr>
                <w:rFonts w:hint="default" w:ascii="Times New Roman" w:hAnsi="Times New Roman" w:eastAsia="宋体" w:cs="Times New Roman"/>
                <w:kern w:val="2"/>
                <w:sz w:val="18"/>
                <w:szCs w:val="18"/>
                <w:lang w:val="en-US" w:eastAsia="zh-CN" w:bidi="ar-SA"/>
              </w:rPr>
            </w:pPr>
            <w:r>
              <w:rPr>
                <w:rFonts w:hint="eastAsia" w:cs="Times New Roman"/>
                <w:kern w:val="2"/>
                <w:sz w:val="18"/>
                <w:szCs w:val="18"/>
                <w:lang w:val="en-US" w:eastAsia="zh-CN" w:bidi="ar-SA"/>
              </w:rPr>
              <w:t>2</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53114238">
            <w:pPr>
              <w:widowControl/>
              <w:tabs>
                <w:tab w:val="left" w:pos="425"/>
                <w:tab w:val="left" w:pos="567"/>
              </w:tabs>
              <w:adjustRightInd w:val="0"/>
              <w:spacing w:line="300" w:lineRule="exact"/>
              <w:jc w:val="center"/>
              <w:textAlignment w:val="baseline"/>
              <w:rPr>
                <w:rFonts w:hint="eastAsia" w:ascii="Times New Roman" w:hAnsi="Times New Roman" w:eastAsia="宋体" w:cs="Times New Roman"/>
                <w:kern w:val="2"/>
                <w:sz w:val="18"/>
                <w:szCs w:val="18"/>
                <w:lang w:val="en-US" w:eastAsia="zh-CN" w:bidi="ar-SA"/>
              </w:rPr>
            </w:pPr>
            <w:r>
              <w:rPr>
                <w:rFonts w:hint="eastAsia"/>
                <w:sz w:val="18"/>
                <w:szCs w:val="18"/>
                <w:lang w:val="en-US" w:eastAsia="zh-CN"/>
              </w:rPr>
              <w:t>2024.7.11</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50905097">
            <w:pPr>
              <w:widowControl/>
              <w:tabs>
                <w:tab w:val="left" w:pos="425"/>
                <w:tab w:val="left" w:pos="567"/>
              </w:tabs>
              <w:adjustRightInd w:val="0"/>
              <w:spacing w:line="300" w:lineRule="exact"/>
              <w:jc w:val="center"/>
              <w:textAlignment w:val="baseline"/>
              <w:rPr>
                <w:rFonts w:hint="default" w:ascii="Times New Roman" w:hAnsi="Times New Roman" w:eastAsia="宋体" w:cs="Times New Roman"/>
                <w:kern w:val="2"/>
                <w:sz w:val="18"/>
                <w:szCs w:val="18"/>
                <w:lang w:val="en-US" w:eastAsia="zh-CN" w:bidi="ar-SA"/>
              </w:rPr>
            </w:pPr>
            <w:r>
              <w:rPr>
                <w:rFonts w:hint="eastAsia"/>
                <w:sz w:val="18"/>
                <w:szCs w:val="18"/>
                <w:lang w:val="en-US" w:eastAsia="zh-CN"/>
              </w:rPr>
              <w:t>V1.3</w:t>
            </w:r>
          </w:p>
        </w:tc>
        <w:tc>
          <w:tcPr>
            <w:tcW w:w="4536" w:type="dxa"/>
            <w:tcBorders>
              <w:top w:val="single" w:color="auto" w:sz="4" w:space="0"/>
              <w:left w:val="single" w:color="auto" w:sz="4" w:space="0"/>
              <w:bottom w:val="single" w:color="auto" w:sz="4" w:space="0"/>
              <w:right w:val="single" w:color="auto" w:sz="4" w:space="0"/>
            </w:tcBorders>
            <w:noWrap w:val="0"/>
            <w:vAlign w:val="center"/>
          </w:tcPr>
          <w:p w14:paraId="1A0995FF">
            <w:pPr>
              <w:widowControl/>
              <w:tabs>
                <w:tab w:val="left" w:pos="425"/>
                <w:tab w:val="left" w:pos="567"/>
              </w:tabs>
              <w:adjustRightInd w:val="0"/>
              <w:spacing w:line="300" w:lineRule="exact"/>
              <w:textAlignment w:val="baseline"/>
              <w:rPr>
                <w:rFonts w:hint="default" w:ascii="Times New Roman" w:hAnsi="Times New Roman" w:eastAsia="宋体" w:cs="Times New Roman"/>
                <w:kern w:val="2"/>
                <w:sz w:val="18"/>
                <w:szCs w:val="18"/>
                <w:lang w:val="en-US" w:eastAsia="zh-CN" w:bidi="ar-SA"/>
              </w:rPr>
            </w:pPr>
            <w:r>
              <w:rPr>
                <w:rFonts w:hint="eastAsia" w:cs="Times New Roman"/>
                <w:kern w:val="2"/>
                <w:sz w:val="18"/>
                <w:szCs w:val="18"/>
                <w:lang w:val="en-US" w:eastAsia="zh-CN" w:bidi="ar-SA"/>
              </w:rPr>
              <w:t>发布</w:t>
            </w:r>
          </w:p>
        </w:tc>
      </w:tr>
      <w:tr w14:paraId="17DB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14:paraId="4C4C1849">
            <w:pPr>
              <w:widowControl/>
              <w:tabs>
                <w:tab w:val="left" w:pos="425"/>
                <w:tab w:val="left" w:pos="567"/>
              </w:tabs>
              <w:adjustRightInd w:val="0"/>
              <w:spacing w:line="300" w:lineRule="exact"/>
              <w:jc w:val="center"/>
              <w:textAlignment w:val="baseline"/>
              <w:rPr>
                <w:rFonts w:hint="default" w:ascii="Times New Roman" w:hAnsi="Times New Roman" w:eastAsia="宋体" w:cs="Times New Roman"/>
                <w:kern w:val="2"/>
                <w:sz w:val="18"/>
                <w:szCs w:val="18"/>
                <w:lang w:val="en-US" w:eastAsia="zh-CN" w:bidi="ar-SA"/>
              </w:rPr>
            </w:pPr>
            <w:r>
              <w:rPr>
                <w:rFonts w:hint="eastAsia" w:cs="Times New Roman"/>
                <w:kern w:val="2"/>
                <w:sz w:val="18"/>
                <w:szCs w:val="18"/>
                <w:lang w:val="en-US" w:eastAsia="zh-CN" w:bidi="ar-SA"/>
              </w:rPr>
              <w:t>3</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0B02C32A">
            <w:pPr>
              <w:widowControl/>
              <w:tabs>
                <w:tab w:val="left" w:pos="425"/>
                <w:tab w:val="left" w:pos="567"/>
              </w:tabs>
              <w:adjustRightInd w:val="0"/>
              <w:spacing w:line="300" w:lineRule="exact"/>
              <w:jc w:val="center"/>
              <w:textAlignment w:val="baseline"/>
              <w:rPr>
                <w:rFonts w:hint="default" w:ascii="Times New Roman" w:hAnsi="Times New Roman" w:eastAsia="宋体" w:cs="Times New Roman"/>
                <w:kern w:val="2"/>
                <w:sz w:val="18"/>
                <w:szCs w:val="18"/>
                <w:lang w:val="en-US" w:eastAsia="zh-CN" w:bidi="ar-SA"/>
              </w:rPr>
            </w:pPr>
            <w:r>
              <w:rPr>
                <w:rFonts w:hint="eastAsia"/>
                <w:sz w:val="18"/>
                <w:szCs w:val="18"/>
                <w:lang w:val="en-US" w:eastAsia="zh-CN"/>
              </w:rPr>
              <w:t>2024.7.22</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6AE72D5E">
            <w:pPr>
              <w:widowControl/>
              <w:tabs>
                <w:tab w:val="left" w:pos="425"/>
                <w:tab w:val="left" w:pos="567"/>
              </w:tabs>
              <w:adjustRightInd w:val="0"/>
              <w:spacing w:line="300" w:lineRule="exact"/>
              <w:jc w:val="center"/>
              <w:textAlignment w:val="baseline"/>
              <w:rPr>
                <w:rFonts w:hint="default" w:ascii="Times New Roman" w:hAnsi="Times New Roman" w:eastAsia="宋体" w:cs="Times New Roman"/>
                <w:kern w:val="2"/>
                <w:sz w:val="18"/>
                <w:szCs w:val="18"/>
                <w:lang w:val="en-US" w:eastAsia="zh-CN" w:bidi="ar-SA"/>
              </w:rPr>
            </w:pPr>
            <w:r>
              <w:rPr>
                <w:rFonts w:hint="eastAsia"/>
                <w:sz w:val="18"/>
                <w:szCs w:val="18"/>
                <w:lang w:val="en-US" w:eastAsia="zh-CN"/>
              </w:rPr>
              <w:t>V1.4</w:t>
            </w:r>
          </w:p>
        </w:tc>
        <w:tc>
          <w:tcPr>
            <w:tcW w:w="4536" w:type="dxa"/>
            <w:tcBorders>
              <w:top w:val="single" w:color="auto" w:sz="4" w:space="0"/>
              <w:left w:val="single" w:color="auto" w:sz="4" w:space="0"/>
              <w:bottom w:val="single" w:color="auto" w:sz="4" w:space="0"/>
              <w:right w:val="single" w:color="auto" w:sz="4" w:space="0"/>
            </w:tcBorders>
            <w:noWrap w:val="0"/>
            <w:vAlign w:val="center"/>
          </w:tcPr>
          <w:p w14:paraId="3434FE89">
            <w:pPr>
              <w:widowControl/>
              <w:tabs>
                <w:tab w:val="left" w:pos="425"/>
                <w:tab w:val="left" w:pos="567"/>
              </w:tabs>
              <w:adjustRightInd w:val="0"/>
              <w:spacing w:line="300" w:lineRule="exact"/>
              <w:textAlignment w:val="baseline"/>
              <w:rPr>
                <w:rFonts w:hint="default" w:ascii="Times New Roman" w:hAnsi="Times New Roman" w:eastAsia="宋体" w:cs="Times New Roman"/>
                <w:kern w:val="2"/>
                <w:sz w:val="18"/>
                <w:szCs w:val="18"/>
                <w:lang w:val="en-US" w:eastAsia="zh-CN" w:bidi="ar-SA"/>
              </w:rPr>
            </w:pPr>
            <w:r>
              <w:rPr>
                <w:rFonts w:hint="eastAsia"/>
                <w:sz w:val="18"/>
                <w:szCs w:val="18"/>
                <w:lang w:val="en-US" w:eastAsia="zh-CN"/>
              </w:rPr>
              <w:t>修订客户对象</w:t>
            </w:r>
          </w:p>
        </w:tc>
      </w:tr>
      <w:tr w14:paraId="1149D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709" w:type="dxa"/>
            <w:tcBorders>
              <w:top w:val="single" w:color="auto" w:sz="4" w:space="0"/>
              <w:left w:val="single" w:color="auto" w:sz="4" w:space="0"/>
              <w:bottom w:val="single" w:color="auto" w:sz="4" w:space="0"/>
              <w:right w:val="single" w:color="auto" w:sz="4" w:space="0"/>
            </w:tcBorders>
            <w:noWrap w:val="0"/>
            <w:vAlign w:val="center"/>
          </w:tcPr>
          <w:p w14:paraId="0521C05A">
            <w:pPr>
              <w:widowControl/>
              <w:tabs>
                <w:tab w:val="left" w:pos="425"/>
                <w:tab w:val="left" w:pos="567"/>
              </w:tabs>
              <w:adjustRightInd w:val="0"/>
              <w:spacing w:line="300" w:lineRule="exact"/>
              <w:jc w:val="center"/>
              <w:textAlignment w:val="baseline"/>
              <w:rPr>
                <w:rFonts w:hint="default" w:cs="Times New Roman"/>
                <w:kern w:val="2"/>
                <w:sz w:val="18"/>
                <w:szCs w:val="18"/>
                <w:lang w:val="en-US" w:eastAsia="zh-CN" w:bidi="ar-SA"/>
              </w:rPr>
            </w:pPr>
            <w:r>
              <w:rPr>
                <w:rFonts w:hint="eastAsia" w:cs="Times New Roman"/>
                <w:kern w:val="2"/>
                <w:sz w:val="18"/>
                <w:szCs w:val="18"/>
                <w:lang w:val="en-US" w:eastAsia="zh-CN" w:bidi="ar-SA"/>
              </w:rPr>
              <w:t>4</w:t>
            </w:r>
          </w:p>
        </w:tc>
        <w:tc>
          <w:tcPr>
            <w:tcW w:w="1276" w:type="dxa"/>
            <w:tcBorders>
              <w:top w:val="single" w:color="auto" w:sz="4" w:space="0"/>
              <w:left w:val="single" w:color="auto" w:sz="4" w:space="0"/>
              <w:bottom w:val="single" w:color="auto" w:sz="4" w:space="0"/>
              <w:right w:val="single" w:color="auto" w:sz="4" w:space="0"/>
            </w:tcBorders>
            <w:noWrap w:val="0"/>
            <w:vAlign w:val="center"/>
          </w:tcPr>
          <w:p w14:paraId="17D5219C">
            <w:pPr>
              <w:widowControl/>
              <w:tabs>
                <w:tab w:val="left" w:pos="425"/>
                <w:tab w:val="left" w:pos="567"/>
              </w:tabs>
              <w:adjustRightInd w:val="0"/>
              <w:spacing w:line="300" w:lineRule="exact"/>
              <w:jc w:val="center"/>
              <w:textAlignment w:val="baseline"/>
              <w:rPr>
                <w:rFonts w:hint="default"/>
                <w:sz w:val="18"/>
                <w:szCs w:val="18"/>
                <w:lang w:val="en-US" w:eastAsia="zh-CN"/>
              </w:rPr>
            </w:pPr>
            <w:r>
              <w:rPr>
                <w:rFonts w:hint="eastAsia"/>
                <w:sz w:val="18"/>
                <w:szCs w:val="18"/>
                <w:lang w:val="en-US" w:eastAsia="zh-CN"/>
              </w:rPr>
              <w:t>2024.7.30</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43D163D1">
            <w:pPr>
              <w:widowControl/>
              <w:tabs>
                <w:tab w:val="left" w:pos="425"/>
                <w:tab w:val="left" w:pos="567"/>
              </w:tabs>
              <w:adjustRightInd w:val="0"/>
              <w:spacing w:line="300" w:lineRule="exact"/>
              <w:jc w:val="center"/>
              <w:textAlignment w:val="baseline"/>
              <w:rPr>
                <w:rFonts w:hint="default"/>
                <w:sz w:val="18"/>
                <w:szCs w:val="18"/>
                <w:lang w:val="en-US" w:eastAsia="zh-CN"/>
              </w:rPr>
            </w:pPr>
            <w:r>
              <w:rPr>
                <w:rFonts w:hint="eastAsia"/>
                <w:sz w:val="18"/>
                <w:szCs w:val="18"/>
                <w:lang w:val="en-US" w:eastAsia="zh-CN"/>
              </w:rPr>
              <w:t>V1.5</w:t>
            </w:r>
          </w:p>
        </w:tc>
        <w:tc>
          <w:tcPr>
            <w:tcW w:w="4536" w:type="dxa"/>
            <w:tcBorders>
              <w:top w:val="single" w:color="auto" w:sz="4" w:space="0"/>
              <w:left w:val="single" w:color="auto" w:sz="4" w:space="0"/>
              <w:bottom w:val="single" w:color="auto" w:sz="4" w:space="0"/>
              <w:right w:val="single" w:color="auto" w:sz="4" w:space="0"/>
            </w:tcBorders>
            <w:noWrap w:val="0"/>
            <w:vAlign w:val="center"/>
          </w:tcPr>
          <w:p w14:paraId="7B3A003C">
            <w:pPr>
              <w:widowControl/>
              <w:tabs>
                <w:tab w:val="left" w:pos="425"/>
                <w:tab w:val="left" w:pos="567"/>
              </w:tabs>
              <w:adjustRightInd w:val="0"/>
              <w:spacing w:line="300" w:lineRule="exact"/>
              <w:textAlignment w:val="baseline"/>
              <w:rPr>
                <w:rFonts w:hint="default"/>
                <w:sz w:val="18"/>
                <w:szCs w:val="18"/>
                <w:lang w:val="en-US" w:eastAsia="zh-CN"/>
              </w:rPr>
            </w:pPr>
            <w:r>
              <w:rPr>
                <w:rFonts w:hint="eastAsia"/>
                <w:sz w:val="18"/>
                <w:szCs w:val="18"/>
                <w:lang w:val="en-US" w:eastAsia="zh-CN"/>
              </w:rPr>
              <w:t>修正民营企业的销售策略</w:t>
            </w:r>
          </w:p>
        </w:tc>
      </w:tr>
    </w:tbl>
    <w:p w14:paraId="7FA264A4">
      <w:r>
        <w:br w:type="page"/>
      </w:r>
    </w:p>
    <w:p w14:paraId="58C9B218">
      <w:pPr>
        <w:jc w:val="center"/>
        <w:rPr>
          <w:rFonts w:hint="eastAsia" w:ascii="宋体" w:hAnsi="宋体" w:cs="宋体"/>
          <w:b/>
          <w:bCs/>
          <w:sz w:val="48"/>
          <w:szCs w:val="48"/>
        </w:rPr>
        <w:sectPr>
          <w:footerReference r:id="rId3" w:type="default"/>
          <w:pgSz w:w="11906" w:h="16838"/>
          <w:pgMar w:top="1440" w:right="1800" w:bottom="1440" w:left="1800" w:header="454" w:footer="680" w:gutter="0"/>
          <w:cols w:space="425" w:num="1"/>
          <w:titlePg/>
          <w:docGrid w:type="lines" w:linePitch="312" w:charSpace="0"/>
        </w:sectPr>
      </w:pPr>
    </w:p>
    <w:p w14:paraId="03EB66D2">
      <w:pPr>
        <w:pStyle w:val="3"/>
      </w:pPr>
      <w:r>
        <w:rPr>
          <w:rFonts w:hint="eastAsia"/>
        </w:rPr>
        <w:t>产品简介</w:t>
      </w:r>
    </w:p>
    <w:p w14:paraId="1E67F558">
      <w:pPr>
        <w:spacing w:line="360" w:lineRule="auto"/>
        <w:ind w:firstLine="420" w:firstLineChars="200"/>
        <w:rPr>
          <w:rFonts w:ascii="Calibri" w:hAnsi="Calibri"/>
        </w:rPr>
      </w:pPr>
      <w:r>
        <w:rPr>
          <w:rFonts w:hint="eastAsia" w:ascii="Calibri" w:hAnsi="Calibri"/>
        </w:rPr>
        <w:t>“新点e交易”，为企业提供一站式、集约化的数字化采购管理服务，涵盖供应商寻源、采购预算、需求计划、库存管理、采购交易、电子合同、订单履约、财务结算、售后管理、采购风险监督以及采购效能分析等全周期关键环节。</w:t>
      </w:r>
    </w:p>
    <w:p w14:paraId="4926EFEA">
      <w:pPr>
        <w:pStyle w:val="4"/>
      </w:pPr>
      <w:r>
        <w:rPr>
          <w:rFonts w:hint="eastAsia"/>
          <w:color w:val="FF0000"/>
          <w:lang w:val="en-US" w:eastAsia="zh-CN"/>
        </w:rPr>
        <w:t>*</w:t>
      </w:r>
      <w:r>
        <w:t>与新点e交易——限额以下</w:t>
      </w:r>
      <w:r>
        <w:rPr>
          <w:rFonts w:hint="eastAsia"/>
        </w:rPr>
        <w:t>招标采购平台的区别</w:t>
      </w:r>
    </w:p>
    <w:p w14:paraId="6851C10F">
      <w:pPr>
        <w:spacing w:line="360" w:lineRule="auto"/>
        <w:ind w:firstLine="420" w:firstLineChars="200"/>
        <w:rPr>
          <w:rFonts w:ascii="Calibri" w:hAnsi="Calibri"/>
          <w:highlight w:val="none"/>
        </w:rPr>
      </w:pPr>
      <w:r>
        <w:rPr>
          <w:rFonts w:hint="eastAsia" w:ascii="Calibri" w:hAnsi="Calibri"/>
          <w:highlight w:val="none"/>
        </w:rPr>
        <w:t>“</w:t>
      </w:r>
      <w:r>
        <w:rPr>
          <w:rFonts w:ascii="Calibri" w:hAnsi="Calibri"/>
          <w:highlight w:val="none"/>
        </w:rPr>
        <w:t>新点e交易——限额以下</w:t>
      </w:r>
      <w:r>
        <w:rPr>
          <w:rFonts w:hint="eastAsia" w:ascii="Calibri" w:hAnsi="Calibri"/>
          <w:highlight w:val="none"/>
        </w:rPr>
        <w:t>招标采购平台”主要是面向政府侧的，是一套为了解决必须招标项目的范围以外且限额以下的基础设施和公共事业项目业务的招标采购平台，它的主要客户对象是区县交易中心、各类行业协会、行业组织、代理机构等。</w:t>
      </w:r>
    </w:p>
    <w:p w14:paraId="0840E14D">
      <w:pPr>
        <w:spacing w:line="360" w:lineRule="auto"/>
        <w:ind w:firstLine="420" w:firstLineChars="200"/>
        <w:rPr>
          <w:rFonts w:ascii="Calibri" w:hAnsi="Calibri"/>
          <w:highlight w:val="none"/>
        </w:rPr>
      </w:pPr>
      <w:r>
        <w:rPr>
          <w:rFonts w:hint="eastAsia" w:ascii="Calibri" w:hAnsi="Calibri"/>
          <w:highlight w:val="none"/>
        </w:rPr>
        <w:t>“</w:t>
      </w:r>
      <w:r>
        <w:rPr>
          <w:rFonts w:ascii="Calibri" w:hAnsi="Calibri"/>
          <w:highlight w:val="none"/>
        </w:rPr>
        <w:t>新点e交易——</w:t>
      </w:r>
      <w:r>
        <w:rPr>
          <w:rFonts w:hint="eastAsia" w:ascii="Calibri" w:hAnsi="Calibri"/>
          <w:highlight w:val="none"/>
        </w:rPr>
        <w:t>企业数字采购平台”主要是面向企业侧的，是一套为了解决企业自身采购管理所面临的诸多问题，提升自身采购效率、降低采购成本的招标采购平台，它的主要客户对象是所有存在采购数字化转型需求的企业。</w:t>
      </w:r>
    </w:p>
    <w:p w14:paraId="285DE414">
      <w:pPr>
        <w:pStyle w:val="4"/>
      </w:pPr>
      <w:r>
        <w:rPr>
          <w:rFonts w:hint="eastAsia"/>
          <w:color w:val="FF0000"/>
          <w:lang w:val="en-US" w:eastAsia="zh-CN"/>
        </w:rPr>
        <w:t>*</w:t>
      </w:r>
      <w:r>
        <w:rPr>
          <w:rFonts w:hint="eastAsia"/>
        </w:rPr>
        <w:t>与企业招标采购平台的区别</w:t>
      </w:r>
    </w:p>
    <w:p w14:paraId="7824CA71">
      <w:pPr>
        <w:spacing w:line="360" w:lineRule="auto"/>
        <w:ind w:firstLine="420" w:firstLineChars="200"/>
        <w:rPr>
          <w:rFonts w:ascii="Calibri" w:hAnsi="Calibri"/>
          <w:highlight w:val="none"/>
        </w:rPr>
      </w:pPr>
      <w:r>
        <w:rPr>
          <w:rFonts w:hint="eastAsia" w:ascii="Calibri" w:hAnsi="Calibri"/>
          <w:highlight w:val="none"/>
        </w:rPr>
        <w:t>“企业招标采购平台”主要是面向央国企、集团公司等中大型企业以及部分有需求的城投和民营企业，以招采业务为核心，将企业制度、数据标准与软件平台深度融合，覆盖采购需求、交易、执行活动全流程的高度定制化的软件产品。个性化定制极高、运维投入成本较大、以本地化部署为主。</w:t>
      </w:r>
    </w:p>
    <w:p w14:paraId="3F4DCF0F">
      <w:pPr>
        <w:spacing w:line="360" w:lineRule="auto"/>
        <w:ind w:firstLine="420" w:firstLineChars="200"/>
        <w:rPr>
          <w:rFonts w:ascii="Calibri" w:hAnsi="Calibri"/>
        </w:rPr>
      </w:pPr>
      <w:r>
        <w:rPr>
          <w:rFonts w:ascii="Calibri" w:hAnsi="Calibri"/>
          <w:highlight w:val="none"/>
        </w:rPr>
        <w:t>“新点e交易——</w:t>
      </w:r>
      <w:r>
        <w:rPr>
          <w:rFonts w:hint="eastAsia" w:ascii="Calibri" w:hAnsi="Calibri"/>
          <w:highlight w:val="none"/>
        </w:rPr>
        <w:t>企业数字采购平台</w:t>
      </w:r>
      <w:r>
        <w:rPr>
          <w:rFonts w:ascii="Calibri" w:hAnsi="Calibri"/>
          <w:highlight w:val="none"/>
        </w:rPr>
        <w:t>”</w:t>
      </w:r>
      <w:r>
        <w:rPr>
          <w:rFonts w:hint="eastAsia" w:ascii="Calibri" w:hAnsi="Calibri"/>
          <w:highlight w:val="none"/>
        </w:rPr>
        <w:t>主要是面向中型企业，以采购交易为核心，涵盖需求计划、订单履约、物流管理、财务</w:t>
      </w:r>
      <w:r>
        <w:rPr>
          <w:rFonts w:ascii="Calibri" w:hAnsi="Calibri"/>
          <w:highlight w:val="none"/>
        </w:rPr>
        <w:t>结算等</w:t>
      </w:r>
      <w:r>
        <w:rPr>
          <w:rFonts w:hint="eastAsia" w:ascii="Calibri" w:hAnsi="Calibri"/>
          <w:highlight w:val="none"/>
        </w:rPr>
        <w:t>采购供应链多环节的一站式企业管理软件产品。个性化定制需求不高、开发设计成本相对较低、运维投入成本低、以SaaS部署（</w:t>
      </w:r>
      <w:r>
        <w:rPr>
          <w:rFonts w:hint="eastAsia" w:ascii="Calibri" w:hAnsi="Calibri"/>
          <w:highlight w:val="none"/>
          <w:lang w:val="en-US" w:eastAsia="zh-CN"/>
        </w:rPr>
        <w:t>每年订阅付费</w:t>
      </w:r>
      <w:r>
        <w:rPr>
          <w:rFonts w:hint="eastAsia" w:ascii="Calibri" w:hAnsi="Calibri"/>
          <w:highlight w:val="none"/>
        </w:rPr>
        <w:t>）</w:t>
      </w:r>
      <w:r>
        <w:rPr>
          <w:rFonts w:hint="eastAsia" w:ascii="Calibri" w:hAnsi="Calibri"/>
          <w:highlight w:val="none"/>
          <w:lang w:val="en-US" w:eastAsia="zh-CN"/>
        </w:rPr>
        <w:t>的方式收取费用</w:t>
      </w:r>
      <w:r>
        <w:rPr>
          <w:rFonts w:hint="eastAsia" w:ascii="Calibri" w:hAnsi="Calibri"/>
        </w:rPr>
        <w:t>。</w:t>
      </w:r>
    </w:p>
    <w:p w14:paraId="59A0F06B">
      <w:pPr>
        <w:pStyle w:val="3"/>
      </w:pPr>
      <w:r>
        <w:rPr>
          <w:rFonts w:hint="eastAsia"/>
          <w:color w:val="FF0000"/>
          <w:lang w:val="en-US" w:eastAsia="zh-CN"/>
        </w:rPr>
        <w:t>*</w:t>
      </w:r>
      <w:r>
        <w:rPr>
          <w:rFonts w:hint="eastAsia"/>
        </w:rPr>
        <w:t>客户对象</w:t>
      </w:r>
    </w:p>
    <w:p w14:paraId="653F4C68">
      <w:pPr>
        <w:pStyle w:val="4"/>
      </w:pPr>
      <w:r>
        <w:rPr>
          <w:rFonts w:hint="eastAsia"/>
        </w:rPr>
        <w:t>央企二级单位</w:t>
      </w:r>
    </w:p>
    <w:p w14:paraId="575E3120">
      <w:pPr>
        <w:pStyle w:val="5"/>
        <w:rPr>
          <w:rFonts w:hint="eastAsia" w:ascii="Calibri" w:hAnsi="Calibri"/>
          <w:lang w:val="en-US" w:eastAsia="zh-CN"/>
        </w:rPr>
      </w:pPr>
      <w:r>
        <w:rPr>
          <w:rFonts w:hint="eastAsia" w:ascii="Calibri" w:hAnsi="Calibri"/>
          <w:lang w:val="en-US" w:eastAsia="zh-CN"/>
        </w:rPr>
        <w:t>主要指非强管控的央企二级单位：</w:t>
      </w:r>
    </w:p>
    <w:p w14:paraId="2B9BC55A">
      <w:pPr>
        <w:pStyle w:val="5"/>
        <w:numPr>
          <w:ilvl w:val="0"/>
          <w:numId w:val="2"/>
        </w:numPr>
        <w:rPr>
          <w:rFonts w:hint="eastAsia" w:ascii="Calibri" w:hAnsi="Calibri"/>
          <w:lang w:val="en-US" w:eastAsia="zh-CN"/>
        </w:rPr>
      </w:pPr>
      <w:r>
        <w:rPr>
          <w:rFonts w:hint="eastAsia" w:ascii="Calibri" w:hAnsi="Calibri"/>
          <w:lang w:val="en-US" w:eastAsia="zh-CN"/>
        </w:rPr>
        <w:t>二级或三级单位由于采购的物品是非标准品，可以不使用总部统建平台，具备自建平台条件的。（如中建材的天山材料、巨石集团（主营海外贸易）</w:t>
      </w:r>
    </w:p>
    <w:p w14:paraId="4C7B2DA0">
      <w:pPr>
        <w:pStyle w:val="5"/>
        <w:numPr>
          <w:ilvl w:val="0"/>
          <w:numId w:val="2"/>
        </w:numPr>
        <w:rPr>
          <w:rFonts w:hint="default" w:ascii="Calibri" w:hAnsi="Calibri" w:eastAsia="宋体"/>
          <w:lang w:val="en-US" w:eastAsia="zh-CN"/>
        </w:rPr>
      </w:pPr>
      <w:r>
        <w:rPr>
          <w:rFonts w:hint="eastAsia" w:ascii="Calibri" w:hAnsi="Calibri"/>
          <w:lang w:val="en-US" w:eastAsia="zh-CN"/>
        </w:rPr>
        <w:t>二级或三级单位总部要求做一些课题探索总部平台暂无相关功能的。（如：中石化南京分公司的指南辅助评标、大数据分析功能诉求）</w:t>
      </w:r>
    </w:p>
    <w:p w14:paraId="7A8DE052">
      <w:pPr>
        <w:pStyle w:val="5"/>
        <w:numPr>
          <w:ilvl w:val="0"/>
          <w:numId w:val="0"/>
        </w:numPr>
        <w:ind w:firstLine="420" w:firstLineChars="0"/>
        <w:rPr>
          <w:rFonts w:hint="default" w:ascii="Calibri" w:hAnsi="Calibri" w:eastAsia="宋体"/>
          <w:lang w:val="en-US" w:eastAsia="zh-CN"/>
        </w:rPr>
      </w:pPr>
      <w:r>
        <w:rPr>
          <w:rFonts w:hint="eastAsia" w:ascii="Calibri" w:hAnsi="Calibri"/>
          <w:lang w:val="en-US" w:eastAsia="zh-CN"/>
        </w:rPr>
        <w:t>以产品功能套件的形式单独销售并对接总部平台获取数据。</w:t>
      </w:r>
    </w:p>
    <w:p w14:paraId="3367FB0C">
      <w:pPr>
        <w:pStyle w:val="5"/>
        <w:rPr>
          <w:rFonts w:hint="eastAsia" w:ascii="Calibri" w:hAnsi="Calibri"/>
        </w:rPr>
      </w:pPr>
      <w:r>
        <w:rPr>
          <w:rFonts w:hint="eastAsia" w:ascii="Calibri" w:hAnsi="Calibri"/>
        </w:rPr>
        <w:t>典型案例：暂无。</w:t>
      </w:r>
    </w:p>
    <w:p w14:paraId="358FAEF5">
      <w:pPr>
        <w:pStyle w:val="5"/>
      </w:pPr>
    </w:p>
    <w:p w14:paraId="6787A1BA">
      <w:pPr>
        <w:pStyle w:val="4"/>
      </w:pPr>
      <w:r>
        <w:rPr>
          <w:rFonts w:hint="eastAsia"/>
        </w:rPr>
        <w:t>央企的大型供应商</w:t>
      </w:r>
    </w:p>
    <w:p w14:paraId="499B4C70">
      <w:pPr>
        <w:spacing w:line="360" w:lineRule="auto"/>
        <w:ind w:firstLine="420" w:firstLineChars="200"/>
        <w:rPr>
          <w:rFonts w:ascii="Calibri" w:hAnsi="Calibri"/>
        </w:rPr>
      </w:pPr>
      <w:r>
        <w:rPr>
          <w:rFonts w:hint="eastAsia" w:ascii="Calibri" w:hAnsi="Calibri"/>
        </w:rPr>
        <w:t>中大型央国企已经基本建立了相对完善的数字化供应链平台，</w:t>
      </w:r>
      <w:r>
        <w:rPr>
          <w:rFonts w:hint="eastAsia" w:ascii="Calibri" w:hAnsi="Calibri"/>
          <w:lang w:val="en-US" w:eastAsia="zh-CN"/>
        </w:rPr>
        <w:t>其</w:t>
      </w:r>
      <w:r>
        <w:rPr>
          <w:rFonts w:hint="eastAsia" w:ascii="Calibri" w:hAnsi="Calibri"/>
        </w:rPr>
        <w:t>作为供应链的核心企业，带动了</w:t>
      </w:r>
      <w:r>
        <w:rPr>
          <w:rFonts w:hint="eastAsia" w:ascii="Calibri" w:hAnsi="Calibri"/>
          <w:lang w:val="en-US" w:eastAsia="zh-CN"/>
        </w:rPr>
        <w:t>下游的供应商</w:t>
      </w:r>
      <w:r>
        <w:rPr>
          <w:rFonts w:hint="eastAsia" w:ascii="Calibri" w:hAnsi="Calibri"/>
        </w:rPr>
        <w:t>企业的提升数字化水平的诉求</w:t>
      </w:r>
      <w:r>
        <w:rPr>
          <w:rFonts w:hint="eastAsia" w:ascii="Calibri" w:hAnsi="Calibri"/>
          <w:lang w:eastAsia="zh-CN"/>
        </w:rPr>
        <w:t>，</w:t>
      </w:r>
      <w:r>
        <w:rPr>
          <w:rFonts w:hint="eastAsia" w:ascii="Calibri" w:hAnsi="Calibri"/>
        </w:rPr>
        <w:t>而这类企业能够投入的资金和人力有限，其数字化进程普遍落后于大型</w:t>
      </w:r>
      <w:r>
        <w:rPr>
          <w:rFonts w:hint="eastAsia" w:ascii="Calibri" w:hAnsi="Calibri"/>
          <w:lang w:val="en-US" w:eastAsia="zh-CN"/>
        </w:rPr>
        <w:t>央企</w:t>
      </w:r>
      <w:r>
        <w:rPr>
          <w:rFonts w:hint="eastAsia" w:ascii="Calibri" w:hAnsi="Calibri"/>
        </w:rPr>
        <w:t>。针对这类客户，</w:t>
      </w:r>
      <w:r>
        <w:rPr>
          <w:rFonts w:hint="eastAsia" w:ascii="Calibri" w:hAnsi="Calibri"/>
          <w:b/>
          <w:bCs/>
        </w:rPr>
        <w:t>可以争取</w:t>
      </w:r>
      <w:r>
        <w:rPr>
          <w:rFonts w:hint="eastAsia" w:ascii="Calibri" w:hAnsi="Calibri"/>
          <w:b/>
          <w:bCs/>
          <w:lang w:val="en-US" w:eastAsia="zh-CN"/>
        </w:rPr>
        <w:t>更央企协商</w:t>
      </w:r>
      <w:r>
        <w:rPr>
          <w:rFonts w:hint="eastAsia" w:ascii="Calibri" w:hAnsi="Calibri"/>
          <w:b/>
          <w:bCs/>
        </w:rPr>
        <w:t>在招标文件里要求其</w:t>
      </w:r>
      <w:r>
        <w:rPr>
          <w:rFonts w:hint="eastAsia" w:ascii="Calibri" w:hAnsi="Calibri"/>
          <w:b/>
          <w:bCs/>
          <w:lang w:val="en-US" w:eastAsia="zh-CN"/>
        </w:rPr>
        <w:t>数字采购</w:t>
      </w:r>
      <w:r>
        <w:rPr>
          <w:rFonts w:hint="eastAsia" w:ascii="Calibri" w:hAnsi="Calibri"/>
          <w:b/>
          <w:bCs/>
        </w:rPr>
        <w:t>信息化协同水平</w:t>
      </w:r>
      <w:r>
        <w:rPr>
          <w:rFonts w:hint="eastAsia" w:ascii="Calibri" w:hAnsi="Calibri"/>
          <w:b/>
          <w:bCs/>
          <w:lang w:val="en-US" w:eastAsia="zh-CN"/>
        </w:rPr>
        <w:t>到达一定等级</w:t>
      </w:r>
      <w:r>
        <w:rPr>
          <w:rFonts w:hint="eastAsia" w:ascii="Calibri" w:hAnsi="Calibri"/>
        </w:rPr>
        <w:t>。</w:t>
      </w:r>
    </w:p>
    <w:p w14:paraId="14F774E2">
      <w:pPr>
        <w:pStyle w:val="5"/>
        <w:rPr>
          <w:rFonts w:hint="eastAsia" w:ascii="Calibri" w:hAnsi="Calibri"/>
        </w:rPr>
      </w:pPr>
      <w:r>
        <w:rPr>
          <w:rFonts w:hint="eastAsia" w:ascii="Calibri" w:hAnsi="Calibri"/>
        </w:rPr>
        <w:t>典型案例：暂无。</w:t>
      </w:r>
    </w:p>
    <w:p w14:paraId="0B9B83B6"/>
    <w:p w14:paraId="16C21530">
      <w:pPr>
        <w:pStyle w:val="4"/>
      </w:pPr>
      <w:r>
        <w:rPr>
          <w:rFonts w:hint="eastAsia"/>
        </w:rPr>
        <w:t>地方国企</w:t>
      </w:r>
      <w:r>
        <w:rPr>
          <w:rFonts w:hint="eastAsia" w:ascii="Calibri" w:hAnsi="Calibri" w:cs="Times New Roman"/>
          <w:b w:val="0"/>
          <w:bCs w:val="0"/>
          <w:color w:val="FF0000"/>
          <w:kern w:val="2"/>
          <w:sz w:val="21"/>
          <w:szCs w:val="24"/>
          <w:lang w:val="en-US" w:eastAsia="zh-CN" w:bidi="ar-SA"/>
        </w:rPr>
        <w:t>（注：包含</w:t>
      </w:r>
      <w:r>
        <w:rPr>
          <w:rFonts w:hint="eastAsia" w:ascii="Calibri" w:hAnsi="Calibri" w:eastAsia="宋体" w:cs="Times New Roman"/>
          <w:b w:val="0"/>
          <w:bCs w:val="0"/>
          <w:color w:val="FF0000"/>
          <w:kern w:val="2"/>
          <w:sz w:val="21"/>
          <w:szCs w:val="24"/>
          <w:lang w:val="en-US" w:eastAsia="zh-CN" w:bidi="ar-SA"/>
        </w:rPr>
        <w:t>国资委下辖国有企业，如产交所、交易集团</w:t>
      </w:r>
      <w:r>
        <w:rPr>
          <w:rFonts w:hint="eastAsia" w:ascii="Calibri" w:hAnsi="Calibri" w:cs="Times New Roman"/>
          <w:b w:val="0"/>
          <w:bCs w:val="0"/>
          <w:color w:val="FF0000"/>
          <w:kern w:val="2"/>
          <w:sz w:val="21"/>
          <w:szCs w:val="24"/>
          <w:lang w:val="en-US" w:eastAsia="zh-CN" w:bidi="ar-SA"/>
        </w:rPr>
        <w:t>。）</w:t>
      </w:r>
    </w:p>
    <w:p w14:paraId="1FC322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Calibri" w:hAnsi="Calibri" w:eastAsia="宋体"/>
          <w:highlight w:val="none"/>
          <w:lang w:val="en-US" w:eastAsia="zh-CN"/>
        </w:rPr>
      </w:pPr>
      <w:r>
        <w:rPr>
          <w:rFonts w:hint="eastAsia" w:ascii="Calibri" w:hAnsi="Calibri"/>
          <w:highlight w:val="none"/>
          <w:lang w:val="en-US" w:eastAsia="zh-CN"/>
        </w:rPr>
        <w:t>这里不是指直接找国资委，而是</w:t>
      </w:r>
      <w:r>
        <w:rPr>
          <w:rFonts w:hint="eastAsia" w:ascii="Calibri" w:hAnsi="Calibri"/>
          <w:b/>
          <w:bCs/>
          <w:highlight w:val="none"/>
          <w:lang w:val="en-US" w:eastAsia="zh-CN"/>
        </w:rPr>
        <w:t>具有</w:t>
      </w:r>
      <w:r>
        <w:rPr>
          <w:rFonts w:hint="eastAsia"/>
          <w:b/>
          <w:bCs/>
          <w:highlight w:val="none"/>
          <w:lang w:val="en-US" w:eastAsia="zh-CN"/>
        </w:rPr>
        <w:t>国资委强客情的下属国企，如产交所，交易集团等</w:t>
      </w:r>
      <w:r>
        <w:rPr>
          <w:rFonts w:hint="eastAsia"/>
          <w:highlight w:val="none"/>
          <w:lang w:val="en-US" w:eastAsia="zh-CN"/>
        </w:rPr>
        <w:t>。</w:t>
      </w:r>
      <w:r>
        <w:rPr>
          <w:rFonts w:hint="eastAsia" w:ascii="Calibri" w:hAnsi="Calibri"/>
          <w:highlight w:val="none"/>
        </w:rPr>
        <w:t>各地国资委</w:t>
      </w:r>
      <w:r>
        <w:rPr>
          <w:rFonts w:hint="eastAsia" w:ascii="Calibri" w:hAnsi="Calibri"/>
          <w:highlight w:val="none"/>
          <w:lang w:val="en-US" w:eastAsia="zh-CN"/>
        </w:rPr>
        <w:t>会</w:t>
      </w:r>
      <w:r>
        <w:rPr>
          <w:rFonts w:hint="eastAsia" w:ascii="Calibri" w:hAnsi="Calibri"/>
          <w:highlight w:val="none"/>
        </w:rPr>
        <w:t>通过行政发文，</w:t>
      </w:r>
      <w:r>
        <w:rPr>
          <w:rFonts w:hint="eastAsia" w:ascii="宋体" w:hAnsi="宋体" w:cs="宋体"/>
          <w:highlight w:val="none"/>
        </w:rPr>
        <w:t>要求国企的</w:t>
      </w:r>
      <w:r>
        <w:rPr>
          <w:rFonts w:hint="eastAsia" w:ascii="宋体" w:hAnsi="宋体" w:cs="宋体"/>
          <w:highlight w:val="none"/>
          <w:lang w:val="en-US" w:eastAsia="zh-CN"/>
        </w:rPr>
        <w:t>招标类项目，本地公共资源</w:t>
      </w:r>
      <w:r>
        <w:rPr>
          <w:rFonts w:hint="eastAsia" w:ascii="宋体" w:hAnsi="宋体" w:cs="宋体"/>
          <w:highlight w:val="none"/>
        </w:rPr>
        <w:t>限额以下招标采购行为</w:t>
      </w:r>
      <w:r>
        <w:rPr>
          <w:rFonts w:hint="eastAsia" w:ascii="宋体" w:hAnsi="宋体" w:cs="宋体"/>
          <w:highlight w:val="none"/>
          <w:lang w:val="en-US" w:eastAsia="zh-CN"/>
        </w:rPr>
        <w:t>在</w:t>
      </w:r>
      <w:r>
        <w:rPr>
          <w:rFonts w:hint="eastAsia" w:ascii="宋体" w:hAnsi="宋体" w:cs="宋体"/>
          <w:highlight w:val="none"/>
        </w:rPr>
        <w:t>平台</w:t>
      </w:r>
      <w:r>
        <w:rPr>
          <w:rFonts w:hint="eastAsia" w:ascii="宋体" w:hAnsi="宋体" w:cs="宋体"/>
          <w:highlight w:val="none"/>
          <w:lang w:val="en-US" w:eastAsia="zh-CN"/>
        </w:rPr>
        <w:t>上运行</w:t>
      </w:r>
      <w:r>
        <w:rPr>
          <w:rFonts w:hint="eastAsia" w:ascii="宋体" w:hAnsi="宋体" w:cs="宋体"/>
          <w:highlight w:val="none"/>
        </w:rPr>
        <w:t>，促进</w:t>
      </w:r>
      <w:r>
        <w:rPr>
          <w:rFonts w:hint="eastAsia" w:ascii="Calibri" w:hAnsi="Calibri"/>
          <w:highlight w:val="none"/>
        </w:rPr>
        <w:t>促使国企招标采购活动公开化、信息化，符合国资监管要求。提供统一的代理业务服务或以SaaS服务的形式供国企采购部门使用</w:t>
      </w:r>
      <w:r>
        <w:rPr>
          <w:rFonts w:hint="eastAsia" w:ascii="宋体" w:hAnsi="宋体" w:cs="宋体"/>
          <w:highlight w:val="none"/>
          <w:lang w:eastAsia="zh-CN"/>
        </w:rPr>
        <w:t>。</w:t>
      </w:r>
      <w:r>
        <w:rPr>
          <w:rFonts w:hint="eastAsia" w:ascii="宋体" w:hAnsi="宋体" w:cs="宋体"/>
          <w:highlight w:val="none"/>
          <w:lang w:val="en-US" w:eastAsia="zh-CN"/>
        </w:rPr>
        <w:t>我们的目标客户就是这类企业，合作建设和营运分成。</w:t>
      </w:r>
    </w:p>
    <w:p w14:paraId="570A26AD">
      <w:pPr>
        <w:spacing w:line="360" w:lineRule="auto"/>
        <w:ind w:firstLine="420" w:firstLineChars="200"/>
        <w:rPr>
          <w:rFonts w:ascii="Calibri" w:hAnsi="Calibri"/>
        </w:rPr>
      </w:pPr>
      <w:r>
        <w:rPr>
          <w:rFonts w:hint="eastAsia" w:ascii="Calibri" w:hAnsi="Calibri"/>
        </w:rPr>
        <w:t>典型案例：</w:t>
      </w:r>
    </w:p>
    <w:p w14:paraId="0FE03548">
      <w:pPr>
        <w:spacing w:line="360" w:lineRule="auto"/>
        <w:ind w:firstLine="422" w:firstLineChars="200"/>
        <w:rPr>
          <w:rFonts w:ascii="Calibri" w:hAnsi="Calibri"/>
          <w:b/>
          <w:bCs/>
        </w:rPr>
      </w:pPr>
      <w:r>
        <w:rPr>
          <w:rFonts w:hint="eastAsia" w:ascii="Calibri" w:hAnsi="Calibri"/>
          <w:b/>
          <w:bCs/>
        </w:rPr>
        <w:t>省级：赣云采（江西省国资委）</w:t>
      </w:r>
    </w:p>
    <w:p w14:paraId="2585C005">
      <w:pPr>
        <w:spacing w:line="360" w:lineRule="auto"/>
        <w:ind w:firstLine="420" w:firstLineChars="200"/>
        <w:rPr>
          <w:rFonts w:ascii="Calibri" w:hAnsi="Calibri"/>
          <w:color w:val="FF0000"/>
        </w:rPr>
      </w:pPr>
      <w:r>
        <w:rPr>
          <w:rFonts w:hint="eastAsia" w:ascii="Calibri" w:hAnsi="Calibri"/>
          <w:color w:val="FF0000"/>
        </w:rPr>
        <w:t>（注：省级模式“可遇不可求”，我们建议不主动推。主要原因是首先国资委要能发文全省推动这个很多地方实行难度较大，其次是后期被直接替换的风险很大。）</w:t>
      </w:r>
    </w:p>
    <w:p w14:paraId="1F46615C">
      <w:pPr>
        <w:spacing w:line="360" w:lineRule="auto"/>
        <w:ind w:firstLine="420" w:firstLineChars="200"/>
        <w:rPr>
          <w:rFonts w:ascii="Calibri" w:hAnsi="Calibri"/>
        </w:rPr>
      </w:pPr>
      <w:r>
        <w:rPr>
          <w:rFonts w:hint="eastAsia" w:ascii="Calibri" w:hAnsi="Calibri"/>
        </w:rPr>
        <w:t>地市级：浙江地区比较多，如嘉兴产权、丽水产权、湖州产权等，还有山东临沂产权。</w:t>
      </w:r>
    </w:p>
    <w:p w14:paraId="704A036B">
      <w:pPr>
        <w:spacing w:line="360" w:lineRule="auto"/>
        <w:ind w:firstLine="422" w:firstLineChars="200"/>
        <w:rPr>
          <w:rFonts w:ascii="Calibri" w:hAnsi="Calibri"/>
          <w:b/>
          <w:bCs/>
          <w:color w:val="FF0000"/>
        </w:rPr>
      </w:pPr>
      <w:r>
        <w:rPr>
          <w:rFonts w:hint="eastAsia" w:ascii="Calibri" w:hAnsi="Calibri"/>
          <w:b/>
          <w:bCs/>
          <w:color w:val="FF0000"/>
        </w:rPr>
        <w:t>（注：建议主推地市级国资委</w:t>
      </w:r>
      <w:r>
        <w:rPr>
          <w:rFonts w:hint="eastAsia" w:ascii="Calibri" w:hAnsi="Calibri"/>
          <w:b/>
          <w:bCs/>
          <w:color w:val="FF0000"/>
          <w:lang w:eastAsia="zh-CN"/>
        </w:rPr>
        <w:t>，</w:t>
      </w:r>
      <w:r>
        <w:rPr>
          <w:rFonts w:hint="eastAsia" w:ascii="Calibri" w:hAnsi="Calibri"/>
          <w:b/>
          <w:bCs/>
          <w:color w:val="FF0000"/>
        </w:rPr>
        <w:t>甚至县级的，相对难度</w:t>
      </w:r>
      <w:r>
        <w:rPr>
          <w:rFonts w:hint="eastAsia" w:ascii="Calibri" w:hAnsi="Calibri"/>
          <w:b/>
          <w:bCs/>
          <w:color w:val="FF0000"/>
          <w:lang w:val="en-US" w:eastAsia="zh-CN"/>
        </w:rPr>
        <w:t>会</w:t>
      </w:r>
      <w:r>
        <w:rPr>
          <w:rFonts w:hint="eastAsia" w:ascii="Calibri" w:hAnsi="Calibri"/>
          <w:b/>
          <w:bCs/>
          <w:color w:val="FF0000"/>
        </w:rPr>
        <w:t>比较低，成功率高，也容易在区域形成带动效应，赣云采实际也主要试点推广了一个地市，逐步推广到其他地市。）</w:t>
      </w:r>
    </w:p>
    <w:p w14:paraId="04D190A0">
      <w:pPr>
        <w:pStyle w:val="5"/>
        <w:rPr>
          <w:rFonts w:hint="eastAsia"/>
          <w:lang w:val="en-US" w:eastAsia="zh-CN"/>
        </w:rPr>
      </w:pPr>
    </w:p>
    <w:p w14:paraId="0CFC3FBD">
      <w:pPr>
        <w:spacing w:line="360" w:lineRule="auto"/>
        <w:ind w:firstLine="420" w:firstLineChars="200"/>
        <w:rPr>
          <w:rFonts w:ascii="Calibri" w:hAnsi="Calibri"/>
        </w:rPr>
      </w:pPr>
      <w:r>
        <w:rPr>
          <w:rFonts w:hint="eastAsia" w:ascii="Calibri" w:hAnsi="Calibri"/>
          <w:highlight w:val="none"/>
          <w:lang w:val="en-US" w:eastAsia="zh-CN"/>
        </w:rPr>
        <w:t>还有一类是</w:t>
      </w:r>
      <w:r>
        <w:rPr>
          <w:rFonts w:hint="eastAsia" w:ascii="Calibri" w:hAnsi="Calibri"/>
          <w:highlight w:val="none"/>
        </w:rPr>
        <w:t>各地交易集团或同类型“准公共资源</w:t>
      </w:r>
      <w:r>
        <w:rPr>
          <w:rFonts w:hint="eastAsia" w:ascii="Calibri" w:hAnsi="Calibri"/>
        </w:rPr>
        <w:t>”单位，市场化改制以后，企业属性变强，提供特定类别的交易服务，而且有运营诉求的（同国资委类似）。</w:t>
      </w:r>
    </w:p>
    <w:p w14:paraId="26F03DAF">
      <w:pPr>
        <w:spacing w:line="360" w:lineRule="auto"/>
        <w:ind w:firstLine="420" w:firstLineChars="200"/>
        <w:rPr>
          <w:rFonts w:hint="eastAsia" w:ascii="Calibri" w:hAnsi="Calibri" w:eastAsia="宋体"/>
          <w:lang w:eastAsia="zh-CN"/>
        </w:rPr>
      </w:pPr>
      <w:r>
        <w:rPr>
          <w:rFonts w:hint="eastAsia" w:ascii="Calibri" w:hAnsi="Calibri"/>
        </w:rPr>
        <w:t>典型案例：上海交易集团、安徽交易集团、广州交易集团</w:t>
      </w:r>
      <w:r>
        <w:rPr>
          <w:rFonts w:hint="eastAsia" w:ascii="Calibri" w:hAnsi="Calibri"/>
          <w:lang w:eastAsia="zh-CN"/>
        </w:rPr>
        <w:t>、</w:t>
      </w:r>
      <w:r>
        <w:rPr>
          <w:rFonts w:hint="eastAsia" w:ascii="Calibri" w:hAnsi="Calibri"/>
          <w:lang w:val="en-US" w:eastAsia="zh-CN"/>
        </w:rPr>
        <w:t>江西交易集团</w:t>
      </w:r>
      <w:r>
        <w:rPr>
          <w:rFonts w:hint="eastAsia" w:ascii="Calibri" w:hAnsi="Calibri"/>
        </w:rPr>
        <w:t>等</w:t>
      </w:r>
      <w:r>
        <w:rPr>
          <w:rFonts w:hint="eastAsia" w:ascii="Calibri" w:hAnsi="Calibri"/>
          <w:lang w:eastAsia="zh-CN"/>
        </w:rPr>
        <w:t>。</w:t>
      </w:r>
    </w:p>
    <w:p w14:paraId="0C8CB42B">
      <w:pPr>
        <w:pStyle w:val="5"/>
        <w:rPr>
          <w:rFonts w:hint="eastAsia"/>
          <w:lang w:val="en-US" w:eastAsia="zh-CN"/>
        </w:rPr>
      </w:pPr>
    </w:p>
    <w:p w14:paraId="3517B681">
      <w:pPr>
        <w:pStyle w:val="4"/>
      </w:pPr>
      <w:r>
        <w:rPr>
          <w:rFonts w:hint="eastAsia"/>
          <w:lang w:val="en-US" w:eastAsia="zh-CN"/>
        </w:rPr>
        <w:t>中大型</w:t>
      </w:r>
      <w:r>
        <w:rPr>
          <w:rFonts w:hint="eastAsia" w:ascii="Calibri" w:hAnsi="Calibri"/>
        </w:rPr>
        <w:t>民营企业</w:t>
      </w:r>
    </w:p>
    <w:p w14:paraId="1FDEBCAF">
      <w:pPr>
        <w:pStyle w:val="5"/>
        <w:rPr>
          <w:rFonts w:hint="eastAsia" w:ascii="Calibri" w:hAnsi="Calibri"/>
        </w:rPr>
      </w:pPr>
      <w:r>
        <w:rPr>
          <w:rFonts w:hint="eastAsia" w:ascii="Calibri" w:hAnsi="Calibri"/>
        </w:rPr>
        <w:t>对于民营企业，目前销售策略调整成主攻1000人规模企业。对于此类企业，老板已经无法亲自管理采购，要和老板谈系统具有预防腐败的功能。不要采用电话营销的方法和采购人员谈。SaaS模式和落地模式都可以提供，价格放在这边，企业可以自由选择。</w:t>
      </w:r>
    </w:p>
    <w:p w14:paraId="74D47DAA">
      <w:pPr>
        <w:pStyle w:val="5"/>
        <w:rPr>
          <w:rFonts w:hint="eastAsia" w:ascii="Calibri" w:hAnsi="Calibri"/>
        </w:rPr>
      </w:pPr>
      <w:r>
        <w:rPr>
          <w:rFonts w:hint="eastAsia" w:ascii="Calibri" w:hAnsi="Calibri"/>
        </w:rPr>
        <w:t>和老板谈，可以找当地工商联，园区，商会，中小企业局，市场监管局，央企二级单位等和中型企业关系密切的部门来获得商机，具体打法也是按照打项目的形式来打。</w:t>
      </w:r>
    </w:p>
    <w:p w14:paraId="27EEDAE0">
      <w:pPr>
        <w:pStyle w:val="5"/>
        <w:rPr>
          <w:rFonts w:hint="eastAsia" w:ascii="Calibri" w:hAnsi="Calibri"/>
        </w:rPr>
      </w:pPr>
      <w:r>
        <w:rPr>
          <w:rFonts w:hint="eastAsia" w:ascii="Calibri" w:hAnsi="Calibri"/>
        </w:rPr>
        <w:t>典型案例：</w:t>
      </w:r>
      <w:r>
        <w:rPr>
          <w:rFonts w:hint="eastAsia" w:ascii="Calibri" w:hAnsi="Calibri"/>
          <w:highlight w:val="none"/>
        </w:rPr>
        <w:t>汉江集团（SaaS）、亳州药都（SaaS</w:t>
      </w:r>
      <w:r>
        <w:rPr>
          <w:rFonts w:hint="eastAsia" w:ascii="Calibri" w:hAnsi="Calibri"/>
        </w:rPr>
        <w:t>）、洋河股份（落地）等。</w:t>
      </w:r>
    </w:p>
    <w:p w14:paraId="2C163746">
      <w:pPr>
        <w:pStyle w:val="5"/>
        <w:rPr>
          <w:rFonts w:hint="eastAsia" w:ascii="Calibri" w:hAnsi="Calibri"/>
        </w:rPr>
      </w:pPr>
    </w:p>
    <w:p w14:paraId="4842969F">
      <w:pPr>
        <w:pStyle w:val="4"/>
      </w:pPr>
      <w:r>
        <w:rPr>
          <w:rFonts w:hint="eastAsia"/>
        </w:rPr>
        <w:t>特定行业</w:t>
      </w:r>
    </w:p>
    <w:p w14:paraId="2DD7DA90">
      <w:pPr>
        <w:spacing w:line="360" w:lineRule="auto"/>
        <w:ind w:firstLine="420" w:firstLineChars="200"/>
        <w:rPr>
          <w:rFonts w:ascii="Calibri" w:hAnsi="Calibri"/>
        </w:rPr>
      </w:pPr>
      <w:r>
        <w:rPr>
          <w:rFonts w:hint="eastAsia" w:ascii="Calibri" w:hAnsi="Calibri"/>
        </w:rPr>
        <w:t>目前我们选定的是建筑行业，其中所有涉及采购业务的单位都是我们的目标客户，主要施工单位、有甲供材采购需求的建设单位、供应商，希望牵引这些主体上平台。</w:t>
      </w:r>
    </w:p>
    <w:p w14:paraId="0369BB93">
      <w:pPr>
        <w:spacing w:line="360" w:lineRule="auto"/>
        <w:ind w:firstLine="420" w:firstLineChars="200"/>
        <w:rPr>
          <w:rFonts w:ascii="Calibri" w:hAnsi="Calibri"/>
        </w:rPr>
      </w:pPr>
      <w:r>
        <w:rPr>
          <w:rFonts w:hint="eastAsia" w:ascii="Calibri" w:hAnsi="Calibri"/>
        </w:rPr>
        <w:t>典型案例：内蒙古建筑产业互联网平台、烟台市建筑产业互联网平台</w:t>
      </w:r>
    </w:p>
    <w:p w14:paraId="1844CFF4">
      <w:pPr>
        <w:spacing w:line="360" w:lineRule="auto"/>
        <w:ind w:firstLine="420" w:firstLineChars="200"/>
        <w:rPr>
          <w:rFonts w:ascii="Calibri" w:hAnsi="Calibri"/>
        </w:rPr>
      </w:pPr>
    </w:p>
    <w:p w14:paraId="764BDBD8">
      <w:pPr>
        <w:pStyle w:val="3"/>
      </w:pPr>
      <w:r>
        <w:rPr>
          <w:rFonts w:hint="eastAsia"/>
        </w:rPr>
        <w:t>客户痛点</w:t>
      </w:r>
    </w:p>
    <w:p w14:paraId="3724CD7C">
      <w:pPr>
        <w:rPr>
          <w:rFonts w:hint="eastAsia"/>
        </w:rPr>
      </w:pPr>
      <w:r>
        <w:rPr>
          <w:rFonts w:hint="eastAsia"/>
        </w:rPr>
        <w:t>1、降低采购成本、提高采购效率</w:t>
      </w:r>
    </w:p>
    <w:p w14:paraId="792C5ADD">
      <w:pPr>
        <w:rPr>
          <w:rFonts w:hint="eastAsia"/>
        </w:rPr>
      </w:pPr>
      <w:r>
        <w:rPr>
          <w:rFonts w:hint="eastAsia"/>
        </w:rPr>
        <w:t>（1）采购价格降低5%-</w:t>
      </w:r>
      <w:r>
        <w:rPr>
          <w:rFonts w:hint="eastAsia"/>
          <w:lang w:val="en-US" w:eastAsia="zh-CN"/>
        </w:rPr>
        <w:t>9</w:t>
      </w:r>
      <w:r>
        <w:rPr>
          <w:rFonts w:hint="eastAsia"/>
        </w:rPr>
        <w:t>%：通过集采，将分散的采购需求整合成一个大规模的采购需求，大批量采购增强了与供应商的议价能力，从而获得更优价格；通过向多个供应商发出竞争性招标，促使价格竞争，同时与供应商进行谈判，寻找共同利益，争取更优惠的价格，从而降低采购价格；供应商在参与投标过程中，省去了纸质标书打印邮寄以及现场投标差旅费用的硬性成本，降低了投标报价。</w:t>
      </w:r>
    </w:p>
    <w:p w14:paraId="1980B061">
      <w:pPr>
        <w:rPr>
          <w:rFonts w:hint="eastAsia"/>
        </w:rPr>
      </w:pPr>
      <w:r>
        <w:rPr>
          <w:rFonts w:hint="eastAsia"/>
        </w:rPr>
        <w:t>（2）采购成本降低60%：数字化采购平台使得采购人和供应商克服地域限制，通过线上达到面对面的沟通效果，采购人可同时发出多个询价项目，节约人力成本；自动化流程加快了采购速度（采购经理同时处理多个项目，专家评审时长减少），缩短了采购周期，使得采购人减少因等待时间而产生的成本；数字化采购平台无需印制招标文件，大幅度减少开评标场地的租赁费用，省去项目归档的人工和场地成本，节约人力物力。</w:t>
      </w:r>
    </w:p>
    <w:p w14:paraId="6B9285B1">
      <w:pPr>
        <w:rPr>
          <w:rFonts w:hint="eastAsia"/>
        </w:rPr>
      </w:pPr>
    </w:p>
    <w:p w14:paraId="06FED58D">
      <w:pPr>
        <w:rPr>
          <w:rFonts w:hint="eastAsia"/>
        </w:rPr>
      </w:pPr>
      <w:r>
        <w:rPr>
          <w:rFonts w:hint="eastAsia"/>
        </w:rPr>
        <w:t>2、提高透明度、降低腐败风险</w:t>
      </w:r>
    </w:p>
    <w:p w14:paraId="5F5B85CA">
      <w:pPr>
        <w:rPr>
          <w:rFonts w:hint="eastAsia"/>
        </w:rPr>
      </w:pPr>
      <w:r>
        <w:rPr>
          <w:rFonts w:hint="eastAsia"/>
        </w:rPr>
        <w:t>（1）数字化支持各种采购方式的全流程电子化、数字化；多模式支持全品类（工程、货物、服务等）、全组织形式、全采购方式、全链条（从需求计划到采购履约）</w:t>
      </w:r>
    </w:p>
    <w:p w14:paraId="4FF413D1">
      <w:pPr>
        <w:rPr>
          <w:rFonts w:hint="eastAsia"/>
        </w:rPr>
      </w:pPr>
      <w:r>
        <w:rPr>
          <w:rFonts w:hint="eastAsia"/>
        </w:rPr>
        <w:t>（2）平台记录了每一个采购流程的详细信息，交易全程线上留痕，可溯可查，有助于企业内部审计和监管。采购过程信息更加公开，防止内部腐败问题。通过业务风险监测，人员行为分析，采购效能的监控，增强抗风险能力。</w:t>
      </w:r>
    </w:p>
    <w:p w14:paraId="70795B8C">
      <w:pPr>
        <w:rPr>
          <w:rFonts w:hint="eastAsia"/>
        </w:rPr>
      </w:pPr>
    </w:p>
    <w:p w14:paraId="4A16842A">
      <w:pPr>
        <w:rPr>
          <w:rFonts w:hint="eastAsia"/>
        </w:rPr>
      </w:pPr>
      <w:r>
        <w:rPr>
          <w:rFonts w:hint="eastAsia"/>
        </w:rPr>
        <w:t>3、一体化联通，加强企业多部门协同</w:t>
      </w:r>
    </w:p>
    <w:p w14:paraId="1528C8DA">
      <w:pPr>
        <w:rPr>
          <w:rFonts w:hint="eastAsia"/>
        </w:rPr>
      </w:pPr>
      <w:r>
        <w:rPr>
          <w:rFonts w:hint="eastAsia"/>
        </w:rPr>
        <w:t>（1）提供需求计划套件，旨在通过集成化、智能化的方式，以预算管控、计划管理、节点跟踪、过程看板展示为工具，合理控制采购预算，汇总企业各级部门采购需求，优化采购需求的识别、预测、审批与执行流程，加强企业内部协作，增强企业议价能力。</w:t>
      </w:r>
    </w:p>
    <w:p w14:paraId="4E14BA04">
      <w:pPr>
        <w:rPr>
          <w:rFonts w:hint="eastAsia"/>
        </w:rPr>
      </w:pPr>
      <w:r>
        <w:rPr>
          <w:rFonts w:hint="eastAsia"/>
        </w:rPr>
        <w:t>（2）提供统一的物料编码标准和映射体系，促进企业内部生产、采购、质量、销售等各环节的协同；</w:t>
      </w:r>
    </w:p>
    <w:p w14:paraId="39063C0A">
      <w:pPr>
        <w:rPr>
          <w:rFonts w:hint="eastAsia"/>
        </w:rPr>
      </w:pPr>
      <w:r>
        <w:rPr>
          <w:rFonts w:hint="eastAsia"/>
        </w:rPr>
        <w:t>（3）订单履约套件为采购人提供从合同线上签订（标准化合同模版）、订单实时协同追踪、到合同履约监控及在线验收结算管理、结项评价的全流程赋能，实现采购业务的透明化、高效化运作，优化企业采购资源配置，提升采购管理效率与质量。</w:t>
      </w:r>
    </w:p>
    <w:p w14:paraId="089E8765">
      <w:pPr>
        <w:rPr>
          <w:rFonts w:hint="eastAsia"/>
        </w:rPr>
      </w:pPr>
    </w:p>
    <w:p w14:paraId="2A149206">
      <w:pPr>
        <w:rPr>
          <w:rFonts w:hint="eastAsia"/>
        </w:rPr>
      </w:pPr>
      <w:r>
        <w:rPr>
          <w:rFonts w:hint="eastAsia"/>
        </w:rPr>
        <w:t>4、专业化、专属化的资源共享渠道</w:t>
      </w:r>
    </w:p>
    <w:p w14:paraId="7906ADAB">
      <w:pPr>
        <w:rPr>
          <w:rFonts w:hint="eastAsia"/>
        </w:rPr>
      </w:pPr>
      <w:r>
        <w:rPr>
          <w:rFonts w:hint="eastAsia"/>
        </w:rPr>
        <w:t>（1）平台有众多供应商入驻，入驻平台的采购单位可共享一定程度上的供应商资源、商品资源、项目资源等等，为采购人提供更多的采购渠道，为供应商提供更多的商机，可以实现充分价格竞争。同时通过事前入驻供应商价格下浮率签订，事中内网外比价，事后价格监测，采购方可以争取到更优惠的价格，从而保证采购价格的合理性。</w:t>
      </w:r>
    </w:p>
    <w:p w14:paraId="6D9D27B1">
      <w:pPr>
        <w:rPr>
          <w:rFonts w:hint="eastAsia"/>
        </w:rPr>
      </w:pPr>
      <w:r>
        <w:rPr>
          <w:rFonts w:hint="eastAsia"/>
        </w:rPr>
        <w:t>（2）平台基于统一物料编码建立价格预测库</w:t>
      </w:r>
    </w:p>
    <w:p w14:paraId="3C1F0FD8">
      <w:pPr>
        <w:rPr>
          <w:rFonts w:hint="eastAsia"/>
        </w:rPr>
      </w:pPr>
    </w:p>
    <w:p w14:paraId="77ECC7A9">
      <w:pPr>
        <w:rPr>
          <w:rFonts w:hint="eastAsia"/>
        </w:rPr>
      </w:pPr>
      <w:r>
        <w:rPr>
          <w:rFonts w:hint="eastAsia"/>
        </w:rPr>
        <w:t>5、多维度、便捷化的采购数据统计</w:t>
      </w:r>
    </w:p>
    <w:p w14:paraId="70A6A5A6">
      <w:pPr>
        <w:rPr>
          <w:rFonts w:hint="eastAsia"/>
        </w:rPr>
      </w:pPr>
      <w:r>
        <w:rPr>
          <w:rFonts w:hint="eastAsia"/>
        </w:rPr>
        <w:t>结合企业招标采购数据统计与上报要求，预制标准化报表、也可自定义报表内容，可根据招标部门、一级委托单位、采购单位、区域、采购类别、采购方式等多维度进行项目报表统计，满足企业项目基础数据、供应商参标情况、评标明细、采购异常、计划合同跟踪、财务统计等不同业务主题数据的快速统计与报表生成。</w:t>
      </w:r>
    </w:p>
    <w:p w14:paraId="345118C1">
      <w:pPr>
        <w:pStyle w:val="2"/>
        <w:numPr>
          <w:ilvl w:val="0"/>
          <w:numId w:val="0"/>
        </w:numPr>
        <w:rPr>
          <w:rFonts w:hint="eastAsia"/>
        </w:rPr>
      </w:pPr>
    </w:p>
    <w:p w14:paraId="2FE231F3">
      <w:pPr>
        <w:pStyle w:val="2"/>
        <w:numPr>
          <w:ilvl w:val="0"/>
          <w:numId w:val="0"/>
        </w:numPr>
        <w:rPr>
          <w:rFonts w:hint="eastAsia"/>
        </w:rPr>
      </w:pPr>
      <w:r>
        <w:rPr>
          <w:rFonts w:hint="eastAsia"/>
        </w:rPr>
        <w:t>6、为企业经营提供科学的决策依据</w:t>
      </w:r>
    </w:p>
    <w:p w14:paraId="66C7872B">
      <w:pPr>
        <w:pStyle w:val="2"/>
        <w:numPr>
          <w:ilvl w:val="0"/>
          <w:numId w:val="0"/>
        </w:numPr>
        <w:rPr>
          <w:rFonts w:hint="eastAsia"/>
        </w:rPr>
      </w:pPr>
      <w:r>
        <w:rPr>
          <w:rFonts w:hint="eastAsia"/>
        </w:rPr>
        <w:t>（1）为企业提供商品的结算价格，不仅为当前交易提供了价格基准，还便于在后续的谈判和集中采购（集采）时作为参考。</w:t>
      </w:r>
    </w:p>
    <w:p w14:paraId="7F2519F3">
      <w:pPr>
        <w:pStyle w:val="2"/>
        <w:numPr>
          <w:ilvl w:val="0"/>
          <w:numId w:val="0"/>
        </w:numPr>
        <w:rPr>
          <w:rFonts w:hint="eastAsia"/>
        </w:rPr>
      </w:pPr>
      <w:r>
        <w:rPr>
          <w:rFonts w:hint="eastAsia"/>
        </w:rPr>
        <w:t>（2）战略供应商对于企业具有战略意义，其所提供的产品或服务技术复杂、周期长，且替换成本高、风险大，为了确保供应链的稳定性，企业需要准备备选供应商以应对可能出现的风险。</w:t>
      </w:r>
    </w:p>
    <w:p w14:paraId="610219F2">
      <w:pPr>
        <w:pStyle w:val="2"/>
        <w:numPr>
          <w:ilvl w:val="0"/>
          <w:numId w:val="0"/>
        </w:numPr>
        <w:rPr>
          <w:rFonts w:hint="eastAsia"/>
        </w:rPr>
      </w:pPr>
      <w:r>
        <w:rPr>
          <w:rFonts w:hint="eastAsia"/>
        </w:rPr>
        <w:t>（3）关键供应商重大风险的监控是供应链管理中的重要环节，它直接关系到企业的生产运营和市场竞争力，通过实施持续的风险监控与预警、制定有效的风险应对与管理措施以及持续改进与优化供应链管理水平。</w:t>
      </w:r>
    </w:p>
    <w:p w14:paraId="72B7A2A3">
      <w:pPr>
        <w:pStyle w:val="2"/>
        <w:numPr>
          <w:ilvl w:val="0"/>
          <w:numId w:val="0"/>
        </w:numPr>
        <w:rPr>
          <w:rFonts w:hint="eastAsia"/>
        </w:rPr>
      </w:pPr>
      <w:r>
        <w:rPr>
          <w:rFonts w:hint="eastAsia"/>
        </w:rPr>
        <w:t>（4）根据市场需求动态调整库存的水位值，并结合仓储的联储联备模式，企业可以更有效地管理库存，降低成本并提高供应链的灵活性。</w:t>
      </w:r>
    </w:p>
    <w:p w14:paraId="03980626">
      <w:pPr>
        <w:pStyle w:val="2"/>
        <w:numPr>
          <w:ilvl w:val="0"/>
          <w:numId w:val="0"/>
        </w:numPr>
        <w:rPr>
          <w:rFonts w:hint="eastAsia"/>
        </w:rPr>
      </w:pPr>
    </w:p>
    <w:p w14:paraId="1C3C9DFA">
      <w:pPr>
        <w:pStyle w:val="2"/>
        <w:numPr>
          <w:ilvl w:val="0"/>
          <w:numId w:val="0"/>
        </w:numPr>
        <w:rPr>
          <w:rFonts w:hint="eastAsia"/>
        </w:rPr>
      </w:pPr>
      <w:r>
        <w:rPr>
          <w:rFonts w:hint="eastAsia"/>
        </w:rPr>
        <w:t>7、灵活性、可拓展的跨平台连接</w:t>
      </w:r>
    </w:p>
    <w:p w14:paraId="62DF581E">
      <w:pPr>
        <w:pStyle w:val="2"/>
        <w:numPr>
          <w:ilvl w:val="0"/>
          <w:numId w:val="0"/>
        </w:numPr>
        <w:rPr>
          <w:rFonts w:hint="eastAsia"/>
        </w:rPr>
      </w:pPr>
      <w:r>
        <w:rPr>
          <w:rFonts w:hint="eastAsia"/>
        </w:rPr>
        <w:t>（1）平台通过开放门户以及接口平台，可快速与ERP、CRM、财务系统等多种第三方软件平台对接，整合企业现有IT架构，发挥集成优势。</w:t>
      </w:r>
    </w:p>
    <w:p w14:paraId="0A120B4D">
      <w:pPr>
        <w:pStyle w:val="2"/>
        <w:numPr>
          <w:ilvl w:val="0"/>
          <w:numId w:val="0"/>
        </w:numPr>
        <w:rPr>
          <w:rFonts w:hint="eastAsia"/>
        </w:rPr>
      </w:pPr>
      <w:r>
        <w:rPr>
          <w:rFonts w:hint="eastAsia"/>
        </w:rPr>
        <w:t xml:space="preserve">（2）平台的用户界面、工作流、审批规则、权限管理等均可按需配置，适应不同行业的特殊要求 ，平台灵活性高 。 </w:t>
      </w:r>
    </w:p>
    <w:p w14:paraId="1C5D3312">
      <w:pPr>
        <w:pStyle w:val="2"/>
        <w:numPr>
          <w:ilvl w:val="0"/>
          <w:numId w:val="0"/>
        </w:numPr>
        <w:rPr>
          <w:rFonts w:hint="eastAsia"/>
        </w:rPr>
      </w:pPr>
      <w:r>
        <w:rPr>
          <w:rFonts w:hint="eastAsia"/>
        </w:rPr>
        <w:t>（3）平台由多个独立又可相互组合的功能模块构成，企业可根据实际需要启用或禁用模块，采用模块化设计。</w:t>
      </w:r>
    </w:p>
    <w:p w14:paraId="707A51B9">
      <w:pPr>
        <w:pStyle w:val="2"/>
        <w:numPr>
          <w:ilvl w:val="0"/>
          <w:numId w:val="0"/>
        </w:numPr>
        <w:rPr>
          <w:rFonts w:hint="eastAsia"/>
        </w:rPr>
      </w:pPr>
    </w:p>
    <w:p w14:paraId="6AF0A7C6">
      <w:pPr>
        <w:pStyle w:val="2"/>
        <w:numPr>
          <w:ilvl w:val="0"/>
          <w:numId w:val="0"/>
        </w:numPr>
        <w:rPr>
          <w:rFonts w:hint="eastAsia"/>
        </w:rPr>
      </w:pPr>
      <w:r>
        <w:rPr>
          <w:rFonts w:hint="eastAsia"/>
        </w:rPr>
        <w:t>8、连通供应商、提供深化价值服务</w:t>
      </w:r>
    </w:p>
    <w:p w14:paraId="79711F1D">
      <w:pPr>
        <w:pStyle w:val="2"/>
        <w:numPr>
          <w:ilvl w:val="0"/>
          <w:numId w:val="0"/>
        </w:numPr>
        <w:rPr>
          <w:rFonts w:hint="eastAsia"/>
        </w:rPr>
      </w:pPr>
      <w:r>
        <w:rPr>
          <w:rFonts w:hint="eastAsia"/>
        </w:rPr>
        <w:t>（1）广泛的市场触达：平台拥有庞大的用户基础，包括各类采购商、企业买家等，这为供应商提供了前所未有的市场曝光机会。供应商无需再局限于传统渠道，就能轻松将产品和服务推向更广泛的市场。</w:t>
      </w:r>
    </w:p>
    <w:p w14:paraId="6947515B">
      <w:pPr>
        <w:pStyle w:val="2"/>
        <w:numPr>
          <w:ilvl w:val="0"/>
          <w:numId w:val="0"/>
        </w:numPr>
        <w:rPr>
          <w:rFonts w:hint="eastAsia"/>
        </w:rPr>
      </w:pPr>
      <w:r>
        <w:rPr>
          <w:rFonts w:hint="eastAsia"/>
        </w:rPr>
        <w:t>（2）精准的产品展示：供应商根据产品特性、目标客户群体等因素，进行精细化的产品上架。通过优化产品描述、图片等多媒体内容，供应商能够更生动地展示产品优势，吸引潜在客户的关注。</w:t>
      </w:r>
    </w:p>
    <w:p w14:paraId="6C320B40">
      <w:pPr>
        <w:pStyle w:val="2"/>
        <w:numPr>
          <w:ilvl w:val="0"/>
          <w:numId w:val="0"/>
        </w:numPr>
        <w:rPr>
          <w:rFonts w:hint="eastAsia"/>
        </w:rPr>
      </w:pPr>
      <w:r>
        <w:rPr>
          <w:rFonts w:hint="eastAsia"/>
        </w:rPr>
        <w:t>（3）智能的匹配与推荐：利用大数据和人工智能技术，平台能够分析用户的浏览、搜索、购买等行为数据，为供应商和采购方提供智能的匹配与推荐服务。</w:t>
      </w:r>
    </w:p>
    <w:p w14:paraId="0BAEEF7D">
      <w:pPr>
        <w:pStyle w:val="2"/>
        <w:numPr>
          <w:ilvl w:val="0"/>
          <w:numId w:val="0"/>
        </w:numPr>
      </w:pPr>
      <w:r>
        <w:rPr>
          <w:rFonts w:hint="eastAsia"/>
        </w:rPr>
        <w:t>（4）金融服务桥梁：为供应商与金融机构开展金融服务活动搭建信息桥梁。各家金融机构与数据服务支撑平台进行对接，上架相关金融产品，为企业提供快速、多样化的金融服务选择。</w:t>
      </w:r>
    </w:p>
    <w:p w14:paraId="35B620A8">
      <w:pPr>
        <w:pStyle w:val="3"/>
      </w:pPr>
      <w:r>
        <w:rPr>
          <w:rFonts w:hint="eastAsia"/>
        </w:rPr>
        <w:t>主要功能</w:t>
      </w:r>
    </w:p>
    <w:p w14:paraId="4E7784EE">
      <w:pPr>
        <w:spacing w:line="360" w:lineRule="auto"/>
        <w:ind w:firstLine="420" w:firstLineChars="200"/>
        <w:rPr>
          <w:rFonts w:ascii="Calibri" w:hAnsi="Calibri"/>
        </w:rPr>
      </w:pPr>
      <w:r>
        <w:rPr>
          <w:rFonts w:hint="eastAsia" w:ascii="Calibri" w:hAnsi="Calibri"/>
        </w:rPr>
        <w:t>新点e交易——企业数字采购平台规划的产品蓝图主要包含八大业务套件：需求计划套件、采购交易套件、订单履约套件、采购人套件、供应商管理套件、库存管理套件、商品（物料）库管理套件、监督套件和业务看板。</w:t>
      </w:r>
    </w:p>
    <w:p w14:paraId="39FC5EDD">
      <w:pPr>
        <w:spacing w:line="360" w:lineRule="auto"/>
        <w:rPr>
          <w:rFonts w:ascii="Calibri" w:hAnsi="Calibri"/>
        </w:rPr>
      </w:pPr>
      <w:r>
        <w:drawing>
          <wp:inline distT="0" distB="0" distL="114300" distR="114300">
            <wp:extent cx="5267960" cy="2604135"/>
            <wp:effectExtent l="0" t="0" r="508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960" cy="2604135"/>
                    </a:xfrm>
                    <a:prstGeom prst="rect">
                      <a:avLst/>
                    </a:prstGeom>
                    <a:noFill/>
                    <a:ln>
                      <a:noFill/>
                    </a:ln>
                  </pic:spPr>
                </pic:pic>
              </a:graphicData>
            </a:graphic>
          </wp:inline>
        </w:drawing>
      </w:r>
    </w:p>
    <w:p w14:paraId="5418B8F7">
      <w:pPr>
        <w:spacing w:line="360" w:lineRule="auto"/>
        <w:ind w:firstLine="420" w:firstLineChars="200"/>
      </w:pPr>
      <w:r>
        <w:rPr>
          <w:rFonts w:hint="eastAsia"/>
        </w:rPr>
        <w:t>目前除采购人套件、库存管理套件、监督套件和业务看板以外其他所有套件都能实现基本的业务管理功能。其次平台的核心目标是解决企业的基础采购需求，综合考虑客户的预算以及我司的开发成本等各个方面，平台的规划蓝图仍是以满足采购交易为主，其他深化功能仍考虑以分期投入的方式进行建设。</w:t>
      </w:r>
    </w:p>
    <w:p w14:paraId="10868269">
      <w:pPr>
        <w:pStyle w:val="5"/>
        <w:numPr>
          <w:ilvl w:val="0"/>
          <w:numId w:val="3"/>
        </w:numPr>
        <w:ind w:firstLineChars="0"/>
        <w:rPr>
          <w:b/>
          <w:bCs/>
          <w:szCs w:val="21"/>
        </w:rPr>
      </w:pPr>
      <w:r>
        <w:rPr>
          <w:rFonts w:hint="eastAsia" w:ascii="宋体" w:hAnsi="宋体"/>
          <w:b/>
          <w:bCs/>
        </w:rPr>
        <w:t>支持四种不同组织形式的采购</w:t>
      </w:r>
    </w:p>
    <w:p w14:paraId="18AEB837">
      <w:pPr>
        <w:pStyle w:val="5"/>
      </w:pPr>
      <w:r>
        <w:rPr>
          <w:rFonts w:hint="eastAsia" w:ascii="宋体" w:hAnsi="宋体"/>
        </w:rPr>
        <w:t>集中采购、分散采购、协议采购、电商采购</w:t>
      </w:r>
    </w:p>
    <w:p w14:paraId="752F64DD">
      <w:pPr>
        <w:pStyle w:val="5"/>
        <w:numPr>
          <w:ilvl w:val="0"/>
          <w:numId w:val="3"/>
        </w:numPr>
        <w:ind w:firstLineChars="0"/>
        <w:rPr>
          <w:b/>
          <w:bCs/>
        </w:rPr>
      </w:pPr>
      <w:r>
        <w:rPr>
          <w:rFonts w:hint="eastAsia" w:ascii="宋体" w:hAnsi="宋体"/>
          <w:b/>
          <w:bCs/>
        </w:rPr>
        <w:t>支持多种不同采购方式的采购</w:t>
      </w:r>
    </w:p>
    <w:p w14:paraId="1B9A2C42">
      <w:pPr>
        <w:numPr>
          <w:ilvl w:val="0"/>
          <w:numId w:val="4"/>
        </w:numPr>
        <w:spacing w:line="360" w:lineRule="auto"/>
        <w:ind w:firstLine="420" w:firstLineChars="200"/>
      </w:pPr>
      <w:r>
        <w:rPr>
          <w:rFonts w:hint="eastAsia"/>
        </w:rPr>
        <w:t>招标方式采购：公开/邀请招标，参照招投标法要求、具备完整的招、投、开、评、定全流程信息化功能。</w:t>
      </w:r>
    </w:p>
    <w:p w14:paraId="7B35A857">
      <w:pPr>
        <w:spacing w:line="360" w:lineRule="auto"/>
        <w:ind w:firstLine="420"/>
        <w:rPr>
          <w:color w:val="FF0000"/>
        </w:rPr>
      </w:pPr>
      <w:r>
        <w:rPr>
          <w:rFonts w:hint="eastAsia"/>
          <w:color w:val="FF0000"/>
        </w:rPr>
        <w:t>（注：此处所指信息化，区别于全流程电子化，提供建议的专家组建、价格公布、线上打分功能，非完整的不见面开标和电子辅助评标产品）</w:t>
      </w:r>
    </w:p>
    <w:p w14:paraId="64AA9D93">
      <w:pPr>
        <w:spacing w:line="360" w:lineRule="auto"/>
        <w:ind w:firstLine="420" w:firstLineChars="200"/>
      </w:pPr>
      <w:r>
        <w:rPr>
          <w:rFonts w:hint="eastAsia"/>
        </w:rPr>
        <w:t>2、非招标方式采购：询比采购、谈判采购、竞价采购、直接采购，参照国家标准《电子采购交易规范 非招标方式》（GB/T43711-2024）的四种标准采购方式。</w:t>
      </w:r>
    </w:p>
    <w:p w14:paraId="0641935C">
      <w:pPr>
        <w:spacing w:line="360" w:lineRule="auto"/>
        <w:ind w:firstLine="420"/>
        <w:rPr>
          <w:color w:val="FF0000"/>
        </w:rPr>
      </w:pPr>
      <w:r>
        <w:rPr>
          <w:rFonts w:hint="eastAsia"/>
          <w:color w:val="FF0000"/>
        </w:rPr>
        <w:t>（注：企业特有的采购方式需定制开发或后期产品迭代完善之后付费订阅）</w:t>
      </w:r>
    </w:p>
    <w:p w14:paraId="1CCBAF7D">
      <w:pPr>
        <w:spacing w:line="360" w:lineRule="auto"/>
        <w:ind w:firstLine="420" w:firstLineChars="200"/>
        <w:rPr>
          <w:highlight w:val="yellow"/>
        </w:rPr>
      </w:pPr>
    </w:p>
    <w:p w14:paraId="61783095">
      <w:pPr>
        <w:pStyle w:val="3"/>
      </w:pPr>
      <w:r>
        <w:rPr>
          <w:rFonts w:hint="eastAsia"/>
        </w:rPr>
        <w:t>亮点特色</w:t>
      </w:r>
    </w:p>
    <w:p w14:paraId="00F9D993">
      <w:pPr>
        <w:pStyle w:val="4"/>
      </w:pPr>
      <w:r>
        <w:rPr>
          <w:rFonts w:hint="eastAsia"/>
        </w:rPr>
        <w:t>一键入驻，专区模式、快捷配置</w:t>
      </w:r>
    </w:p>
    <w:p w14:paraId="3C871A69">
      <w:pPr>
        <w:spacing w:line="360" w:lineRule="auto"/>
        <w:ind w:firstLine="420" w:firstLineChars="200"/>
        <w:rPr>
          <w:rFonts w:ascii="Calibri" w:hAnsi="Calibri"/>
        </w:rPr>
      </w:pPr>
      <w:r>
        <w:rPr>
          <w:rFonts w:hint="eastAsia" w:ascii="Calibri" w:hAnsi="Calibri"/>
        </w:rPr>
        <w:t>企业以会员入驻的方式使用我们的新点e交易平台，在平台上开设该企业专区，后续采购相关业务管理需求都可在该专区内实现。专区内能够根据企业实际业务进行一定程度上的初始化配置（架构、人员、工作流、表单等）。</w:t>
      </w:r>
    </w:p>
    <w:p w14:paraId="3C153FBA">
      <w:pPr>
        <w:pStyle w:val="4"/>
      </w:pPr>
      <w:r>
        <w:rPr>
          <w:rFonts w:hint="eastAsia"/>
        </w:rPr>
        <w:t>一站协作，信息可通、资源可享</w:t>
      </w:r>
    </w:p>
    <w:p w14:paraId="46337509">
      <w:pPr>
        <w:spacing w:line="360" w:lineRule="auto"/>
        <w:ind w:firstLine="420" w:firstLineChars="200"/>
        <w:rPr>
          <w:rFonts w:ascii="Calibri" w:hAnsi="Calibri"/>
        </w:rPr>
      </w:pPr>
      <w:r>
        <w:rPr>
          <w:rFonts w:hint="eastAsia" w:ascii="Calibri" w:hAnsi="Calibri"/>
        </w:rPr>
        <w:t>在专区内可实现采购相关的业务操作，无需切换多套系统。且入驻平台的采购单位可共享一定程度上的供应商资源、商品资源、项目资源等等。</w:t>
      </w:r>
    </w:p>
    <w:p w14:paraId="68F0DC77">
      <w:pPr>
        <w:pStyle w:val="4"/>
      </w:pPr>
      <w:r>
        <w:rPr>
          <w:rFonts w:hint="eastAsia"/>
        </w:rPr>
        <w:t>数字采购，智能寻源、全程协同</w:t>
      </w:r>
    </w:p>
    <w:p w14:paraId="2C8A598A">
      <w:pPr>
        <w:spacing w:line="360" w:lineRule="auto"/>
        <w:ind w:firstLine="420" w:firstLineChars="200"/>
        <w:rPr>
          <w:rFonts w:ascii="Calibri" w:hAnsi="Calibri"/>
        </w:rPr>
      </w:pPr>
      <w:r>
        <w:rPr>
          <w:rFonts w:hint="eastAsia" w:ascii="Calibri" w:hAnsi="Calibri"/>
        </w:rPr>
        <w:t>一体化联通、多部门协同。通过平台能串联需求计划、采购交易、订单履约、仓储物流、财务结算等多个不同环节，实现不同环节间的数据资源共享与业务流转，提升采购供应链的协同能力。</w:t>
      </w:r>
    </w:p>
    <w:p w14:paraId="12121ADC">
      <w:pPr>
        <w:pStyle w:val="4"/>
      </w:pPr>
      <w:r>
        <w:rPr>
          <w:rFonts w:hint="eastAsia"/>
        </w:rPr>
        <w:t>质效并重，风控管理、效能提升</w:t>
      </w:r>
    </w:p>
    <w:p w14:paraId="5D116A25">
      <w:pPr>
        <w:spacing w:line="360" w:lineRule="auto"/>
        <w:ind w:firstLine="420" w:firstLineChars="200"/>
        <w:rPr>
          <w:rFonts w:ascii="Calibri" w:hAnsi="Calibri"/>
        </w:rPr>
      </w:pPr>
      <w:r>
        <w:rPr>
          <w:rFonts w:hint="eastAsia" w:ascii="Calibri" w:hAnsi="Calibri"/>
        </w:rPr>
        <w:t>产品的规划蓝图中还包含了采购风险监督和采购效能分析两块内容，后续会通过大数据、AI、大模型等新兴技术的融合来进一步规范采购流程、提高采购效率。</w:t>
      </w:r>
    </w:p>
    <w:p w14:paraId="5A8110F9">
      <w:pPr>
        <w:pStyle w:val="3"/>
      </w:pPr>
      <w:r>
        <w:rPr>
          <w:rFonts w:hint="eastAsia"/>
        </w:rPr>
        <w:t>产品价值</w:t>
      </w:r>
    </w:p>
    <w:p w14:paraId="2ACBE99F">
      <w:pPr>
        <w:pStyle w:val="4"/>
      </w:pPr>
      <w:r>
        <w:rPr>
          <w:rFonts w:hint="eastAsia"/>
        </w:rPr>
        <w:t>领导/老板</w:t>
      </w:r>
    </w:p>
    <w:p w14:paraId="72A27904">
      <w:pPr>
        <w:spacing w:line="360" w:lineRule="auto"/>
        <w:ind w:firstLine="420" w:firstLineChars="200"/>
        <w:rPr>
          <w:rFonts w:ascii="Calibri" w:hAnsi="Calibri"/>
        </w:rPr>
      </w:pPr>
      <w:r>
        <w:rPr>
          <w:rFonts w:ascii="Calibri" w:hAnsi="Calibri"/>
        </w:rPr>
        <w:t>企业数字采购SaaS平台对企业领导而言，不仅是一个提升采购效率和降低成本的工具，更是一个</w:t>
      </w:r>
      <w:r>
        <w:rPr>
          <w:rFonts w:hint="eastAsia" w:ascii="Calibri" w:hAnsi="Calibri"/>
          <w:lang w:val="en-US" w:eastAsia="zh-CN"/>
        </w:rPr>
        <w:t>强化</w:t>
      </w:r>
      <w:r>
        <w:rPr>
          <w:rFonts w:ascii="Calibri" w:hAnsi="Calibri"/>
        </w:rPr>
        <w:t>供应链管理、促进合规与透明度、</w:t>
      </w:r>
      <w:r>
        <w:rPr>
          <w:rFonts w:hint="eastAsia" w:ascii="Calibri" w:hAnsi="Calibri"/>
          <w:lang w:val="en-US" w:eastAsia="zh-CN"/>
        </w:rPr>
        <w:t>预防腐败，</w:t>
      </w:r>
      <w:r>
        <w:rPr>
          <w:rFonts w:ascii="Calibri" w:hAnsi="Calibri"/>
        </w:rPr>
        <w:t>支持数据驱动决策、提升企业竞争力以及灵活应对市场变化的全方位解决方案。</w:t>
      </w:r>
    </w:p>
    <w:p w14:paraId="74DAFEA5">
      <w:pPr>
        <w:pStyle w:val="4"/>
      </w:pPr>
      <w:r>
        <w:rPr>
          <w:rFonts w:hint="eastAsia"/>
        </w:rPr>
        <w:t>采购部门业务人员</w:t>
      </w:r>
    </w:p>
    <w:p w14:paraId="773BAA68">
      <w:pPr>
        <w:pStyle w:val="42"/>
        <w:numPr>
          <w:ilvl w:val="0"/>
          <w:numId w:val="5"/>
        </w:numPr>
        <w:spacing w:line="360" w:lineRule="auto"/>
        <w:ind w:firstLineChars="0"/>
        <w:rPr>
          <w:rFonts w:ascii="Calibri" w:hAnsi="Calibri"/>
        </w:rPr>
      </w:pPr>
      <w:r>
        <w:rPr>
          <w:rFonts w:hint="eastAsia" w:ascii="Calibri" w:hAnsi="Calibri"/>
        </w:rPr>
        <w:t>通过自动化和标准化的采购流程，显著减少了采购业务人员的手动操作和重复性任务，从而提高了工作效率。</w:t>
      </w:r>
    </w:p>
    <w:p w14:paraId="674C32A1">
      <w:pPr>
        <w:pStyle w:val="42"/>
        <w:numPr>
          <w:ilvl w:val="0"/>
          <w:numId w:val="5"/>
        </w:numPr>
        <w:spacing w:line="360" w:lineRule="auto"/>
        <w:ind w:firstLineChars="0"/>
        <w:rPr>
          <w:rFonts w:ascii="Calibri" w:hAnsi="Calibri"/>
        </w:rPr>
      </w:pPr>
      <w:r>
        <w:rPr>
          <w:rFonts w:ascii="Calibri" w:hAnsi="Calibri"/>
        </w:rPr>
        <w:t>帮助采购业务人员更好地管理供应商关系，降低合作风险。</w:t>
      </w:r>
    </w:p>
    <w:p w14:paraId="484BC128">
      <w:pPr>
        <w:pStyle w:val="42"/>
        <w:numPr>
          <w:ilvl w:val="0"/>
          <w:numId w:val="5"/>
        </w:numPr>
        <w:spacing w:line="360" w:lineRule="auto"/>
        <w:ind w:firstLineChars="0"/>
        <w:rPr>
          <w:rFonts w:ascii="Calibri" w:hAnsi="Calibri"/>
        </w:rPr>
      </w:pPr>
      <w:r>
        <w:rPr>
          <w:rFonts w:hint="eastAsia" w:ascii="Calibri" w:hAnsi="Calibri"/>
        </w:rPr>
        <w:t>通过数据分析，采购业务人员还可以更准确地预测未来需求，制定更合理的采购计划。</w:t>
      </w:r>
    </w:p>
    <w:p w14:paraId="633A21FE">
      <w:pPr>
        <w:pStyle w:val="42"/>
        <w:numPr>
          <w:ilvl w:val="0"/>
          <w:numId w:val="5"/>
        </w:numPr>
        <w:spacing w:line="360" w:lineRule="auto"/>
        <w:ind w:firstLineChars="0"/>
        <w:rPr>
          <w:rFonts w:ascii="Calibri" w:hAnsi="Calibri"/>
        </w:rPr>
      </w:pPr>
      <w:r>
        <w:rPr>
          <w:rFonts w:hint="eastAsia" w:ascii="Calibri" w:hAnsi="Calibri"/>
        </w:rPr>
        <w:t>平台上的合规性检查机制和审批流程，确保采购业务人员在执行采购任务时始终符合企业政策和法律法规要求。</w:t>
      </w:r>
    </w:p>
    <w:p w14:paraId="346617ED">
      <w:pPr>
        <w:pStyle w:val="42"/>
        <w:numPr>
          <w:ilvl w:val="0"/>
          <w:numId w:val="5"/>
        </w:numPr>
        <w:spacing w:line="360" w:lineRule="auto"/>
        <w:ind w:firstLineChars="0"/>
        <w:rPr>
          <w:rFonts w:ascii="Calibri" w:hAnsi="Calibri"/>
        </w:rPr>
      </w:pPr>
      <w:r>
        <w:rPr>
          <w:rFonts w:hint="eastAsia" w:ascii="Calibri" w:hAnsi="Calibri"/>
        </w:rPr>
        <w:t>采购业务人员提供了更大的灵活性和便利性，提高了他们的工作满意度和效率。</w:t>
      </w:r>
    </w:p>
    <w:p w14:paraId="46AA7695">
      <w:pPr>
        <w:pStyle w:val="4"/>
      </w:pPr>
      <w:r>
        <w:rPr>
          <w:rFonts w:hint="eastAsia"/>
        </w:rPr>
        <w:t>采购人</w:t>
      </w:r>
    </w:p>
    <w:p w14:paraId="2AADFF42">
      <w:pPr>
        <w:pStyle w:val="42"/>
        <w:numPr>
          <w:ilvl w:val="0"/>
          <w:numId w:val="6"/>
        </w:numPr>
        <w:spacing w:line="360" w:lineRule="auto"/>
        <w:ind w:firstLineChars="0"/>
        <w:rPr>
          <w:rFonts w:ascii="Calibri" w:hAnsi="Calibri"/>
        </w:rPr>
      </w:pPr>
      <w:r>
        <w:rPr>
          <w:rFonts w:hint="eastAsia" w:ascii="Calibri" w:hAnsi="Calibri"/>
        </w:rPr>
        <w:t>满足企业客户跨系统连接、可拓展、灵活使用的诉求，降低用户的使用门槛。</w:t>
      </w:r>
    </w:p>
    <w:p w14:paraId="06A134CD">
      <w:pPr>
        <w:pStyle w:val="42"/>
        <w:numPr>
          <w:ilvl w:val="0"/>
          <w:numId w:val="6"/>
        </w:numPr>
        <w:spacing w:line="360" w:lineRule="auto"/>
        <w:ind w:firstLineChars="0"/>
        <w:rPr>
          <w:rFonts w:ascii="Calibri" w:hAnsi="Calibri"/>
        </w:rPr>
      </w:pPr>
      <w:r>
        <w:rPr>
          <w:rFonts w:hint="eastAsia" w:ascii="Calibri" w:hAnsi="Calibri"/>
        </w:rPr>
        <w:t>有效提高采购效率和透明度、降低采购成本与复杂度。</w:t>
      </w:r>
    </w:p>
    <w:p w14:paraId="2DCF2616">
      <w:pPr>
        <w:pStyle w:val="42"/>
        <w:numPr>
          <w:ilvl w:val="0"/>
          <w:numId w:val="6"/>
        </w:numPr>
        <w:spacing w:line="360" w:lineRule="auto"/>
        <w:ind w:firstLineChars="0"/>
        <w:rPr>
          <w:rFonts w:ascii="Calibri" w:hAnsi="Calibri"/>
        </w:rPr>
      </w:pPr>
      <w:r>
        <w:rPr>
          <w:rFonts w:hint="eastAsia" w:ascii="Calibri" w:hAnsi="Calibri"/>
        </w:rPr>
        <w:t>智能实现供应链数据的采集、整合与分析，助力企业实现供应链数据的可视化与透明化。</w:t>
      </w:r>
    </w:p>
    <w:p w14:paraId="3BFF815C">
      <w:pPr>
        <w:pStyle w:val="42"/>
        <w:numPr>
          <w:ilvl w:val="0"/>
          <w:numId w:val="6"/>
        </w:numPr>
        <w:spacing w:line="360" w:lineRule="auto"/>
        <w:ind w:firstLineChars="0"/>
        <w:rPr>
          <w:rFonts w:ascii="Calibri" w:hAnsi="Calibri"/>
        </w:rPr>
      </w:pPr>
      <w:r>
        <w:rPr>
          <w:rFonts w:hint="eastAsia" w:ascii="Calibri" w:hAnsi="Calibri"/>
        </w:rPr>
        <w:t>为企业提供决策依据，帮助企业迅速响应市场变化，降低运营风险。</w:t>
      </w:r>
    </w:p>
    <w:p w14:paraId="2A5340C7">
      <w:pPr>
        <w:pStyle w:val="4"/>
      </w:pPr>
      <w:r>
        <w:rPr>
          <w:rFonts w:hint="eastAsia"/>
        </w:rPr>
        <w:t>供应商</w:t>
      </w:r>
    </w:p>
    <w:p w14:paraId="1C287743">
      <w:pPr>
        <w:pStyle w:val="42"/>
        <w:numPr>
          <w:ilvl w:val="0"/>
          <w:numId w:val="7"/>
        </w:numPr>
        <w:spacing w:line="360" w:lineRule="auto"/>
        <w:ind w:firstLineChars="0"/>
        <w:jc w:val="left"/>
        <w:rPr>
          <w:rFonts w:ascii="Calibri" w:hAnsi="Calibri"/>
        </w:rPr>
      </w:pPr>
      <w:r>
        <w:rPr>
          <w:rFonts w:hint="eastAsia" w:ascii="Calibri" w:hAnsi="Calibri"/>
        </w:rPr>
        <w:t>将供应商历史交易行为数据分析转化为供应商信用评估结果并对接相关金融机构，构建便捷的供应链金融服务获取通道。</w:t>
      </w:r>
    </w:p>
    <w:p w14:paraId="5B99A4B4">
      <w:pPr>
        <w:pStyle w:val="42"/>
        <w:numPr>
          <w:ilvl w:val="0"/>
          <w:numId w:val="7"/>
        </w:numPr>
        <w:spacing w:line="360" w:lineRule="auto"/>
        <w:ind w:firstLineChars="0"/>
        <w:jc w:val="left"/>
        <w:rPr>
          <w:rFonts w:ascii="Calibri" w:hAnsi="Calibri"/>
        </w:rPr>
      </w:pPr>
      <w:r>
        <w:rPr>
          <w:rFonts w:hint="eastAsia" w:ascii="Calibri" w:hAnsi="Calibri"/>
        </w:rPr>
        <w:t>借助平台优势，供应商的服务与产品不仅能被采购方搜索获取，更能将供应商产品与采购方需求进行智能匹配，辅助供应商获取潜在客户商机。</w:t>
      </w:r>
    </w:p>
    <w:p w14:paraId="305141AC">
      <w:pPr>
        <w:pStyle w:val="4"/>
      </w:pPr>
      <w:r>
        <w:rPr>
          <w:rFonts w:hint="eastAsia"/>
        </w:rPr>
        <w:t>非量化价值</w:t>
      </w:r>
    </w:p>
    <w:p w14:paraId="5F869DA6">
      <w:pPr>
        <w:pStyle w:val="42"/>
        <w:numPr>
          <w:ilvl w:val="0"/>
          <w:numId w:val="8"/>
        </w:numPr>
        <w:spacing w:line="360" w:lineRule="auto"/>
        <w:ind w:firstLineChars="0"/>
        <w:rPr>
          <w:rFonts w:ascii="Calibri" w:hAnsi="Calibri"/>
        </w:rPr>
      </w:pPr>
      <w:r>
        <w:rPr>
          <w:rFonts w:ascii="Calibri" w:hAnsi="Calibri"/>
        </w:rPr>
        <w:t>提升企业形象与品牌：企业能够展示其在采购管理方面的专业性和现代化水平，从而提升企业形象和品牌价值</w:t>
      </w:r>
      <w:r>
        <w:rPr>
          <w:rFonts w:hint="eastAsia" w:ascii="Calibri" w:hAnsi="Calibri"/>
        </w:rPr>
        <w:t>；</w:t>
      </w:r>
      <w:r>
        <w:rPr>
          <w:rFonts w:ascii="Calibri" w:hAnsi="Calibri"/>
        </w:rPr>
        <w:t>这有助于吸引更多优质供应商和合作伙伴，进一步拓展企业的业务范围和影响力。</w:t>
      </w:r>
    </w:p>
    <w:p w14:paraId="1B469D7F">
      <w:pPr>
        <w:pStyle w:val="42"/>
        <w:numPr>
          <w:ilvl w:val="0"/>
          <w:numId w:val="8"/>
        </w:numPr>
        <w:spacing w:line="360" w:lineRule="auto"/>
        <w:ind w:firstLineChars="0"/>
        <w:rPr>
          <w:rFonts w:ascii="Calibri" w:hAnsi="Calibri"/>
        </w:rPr>
      </w:pPr>
      <w:r>
        <w:rPr>
          <w:rFonts w:ascii="Calibri" w:hAnsi="Calibri"/>
        </w:rPr>
        <w:t>优化企业内部沟通与协作：促进企业内部不同部门之间的沟通与协作，打破信息壁垒，提高整体运营效率</w:t>
      </w:r>
      <w:r>
        <w:rPr>
          <w:rFonts w:hint="eastAsia" w:ascii="Calibri" w:hAnsi="Calibri"/>
        </w:rPr>
        <w:t>；</w:t>
      </w:r>
      <w:r>
        <w:rPr>
          <w:rFonts w:ascii="Calibri" w:hAnsi="Calibri"/>
        </w:rPr>
        <w:t>这有助于形成更加紧密和高效的团队合作氛围，推动企业的持续发展和创新。</w:t>
      </w:r>
    </w:p>
    <w:p w14:paraId="0D618BD0">
      <w:pPr>
        <w:pStyle w:val="42"/>
        <w:numPr>
          <w:ilvl w:val="0"/>
          <w:numId w:val="8"/>
        </w:numPr>
        <w:spacing w:line="360" w:lineRule="auto"/>
        <w:ind w:firstLineChars="0"/>
        <w:rPr>
          <w:rFonts w:ascii="Calibri" w:hAnsi="Calibri"/>
        </w:rPr>
      </w:pPr>
      <w:r>
        <w:rPr>
          <w:rFonts w:ascii="Calibri" w:hAnsi="Calibri"/>
        </w:rPr>
        <w:t>提升企业应变能力与灵活性：企业能够快速适应市场变化和业务需求的变化，灵活调整采购策略和供应商组合</w:t>
      </w:r>
      <w:r>
        <w:rPr>
          <w:rFonts w:hint="eastAsia" w:ascii="Calibri" w:hAnsi="Calibri"/>
        </w:rPr>
        <w:t>；</w:t>
      </w:r>
      <w:r>
        <w:rPr>
          <w:rFonts w:ascii="Calibri" w:hAnsi="Calibri"/>
        </w:rPr>
        <w:t>这有助于企业在竞争激烈的市场环境中保持领先地位，抓住更多的市场机遇。</w:t>
      </w:r>
    </w:p>
    <w:p w14:paraId="4FAFF6D0">
      <w:pPr>
        <w:pStyle w:val="42"/>
        <w:numPr>
          <w:ilvl w:val="0"/>
          <w:numId w:val="8"/>
        </w:numPr>
        <w:spacing w:line="360" w:lineRule="auto"/>
        <w:ind w:firstLineChars="0"/>
        <w:rPr>
          <w:rFonts w:ascii="Calibri" w:hAnsi="Calibri"/>
        </w:rPr>
      </w:pPr>
      <w:r>
        <w:rPr>
          <w:rFonts w:hint="eastAsia" w:ascii="Calibri" w:hAnsi="Calibri"/>
        </w:rPr>
        <w:t>满足3星检测和国资监管要求：满足三星检测标准及国资监管要求意味着平台在功能、技术安全、数据交互、合法合规及流程管理等方面均达到了行业高标准，这不仅增强了平台自身的合规性，还极大地提升了平台的公信力。</w:t>
      </w:r>
    </w:p>
    <w:p w14:paraId="050B2F11">
      <w:pPr>
        <w:ind w:left="420"/>
        <w:rPr>
          <w:rFonts w:ascii="Calibri" w:hAnsi="Calibri"/>
          <w:highlight w:val="yellow"/>
        </w:rPr>
      </w:pPr>
    </w:p>
    <w:p w14:paraId="3185B7C2">
      <w:pPr>
        <w:pStyle w:val="3"/>
      </w:pPr>
      <w:r>
        <w:rPr>
          <w:rFonts w:hint="eastAsia"/>
        </w:rPr>
        <w:t>产品优势</w:t>
      </w:r>
    </w:p>
    <w:p w14:paraId="491A98FC">
      <w:pPr>
        <w:pStyle w:val="42"/>
        <w:numPr>
          <w:ilvl w:val="0"/>
          <w:numId w:val="9"/>
        </w:numPr>
        <w:spacing w:line="360" w:lineRule="auto"/>
        <w:ind w:firstLineChars="0"/>
        <w:rPr>
          <w:rFonts w:ascii="宋体" w:hAnsi="宋体"/>
          <w:b/>
          <w:bCs/>
        </w:rPr>
      </w:pPr>
      <w:r>
        <w:rPr>
          <w:rFonts w:ascii="宋体" w:hAnsi="宋体"/>
          <w:b/>
          <w:bCs/>
        </w:rPr>
        <w:t>集成与兼容性</w:t>
      </w:r>
    </w:p>
    <w:p w14:paraId="1A0CB9AE">
      <w:pPr>
        <w:spacing w:line="360" w:lineRule="auto"/>
        <w:ind w:firstLine="420" w:firstLineChars="200"/>
        <w:rPr>
          <w:rFonts w:ascii="宋体" w:hAnsi="宋体"/>
        </w:rPr>
      </w:pPr>
      <w:r>
        <w:rPr>
          <w:rFonts w:ascii="宋体" w:hAnsi="宋体"/>
        </w:rPr>
        <w:t>平台具有良好的集成能力，可以轻松与企业的现有ERP、CRM等系统实现无缝对接，确保数据的一致性和流程的顺畅。</w:t>
      </w:r>
    </w:p>
    <w:p w14:paraId="3BA45F48">
      <w:pPr>
        <w:pStyle w:val="42"/>
        <w:numPr>
          <w:ilvl w:val="0"/>
          <w:numId w:val="9"/>
        </w:numPr>
        <w:spacing w:line="360" w:lineRule="auto"/>
        <w:ind w:firstLineChars="0"/>
        <w:rPr>
          <w:rFonts w:ascii="宋体" w:hAnsi="宋体"/>
          <w:b/>
          <w:bCs/>
        </w:rPr>
      </w:pPr>
      <w:r>
        <w:rPr>
          <w:rFonts w:ascii="宋体" w:hAnsi="宋体"/>
          <w:b/>
          <w:bCs/>
        </w:rPr>
        <w:t>安全性与合规性</w:t>
      </w:r>
    </w:p>
    <w:p w14:paraId="0B6F4E47">
      <w:pPr>
        <w:spacing w:line="360" w:lineRule="auto"/>
        <w:ind w:firstLine="420" w:firstLineChars="200"/>
        <w:rPr>
          <w:rFonts w:ascii="宋体" w:hAnsi="宋体"/>
        </w:rPr>
      </w:pPr>
      <w:r>
        <w:rPr>
          <w:rFonts w:ascii="宋体" w:hAnsi="宋体"/>
        </w:rPr>
        <w:t>平台严格遵守数据安全和隐私保护的相关法规，采用多重加密和安全措施，确保企业数据的安全性和合规性。</w:t>
      </w:r>
    </w:p>
    <w:p w14:paraId="00C49369">
      <w:pPr>
        <w:pStyle w:val="42"/>
        <w:numPr>
          <w:ilvl w:val="0"/>
          <w:numId w:val="9"/>
        </w:numPr>
        <w:spacing w:line="360" w:lineRule="auto"/>
        <w:ind w:firstLineChars="0"/>
        <w:rPr>
          <w:rFonts w:ascii="宋体" w:hAnsi="宋体"/>
          <w:b/>
          <w:bCs/>
        </w:rPr>
      </w:pPr>
      <w:r>
        <w:rPr>
          <w:rFonts w:ascii="宋体" w:hAnsi="宋体"/>
          <w:b/>
          <w:bCs/>
        </w:rPr>
        <w:t>成本效益</w:t>
      </w:r>
    </w:p>
    <w:p w14:paraId="38F6368E">
      <w:pPr>
        <w:spacing w:line="360" w:lineRule="auto"/>
        <w:ind w:firstLine="420" w:firstLineChars="200"/>
        <w:rPr>
          <w:rFonts w:ascii="宋体" w:hAnsi="宋体"/>
        </w:rPr>
      </w:pPr>
      <w:r>
        <w:rPr>
          <w:rFonts w:ascii="宋体" w:hAnsi="宋体"/>
        </w:rPr>
        <w:t>平台采用订阅制收费模式，企业可以根据自身需求选择适合的套餐，无需承担高昂的初期投入和后续的维护成本。</w:t>
      </w:r>
    </w:p>
    <w:p w14:paraId="70C13157">
      <w:pPr>
        <w:pStyle w:val="42"/>
        <w:numPr>
          <w:ilvl w:val="0"/>
          <w:numId w:val="9"/>
        </w:numPr>
        <w:spacing w:line="360" w:lineRule="auto"/>
        <w:ind w:firstLineChars="0"/>
        <w:rPr>
          <w:rFonts w:ascii="宋体" w:hAnsi="宋体"/>
          <w:b/>
          <w:bCs/>
        </w:rPr>
      </w:pPr>
      <w:r>
        <w:rPr>
          <w:rFonts w:ascii="宋体" w:hAnsi="宋体"/>
          <w:b/>
          <w:bCs/>
        </w:rPr>
        <w:t>生态系统与合作伙伴</w:t>
      </w:r>
    </w:p>
    <w:p w14:paraId="30C9FFD3">
      <w:pPr>
        <w:spacing w:line="360" w:lineRule="auto"/>
        <w:ind w:firstLine="420" w:firstLineChars="200"/>
        <w:rPr>
          <w:rFonts w:ascii="宋体" w:hAnsi="宋体"/>
        </w:rPr>
      </w:pPr>
      <w:r>
        <w:rPr>
          <w:rFonts w:hint="eastAsia" w:ascii="宋体" w:hAnsi="宋体"/>
        </w:rPr>
        <w:t>我司</w:t>
      </w:r>
      <w:r>
        <w:rPr>
          <w:rFonts w:ascii="宋体" w:hAnsi="宋体"/>
        </w:rPr>
        <w:t>与众多供应商、服务商和合作伙伴建立紧密的合作关系，</w:t>
      </w:r>
      <w:r>
        <w:rPr>
          <w:rFonts w:hint="eastAsia" w:ascii="宋体" w:hAnsi="宋体"/>
        </w:rPr>
        <w:t>能够</w:t>
      </w:r>
      <w:r>
        <w:rPr>
          <w:rFonts w:ascii="宋体" w:hAnsi="宋体"/>
        </w:rPr>
        <w:t>为企业提供更加全面和丰富的采购资源和服务。</w:t>
      </w:r>
    </w:p>
    <w:p w14:paraId="76C74BF8">
      <w:pPr>
        <w:spacing w:line="360" w:lineRule="auto"/>
        <w:ind w:firstLine="420" w:firstLineChars="200"/>
        <w:rPr>
          <w:highlight w:val="yellow"/>
        </w:rPr>
      </w:pPr>
    </w:p>
    <w:p w14:paraId="25B5DEF1">
      <w:pPr>
        <w:pStyle w:val="3"/>
      </w:pPr>
      <w:r>
        <w:rPr>
          <w:rFonts w:hint="eastAsia"/>
        </w:rPr>
        <w:t>资质荣誉</w:t>
      </w:r>
    </w:p>
    <w:p w14:paraId="5F3C26D8">
      <w:pPr>
        <w:spacing w:line="360" w:lineRule="auto"/>
        <w:ind w:firstLine="420" w:firstLineChars="200"/>
        <w:rPr>
          <w:rFonts w:ascii="宋体" w:hAnsi="宋体"/>
        </w:rPr>
      </w:pPr>
      <w:r>
        <w:rPr>
          <w:rFonts w:hint="eastAsia" w:ascii="宋体" w:hAnsi="宋体"/>
        </w:rPr>
        <w:t>截至目前，新点软件累计承建29个省级公共资源交易平台、1000余个地市/区县级平台以及60余家大型知名企业电子交易平台，其中企业级用户包括国家中国船舶集团、中国石化、国家能源集团、中国电信、鞍钢集团、宝武集团等20余家大型央企以及300余家知名企业。</w:t>
      </w:r>
    </w:p>
    <w:p w14:paraId="120F302D">
      <w:pPr>
        <w:spacing w:line="360" w:lineRule="auto"/>
        <w:ind w:firstLine="420" w:firstLineChars="200"/>
        <w:rPr>
          <w:rFonts w:ascii="宋体" w:hAnsi="宋体"/>
          <w:szCs w:val="21"/>
        </w:rPr>
      </w:pPr>
      <w:r>
        <w:rPr>
          <w:rFonts w:hint="eastAsia" w:ascii="宋体" w:hAnsi="宋体"/>
        </w:rPr>
        <w:t>新点e交易平台已通过国家网络安全等级保护三级认证以及电子招标投标系统三星级认证，在平台合法合规性方面已</w:t>
      </w:r>
      <w:r>
        <w:rPr>
          <w:rFonts w:hint="eastAsia" w:ascii="宋体" w:hAnsi="宋体"/>
          <w:lang w:val="en-US" w:eastAsia="zh-CN"/>
        </w:rPr>
        <w:t>达到</w:t>
      </w:r>
      <w:r>
        <w:rPr>
          <w:rFonts w:hint="eastAsia" w:ascii="宋体" w:hAnsi="宋体"/>
        </w:rPr>
        <w:t>行业最高标准。</w:t>
      </w:r>
    </w:p>
    <w:p w14:paraId="784C83B5">
      <w:pPr>
        <w:pStyle w:val="5"/>
      </w:pPr>
      <w:r>
        <w:rPr>
          <w:rFonts w:hint="eastAsia"/>
        </w:rPr>
        <w:t>目前新点e交易已获得一系列行业资质荣誉：</w:t>
      </w:r>
    </w:p>
    <w:p w14:paraId="1E070258">
      <w:pPr>
        <w:pStyle w:val="5"/>
        <w:numPr>
          <w:ilvl w:val="0"/>
          <w:numId w:val="10"/>
        </w:numPr>
        <w:ind w:firstLineChars="0"/>
      </w:pPr>
      <w:r>
        <w:rPr>
          <w:rFonts w:hint="eastAsia"/>
        </w:rPr>
        <w:t>政府采购项目电子化交易系统推荐目录</w:t>
      </w:r>
    </w:p>
    <w:p w14:paraId="378C0E88">
      <w:pPr>
        <w:pStyle w:val="5"/>
        <w:numPr>
          <w:ilvl w:val="0"/>
          <w:numId w:val="10"/>
        </w:numPr>
        <w:ind w:firstLineChars="0"/>
      </w:pPr>
      <w:r>
        <w:rPr>
          <w:rFonts w:hint="eastAsia"/>
        </w:rPr>
        <w:t>中国物流与采购联合会授予的“2020优秀采购服务商”</w:t>
      </w:r>
    </w:p>
    <w:p w14:paraId="3E82509C">
      <w:pPr>
        <w:pStyle w:val="5"/>
        <w:numPr>
          <w:ilvl w:val="0"/>
          <w:numId w:val="10"/>
        </w:numPr>
        <w:ind w:firstLineChars="0"/>
      </w:pPr>
      <w:r>
        <w:rPr>
          <w:rFonts w:hint="eastAsia"/>
        </w:rPr>
        <w:t>中国软件行业协会授予的“2021年软件行业典型示范案例”</w:t>
      </w:r>
    </w:p>
    <w:p w14:paraId="045E9058">
      <w:pPr>
        <w:pStyle w:val="5"/>
        <w:numPr>
          <w:ilvl w:val="0"/>
          <w:numId w:val="10"/>
        </w:numPr>
        <w:ind w:firstLineChars="0"/>
      </w:pPr>
      <w:r>
        <w:rPr>
          <w:rFonts w:hint="eastAsia"/>
        </w:rPr>
        <w:t>中国采购与招标网与中国名企排行网联合授予的“2022全流程电子招投标平台用户满意奖”</w:t>
      </w:r>
    </w:p>
    <w:p w14:paraId="0DD5F0E2">
      <w:pPr>
        <w:pStyle w:val="5"/>
        <w:numPr>
          <w:ilvl w:val="0"/>
          <w:numId w:val="10"/>
        </w:numPr>
        <w:ind w:firstLineChars="0"/>
      </w:pPr>
      <w:r>
        <w:rPr>
          <w:rFonts w:hint="eastAsia"/>
        </w:rPr>
        <w:t>中国《招标》杂志社授予的“2023年度《中国招标》专业驱动暨优化营商环境示范单位”</w:t>
      </w:r>
    </w:p>
    <w:p w14:paraId="22CB961B">
      <w:pPr>
        <w:pStyle w:val="3"/>
      </w:pPr>
      <w:r>
        <w:rPr>
          <w:rFonts w:hint="eastAsia"/>
          <w:color w:val="FF0000"/>
          <w:lang w:val="en-US" w:eastAsia="zh-CN"/>
        </w:rPr>
        <w:t>*</w:t>
      </w:r>
      <w:r>
        <w:rPr>
          <w:rFonts w:hint="eastAsia"/>
        </w:rPr>
        <w:t>销售模式</w:t>
      </w:r>
    </w:p>
    <w:p w14:paraId="32E88640">
      <w:pPr>
        <w:pStyle w:val="4"/>
      </w:pPr>
      <w:r>
        <w:rPr>
          <w:rFonts w:hint="eastAsia"/>
        </w:rPr>
        <w:t>（首推）SaaS订阅模式</w:t>
      </w:r>
    </w:p>
    <w:p w14:paraId="1DD4699D">
      <w:pPr>
        <w:pStyle w:val="5"/>
        <w:rPr>
          <w:b/>
          <w:bCs/>
        </w:rPr>
      </w:pPr>
      <w:r>
        <w:rPr>
          <w:rFonts w:hint="eastAsia"/>
          <w:b/>
          <w:bCs/>
        </w:rPr>
        <w:t>优势：</w:t>
      </w:r>
    </w:p>
    <w:p w14:paraId="75819D05">
      <w:pPr>
        <w:pStyle w:val="5"/>
        <w:numPr>
          <w:ilvl w:val="0"/>
          <w:numId w:val="11"/>
        </w:numPr>
      </w:pPr>
      <w:r>
        <w:t>成本较低：不需要自行购买和维护服务器降低了初期投资和运维成本。</w:t>
      </w:r>
    </w:p>
    <w:p w14:paraId="2D4D32C2">
      <w:pPr>
        <w:pStyle w:val="5"/>
        <w:numPr>
          <w:ilvl w:val="0"/>
          <w:numId w:val="11"/>
        </w:numPr>
      </w:pPr>
      <w:r>
        <w:t>可快速部署：由于是基于云的服务，可以迅速上线，无需长时间</w:t>
      </w:r>
      <w:r>
        <w:rPr>
          <w:rFonts w:hint="eastAsia"/>
          <w:lang w:eastAsia="zh-CN"/>
        </w:rPr>
        <w:t>地</w:t>
      </w:r>
      <w:r>
        <w:t>设置和配置。</w:t>
      </w:r>
    </w:p>
    <w:p w14:paraId="58F05014">
      <w:pPr>
        <w:pStyle w:val="5"/>
        <w:numPr>
          <w:ilvl w:val="0"/>
          <w:numId w:val="11"/>
        </w:numPr>
      </w:pPr>
      <w:r>
        <w:t>易于升级和维护：升级和安全补丁由提供商负责，减少了企业的IT负担。</w:t>
      </w:r>
    </w:p>
    <w:p w14:paraId="2F8110AE">
      <w:pPr>
        <w:pStyle w:val="5"/>
        <w:numPr>
          <w:ilvl w:val="0"/>
          <w:numId w:val="11"/>
        </w:numPr>
      </w:pPr>
      <w:r>
        <w:t>可扩展性：用户可以根据业务需求灵活调整服务级别，如存储空间和带宽</w:t>
      </w:r>
      <w:r>
        <w:rPr>
          <w:rFonts w:hint="eastAsia"/>
        </w:rPr>
        <w:t>。</w:t>
      </w:r>
    </w:p>
    <w:p w14:paraId="254FCF15">
      <w:pPr>
        <w:pStyle w:val="5"/>
        <w:rPr>
          <w:b/>
          <w:bCs/>
        </w:rPr>
      </w:pPr>
      <w:r>
        <w:rPr>
          <w:rFonts w:hint="eastAsia"/>
          <w:b/>
          <w:bCs/>
        </w:rPr>
        <w:t>劣势：</w:t>
      </w:r>
    </w:p>
    <w:p w14:paraId="7D9B50F8">
      <w:pPr>
        <w:pStyle w:val="5"/>
        <w:numPr>
          <w:ilvl w:val="0"/>
          <w:numId w:val="12"/>
        </w:numPr>
      </w:pPr>
      <w:r>
        <w:rPr>
          <w:rFonts w:hint="eastAsia"/>
        </w:rPr>
        <w:t>个性化需求定制程度低。（个性化需求提出来之后，由专项产品经理采集、评估后确定是否纳入下个迭代版本）</w:t>
      </w:r>
    </w:p>
    <w:p w14:paraId="15F2D39C">
      <w:pPr>
        <w:pStyle w:val="5"/>
        <w:numPr>
          <w:ilvl w:val="0"/>
          <w:numId w:val="12"/>
        </w:numPr>
      </w:pPr>
      <w:r>
        <w:rPr>
          <w:rFonts w:hint="eastAsia"/>
        </w:rPr>
        <w:t>客户担心的数据安全问题。（常见问题中有详细方案和话术）</w:t>
      </w:r>
    </w:p>
    <w:p w14:paraId="3A631C52">
      <w:pPr>
        <w:pStyle w:val="5"/>
        <w:ind w:firstLineChars="0"/>
        <w:rPr>
          <w:b/>
          <w:bCs/>
        </w:rPr>
      </w:pPr>
      <w:r>
        <w:rPr>
          <w:rFonts w:hint="eastAsia"/>
          <w:b/>
          <w:bCs/>
        </w:rPr>
        <w:t>报价：</w:t>
      </w:r>
    </w:p>
    <w:p w14:paraId="5C8C87E2">
      <w:pPr>
        <w:pStyle w:val="5"/>
        <w:ind w:firstLineChars="0"/>
      </w:pPr>
      <w:r>
        <w:rPr>
          <w:rFonts w:hint="eastAsia"/>
        </w:rPr>
        <w:t>按套件功能进行订阅，订阅费用4.8万/年</w:t>
      </w:r>
      <w:r>
        <w:rPr>
          <w:rFonts w:hint="eastAsia"/>
          <w:lang w:eastAsia="zh-CN"/>
        </w:rPr>
        <w:t>～</w:t>
      </w:r>
      <w:r>
        <w:rPr>
          <w:rFonts w:hint="eastAsia"/>
        </w:rPr>
        <w:t>10万/年（视具体选择，提供报价器）</w:t>
      </w:r>
    </w:p>
    <w:p w14:paraId="66788F45">
      <w:pPr>
        <w:pStyle w:val="4"/>
      </w:pPr>
      <w:r>
        <w:rPr>
          <w:rFonts w:hint="eastAsia"/>
        </w:rPr>
        <w:t>独立部署模式</w:t>
      </w:r>
    </w:p>
    <w:p w14:paraId="103481AA">
      <w:pPr>
        <w:pStyle w:val="5"/>
        <w:ind w:firstLineChars="0"/>
        <w:rPr>
          <w:rFonts w:hint="eastAsia"/>
          <w:b/>
          <w:bCs/>
        </w:rPr>
      </w:pPr>
      <w:r>
        <w:rPr>
          <w:rFonts w:hint="eastAsia"/>
          <w:b/>
          <w:bCs/>
        </w:rPr>
        <w:t>优势：</w:t>
      </w:r>
    </w:p>
    <w:p w14:paraId="71572EB1">
      <w:pPr>
        <w:pStyle w:val="5"/>
        <w:numPr>
          <w:ilvl w:val="0"/>
          <w:numId w:val="13"/>
        </w:numPr>
      </w:pPr>
      <w:r>
        <w:t>高度定制化：可以根据企业需求深度定制系统功能和界面。</w:t>
      </w:r>
    </w:p>
    <w:p w14:paraId="4D91D4C4">
      <w:pPr>
        <w:pStyle w:val="5"/>
        <w:numPr>
          <w:ilvl w:val="0"/>
          <w:numId w:val="13"/>
        </w:numPr>
      </w:pPr>
      <w:r>
        <w:t>数据所有权：企业完全控制数据，提高了数据安全性和隐私保护。</w:t>
      </w:r>
    </w:p>
    <w:p w14:paraId="1CF7B751">
      <w:pPr>
        <w:pStyle w:val="5"/>
        <w:numPr>
          <w:ilvl w:val="0"/>
          <w:numId w:val="13"/>
        </w:numPr>
      </w:pPr>
      <w:r>
        <w:t>长期成本控制：初始投资后，长期运行成本相对固定，没有持续订阅费用。</w:t>
      </w:r>
    </w:p>
    <w:p w14:paraId="3EC32F91">
      <w:pPr>
        <w:pStyle w:val="5"/>
        <w:numPr>
          <w:ilvl w:val="0"/>
          <w:numId w:val="13"/>
        </w:numPr>
      </w:pPr>
      <w:r>
        <w:t>灵活性：可以自由选择服务器、网络和存储设备，适应不同业务需求。</w:t>
      </w:r>
    </w:p>
    <w:p w14:paraId="50605F87">
      <w:pPr>
        <w:pStyle w:val="5"/>
        <w:ind w:firstLineChars="0"/>
        <w:rPr>
          <w:rFonts w:hint="eastAsia"/>
          <w:b/>
          <w:bCs/>
        </w:rPr>
      </w:pPr>
      <w:r>
        <w:rPr>
          <w:rFonts w:hint="eastAsia"/>
          <w:b/>
          <w:bCs/>
        </w:rPr>
        <w:t>劣势：</w:t>
      </w:r>
    </w:p>
    <w:p w14:paraId="0EBE168A">
      <w:pPr>
        <w:pStyle w:val="5"/>
        <w:numPr>
          <w:ilvl w:val="0"/>
          <w:numId w:val="14"/>
        </w:numPr>
      </w:pPr>
      <w:r>
        <w:t>高初始成本：前期投入大。</w:t>
      </w:r>
    </w:p>
    <w:p w14:paraId="30563BC1">
      <w:pPr>
        <w:pStyle w:val="5"/>
        <w:numPr>
          <w:ilvl w:val="0"/>
          <w:numId w:val="14"/>
        </w:numPr>
      </w:pPr>
      <w:r>
        <w:t>运维复杂：需要专业的T团队来维护系统，包括硬件和软件的更新及故障处理。</w:t>
      </w:r>
    </w:p>
    <w:p w14:paraId="64B1AF27">
      <w:pPr>
        <w:pStyle w:val="5"/>
        <w:numPr>
          <w:ilvl w:val="0"/>
          <w:numId w:val="14"/>
        </w:numPr>
      </w:pPr>
      <w:r>
        <w:t>升级困难：自行管理升级过程，可能需要停机时间和额外的技术支持。</w:t>
      </w:r>
    </w:p>
    <w:p w14:paraId="471B8C35">
      <w:pPr>
        <w:pStyle w:val="5"/>
        <w:ind w:firstLineChars="0"/>
        <w:rPr>
          <w:b/>
          <w:bCs/>
        </w:rPr>
      </w:pPr>
      <w:r>
        <w:rPr>
          <w:rFonts w:hint="eastAsia"/>
          <w:b/>
          <w:bCs/>
        </w:rPr>
        <w:t>报价：</w:t>
      </w:r>
    </w:p>
    <w:p w14:paraId="6248332C">
      <w:pPr>
        <w:pStyle w:val="5"/>
        <w:ind w:firstLine="420" w:firstLineChars="0"/>
        <w:rPr>
          <w:rFonts w:hint="default" w:eastAsia="宋体"/>
          <w:lang w:val="en-US" w:eastAsia="zh-CN"/>
        </w:rPr>
      </w:pPr>
      <w:r>
        <w:rPr>
          <w:rFonts w:hint="eastAsia"/>
          <w:lang w:val="en-US" w:eastAsia="zh-CN"/>
        </w:rPr>
        <w:t>建设费用不低于50万，年运维费10%~15%，个性化工作量不超过20人日。</w:t>
      </w:r>
    </w:p>
    <w:p w14:paraId="3F628C72">
      <w:pPr>
        <w:pStyle w:val="3"/>
        <w:rPr>
          <w:rFonts w:hint="default"/>
          <w:lang w:val="en-US" w:eastAsia="zh-CN"/>
        </w:rPr>
      </w:pPr>
      <w:r>
        <w:rPr>
          <w:rFonts w:hint="eastAsia"/>
          <w:lang w:val="en-US" w:eastAsia="zh-CN"/>
        </w:rPr>
        <w:t>*建设周期</w:t>
      </w:r>
    </w:p>
    <w:p w14:paraId="529307FC">
      <w:pPr>
        <w:pStyle w:val="5"/>
        <w:numPr>
          <w:ilvl w:val="0"/>
          <w:numId w:val="15"/>
        </w:numPr>
        <w:rPr>
          <w:rFonts w:hint="eastAsia"/>
          <w:highlight w:val="yellow"/>
          <w:lang w:val="en-US" w:eastAsia="zh-CN"/>
        </w:rPr>
      </w:pPr>
      <w:r>
        <w:rPr>
          <w:rFonts w:hint="eastAsia"/>
          <w:highlight w:val="yellow"/>
          <w:lang w:val="en-US" w:eastAsia="zh-CN"/>
        </w:rPr>
        <w:t>SaaS订阅模式：3个工作日~1周</w:t>
      </w:r>
    </w:p>
    <w:p w14:paraId="463B589F">
      <w:pPr>
        <w:pStyle w:val="5"/>
        <w:numPr>
          <w:ilvl w:val="0"/>
          <w:numId w:val="15"/>
        </w:numPr>
        <w:rPr>
          <w:rFonts w:hint="default"/>
          <w:highlight w:val="yellow"/>
          <w:lang w:val="en-US" w:eastAsia="zh-CN"/>
        </w:rPr>
      </w:pPr>
      <w:r>
        <w:rPr>
          <w:rFonts w:hint="eastAsia"/>
          <w:highlight w:val="yellow"/>
          <w:lang w:val="en-US" w:eastAsia="zh-CN"/>
        </w:rPr>
        <w:t>独立部署模式：1周~2周（不包含服务器准备时间）</w:t>
      </w:r>
    </w:p>
    <w:p w14:paraId="5115B631">
      <w:pPr>
        <w:pStyle w:val="5"/>
        <w:numPr>
          <w:ilvl w:val="0"/>
          <w:numId w:val="0"/>
        </w:numPr>
        <w:ind w:firstLine="420" w:firstLineChars="0"/>
        <w:rPr>
          <w:rFonts w:hint="eastAsia"/>
          <w:color w:val="FF0000"/>
          <w:lang w:val="en-US" w:eastAsia="zh-CN"/>
        </w:rPr>
      </w:pPr>
      <w:r>
        <w:rPr>
          <w:rFonts w:hint="eastAsia"/>
          <w:color w:val="FF0000"/>
          <w:lang w:val="en-US" w:eastAsia="zh-CN"/>
        </w:rPr>
        <w:t>（注：有个性化需求的，要视个性化需求的工作量具体评估）</w:t>
      </w:r>
    </w:p>
    <w:p w14:paraId="70D49A95">
      <w:pPr>
        <w:pStyle w:val="5"/>
        <w:numPr>
          <w:ilvl w:val="0"/>
          <w:numId w:val="0"/>
        </w:numPr>
        <w:ind w:firstLine="420" w:firstLineChars="0"/>
        <w:rPr>
          <w:rFonts w:hint="default"/>
          <w:color w:val="FF0000"/>
          <w:lang w:val="en-US" w:eastAsia="zh-CN"/>
        </w:rPr>
      </w:pPr>
    </w:p>
    <w:p w14:paraId="43B9FA8D">
      <w:pPr>
        <w:pStyle w:val="3"/>
      </w:pPr>
      <w:r>
        <w:rPr>
          <w:rFonts w:hint="eastAsia"/>
          <w:lang w:val="en-US" w:eastAsia="zh-CN"/>
        </w:rPr>
        <w:t>*</w:t>
      </w:r>
      <w:r>
        <w:rPr>
          <w:rFonts w:hint="eastAsia"/>
        </w:rPr>
        <w:t>常见问题和推荐话术</w:t>
      </w:r>
    </w:p>
    <w:p w14:paraId="4F89DF7B">
      <w:pPr>
        <w:spacing w:line="360" w:lineRule="auto"/>
        <w:rPr>
          <w:b/>
          <w:bCs/>
        </w:rPr>
      </w:pPr>
      <w:r>
        <w:rPr>
          <w:rFonts w:hint="eastAsia"/>
          <w:b/>
          <w:bCs/>
        </w:rPr>
        <w:t>问题</w:t>
      </w:r>
      <w:r>
        <w:rPr>
          <w:b/>
          <w:bCs/>
        </w:rPr>
        <w:t>1：我司“新点e交易”产品与OA、MES、ERP系统有什么区别？（部分系统中已有采购供应链模块）</w:t>
      </w:r>
    </w:p>
    <w:p w14:paraId="26F9FAA2">
      <w:pPr>
        <w:spacing w:line="360" w:lineRule="auto"/>
      </w:pPr>
      <w:r>
        <w:rPr>
          <w:rFonts w:hint="eastAsia"/>
        </w:rPr>
        <w:t>答：我司“新点</w:t>
      </w:r>
      <w:r>
        <w:t>e交易”产品以一站式、全链路的服务能力为核心，可以为企业量身打造一个高效、智能的采购数字化平台</w:t>
      </w:r>
      <w:r>
        <w:rPr>
          <w:rFonts w:hint="eastAsia"/>
        </w:rPr>
        <w:t>，</w:t>
      </w:r>
      <w:r>
        <w:rPr>
          <w:rFonts w:hint="eastAsia"/>
          <w:b/>
          <w:bCs/>
        </w:rPr>
        <w:t>采购过程中与外部单位，尤其是供应商的协同</w:t>
      </w:r>
      <w:r>
        <w:rPr>
          <w:b/>
          <w:bCs/>
        </w:rPr>
        <w:t>是我们的核心</w:t>
      </w:r>
      <w:r>
        <w:rPr>
          <w:rFonts w:hint="eastAsia"/>
          <w:b/>
          <w:bCs/>
        </w:rPr>
        <w:t>优势。</w:t>
      </w:r>
      <w:r>
        <w:t>相比</w:t>
      </w:r>
      <w:r>
        <w:rPr>
          <w:rFonts w:hint="eastAsia"/>
        </w:rPr>
        <w:t>OA、</w:t>
      </w:r>
      <w:r>
        <w:t>ERP</w:t>
      </w:r>
      <w:r>
        <w:rPr>
          <w:rFonts w:hint="eastAsia"/>
        </w:rPr>
        <w:t>、</w:t>
      </w:r>
      <w:r>
        <w:rPr>
          <w:b/>
          <w:bCs/>
        </w:rPr>
        <w:t>MES</w:t>
      </w:r>
      <w:r>
        <w:rPr>
          <w:rFonts w:hint="eastAsia"/>
          <w:b/>
          <w:bCs/>
        </w:rPr>
        <w:t>等</w:t>
      </w:r>
      <w:r>
        <w:t>系统，</w:t>
      </w:r>
      <w:r>
        <w:rPr>
          <w:rFonts w:hint="eastAsia"/>
        </w:rPr>
        <w:t>其特点在于提供企业对采购、生产、成本、库存、分销、运输、财务、人力资源“全过程”的管理，</w:t>
      </w:r>
      <w:r>
        <w:rPr>
          <w:rFonts w:hint="eastAsia"/>
          <w:b/>
          <w:bCs/>
        </w:rPr>
        <w:t>特点是服务于企业“内部管理”</w:t>
      </w:r>
      <w:r>
        <w:rPr>
          <w:rFonts w:hint="eastAsia"/>
        </w:rPr>
        <w:t>，可以满足企业内部</w:t>
      </w:r>
      <w:r>
        <w:fldChar w:fldCharType="begin"/>
      </w:r>
      <w:r>
        <w:instrText xml:space="preserve"> HYPERLINK "https://www.zhihu.com/search?q=%E9%87%87%E8%B4%AD%E7%94%B3%E8%AF%B7&amp;search_source=Entity&amp;hybrid_search_source=Entity&amp;hybrid_search_extra=%7b" \t "https://www.zhihu.com/question/358201733/answer/_blank" </w:instrText>
      </w:r>
      <w:r>
        <w:fldChar w:fldCharType="separate"/>
      </w:r>
      <w:r>
        <w:rPr>
          <w:rFonts w:hint="eastAsia"/>
        </w:rPr>
        <w:t>采购申请</w:t>
      </w:r>
      <w:r>
        <w:rPr>
          <w:rFonts w:hint="eastAsia"/>
        </w:rPr>
        <w:fldChar w:fldCharType="end"/>
      </w:r>
      <w:r>
        <w:rPr>
          <w:rFonts w:hint="eastAsia"/>
        </w:rPr>
        <w:t>、采购订单、接收入库，以及相应的结算、付款等环节的应用，但是在外部协同上，比如邀请供应商、电子化招投标文件制作、电子化开评标、合同签订、供应商准入、评估、考核、退出的全生命周期管理，我司的“新点e交易”产品是做到了更细颗粒度级别的数字化管理。</w:t>
      </w:r>
    </w:p>
    <w:p w14:paraId="0B311652">
      <w:pPr>
        <w:spacing w:line="360" w:lineRule="auto"/>
      </w:pPr>
    </w:p>
    <w:p w14:paraId="5C394721">
      <w:pPr>
        <w:spacing w:line="360" w:lineRule="auto"/>
        <w:rPr>
          <w:b/>
          <w:bCs/>
        </w:rPr>
      </w:pPr>
      <w:r>
        <w:rPr>
          <w:rFonts w:hint="eastAsia"/>
          <w:b/>
          <w:bCs/>
        </w:rPr>
        <w:t>问题2</w:t>
      </w:r>
      <w:r>
        <w:rPr>
          <w:b/>
          <w:bCs/>
        </w:rPr>
        <w:t>：相比较传统SRM软件，数字化采购平台结合AI技术，在哪些场景使用环境下较为智能，有明显特点</w:t>
      </w:r>
    </w:p>
    <w:p w14:paraId="2E41BF51">
      <w:pPr>
        <w:spacing w:line="360" w:lineRule="auto"/>
      </w:pPr>
      <w:r>
        <w:rPr>
          <w:rFonts w:hint="eastAsia"/>
        </w:rPr>
        <w:t>答：</w:t>
      </w:r>
    </w:p>
    <w:p w14:paraId="77E1908A">
      <w:pPr>
        <w:numPr>
          <w:ilvl w:val="0"/>
          <w:numId w:val="16"/>
        </w:numPr>
        <w:spacing w:line="360" w:lineRule="auto"/>
      </w:pPr>
      <w:r>
        <w:rPr>
          <w:rFonts w:hint="eastAsia"/>
        </w:rPr>
        <w:t>供应商智能寻源和信用评估报告。通过平台库内供应商的交易行为分析，并且集成第三方信用平台中海量的企业工商、财务、经营、司法、舆情等信息，通过建立信用评价模型，可以辅助采购人智能</w:t>
      </w:r>
      <w:r>
        <w:rPr>
          <w:rFonts w:hint="eastAsia"/>
          <w:lang w:val="en-US" w:eastAsia="zh-CN"/>
        </w:rPr>
        <w:t>地</w:t>
      </w:r>
      <w:r>
        <w:rPr>
          <w:rFonts w:hint="eastAsia"/>
        </w:rPr>
        <w:t>寻找优质供应商、针对重点合作的供应商建立风险查询和预警信息订阅，更好</w:t>
      </w:r>
      <w:r>
        <w:rPr>
          <w:rFonts w:hint="eastAsia"/>
          <w:lang w:val="en-US" w:eastAsia="zh-CN"/>
        </w:rPr>
        <w:t>地</w:t>
      </w:r>
      <w:r>
        <w:rPr>
          <w:rFonts w:hint="eastAsia"/>
        </w:rPr>
        <w:t>管理自己的供应商资源。</w:t>
      </w:r>
    </w:p>
    <w:p w14:paraId="5B086B96">
      <w:pPr>
        <w:numPr>
          <w:ilvl w:val="0"/>
          <w:numId w:val="16"/>
        </w:numPr>
        <w:spacing w:line="360" w:lineRule="auto"/>
      </w:pPr>
      <w:r>
        <w:rPr>
          <w:rFonts w:hint="eastAsia"/>
        </w:rPr>
        <w:t>供应商和采购人的双向寻源也是一个AI应用场景。（详见问题2）</w:t>
      </w:r>
    </w:p>
    <w:p w14:paraId="77A26650">
      <w:pPr>
        <w:numPr>
          <w:ilvl w:val="0"/>
          <w:numId w:val="16"/>
        </w:numPr>
        <w:spacing w:line="360" w:lineRule="auto"/>
      </w:pPr>
      <w:r>
        <w:rPr>
          <w:rFonts w:hint="eastAsia"/>
        </w:rPr>
        <w:t>价格检测和智能比价。平台建立了统一的商品库，库内的大量交易数据可供价格参考；另外我们对接中电指数、中资数据等第三方交易数据库，结合隐私计算技术，帮助采购人在制定采购计划、确定成交供应商时提供比价功能。</w:t>
      </w:r>
    </w:p>
    <w:p w14:paraId="018FDDF8">
      <w:pPr>
        <w:numPr>
          <w:ilvl w:val="0"/>
          <w:numId w:val="16"/>
        </w:numPr>
        <w:spacing w:line="360" w:lineRule="auto"/>
      </w:pPr>
      <w:r>
        <w:rPr>
          <w:rFonts w:hint="eastAsia"/>
        </w:rPr>
        <w:t>采购风险的智能预警。按照采购全流程环节对监管业务中的风险指标进行梳理，明确此类风险指标的数据采集入口，通过系统直连、数据抽取、OCR检测等方式，实时动态提取企业真实采购数据。实现自动对应转换企业内部数据风险指标与国资监管风险指标体系，满足企业内部采购数据风险识别。</w:t>
      </w:r>
    </w:p>
    <w:p w14:paraId="10A873AC">
      <w:pPr>
        <w:spacing w:line="360" w:lineRule="auto"/>
      </w:pPr>
    </w:p>
    <w:p w14:paraId="479CD013">
      <w:pPr>
        <w:spacing w:line="360" w:lineRule="auto"/>
        <w:rPr>
          <w:b/>
          <w:bCs/>
        </w:rPr>
      </w:pPr>
      <w:r>
        <w:rPr>
          <w:rFonts w:hint="eastAsia"/>
          <w:b/>
          <w:bCs/>
        </w:rPr>
        <w:t>问题</w:t>
      </w:r>
      <w:r>
        <w:rPr>
          <w:b/>
          <w:bCs/>
        </w:rPr>
        <w:t>3：落地部署之后后续是否还有其他相关费用，每年系统及数据更新是否还会正常进行；</w:t>
      </w:r>
    </w:p>
    <w:p w14:paraId="30F2C081">
      <w:pPr>
        <w:spacing w:line="360" w:lineRule="auto"/>
      </w:pPr>
      <w:r>
        <w:rPr>
          <w:rFonts w:hint="eastAsia"/>
        </w:rPr>
        <w:t>答：</w:t>
      </w:r>
    </w:p>
    <w:p w14:paraId="60E46EFB">
      <w:pPr>
        <w:spacing w:line="360" w:lineRule="auto"/>
      </w:pPr>
      <w:r>
        <w:t>1、落地部署后如有新增个性化需求，双方商定后根据工时评估费用。如无个性化需求，按年收取10%</w:t>
      </w:r>
      <w:r>
        <w:rPr>
          <w:rFonts w:hint="eastAsia"/>
          <w:lang w:eastAsia="zh-CN"/>
        </w:rPr>
        <w:t>—</w:t>
      </w:r>
      <w:r>
        <w:t>15%不等维护费。</w:t>
      </w:r>
    </w:p>
    <w:p w14:paraId="780EB64A">
      <w:pPr>
        <w:spacing w:line="360" w:lineRule="auto"/>
      </w:pPr>
      <w:r>
        <w:t>2、系统及数据更新不影响平台正常运营，如遇工作日紧急更新会提前与客户沟通协商</w:t>
      </w:r>
      <w:r>
        <w:rPr>
          <w:rFonts w:hint="eastAsia"/>
        </w:rPr>
        <w:t>。</w:t>
      </w:r>
    </w:p>
    <w:p w14:paraId="725123E8">
      <w:pPr>
        <w:spacing w:line="360" w:lineRule="auto"/>
      </w:pPr>
    </w:p>
    <w:p w14:paraId="73C57B3E">
      <w:pPr>
        <w:spacing w:line="360" w:lineRule="auto"/>
        <w:rPr>
          <w:b/>
          <w:bCs/>
        </w:rPr>
      </w:pPr>
      <w:r>
        <w:rPr>
          <w:rFonts w:hint="eastAsia"/>
          <w:b/>
          <w:bCs/>
        </w:rPr>
        <w:t>问题4</w:t>
      </w:r>
      <w:r>
        <w:rPr>
          <w:b/>
          <w:bCs/>
        </w:rPr>
        <w:t>：客户问我们可以协助推荐供应商，是因为我们自己有相应供应商数据库？</w:t>
      </w:r>
    </w:p>
    <w:p w14:paraId="30A9885D">
      <w:pPr>
        <w:spacing w:line="360" w:lineRule="auto"/>
      </w:pPr>
      <w:r>
        <w:rPr>
          <w:rFonts w:hint="eastAsia"/>
        </w:rPr>
        <w:t>答：目前我司公共资源交易平台全国覆盖率超</w:t>
      </w:r>
      <w:r>
        <w:t>70%，库内供应商70万+，企业案例300+，有丰富的行业性供应商资源。</w:t>
      </w:r>
      <w:r>
        <w:rPr>
          <w:rFonts w:hint="eastAsia"/>
        </w:rPr>
        <w:t>平台提供的供应商和采购人的双向评价体系，通过大量采购交易过程记录和评价数据，提供</w:t>
      </w:r>
      <w:r>
        <w:t>双向寻源功能，既能向上游采购方进行供应商推荐，也能帮助企业遴选下游供应商</w:t>
      </w:r>
      <w:r>
        <w:rPr>
          <w:rFonts w:hint="eastAsia"/>
        </w:rPr>
        <w:t>。</w:t>
      </w:r>
    </w:p>
    <w:p w14:paraId="2BDE511E">
      <w:pPr>
        <w:spacing w:line="360" w:lineRule="auto"/>
      </w:pPr>
    </w:p>
    <w:p w14:paraId="04167652">
      <w:pPr>
        <w:spacing w:line="360" w:lineRule="auto"/>
        <w:rPr>
          <w:b/>
          <w:bCs/>
        </w:rPr>
      </w:pPr>
      <w:r>
        <w:rPr>
          <w:rFonts w:hint="eastAsia"/>
          <w:b/>
          <w:bCs/>
        </w:rPr>
        <w:t>问题</w:t>
      </w:r>
      <w:r>
        <w:rPr>
          <w:b/>
          <w:bCs/>
        </w:rPr>
        <w:t>5：采购成本降低60%的数据是如何计算并体现的</w:t>
      </w:r>
    </w:p>
    <w:p w14:paraId="1B7750CD">
      <w:pPr>
        <w:spacing w:line="360" w:lineRule="auto"/>
      </w:pPr>
      <w:r>
        <w:rPr>
          <w:rFonts w:hint="eastAsia"/>
        </w:rPr>
        <w:t>答：</w:t>
      </w:r>
      <w:r>
        <w:rPr>
          <w:rFonts w:hint="eastAsia"/>
          <w:lang w:eastAsia="zh-CN"/>
        </w:rPr>
        <w:t>主要是</w:t>
      </w:r>
      <w:r>
        <w:rPr>
          <w:rFonts w:hint="eastAsia"/>
        </w:rPr>
        <w:t>时间成本和金钱成本两方面对比传统模式和数字化采购两种模式，综合预估得出的，参考测算依据如下表：</w:t>
      </w:r>
    </w:p>
    <w:tbl>
      <w:tblPr>
        <w:tblStyle w:val="27"/>
        <w:tblW w:w="0" w:type="auto"/>
        <w:tblInd w:w="1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1810"/>
        <w:gridCol w:w="867"/>
        <w:gridCol w:w="1777"/>
        <w:gridCol w:w="1666"/>
        <w:gridCol w:w="1340"/>
      </w:tblGrid>
      <w:tr w14:paraId="39885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restart"/>
            <w:shd w:val="clear" w:color="auto" w:fill="DCE6F2" w:themeFill="accent1" w:themeFillTint="32"/>
            <w:vAlign w:val="center"/>
          </w:tcPr>
          <w:p w14:paraId="74915884">
            <w:pPr>
              <w:widowControl/>
              <w:jc w:val="center"/>
              <w:textAlignment w:val="center"/>
              <w:rPr>
                <w:sz w:val="18"/>
                <w:szCs w:val="18"/>
              </w:rPr>
            </w:pPr>
            <w:r>
              <w:rPr>
                <w:rFonts w:hint="eastAsia" w:ascii="宋体" w:hAnsi="宋体" w:cs="宋体"/>
                <w:color w:val="000000"/>
                <w:kern w:val="0"/>
                <w:sz w:val="18"/>
                <w:szCs w:val="18"/>
                <w:lang w:bidi="ar"/>
              </w:rPr>
              <w:t>阶段</w:t>
            </w:r>
          </w:p>
        </w:tc>
        <w:tc>
          <w:tcPr>
            <w:tcW w:w="1810" w:type="dxa"/>
            <w:vMerge w:val="restart"/>
            <w:shd w:val="clear" w:color="auto" w:fill="DCE6F2" w:themeFill="accent1" w:themeFillTint="32"/>
            <w:vAlign w:val="center"/>
          </w:tcPr>
          <w:p w14:paraId="178A5199">
            <w:pPr>
              <w:widowControl/>
              <w:jc w:val="center"/>
              <w:textAlignment w:val="center"/>
              <w:rPr>
                <w:sz w:val="18"/>
                <w:szCs w:val="18"/>
              </w:rPr>
            </w:pPr>
            <w:r>
              <w:rPr>
                <w:rFonts w:hint="eastAsia"/>
                <w:sz w:val="18"/>
                <w:szCs w:val="18"/>
              </w:rPr>
              <w:t>采购环节</w:t>
            </w:r>
          </w:p>
        </w:tc>
        <w:tc>
          <w:tcPr>
            <w:tcW w:w="867" w:type="dxa"/>
            <w:vMerge w:val="restart"/>
            <w:shd w:val="clear" w:color="auto" w:fill="DCE6F2" w:themeFill="accent1" w:themeFillTint="32"/>
            <w:vAlign w:val="center"/>
          </w:tcPr>
          <w:p w14:paraId="6B1BA9A9">
            <w:pPr>
              <w:widowControl/>
              <w:jc w:val="center"/>
              <w:textAlignment w:val="center"/>
              <w:rPr>
                <w:sz w:val="18"/>
                <w:szCs w:val="18"/>
              </w:rPr>
            </w:pPr>
            <w:r>
              <w:rPr>
                <w:rFonts w:hint="eastAsia" w:ascii="宋体" w:hAnsi="宋体" w:cs="宋体"/>
                <w:color w:val="000000"/>
                <w:kern w:val="0"/>
                <w:sz w:val="18"/>
                <w:szCs w:val="18"/>
                <w:lang w:bidi="ar"/>
              </w:rPr>
              <w:t>角色</w:t>
            </w:r>
          </w:p>
        </w:tc>
        <w:tc>
          <w:tcPr>
            <w:tcW w:w="3443" w:type="dxa"/>
            <w:gridSpan w:val="2"/>
            <w:shd w:val="clear" w:color="auto" w:fill="DCE6F2" w:themeFill="accent1" w:themeFillTint="32"/>
            <w:vAlign w:val="center"/>
          </w:tcPr>
          <w:p w14:paraId="0EC7D7A2">
            <w:pPr>
              <w:widowControl/>
              <w:jc w:val="center"/>
              <w:textAlignment w:val="center"/>
              <w:rPr>
                <w:sz w:val="18"/>
                <w:szCs w:val="18"/>
              </w:rPr>
            </w:pPr>
            <w:r>
              <w:rPr>
                <w:rFonts w:hint="eastAsia" w:ascii="宋体" w:hAnsi="宋体" w:cs="宋体"/>
                <w:color w:val="000000"/>
                <w:kern w:val="0"/>
                <w:sz w:val="18"/>
                <w:szCs w:val="18"/>
                <w:lang w:bidi="ar"/>
              </w:rPr>
              <w:t>效率对比</w:t>
            </w:r>
          </w:p>
        </w:tc>
        <w:tc>
          <w:tcPr>
            <w:tcW w:w="1340" w:type="dxa"/>
            <w:vMerge w:val="restart"/>
            <w:shd w:val="clear" w:color="auto" w:fill="DCE6F2" w:themeFill="accent1" w:themeFillTint="32"/>
            <w:vAlign w:val="center"/>
          </w:tcPr>
          <w:p w14:paraId="17579D99">
            <w:pPr>
              <w:jc w:val="center"/>
              <w:rPr>
                <w:sz w:val="18"/>
                <w:szCs w:val="18"/>
              </w:rPr>
            </w:pPr>
            <w:r>
              <w:rPr>
                <w:rFonts w:hint="eastAsia" w:ascii="宋体" w:hAnsi="宋体" w:cs="宋体"/>
                <w:color w:val="000000"/>
                <w:kern w:val="0"/>
                <w:sz w:val="18"/>
                <w:szCs w:val="18"/>
                <w:lang w:bidi="ar"/>
              </w:rPr>
              <w:t>节约金额（元）</w:t>
            </w:r>
          </w:p>
        </w:tc>
      </w:tr>
      <w:tr w14:paraId="5ED0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continue"/>
            <w:vAlign w:val="center"/>
          </w:tcPr>
          <w:p w14:paraId="744D69E7">
            <w:pPr>
              <w:rPr>
                <w:sz w:val="18"/>
                <w:szCs w:val="18"/>
              </w:rPr>
            </w:pPr>
          </w:p>
        </w:tc>
        <w:tc>
          <w:tcPr>
            <w:tcW w:w="1810" w:type="dxa"/>
            <w:vMerge w:val="continue"/>
            <w:vAlign w:val="center"/>
          </w:tcPr>
          <w:p w14:paraId="1469774D">
            <w:pPr>
              <w:rPr>
                <w:sz w:val="18"/>
                <w:szCs w:val="18"/>
              </w:rPr>
            </w:pPr>
          </w:p>
        </w:tc>
        <w:tc>
          <w:tcPr>
            <w:tcW w:w="867" w:type="dxa"/>
            <w:vMerge w:val="continue"/>
            <w:vAlign w:val="center"/>
          </w:tcPr>
          <w:p w14:paraId="074ED30F">
            <w:pPr>
              <w:rPr>
                <w:sz w:val="18"/>
                <w:szCs w:val="18"/>
              </w:rPr>
            </w:pPr>
          </w:p>
        </w:tc>
        <w:tc>
          <w:tcPr>
            <w:tcW w:w="1777" w:type="dxa"/>
            <w:shd w:val="clear" w:color="auto" w:fill="DCE6F2" w:themeFill="accent1" w:themeFillTint="32"/>
            <w:vAlign w:val="center"/>
          </w:tcPr>
          <w:p w14:paraId="23D3E543">
            <w:pPr>
              <w:widowControl/>
              <w:jc w:val="center"/>
              <w:textAlignment w:val="center"/>
              <w:rPr>
                <w:sz w:val="18"/>
                <w:szCs w:val="18"/>
              </w:rPr>
            </w:pPr>
            <w:r>
              <w:rPr>
                <w:rFonts w:hint="eastAsia" w:ascii="宋体" w:hAnsi="宋体" w:cs="宋体"/>
                <w:color w:val="000000"/>
                <w:kern w:val="0"/>
                <w:sz w:val="18"/>
                <w:szCs w:val="18"/>
                <w:lang w:bidi="ar"/>
              </w:rPr>
              <w:t>传统模式</w:t>
            </w:r>
          </w:p>
        </w:tc>
        <w:tc>
          <w:tcPr>
            <w:tcW w:w="1666" w:type="dxa"/>
            <w:shd w:val="clear" w:color="auto" w:fill="DCE6F2" w:themeFill="accent1" w:themeFillTint="32"/>
            <w:vAlign w:val="center"/>
          </w:tcPr>
          <w:p w14:paraId="76329732">
            <w:pPr>
              <w:widowControl/>
              <w:jc w:val="center"/>
              <w:textAlignment w:val="center"/>
              <w:rPr>
                <w:sz w:val="18"/>
                <w:szCs w:val="18"/>
              </w:rPr>
            </w:pPr>
            <w:r>
              <w:rPr>
                <w:rFonts w:hint="eastAsia" w:ascii="宋体" w:hAnsi="宋体" w:cs="宋体"/>
                <w:color w:val="000000"/>
                <w:kern w:val="0"/>
                <w:sz w:val="18"/>
                <w:szCs w:val="18"/>
                <w:lang w:bidi="ar"/>
              </w:rPr>
              <w:t>数字化采购</w:t>
            </w:r>
          </w:p>
        </w:tc>
        <w:tc>
          <w:tcPr>
            <w:tcW w:w="1340" w:type="dxa"/>
            <w:vMerge w:val="continue"/>
            <w:vAlign w:val="center"/>
          </w:tcPr>
          <w:p w14:paraId="278E84A9">
            <w:pPr>
              <w:rPr>
                <w:sz w:val="18"/>
                <w:szCs w:val="18"/>
              </w:rPr>
            </w:pPr>
          </w:p>
        </w:tc>
      </w:tr>
      <w:tr w14:paraId="0A7C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Align w:val="center"/>
          </w:tcPr>
          <w:p w14:paraId="53F74BC9">
            <w:pPr>
              <w:widowControl/>
              <w:jc w:val="left"/>
              <w:textAlignment w:val="center"/>
              <w:rPr>
                <w:sz w:val="18"/>
                <w:szCs w:val="18"/>
              </w:rPr>
            </w:pPr>
            <w:r>
              <w:rPr>
                <w:rFonts w:hint="eastAsia" w:ascii="宋体" w:hAnsi="宋体" w:cs="宋体"/>
                <w:color w:val="000000"/>
                <w:kern w:val="0"/>
                <w:sz w:val="18"/>
                <w:szCs w:val="18"/>
                <w:lang w:bidi="ar"/>
              </w:rPr>
              <w:t>招标阶段</w:t>
            </w:r>
          </w:p>
        </w:tc>
        <w:tc>
          <w:tcPr>
            <w:tcW w:w="1810" w:type="dxa"/>
            <w:vAlign w:val="center"/>
          </w:tcPr>
          <w:p w14:paraId="700A8600">
            <w:pPr>
              <w:widowControl/>
              <w:jc w:val="left"/>
              <w:textAlignment w:val="center"/>
              <w:rPr>
                <w:sz w:val="18"/>
                <w:szCs w:val="18"/>
              </w:rPr>
            </w:pPr>
            <w:r>
              <w:rPr>
                <w:rFonts w:hint="eastAsia" w:ascii="宋体" w:hAnsi="宋体" w:cs="宋体"/>
                <w:color w:val="000000"/>
                <w:kern w:val="0"/>
                <w:sz w:val="18"/>
                <w:szCs w:val="18"/>
                <w:lang w:bidi="ar"/>
              </w:rPr>
              <w:t>标书制作成本</w:t>
            </w:r>
          </w:p>
        </w:tc>
        <w:tc>
          <w:tcPr>
            <w:tcW w:w="867" w:type="dxa"/>
            <w:vAlign w:val="center"/>
          </w:tcPr>
          <w:p w14:paraId="12156D8F">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457CE10F">
            <w:pPr>
              <w:widowControl/>
              <w:jc w:val="left"/>
              <w:textAlignment w:val="center"/>
              <w:rPr>
                <w:sz w:val="18"/>
                <w:szCs w:val="18"/>
              </w:rPr>
            </w:pPr>
            <w:r>
              <w:rPr>
                <w:rFonts w:hint="eastAsia" w:ascii="宋体" w:hAnsi="宋体" w:cs="宋体"/>
                <w:color w:val="000000"/>
                <w:kern w:val="0"/>
                <w:sz w:val="18"/>
                <w:szCs w:val="18"/>
                <w:lang w:bidi="ar"/>
              </w:rPr>
              <w:t>4小时</w:t>
            </w:r>
          </w:p>
        </w:tc>
        <w:tc>
          <w:tcPr>
            <w:tcW w:w="1666" w:type="dxa"/>
            <w:vAlign w:val="center"/>
          </w:tcPr>
          <w:p w14:paraId="79F291CC">
            <w:pPr>
              <w:widowControl/>
              <w:jc w:val="left"/>
              <w:textAlignment w:val="center"/>
              <w:rPr>
                <w:sz w:val="18"/>
                <w:szCs w:val="18"/>
              </w:rPr>
            </w:pPr>
            <w:r>
              <w:rPr>
                <w:rFonts w:hint="eastAsia" w:ascii="宋体" w:hAnsi="宋体" w:cs="宋体"/>
                <w:color w:val="000000"/>
                <w:kern w:val="0"/>
                <w:sz w:val="18"/>
                <w:szCs w:val="18"/>
                <w:lang w:bidi="ar"/>
              </w:rPr>
              <w:t>1小时</w:t>
            </w:r>
          </w:p>
        </w:tc>
        <w:tc>
          <w:tcPr>
            <w:tcW w:w="1340" w:type="dxa"/>
            <w:vAlign w:val="center"/>
          </w:tcPr>
          <w:p w14:paraId="7E203865">
            <w:pPr>
              <w:widowControl/>
              <w:jc w:val="right"/>
              <w:textAlignment w:val="center"/>
              <w:rPr>
                <w:sz w:val="18"/>
                <w:szCs w:val="18"/>
              </w:rPr>
            </w:pPr>
            <w:r>
              <w:rPr>
                <w:rFonts w:hint="eastAsia" w:ascii="宋体" w:hAnsi="宋体" w:cs="宋体"/>
                <w:color w:val="000000"/>
                <w:kern w:val="0"/>
                <w:sz w:val="18"/>
                <w:szCs w:val="18"/>
                <w:lang w:bidi="ar"/>
              </w:rPr>
              <w:t>300</w:t>
            </w:r>
          </w:p>
        </w:tc>
      </w:tr>
      <w:tr w14:paraId="625C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restart"/>
            <w:vAlign w:val="center"/>
          </w:tcPr>
          <w:p w14:paraId="24A0F4F5">
            <w:pPr>
              <w:widowControl/>
              <w:jc w:val="left"/>
              <w:textAlignment w:val="center"/>
              <w:rPr>
                <w:sz w:val="18"/>
                <w:szCs w:val="18"/>
              </w:rPr>
            </w:pPr>
            <w:r>
              <w:rPr>
                <w:rFonts w:hint="eastAsia" w:ascii="宋体" w:hAnsi="宋体" w:cs="宋体"/>
                <w:color w:val="000000"/>
                <w:kern w:val="0"/>
                <w:sz w:val="18"/>
                <w:szCs w:val="18"/>
                <w:lang w:bidi="ar"/>
              </w:rPr>
              <w:t>投标阶段</w:t>
            </w:r>
          </w:p>
        </w:tc>
        <w:tc>
          <w:tcPr>
            <w:tcW w:w="1810" w:type="dxa"/>
            <w:vAlign w:val="center"/>
          </w:tcPr>
          <w:p w14:paraId="5870F85C">
            <w:pPr>
              <w:widowControl/>
              <w:jc w:val="left"/>
              <w:textAlignment w:val="center"/>
              <w:rPr>
                <w:sz w:val="18"/>
                <w:szCs w:val="18"/>
              </w:rPr>
            </w:pPr>
            <w:r>
              <w:rPr>
                <w:rFonts w:hint="eastAsia" w:ascii="宋体" w:hAnsi="宋体" w:cs="宋体"/>
                <w:color w:val="000000"/>
                <w:kern w:val="0"/>
                <w:sz w:val="18"/>
                <w:szCs w:val="18"/>
                <w:lang w:bidi="ar"/>
              </w:rPr>
              <w:t>标书购买、邮寄成本</w:t>
            </w:r>
          </w:p>
        </w:tc>
        <w:tc>
          <w:tcPr>
            <w:tcW w:w="867" w:type="dxa"/>
            <w:vAlign w:val="center"/>
          </w:tcPr>
          <w:p w14:paraId="7872EB99">
            <w:pPr>
              <w:widowControl/>
              <w:jc w:val="center"/>
              <w:textAlignment w:val="center"/>
              <w:rPr>
                <w:sz w:val="18"/>
                <w:szCs w:val="18"/>
              </w:rPr>
            </w:pPr>
            <w:r>
              <w:rPr>
                <w:rFonts w:hint="eastAsia" w:ascii="宋体" w:hAnsi="宋体" w:cs="宋体"/>
                <w:color w:val="000000"/>
                <w:kern w:val="0"/>
                <w:sz w:val="18"/>
                <w:szCs w:val="18"/>
                <w:lang w:bidi="ar"/>
              </w:rPr>
              <w:t>供应商</w:t>
            </w:r>
          </w:p>
        </w:tc>
        <w:tc>
          <w:tcPr>
            <w:tcW w:w="1777" w:type="dxa"/>
            <w:vAlign w:val="center"/>
          </w:tcPr>
          <w:p w14:paraId="4CFD1FC9">
            <w:pPr>
              <w:widowControl/>
              <w:jc w:val="left"/>
              <w:textAlignment w:val="center"/>
              <w:rPr>
                <w:sz w:val="18"/>
                <w:szCs w:val="18"/>
              </w:rPr>
            </w:pPr>
            <w:r>
              <w:rPr>
                <w:rFonts w:hint="eastAsia" w:ascii="宋体" w:hAnsi="宋体" w:cs="宋体"/>
                <w:color w:val="000000"/>
                <w:kern w:val="0"/>
                <w:sz w:val="18"/>
                <w:szCs w:val="18"/>
                <w:lang w:bidi="ar"/>
              </w:rPr>
              <w:t>纸质招标文件需要购买、邮寄</w:t>
            </w:r>
          </w:p>
        </w:tc>
        <w:tc>
          <w:tcPr>
            <w:tcW w:w="1666" w:type="dxa"/>
            <w:vAlign w:val="center"/>
          </w:tcPr>
          <w:p w14:paraId="38274425">
            <w:pPr>
              <w:widowControl/>
              <w:jc w:val="left"/>
              <w:textAlignment w:val="center"/>
              <w:rPr>
                <w:sz w:val="18"/>
                <w:szCs w:val="18"/>
              </w:rPr>
            </w:pPr>
            <w:r>
              <w:rPr>
                <w:rFonts w:hint="eastAsia" w:ascii="宋体" w:hAnsi="宋体" w:cs="宋体"/>
                <w:color w:val="000000"/>
                <w:kern w:val="0"/>
                <w:sz w:val="18"/>
                <w:szCs w:val="18"/>
                <w:lang w:bidi="ar"/>
              </w:rPr>
              <w:t>电子文件无需邮寄</w:t>
            </w:r>
          </w:p>
        </w:tc>
        <w:tc>
          <w:tcPr>
            <w:tcW w:w="1340" w:type="dxa"/>
            <w:vAlign w:val="center"/>
          </w:tcPr>
          <w:p w14:paraId="086D2154">
            <w:pPr>
              <w:widowControl/>
              <w:jc w:val="right"/>
              <w:textAlignment w:val="center"/>
              <w:rPr>
                <w:sz w:val="18"/>
                <w:szCs w:val="18"/>
              </w:rPr>
            </w:pPr>
            <w:r>
              <w:rPr>
                <w:rFonts w:hint="eastAsia" w:ascii="宋体" w:hAnsi="宋体" w:cs="宋体"/>
                <w:color w:val="000000"/>
                <w:kern w:val="0"/>
                <w:sz w:val="18"/>
                <w:szCs w:val="18"/>
                <w:lang w:bidi="ar"/>
              </w:rPr>
              <w:t>100</w:t>
            </w:r>
          </w:p>
        </w:tc>
      </w:tr>
      <w:tr w14:paraId="6C31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continue"/>
            <w:vAlign w:val="center"/>
          </w:tcPr>
          <w:p w14:paraId="6F525C9A">
            <w:pPr>
              <w:rPr>
                <w:sz w:val="18"/>
                <w:szCs w:val="18"/>
              </w:rPr>
            </w:pPr>
          </w:p>
        </w:tc>
        <w:tc>
          <w:tcPr>
            <w:tcW w:w="1810" w:type="dxa"/>
            <w:vAlign w:val="center"/>
          </w:tcPr>
          <w:p w14:paraId="21F50A0C">
            <w:pPr>
              <w:widowControl/>
              <w:jc w:val="left"/>
              <w:textAlignment w:val="center"/>
              <w:rPr>
                <w:sz w:val="18"/>
                <w:szCs w:val="18"/>
              </w:rPr>
            </w:pPr>
            <w:r>
              <w:rPr>
                <w:rFonts w:hint="eastAsia" w:ascii="宋体" w:hAnsi="宋体" w:cs="宋体"/>
                <w:color w:val="000000"/>
                <w:kern w:val="0"/>
                <w:sz w:val="18"/>
                <w:szCs w:val="18"/>
                <w:lang w:bidi="ar"/>
              </w:rPr>
              <w:t>投标文件制作成本</w:t>
            </w:r>
          </w:p>
        </w:tc>
        <w:tc>
          <w:tcPr>
            <w:tcW w:w="867" w:type="dxa"/>
            <w:vAlign w:val="center"/>
          </w:tcPr>
          <w:p w14:paraId="7890A58C">
            <w:pPr>
              <w:widowControl/>
              <w:jc w:val="center"/>
              <w:textAlignment w:val="center"/>
              <w:rPr>
                <w:sz w:val="18"/>
                <w:szCs w:val="18"/>
              </w:rPr>
            </w:pPr>
            <w:r>
              <w:rPr>
                <w:rFonts w:hint="eastAsia" w:ascii="宋体" w:hAnsi="宋体" w:cs="宋体"/>
                <w:color w:val="000000"/>
                <w:kern w:val="0"/>
                <w:sz w:val="18"/>
                <w:szCs w:val="18"/>
                <w:lang w:bidi="ar"/>
              </w:rPr>
              <w:t>供应商</w:t>
            </w:r>
          </w:p>
        </w:tc>
        <w:tc>
          <w:tcPr>
            <w:tcW w:w="1777" w:type="dxa"/>
            <w:vAlign w:val="center"/>
          </w:tcPr>
          <w:p w14:paraId="41B5387B">
            <w:pPr>
              <w:widowControl/>
              <w:jc w:val="left"/>
              <w:textAlignment w:val="center"/>
              <w:rPr>
                <w:sz w:val="18"/>
                <w:szCs w:val="18"/>
              </w:rPr>
            </w:pPr>
            <w:r>
              <w:rPr>
                <w:rFonts w:hint="eastAsia" w:ascii="宋体" w:hAnsi="宋体" w:cs="宋体"/>
                <w:color w:val="000000"/>
                <w:kern w:val="0"/>
                <w:sz w:val="18"/>
                <w:szCs w:val="18"/>
                <w:lang w:bidi="ar"/>
              </w:rPr>
              <w:t>纸质文件打印</w:t>
            </w:r>
          </w:p>
        </w:tc>
        <w:tc>
          <w:tcPr>
            <w:tcW w:w="1666" w:type="dxa"/>
            <w:vAlign w:val="center"/>
          </w:tcPr>
          <w:p w14:paraId="11210244">
            <w:pPr>
              <w:widowControl/>
              <w:jc w:val="left"/>
              <w:textAlignment w:val="center"/>
              <w:rPr>
                <w:sz w:val="18"/>
                <w:szCs w:val="18"/>
              </w:rPr>
            </w:pPr>
            <w:r>
              <w:rPr>
                <w:rFonts w:hint="eastAsia" w:ascii="宋体" w:hAnsi="宋体" w:cs="宋体"/>
                <w:color w:val="000000"/>
                <w:kern w:val="0"/>
                <w:sz w:val="18"/>
                <w:szCs w:val="18"/>
                <w:lang w:bidi="ar"/>
              </w:rPr>
              <w:t>电子文件无需印刷</w:t>
            </w:r>
          </w:p>
        </w:tc>
        <w:tc>
          <w:tcPr>
            <w:tcW w:w="1340" w:type="dxa"/>
            <w:vAlign w:val="center"/>
          </w:tcPr>
          <w:p w14:paraId="15244993">
            <w:pPr>
              <w:widowControl/>
              <w:jc w:val="right"/>
              <w:textAlignment w:val="center"/>
              <w:rPr>
                <w:sz w:val="18"/>
                <w:szCs w:val="18"/>
              </w:rPr>
            </w:pPr>
            <w:r>
              <w:rPr>
                <w:rFonts w:hint="eastAsia" w:ascii="宋体" w:hAnsi="宋体" w:cs="宋体"/>
                <w:color w:val="000000"/>
                <w:kern w:val="0"/>
                <w:sz w:val="18"/>
                <w:szCs w:val="18"/>
                <w:lang w:bidi="ar"/>
              </w:rPr>
              <w:t>1000</w:t>
            </w:r>
          </w:p>
        </w:tc>
      </w:tr>
      <w:tr w14:paraId="631BF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continue"/>
            <w:vAlign w:val="center"/>
          </w:tcPr>
          <w:p w14:paraId="1E710E7F">
            <w:pPr>
              <w:rPr>
                <w:sz w:val="18"/>
                <w:szCs w:val="18"/>
              </w:rPr>
            </w:pPr>
          </w:p>
        </w:tc>
        <w:tc>
          <w:tcPr>
            <w:tcW w:w="1810" w:type="dxa"/>
            <w:vAlign w:val="center"/>
          </w:tcPr>
          <w:p w14:paraId="1291CDD7">
            <w:pPr>
              <w:widowControl/>
              <w:jc w:val="left"/>
              <w:textAlignment w:val="center"/>
              <w:rPr>
                <w:sz w:val="18"/>
                <w:szCs w:val="18"/>
              </w:rPr>
            </w:pPr>
            <w:r>
              <w:rPr>
                <w:rFonts w:hint="eastAsia" w:ascii="宋体" w:hAnsi="宋体" w:cs="宋体"/>
                <w:color w:val="000000"/>
                <w:kern w:val="0"/>
                <w:sz w:val="18"/>
                <w:szCs w:val="18"/>
                <w:lang w:bidi="ar"/>
              </w:rPr>
              <w:t>开评标差旅费</w:t>
            </w:r>
          </w:p>
        </w:tc>
        <w:tc>
          <w:tcPr>
            <w:tcW w:w="867" w:type="dxa"/>
            <w:vAlign w:val="center"/>
          </w:tcPr>
          <w:p w14:paraId="3844FAE3">
            <w:pPr>
              <w:widowControl/>
              <w:jc w:val="center"/>
              <w:textAlignment w:val="center"/>
              <w:rPr>
                <w:sz w:val="18"/>
                <w:szCs w:val="18"/>
              </w:rPr>
            </w:pPr>
            <w:r>
              <w:rPr>
                <w:rFonts w:hint="eastAsia" w:ascii="宋体" w:hAnsi="宋体" w:cs="宋体"/>
                <w:color w:val="000000"/>
                <w:kern w:val="0"/>
                <w:sz w:val="18"/>
                <w:szCs w:val="18"/>
                <w:lang w:bidi="ar"/>
              </w:rPr>
              <w:t>供应商</w:t>
            </w:r>
          </w:p>
        </w:tc>
        <w:tc>
          <w:tcPr>
            <w:tcW w:w="1777" w:type="dxa"/>
            <w:vAlign w:val="center"/>
          </w:tcPr>
          <w:p w14:paraId="3DA9CCEC">
            <w:pPr>
              <w:widowControl/>
              <w:jc w:val="left"/>
              <w:textAlignment w:val="center"/>
              <w:rPr>
                <w:sz w:val="18"/>
                <w:szCs w:val="18"/>
              </w:rPr>
            </w:pPr>
            <w:r>
              <w:rPr>
                <w:rFonts w:hint="eastAsia" w:ascii="宋体" w:hAnsi="宋体" w:cs="宋体"/>
                <w:color w:val="000000"/>
                <w:kern w:val="0"/>
                <w:sz w:val="18"/>
                <w:szCs w:val="18"/>
                <w:lang w:bidi="ar"/>
              </w:rPr>
              <w:t>集中在一处开评标</w:t>
            </w:r>
          </w:p>
        </w:tc>
        <w:tc>
          <w:tcPr>
            <w:tcW w:w="1666" w:type="dxa"/>
            <w:vAlign w:val="center"/>
          </w:tcPr>
          <w:p w14:paraId="07EA6F3D">
            <w:pPr>
              <w:widowControl/>
              <w:jc w:val="left"/>
              <w:textAlignment w:val="center"/>
              <w:rPr>
                <w:sz w:val="18"/>
                <w:szCs w:val="18"/>
              </w:rPr>
            </w:pPr>
            <w:r>
              <w:rPr>
                <w:rFonts w:hint="eastAsia" w:ascii="宋体" w:hAnsi="宋体" w:cs="宋体"/>
                <w:color w:val="000000"/>
                <w:kern w:val="0"/>
                <w:sz w:val="18"/>
                <w:szCs w:val="18"/>
                <w:lang w:bidi="ar"/>
              </w:rPr>
              <w:t>网上即可完成</w:t>
            </w:r>
          </w:p>
        </w:tc>
        <w:tc>
          <w:tcPr>
            <w:tcW w:w="1340" w:type="dxa"/>
            <w:vAlign w:val="center"/>
          </w:tcPr>
          <w:p w14:paraId="31391704">
            <w:pPr>
              <w:widowControl/>
              <w:jc w:val="right"/>
              <w:textAlignment w:val="center"/>
              <w:rPr>
                <w:sz w:val="18"/>
                <w:szCs w:val="18"/>
              </w:rPr>
            </w:pPr>
            <w:r>
              <w:rPr>
                <w:rFonts w:hint="eastAsia" w:ascii="宋体" w:hAnsi="宋体" w:cs="宋体"/>
                <w:color w:val="000000"/>
                <w:kern w:val="0"/>
                <w:sz w:val="18"/>
                <w:szCs w:val="18"/>
                <w:lang w:bidi="ar"/>
              </w:rPr>
              <w:t>4000</w:t>
            </w:r>
          </w:p>
        </w:tc>
      </w:tr>
      <w:tr w14:paraId="3E566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941" w:type="dxa"/>
            <w:vMerge w:val="continue"/>
            <w:vAlign w:val="center"/>
          </w:tcPr>
          <w:p w14:paraId="48E5B2E9">
            <w:pPr>
              <w:rPr>
                <w:sz w:val="18"/>
                <w:szCs w:val="18"/>
              </w:rPr>
            </w:pPr>
          </w:p>
        </w:tc>
        <w:tc>
          <w:tcPr>
            <w:tcW w:w="1810" w:type="dxa"/>
            <w:vAlign w:val="center"/>
          </w:tcPr>
          <w:p w14:paraId="294F2120">
            <w:pPr>
              <w:widowControl/>
              <w:jc w:val="left"/>
              <w:textAlignment w:val="center"/>
              <w:rPr>
                <w:sz w:val="18"/>
                <w:szCs w:val="18"/>
              </w:rPr>
            </w:pPr>
            <w:r>
              <w:rPr>
                <w:rFonts w:hint="eastAsia" w:ascii="宋体" w:hAnsi="宋体" w:cs="宋体"/>
                <w:color w:val="000000"/>
                <w:kern w:val="0"/>
                <w:sz w:val="18"/>
                <w:szCs w:val="18"/>
                <w:lang w:bidi="ar"/>
              </w:rPr>
              <w:t>开评标人工成本</w:t>
            </w:r>
          </w:p>
        </w:tc>
        <w:tc>
          <w:tcPr>
            <w:tcW w:w="867" w:type="dxa"/>
            <w:vAlign w:val="center"/>
          </w:tcPr>
          <w:p w14:paraId="353170DD">
            <w:pPr>
              <w:widowControl/>
              <w:jc w:val="center"/>
              <w:textAlignment w:val="center"/>
              <w:rPr>
                <w:sz w:val="18"/>
                <w:szCs w:val="18"/>
              </w:rPr>
            </w:pPr>
            <w:r>
              <w:rPr>
                <w:rFonts w:hint="eastAsia" w:ascii="宋体" w:hAnsi="宋体" w:cs="宋体"/>
                <w:color w:val="000000"/>
                <w:kern w:val="0"/>
                <w:sz w:val="18"/>
                <w:szCs w:val="18"/>
                <w:lang w:bidi="ar"/>
              </w:rPr>
              <w:t>供应商</w:t>
            </w:r>
          </w:p>
        </w:tc>
        <w:tc>
          <w:tcPr>
            <w:tcW w:w="1777" w:type="dxa"/>
            <w:vAlign w:val="center"/>
          </w:tcPr>
          <w:p w14:paraId="5B3B2210">
            <w:pPr>
              <w:widowControl/>
              <w:jc w:val="left"/>
              <w:textAlignment w:val="center"/>
              <w:rPr>
                <w:sz w:val="18"/>
                <w:szCs w:val="18"/>
              </w:rPr>
            </w:pPr>
            <w:r>
              <w:rPr>
                <w:rFonts w:hint="eastAsia" w:ascii="宋体" w:hAnsi="宋体" w:cs="宋体"/>
                <w:color w:val="000000"/>
                <w:kern w:val="0"/>
                <w:sz w:val="18"/>
                <w:szCs w:val="18"/>
                <w:lang w:bidi="ar"/>
              </w:rPr>
              <w:t>8小时（2人）</w:t>
            </w:r>
          </w:p>
        </w:tc>
        <w:tc>
          <w:tcPr>
            <w:tcW w:w="1666" w:type="dxa"/>
            <w:vAlign w:val="center"/>
          </w:tcPr>
          <w:p w14:paraId="63646957">
            <w:pPr>
              <w:widowControl/>
              <w:jc w:val="left"/>
              <w:textAlignment w:val="center"/>
              <w:rPr>
                <w:sz w:val="18"/>
                <w:szCs w:val="18"/>
              </w:rPr>
            </w:pPr>
            <w:r>
              <w:rPr>
                <w:rFonts w:hint="eastAsia" w:ascii="宋体" w:hAnsi="宋体" w:cs="宋体"/>
                <w:color w:val="000000"/>
                <w:kern w:val="0"/>
                <w:sz w:val="18"/>
                <w:szCs w:val="18"/>
                <w:lang w:bidi="ar"/>
              </w:rPr>
              <w:t>1小时（1人）</w:t>
            </w:r>
          </w:p>
        </w:tc>
        <w:tc>
          <w:tcPr>
            <w:tcW w:w="1340" w:type="dxa"/>
            <w:vAlign w:val="center"/>
          </w:tcPr>
          <w:p w14:paraId="34F79B4D">
            <w:pPr>
              <w:widowControl/>
              <w:jc w:val="right"/>
              <w:textAlignment w:val="center"/>
              <w:rPr>
                <w:sz w:val="18"/>
                <w:szCs w:val="18"/>
              </w:rPr>
            </w:pPr>
            <w:r>
              <w:rPr>
                <w:rFonts w:hint="eastAsia" w:ascii="宋体" w:hAnsi="宋体" w:cs="宋体"/>
                <w:color w:val="000000"/>
                <w:kern w:val="0"/>
                <w:sz w:val="18"/>
                <w:szCs w:val="18"/>
                <w:lang w:bidi="ar"/>
              </w:rPr>
              <w:t>1800</w:t>
            </w:r>
          </w:p>
        </w:tc>
      </w:tr>
      <w:tr w14:paraId="2E42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Align w:val="center"/>
          </w:tcPr>
          <w:p w14:paraId="28ACCAF0">
            <w:pPr>
              <w:widowControl/>
              <w:jc w:val="left"/>
              <w:textAlignment w:val="center"/>
              <w:rPr>
                <w:sz w:val="18"/>
                <w:szCs w:val="18"/>
              </w:rPr>
            </w:pPr>
            <w:r>
              <w:rPr>
                <w:rFonts w:hint="eastAsia" w:ascii="宋体" w:hAnsi="宋体" w:cs="宋体"/>
                <w:color w:val="000000"/>
                <w:kern w:val="0"/>
                <w:sz w:val="18"/>
                <w:szCs w:val="18"/>
                <w:lang w:bidi="ar"/>
              </w:rPr>
              <w:t>开标阶段</w:t>
            </w:r>
          </w:p>
        </w:tc>
        <w:tc>
          <w:tcPr>
            <w:tcW w:w="1810" w:type="dxa"/>
            <w:vAlign w:val="center"/>
          </w:tcPr>
          <w:p w14:paraId="0C9E20F3">
            <w:pPr>
              <w:widowControl/>
              <w:jc w:val="left"/>
              <w:textAlignment w:val="center"/>
              <w:rPr>
                <w:sz w:val="18"/>
                <w:szCs w:val="18"/>
              </w:rPr>
            </w:pPr>
            <w:r>
              <w:rPr>
                <w:rFonts w:hint="eastAsia" w:ascii="宋体" w:hAnsi="宋体" w:cs="宋体"/>
                <w:color w:val="000000"/>
                <w:kern w:val="0"/>
                <w:sz w:val="18"/>
                <w:szCs w:val="18"/>
                <w:lang w:bidi="ar"/>
              </w:rPr>
              <w:t>项目开标人工成本</w:t>
            </w:r>
          </w:p>
        </w:tc>
        <w:tc>
          <w:tcPr>
            <w:tcW w:w="867" w:type="dxa"/>
            <w:vAlign w:val="center"/>
          </w:tcPr>
          <w:p w14:paraId="5C1E3020">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403F5EAF">
            <w:pPr>
              <w:widowControl/>
              <w:jc w:val="left"/>
              <w:textAlignment w:val="center"/>
              <w:rPr>
                <w:sz w:val="18"/>
                <w:szCs w:val="18"/>
              </w:rPr>
            </w:pPr>
            <w:r>
              <w:rPr>
                <w:rFonts w:hint="eastAsia" w:ascii="宋体" w:hAnsi="宋体" w:cs="宋体"/>
                <w:color w:val="000000"/>
                <w:kern w:val="0"/>
                <w:sz w:val="18"/>
                <w:szCs w:val="18"/>
                <w:lang w:bidi="ar"/>
              </w:rPr>
              <w:t>30</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bidi="ar"/>
              </w:rPr>
              <w:t>40分钟（1人）</w:t>
            </w:r>
          </w:p>
        </w:tc>
        <w:tc>
          <w:tcPr>
            <w:tcW w:w="1666" w:type="dxa"/>
            <w:vAlign w:val="center"/>
          </w:tcPr>
          <w:p w14:paraId="365DF47E">
            <w:pPr>
              <w:widowControl/>
              <w:jc w:val="left"/>
              <w:textAlignment w:val="center"/>
              <w:rPr>
                <w:sz w:val="18"/>
                <w:szCs w:val="18"/>
              </w:rPr>
            </w:pPr>
            <w:r>
              <w:rPr>
                <w:rFonts w:hint="eastAsia" w:ascii="宋体" w:hAnsi="宋体" w:cs="宋体"/>
                <w:color w:val="000000"/>
                <w:kern w:val="0"/>
                <w:sz w:val="18"/>
                <w:szCs w:val="18"/>
                <w:lang w:eastAsia="zh-CN" w:bidi="ar"/>
              </w:rPr>
              <w:t>2～3分钟</w:t>
            </w:r>
            <w:r>
              <w:rPr>
                <w:rFonts w:hint="eastAsia" w:ascii="宋体" w:hAnsi="宋体" w:cs="宋体"/>
                <w:color w:val="000000"/>
                <w:kern w:val="0"/>
                <w:sz w:val="18"/>
                <w:szCs w:val="18"/>
                <w:lang w:bidi="ar"/>
              </w:rPr>
              <w:t>（1人）</w:t>
            </w:r>
          </w:p>
        </w:tc>
        <w:tc>
          <w:tcPr>
            <w:tcW w:w="1340" w:type="dxa"/>
            <w:vAlign w:val="center"/>
          </w:tcPr>
          <w:p w14:paraId="66A33164">
            <w:pPr>
              <w:widowControl/>
              <w:jc w:val="right"/>
              <w:textAlignment w:val="center"/>
              <w:rPr>
                <w:sz w:val="18"/>
                <w:szCs w:val="18"/>
              </w:rPr>
            </w:pPr>
            <w:r>
              <w:rPr>
                <w:rFonts w:hint="eastAsia" w:ascii="宋体" w:hAnsi="宋体" w:cs="宋体"/>
                <w:color w:val="000000"/>
                <w:kern w:val="0"/>
                <w:sz w:val="18"/>
                <w:szCs w:val="18"/>
                <w:lang w:bidi="ar"/>
              </w:rPr>
              <w:t>100</w:t>
            </w:r>
          </w:p>
        </w:tc>
      </w:tr>
      <w:tr w14:paraId="4331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restart"/>
            <w:vAlign w:val="center"/>
          </w:tcPr>
          <w:p w14:paraId="137692FE">
            <w:pPr>
              <w:widowControl/>
              <w:jc w:val="left"/>
              <w:textAlignment w:val="center"/>
              <w:rPr>
                <w:sz w:val="18"/>
                <w:szCs w:val="18"/>
              </w:rPr>
            </w:pPr>
            <w:r>
              <w:rPr>
                <w:rFonts w:hint="eastAsia" w:ascii="宋体" w:hAnsi="宋体" w:cs="宋体"/>
                <w:color w:val="000000"/>
                <w:kern w:val="0"/>
                <w:sz w:val="18"/>
                <w:szCs w:val="18"/>
                <w:lang w:bidi="ar"/>
              </w:rPr>
              <w:t>评标阶段</w:t>
            </w:r>
          </w:p>
        </w:tc>
        <w:tc>
          <w:tcPr>
            <w:tcW w:w="1810" w:type="dxa"/>
            <w:vAlign w:val="center"/>
          </w:tcPr>
          <w:p w14:paraId="262ABB6D">
            <w:pPr>
              <w:widowControl/>
              <w:jc w:val="left"/>
              <w:textAlignment w:val="center"/>
              <w:rPr>
                <w:sz w:val="18"/>
                <w:szCs w:val="18"/>
              </w:rPr>
            </w:pPr>
            <w:r>
              <w:rPr>
                <w:rFonts w:hint="eastAsia" w:ascii="宋体" w:hAnsi="宋体" w:cs="宋体"/>
                <w:color w:val="000000"/>
                <w:kern w:val="0"/>
                <w:sz w:val="18"/>
                <w:szCs w:val="18"/>
                <w:lang w:bidi="ar"/>
              </w:rPr>
              <w:t>评标人工成本</w:t>
            </w:r>
          </w:p>
        </w:tc>
        <w:tc>
          <w:tcPr>
            <w:tcW w:w="867" w:type="dxa"/>
            <w:vAlign w:val="center"/>
          </w:tcPr>
          <w:p w14:paraId="71FC3057">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1872EEC1">
            <w:pPr>
              <w:widowControl/>
              <w:jc w:val="left"/>
              <w:textAlignment w:val="center"/>
              <w:rPr>
                <w:sz w:val="18"/>
                <w:szCs w:val="18"/>
              </w:rPr>
            </w:pPr>
            <w:r>
              <w:rPr>
                <w:rFonts w:hint="eastAsia" w:ascii="宋体" w:hAnsi="宋体" w:cs="宋体"/>
                <w:color w:val="000000"/>
                <w:kern w:val="0"/>
                <w:sz w:val="18"/>
                <w:szCs w:val="18"/>
                <w:lang w:bidi="ar"/>
              </w:rPr>
              <w:t>16</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bidi="ar"/>
              </w:rPr>
              <w:t>24小时（2人）</w:t>
            </w:r>
          </w:p>
        </w:tc>
        <w:tc>
          <w:tcPr>
            <w:tcW w:w="1666" w:type="dxa"/>
            <w:vAlign w:val="center"/>
          </w:tcPr>
          <w:p w14:paraId="4C441C52">
            <w:pPr>
              <w:widowControl/>
              <w:jc w:val="left"/>
              <w:textAlignment w:val="center"/>
              <w:rPr>
                <w:sz w:val="18"/>
                <w:szCs w:val="18"/>
              </w:rPr>
            </w:pPr>
            <w:r>
              <w:rPr>
                <w:rFonts w:hint="eastAsia" w:ascii="宋体" w:hAnsi="宋体" w:cs="宋体"/>
                <w:color w:val="000000"/>
                <w:kern w:val="0"/>
                <w:sz w:val="18"/>
                <w:szCs w:val="18"/>
                <w:lang w:bidi="ar"/>
              </w:rPr>
              <w:t>4</w:t>
            </w:r>
            <w:r>
              <w:rPr>
                <w:rFonts w:hint="eastAsia" w:ascii="宋体" w:hAnsi="宋体" w:cs="宋体"/>
                <w:color w:val="000000"/>
                <w:kern w:val="0"/>
                <w:sz w:val="18"/>
                <w:szCs w:val="18"/>
                <w:lang w:eastAsia="zh-CN" w:bidi="ar"/>
              </w:rPr>
              <w:t>—</w:t>
            </w:r>
            <w:r>
              <w:rPr>
                <w:rFonts w:hint="eastAsia" w:ascii="宋体" w:hAnsi="宋体" w:cs="宋体"/>
                <w:color w:val="000000"/>
                <w:kern w:val="0"/>
                <w:sz w:val="18"/>
                <w:szCs w:val="18"/>
                <w:lang w:bidi="ar"/>
              </w:rPr>
              <w:t>8小时（1人）</w:t>
            </w:r>
          </w:p>
        </w:tc>
        <w:tc>
          <w:tcPr>
            <w:tcW w:w="1340" w:type="dxa"/>
            <w:vAlign w:val="center"/>
          </w:tcPr>
          <w:p w14:paraId="1D5C927F">
            <w:pPr>
              <w:widowControl/>
              <w:jc w:val="right"/>
              <w:textAlignment w:val="center"/>
              <w:rPr>
                <w:sz w:val="18"/>
                <w:szCs w:val="18"/>
              </w:rPr>
            </w:pPr>
            <w:r>
              <w:rPr>
                <w:rFonts w:hint="eastAsia" w:ascii="宋体" w:hAnsi="宋体" w:cs="宋体"/>
                <w:color w:val="000000"/>
                <w:kern w:val="0"/>
                <w:sz w:val="18"/>
                <w:szCs w:val="18"/>
                <w:lang w:bidi="ar"/>
              </w:rPr>
              <w:t>2000</w:t>
            </w:r>
          </w:p>
        </w:tc>
      </w:tr>
      <w:tr w14:paraId="172A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continue"/>
            <w:vAlign w:val="center"/>
          </w:tcPr>
          <w:p w14:paraId="11213948">
            <w:pPr>
              <w:rPr>
                <w:sz w:val="18"/>
                <w:szCs w:val="18"/>
              </w:rPr>
            </w:pPr>
          </w:p>
        </w:tc>
        <w:tc>
          <w:tcPr>
            <w:tcW w:w="1810" w:type="dxa"/>
            <w:vAlign w:val="center"/>
          </w:tcPr>
          <w:p w14:paraId="7BC3B88B">
            <w:pPr>
              <w:widowControl/>
              <w:jc w:val="left"/>
              <w:textAlignment w:val="center"/>
              <w:rPr>
                <w:sz w:val="18"/>
                <w:szCs w:val="18"/>
              </w:rPr>
            </w:pPr>
            <w:r>
              <w:rPr>
                <w:rFonts w:hint="eastAsia" w:ascii="宋体" w:hAnsi="宋体" w:cs="宋体"/>
                <w:color w:val="000000"/>
                <w:kern w:val="0"/>
                <w:sz w:val="18"/>
                <w:szCs w:val="18"/>
                <w:lang w:bidi="ar"/>
              </w:rPr>
              <w:t>评标专家使用成本</w:t>
            </w:r>
          </w:p>
        </w:tc>
        <w:tc>
          <w:tcPr>
            <w:tcW w:w="867" w:type="dxa"/>
            <w:vAlign w:val="center"/>
          </w:tcPr>
          <w:p w14:paraId="09BFF2CA">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69407550">
            <w:pPr>
              <w:widowControl/>
              <w:jc w:val="left"/>
              <w:textAlignment w:val="center"/>
              <w:rPr>
                <w:sz w:val="18"/>
                <w:szCs w:val="18"/>
                <w:highlight w:val="yellow"/>
              </w:rPr>
            </w:pPr>
            <w:r>
              <w:rPr>
                <w:rFonts w:hint="eastAsia" w:ascii="宋体" w:hAnsi="宋体" w:cs="宋体"/>
                <w:color w:val="000000"/>
                <w:kern w:val="0"/>
                <w:sz w:val="18"/>
                <w:szCs w:val="18"/>
                <w:highlight w:val="yellow"/>
                <w:lang w:val="en-US" w:eastAsia="zh-CN" w:bidi="ar"/>
              </w:rPr>
              <w:t>2</w:t>
            </w:r>
            <w:r>
              <w:rPr>
                <w:rFonts w:hint="eastAsia" w:ascii="宋体" w:hAnsi="宋体" w:cs="宋体"/>
                <w:color w:val="000000"/>
                <w:kern w:val="0"/>
                <w:sz w:val="18"/>
                <w:szCs w:val="18"/>
                <w:highlight w:val="yellow"/>
                <w:lang w:eastAsia="zh-CN" w:bidi="ar"/>
              </w:rPr>
              <w:t>—</w:t>
            </w:r>
            <w:r>
              <w:rPr>
                <w:rFonts w:hint="eastAsia" w:ascii="宋体" w:hAnsi="宋体" w:cs="宋体"/>
                <w:color w:val="000000"/>
                <w:kern w:val="0"/>
                <w:sz w:val="18"/>
                <w:szCs w:val="18"/>
                <w:highlight w:val="yellow"/>
                <w:lang w:val="en-US" w:eastAsia="zh-CN" w:bidi="ar"/>
              </w:rPr>
              <w:t>8</w:t>
            </w:r>
            <w:r>
              <w:rPr>
                <w:rFonts w:hint="eastAsia" w:ascii="宋体" w:hAnsi="宋体" w:cs="宋体"/>
                <w:color w:val="000000"/>
                <w:kern w:val="0"/>
                <w:sz w:val="18"/>
                <w:szCs w:val="18"/>
                <w:highlight w:val="yellow"/>
                <w:lang w:bidi="ar"/>
              </w:rPr>
              <w:t>小时</w:t>
            </w:r>
          </w:p>
        </w:tc>
        <w:tc>
          <w:tcPr>
            <w:tcW w:w="1666" w:type="dxa"/>
            <w:vAlign w:val="center"/>
          </w:tcPr>
          <w:p w14:paraId="332CFF1D">
            <w:pPr>
              <w:widowControl/>
              <w:jc w:val="left"/>
              <w:textAlignment w:val="center"/>
              <w:rPr>
                <w:sz w:val="18"/>
                <w:szCs w:val="18"/>
                <w:highlight w:val="yellow"/>
              </w:rPr>
            </w:pPr>
            <w:r>
              <w:rPr>
                <w:rFonts w:hint="eastAsia" w:ascii="宋体" w:hAnsi="宋体" w:cs="宋体"/>
                <w:color w:val="000000"/>
                <w:kern w:val="0"/>
                <w:sz w:val="18"/>
                <w:szCs w:val="18"/>
                <w:highlight w:val="yellow"/>
                <w:lang w:val="en-US" w:eastAsia="zh-CN" w:bidi="ar"/>
              </w:rPr>
              <w:t>1</w:t>
            </w:r>
            <w:r>
              <w:rPr>
                <w:rFonts w:hint="eastAsia" w:ascii="宋体" w:hAnsi="宋体" w:cs="宋体"/>
                <w:color w:val="000000"/>
                <w:kern w:val="0"/>
                <w:sz w:val="18"/>
                <w:szCs w:val="18"/>
                <w:highlight w:val="yellow"/>
                <w:lang w:eastAsia="zh-CN" w:bidi="ar"/>
              </w:rPr>
              <w:t>—</w:t>
            </w:r>
            <w:r>
              <w:rPr>
                <w:rFonts w:hint="eastAsia" w:ascii="宋体" w:hAnsi="宋体" w:cs="宋体"/>
                <w:color w:val="000000"/>
                <w:kern w:val="0"/>
                <w:sz w:val="18"/>
                <w:szCs w:val="18"/>
                <w:highlight w:val="yellow"/>
                <w:lang w:val="en-US" w:eastAsia="zh-CN" w:bidi="ar"/>
              </w:rPr>
              <w:t>4</w:t>
            </w:r>
            <w:r>
              <w:rPr>
                <w:rFonts w:hint="eastAsia" w:ascii="宋体" w:hAnsi="宋体" w:cs="宋体"/>
                <w:color w:val="000000"/>
                <w:kern w:val="0"/>
                <w:sz w:val="18"/>
                <w:szCs w:val="18"/>
                <w:highlight w:val="yellow"/>
                <w:lang w:bidi="ar"/>
              </w:rPr>
              <w:t>小时</w:t>
            </w:r>
          </w:p>
        </w:tc>
        <w:tc>
          <w:tcPr>
            <w:tcW w:w="1340" w:type="dxa"/>
            <w:vAlign w:val="center"/>
          </w:tcPr>
          <w:p w14:paraId="2F893F33">
            <w:pPr>
              <w:widowControl/>
              <w:jc w:val="right"/>
              <w:textAlignment w:val="center"/>
              <w:rPr>
                <w:sz w:val="18"/>
                <w:szCs w:val="18"/>
              </w:rPr>
            </w:pPr>
            <w:r>
              <w:rPr>
                <w:rFonts w:hint="eastAsia" w:ascii="宋体" w:hAnsi="宋体" w:cs="宋体"/>
                <w:color w:val="000000"/>
                <w:kern w:val="0"/>
                <w:sz w:val="18"/>
                <w:szCs w:val="18"/>
                <w:lang w:bidi="ar"/>
              </w:rPr>
              <w:t>3200</w:t>
            </w:r>
          </w:p>
        </w:tc>
      </w:tr>
      <w:tr w14:paraId="0B852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Merge w:val="continue"/>
            <w:vAlign w:val="center"/>
          </w:tcPr>
          <w:p w14:paraId="6847969C">
            <w:pPr>
              <w:rPr>
                <w:sz w:val="18"/>
                <w:szCs w:val="18"/>
              </w:rPr>
            </w:pPr>
          </w:p>
        </w:tc>
        <w:tc>
          <w:tcPr>
            <w:tcW w:w="1810" w:type="dxa"/>
            <w:vAlign w:val="center"/>
          </w:tcPr>
          <w:p w14:paraId="3D1D2AFC">
            <w:pPr>
              <w:widowControl/>
              <w:jc w:val="left"/>
              <w:textAlignment w:val="center"/>
              <w:rPr>
                <w:sz w:val="18"/>
                <w:szCs w:val="18"/>
              </w:rPr>
            </w:pPr>
            <w:r>
              <w:rPr>
                <w:rFonts w:hint="eastAsia" w:ascii="宋体" w:hAnsi="宋体" w:cs="宋体"/>
                <w:color w:val="000000"/>
                <w:kern w:val="0"/>
                <w:sz w:val="18"/>
                <w:szCs w:val="18"/>
                <w:lang w:bidi="ar"/>
              </w:rPr>
              <w:t>评标房间租赁成本</w:t>
            </w:r>
          </w:p>
        </w:tc>
        <w:tc>
          <w:tcPr>
            <w:tcW w:w="867" w:type="dxa"/>
            <w:vAlign w:val="center"/>
          </w:tcPr>
          <w:p w14:paraId="10C772A4">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58F04A7A">
            <w:pPr>
              <w:widowControl/>
              <w:jc w:val="left"/>
              <w:textAlignment w:val="center"/>
              <w:rPr>
                <w:sz w:val="18"/>
                <w:szCs w:val="18"/>
                <w:highlight w:val="yellow"/>
              </w:rPr>
            </w:pPr>
            <w:r>
              <w:rPr>
                <w:rFonts w:hint="eastAsia" w:ascii="宋体" w:hAnsi="宋体" w:cs="宋体"/>
                <w:color w:val="000000"/>
                <w:kern w:val="0"/>
                <w:sz w:val="18"/>
                <w:szCs w:val="18"/>
                <w:highlight w:val="yellow"/>
                <w:lang w:val="en-US" w:eastAsia="zh-CN" w:bidi="ar"/>
              </w:rPr>
              <w:t>2</w:t>
            </w:r>
            <w:r>
              <w:rPr>
                <w:rFonts w:hint="eastAsia" w:ascii="宋体" w:hAnsi="宋体" w:cs="宋体"/>
                <w:color w:val="000000"/>
                <w:kern w:val="0"/>
                <w:sz w:val="18"/>
                <w:szCs w:val="18"/>
                <w:highlight w:val="yellow"/>
                <w:lang w:eastAsia="zh-CN" w:bidi="ar"/>
              </w:rPr>
              <w:t>—</w:t>
            </w:r>
            <w:r>
              <w:rPr>
                <w:rFonts w:hint="eastAsia" w:ascii="宋体" w:hAnsi="宋体" w:cs="宋体"/>
                <w:color w:val="000000"/>
                <w:kern w:val="0"/>
                <w:sz w:val="18"/>
                <w:szCs w:val="18"/>
                <w:highlight w:val="yellow"/>
                <w:lang w:val="en-US" w:eastAsia="zh-CN" w:bidi="ar"/>
              </w:rPr>
              <w:t>8</w:t>
            </w:r>
            <w:r>
              <w:rPr>
                <w:rFonts w:hint="eastAsia" w:ascii="宋体" w:hAnsi="宋体" w:cs="宋体"/>
                <w:color w:val="000000"/>
                <w:kern w:val="0"/>
                <w:sz w:val="18"/>
                <w:szCs w:val="18"/>
                <w:highlight w:val="yellow"/>
                <w:lang w:bidi="ar"/>
              </w:rPr>
              <w:t>小时</w:t>
            </w:r>
          </w:p>
        </w:tc>
        <w:tc>
          <w:tcPr>
            <w:tcW w:w="1666" w:type="dxa"/>
            <w:vAlign w:val="center"/>
          </w:tcPr>
          <w:p w14:paraId="2D91318F">
            <w:pPr>
              <w:widowControl/>
              <w:jc w:val="left"/>
              <w:textAlignment w:val="center"/>
              <w:rPr>
                <w:sz w:val="18"/>
                <w:szCs w:val="18"/>
                <w:highlight w:val="yellow"/>
              </w:rPr>
            </w:pPr>
            <w:r>
              <w:rPr>
                <w:rFonts w:hint="eastAsia" w:ascii="宋体" w:hAnsi="宋体" w:cs="宋体"/>
                <w:color w:val="000000"/>
                <w:kern w:val="0"/>
                <w:sz w:val="18"/>
                <w:szCs w:val="18"/>
                <w:highlight w:val="yellow"/>
                <w:lang w:val="en-US" w:eastAsia="zh-CN" w:bidi="ar"/>
              </w:rPr>
              <w:t>1</w:t>
            </w:r>
            <w:r>
              <w:rPr>
                <w:rFonts w:hint="eastAsia" w:ascii="宋体" w:hAnsi="宋体" w:cs="宋体"/>
                <w:color w:val="000000"/>
                <w:kern w:val="0"/>
                <w:sz w:val="18"/>
                <w:szCs w:val="18"/>
                <w:highlight w:val="yellow"/>
                <w:lang w:eastAsia="zh-CN" w:bidi="ar"/>
              </w:rPr>
              <w:t>—</w:t>
            </w:r>
            <w:r>
              <w:rPr>
                <w:rFonts w:hint="eastAsia" w:ascii="宋体" w:hAnsi="宋体" w:cs="宋体"/>
                <w:color w:val="000000"/>
                <w:kern w:val="0"/>
                <w:sz w:val="18"/>
                <w:szCs w:val="18"/>
                <w:highlight w:val="yellow"/>
                <w:lang w:val="en-US" w:eastAsia="zh-CN" w:bidi="ar"/>
              </w:rPr>
              <w:t>4</w:t>
            </w:r>
            <w:r>
              <w:rPr>
                <w:rFonts w:hint="eastAsia" w:ascii="宋体" w:hAnsi="宋体" w:cs="宋体"/>
                <w:color w:val="000000"/>
                <w:kern w:val="0"/>
                <w:sz w:val="18"/>
                <w:szCs w:val="18"/>
                <w:highlight w:val="yellow"/>
                <w:lang w:bidi="ar"/>
              </w:rPr>
              <w:t>小时</w:t>
            </w:r>
          </w:p>
        </w:tc>
        <w:tc>
          <w:tcPr>
            <w:tcW w:w="1340" w:type="dxa"/>
            <w:vAlign w:val="center"/>
          </w:tcPr>
          <w:p w14:paraId="5DB22303">
            <w:pPr>
              <w:widowControl/>
              <w:jc w:val="right"/>
              <w:textAlignment w:val="center"/>
              <w:rPr>
                <w:sz w:val="18"/>
                <w:szCs w:val="18"/>
              </w:rPr>
            </w:pPr>
            <w:r>
              <w:rPr>
                <w:rFonts w:hint="eastAsia" w:ascii="宋体" w:hAnsi="宋体" w:cs="宋体"/>
                <w:color w:val="000000"/>
                <w:kern w:val="0"/>
                <w:sz w:val="18"/>
                <w:szCs w:val="18"/>
                <w:lang w:bidi="ar"/>
              </w:rPr>
              <w:t>800</w:t>
            </w:r>
          </w:p>
        </w:tc>
      </w:tr>
      <w:tr w14:paraId="76E1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1" w:type="dxa"/>
            <w:vAlign w:val="center"/>
          </w:tcPr>
          <w:p w14:paraId="3C2C1CE1">
            <w:pPr>
              <w:widowControl/>
              <w:jc w:val="left"/>
              <w:textAlignment w:val="center"/>
              <w:rPr>
                <w:sz w:val="18"/>
                <w:szCs w:val="18"/>
              </w:rPr>
            </w:pPr>
            <w:r>
              <w:rPr>
                <w:rFonts w:hint="eastAsia" w:ascii="宋体" w:hAnsi="宋体" w:cs="宋体"/>
                <w:color w:val="000000"/>
                <w:kern w:val="0"/>
                <w:sz w:val="18"/>
                <w:szCs w:val="18"/>
                <w:lang w:bidi="ar"/>
              </w:rPr>
              <w:t>归档阶段</w:t>
            </w:r>
          </w:p>
        </w:tc>
        <w:tc>
          <w:tcPr>
            <w:tcW w:w="1810" w:type="dxa"/>
            <w:vAlign w:val="center"/>
          </w:tcPr>
          <w:p w14:paraId="4956D34D">
            <w:pPr>
              <w:widowControl/>
              <w:jc w:val="left"/>
              <w:textAlignment w:val="center"/>
              <w:rPr>
                <w:sz w:val="18"/>
                <w:szCs w:val="18"/>
              </w:rPr>
            </w:pPr>
            <w:r>
              <w:rPr>
                <w:rFonts w:hint="eastAsia" w:ascii="宋体" w:hAnsi="宋体" w:cs="宋体"/>
                <w:color w:val="000000"/>
                <w:kern w:val="0"/>
                <w:sz w:val="18"/>
                <w:szCs w:val="18"/>
                <w:lang w:bidi="ar"/>
              </w:rPr>
              <w:t>项目归档人工成本</w:t>
            </w:r>
          </w:p>
        </w:tc>
        <w:tc>
          <w:tcPr>
            <w:tcW w:w="867" w:type="dxa"/>
            <w:vAlign w:val="center"/>
          </w:tcPr>
          <w:p w14:paraId="59C1245B">
            <w:pPr>
              <w:widowControl/>
              <w:jc w:val="center"/>
              <w:textAlignment w:val="center"/>
              <w:rPr>
                <w:sz w:val="18"/>
                <w:szCs w:val="18"/>
              </w:rPr>
            </w:pPr>
            <w:r>
              <w:rPr>
                <w:rFonts w:hint="eastAsia" w:ascii="宋体" w:hAnsi="宋体" w:cs="宋体"/>
                <w:color w:val="000000"/>
                <w:kern w:val="0"/>
                <w:sz w:val="18"/>
                <w:szCs w:val="18"/>
                <w:lang w:bidi="ar"/>
              </w:rPr>
              <w:t>采购人</w:t>
            </w:r>
          </w:p>
        </w:tc>
        <w:tc>
          <w:tcPr>
            <w:tcW w:w="1777" w:type="dxa"/>
            <w:vAlign w:val="center"/>
          </w:tcPr>
          <w:p w14:paraId="502613DA">
            <w:pPr>
              <w:widowControl/>
              <w:jc w:val="left"/>
              <w:textAlignment w:val="center"/>
              <w:rPr>
                <w:sz w:val="18"/>
                <w:szCs w:val="18"/>
              </w:rPr>
            </w:pPr>
            <w:r>
              <w:rPr>
                <w:rFonts w:hint="eastAsia" w:ascii="宋体" w:hAnsi="宋体" w:cs="宋体"/>
                <w:color w:val="000000"/>
                <w:kern w:val="0"/>
                <w:sz w:val="18"/>
                <w:szCs w:val="18"/>
                <w:lang w:bidi="ar"/>
              </w:rPr>
              <w:t>手工归档8小时</w:t>
            </w:r>
          </w:p>
        </w:tc>
        <w:tc>
          <w:tcPr>
            <w:tcW w:w="1666" w:type="dxa"/>
            <w:vAlign w:val="center"/>
          </w:tcPr>
          <w:p w14:paraId="0C22E4DC">
            <w:pPr>
              <w:widowControl/>
              <w:jc w:val="left"/>
              <w:textAlignment w:val="center"/>
              <w:rPr>
                <w:sz w:val="18"/>
                <w:szCs w:val="18"/>
              </w:rPr>
            </w:pPr>
            <w:r>
              <w:rPr>
                <w:rFonts w:hint="eastAsia" w:ascii="宋体" w:hAnsi="宋体" w:cs="宋体"/>
                <w:color w:val="000000"/>
                <w:kern w:val="0"/>
                <w:sz w:val="18"/>
                <w:szCs w:val="18"/>
                <w:lang w:bidi="ar"/>
              </w:rPr>
              <w:t>电子归档</w:t>
            </w:r>
          </w:p>
        </w:tc>
        <w:tc>
          <w:tcPr>
            <w:tcW w:w="1340" w:type="dxa"/>
            <w:vAlign w:val="center"/>
          </w:tcPr>
          <w:p w14:paraId="3733F01D">
            <w:pPr>
              <w:widowControl/>
              <w:jc w:val="right"/>
              <w:textAlignment w:val="center"/>
              <w:rPr>
                <w:sz w:val="18"/>
                <w:szCs w:val="18"/>
              </w:rPr>
            </w:pPr>
            <w:r>
              <w:rPr>
                <w:rFonts w:hint="eastAsia" w:ascii="宋体" w:hAnsi="宋体" w:cs="宋体"/>
                <w:color w:val="000000"/>
                <w:kern w:val="0"/>
                <w:sz w:val="18"/>
                <w:szCs w:val="18"/>
                <w:lang w:bidi="ar"/>
              </w:rPr>
              <w:t>1000</w:t>
            </w:r>
          </w:p>
        </w:tc>
      </w:tr>
    </w:tbl>
    <w:p w14:paraId="5C7B8DBC">
      <w:pPr>
        <w:spacing w:line="360" w:lineRule="auto"/>
      </w:pPr>
    </w:p>
    <w:p w14:paraId="3A5C749F">
      <w:pPr>
        <w:spacing w:line="360" w:lineRule="auto"/>
        <w:rPr>
          <w:b/>
          <w:bCs/>
        </w:rPr>
      </w:pPr>
      <w:r>
        <w:rPr>
          <w:rFonts w:hint="eastAsia"/>
          <w:b/>
          <w:bCs/>
        </w:rPr>
        <w:t>问题</w:t>
      </w:r>
      <w:r>
        <w:rPr>
          <w:b/>
          <w:bCs/>
        </w:rPr>
        <w:t>6：电商采购平台跟淘宝，拼多多相比较是价格有优势还是？后期是否有跟第三方平台打通的接口，在第三方买的产品是否可以把采购数据导入到平台</w:t>
      </w:r>
    </w:p>
    <w:p w14:paraId="57C0B2C9">
      <w:pPr>
        <w:spacing w:line="360" w:lineRule="auto"/>
      </w:pPr>
      <w:r>
        <w:rPr>
          <w:rFonts w:hint="eastAsia"/>
        </w:rPr>
        <w:t>答：</w:t>
      </w:r>
    </w:p>
    <w:p w14:paraId="46D4053E">
      <w:pPr>
        <w:spacing w:line="360" w:lineRule="auto"/>
      </w:pPr>
      <w:r>
        <w:t>1、平台支持采购订单、数据导入功能，但是建议采用接口对接推送模式，避免信息错漏。电商采购平台部分，我司提供平台建设技术支持，同时支持推荐国内主流电商、厂商，可以根据企业价格、品目要求与电商确定协议成交价，或按比例定期下浮售价。同时平台支持三方比价功能。</w:t>
      </w:r>
    </w:p>
    <w:p w14:paraId="76AC880E">
      <w:pPr>
        <w:spacing w:line="360" w:lineRule="auto"/>
      </w:pPr>
      <w:r>
        <w:rPr>
          <w:rFonts w:hint="eastAsia"/>
        </w:rPr>
        <w:t>2</w:t>
      </w:r>
      <w:r>
        <w:t>、除了国内主流电商、厂商外，平台同时支持对接企业原有本地供应商，形成电商、本地供应商价格竞争机制。</w:t>
      </w:r>
    </w:p>
    <w:p w14:paraId="3FABAAED">
      <w:pPr>
        <w:spacing w:line="360" w:lineRule="auto"/>
      </w:pPr>
    </w:p>
    <w:p w14:paraId="162C18EA">
      <w:pPr>
        <w:spacing w:line="360" w:lineRule="auto"/>
        <w:rPr>
          <w:b/>
          <w:bCs/>
        </w:rPr>
      </w:pPr>
      <w:r>
        <w:rPr>
          <w:rFonts w:hint="eastAsia"/>
          <w:b/>
          <w:bCs/>
        </w:rPr>
        <w:t>问题7：我司“新点e交易”产品与SAP、ERP、泛微京桥通产品有什么优势和区别？</w:t>
      </w:r>
    </w:p>
    <w:p w14:paraId="63EA8494">
      <w:pPr>
        <w:spacing w:line="360" w:lineRule="auto"/>
      </w:pPr>
      <w:r>
        <w:rPr>
          <w:rFonts w:hint="eastAsia"/>
        </w:rPr>
        <w:t>答：</w:t>
      </w:r>
    </w:p>
    <w:p w14:paraId="1E72563C">
      <w:pPr>
        <w:spacing w:line="360" w:lineRule="auto"/>
      </w:pPr>
      <w:r>
        <w:rPr>
          <w:rFonts w:hint="eastAsia"/>
        </w:rPr>
        <w:t>1、功能侧重点不同：“新点e交易”主要关注企业招标采购流程的管理和优化，提供更为专业和精细化的服务；SAP、ERP等产品则更注重企业整体业务的集成和管理，包括财务、人力资源、供应链等多个方面。采购管理只是ERP产品中的一个功能模块之一。</w:t>
      </w:r>
    </w:p>
    <w:p w14:paraId="393270FE">
      <w:pPr>
        <w:spacing w:line="360" w:lineRule="auto"/>
      </w:pPr>
      <w:r>
        <w:rPr>
          <w:rFonts w:hint="eastAsia"/>
        </w:rPr>
        <w:t>2、适用范围不同：“新点e交易”适用于所有需要进行招标采购的企业和组织，无论其规模大小或行业领域；SAP、ERP等产品则更多地应用于大型企业或跨国企业，这些企业通常具有复杂的业务流程和庞大的数据量需求。对于中小型企业来说，可能无法充分发挥SAP、ERP等产品的全部功能优势。</w:t>
      </w:r>
    </w:p>
    <w:p w14:paraId="2FEB615A">
      <w:pPr>
        <w:spacing w:line="360" w:lineRule="auto"/>
      </w:pPr>
      <w:r>
        <w:rPr>
          <w:rFonts w:hint="eastAsia"/>
        </w:rPr>
        <w:t>3、技术架构不同：“新点e交易”采用云计算、大数据等先进技术架构，实现招标采购流程的数字化和智能化管理；SAP、ERP等产品则可能采用更为传统的技术架构，但近年来也在逐渐向云计算、大数据等方向转型和发展。</w:t>
      </w:r>
    </w:p>
    <w:p w14:paraId="1D2698F8">
      <w:pPr>
        <w:spacing w:line="360" w:lineRule="auto"/>
      </w:pPr>
    </w:p>
    <w:p w14:paraId="5B3CE58B">
      <w:pPr>
        <w:spacing w:line="360" w:lineRule="auto"/>
        <w:rPr>
          <w:b/>
          <w:bCs/>
        </w:rPr>
      </w:pPr>
      <w:r>
        <w:rPr>
          <w:rFonts w:hint="eastAsia"/>
          <w:b/>
          <w:bCs/>
        </w:rPr>
        <w:t>问题8：关于SaaS模式的数据安全问题，国企还有一些特定行业（如建筑行业），要求供应商信息和招标采购过程中的报价信息不可外泄，担心上平台后平台运营单位如果知晓找的供应商名单与报价后，会有泄露相关信息、导致部分供应商知晓信息后抬高报价的风险。如何说服采购人信服平台数据安全性？</w:t>
      </w:r>
    </w:p>
    <w:p w14:paraId="12AF72F1">
      <w:pPr>
        <w:spacing w:line="360" w:lineRule="auto"/>
      </w:pPr>
      <w:r>
        <w:rPr>
          <w:rFonts w:hint="eastAsia"/>
        </w:rPr>
        <w:t>答：</w:t>
      </w:r>
    </w:p>
    <w:p w14:paraId="2DEFD491">
      <w:pPr>
        <w:numPr>
          <w:ilvl w:val="0"/>
          <w:numId w:val="17"/>
        </w:numPr>
        <w:spacing w:line="360" w:lineRule="auto"/>
      </w:pPr>
      <w:r>
        <w:rPr>
          <w:rFonts w:hint="eastAsia"/>
        </w:rPr>
        <w:t>“新点e交易”平台通过了等保三级、电子招标系统检测认证三级、国密检测三级（正在做），平台和数据的安全是值得信赖的，且本身新点软件也是有国企背景的，不会随意泄露信息。</w:t>
      </w:r>
    </w:p>
    <w:p w14:paraId="53B157E4">
      <w:pPr>
        <w:numPr>
          <w:ilvl w:val="0"/>
          <w:numId w:val="17"/>
        </w:numPr>
        <w:spacing w:line="360" w:lineRule="auto"/>
      </w:pPr>
      <w:r>
        <w:rPr>
          <w:rFonts w:hint="eastAsia"/>
        </w:rPr>
        <w:t>“新点e交易”平台使用的是华为云服务器，是国内先进、稳定、安全、自主的云平台服务商，有完整的数据安全保障和云上异地灾备机制，确保数据的可靠性、完整性和零丢失。</w:t>
      </w:r>
    </w:p>
    <w:p w14:paraId="1032719A">
      <w:pPr>
        <w:numPr>
          <w:ilvl w:val="0"/>
          <w:numId w:val="17"/>
        </w:numPr>
        <w:spacing w:line="360" w:lineRule="auto"/>
      </w:pPr>
      <w:r>
        <w:rPr>
          <w:rFonts w:hint="eastAsia"/>
        </w:rPr>
        <w:t>若以上两点客户都不认可，我司可以提供“安全锁”方案，即“钥匙放本地、数据上云”的模式：首先，需要在客户本地服务器安装特定驱动并长期连接CA锁，以供实时调用加解密。然后，在本地服务器上安装安全管理程序，通过安全管理程序可实现敏感信息（比如投标名单、报价、合同、发票）配置，安全管理程序配置过的信息均会加密后入库存储，即使是技术人员在没有CA的情况下也无法查看。用户在云平台上查看信息时，系统对用户查看权限进行校验，校验通过后系统会自动远程调用本地服务器上的CA证书进行解密，解密完成后敏感信息才会完成展现，同时会在安全管理软件中形成接口调用日志，以便异常预警与安全审计。全过程“双保险，零延迟”。</w:t>
      </w:r>
    </w:p>
    <w:p w14:paraId="2E4AC46C">
      <w:pPr>
        <w:spacing w:line="360" w:lineRule="auto"/>
      </w:pPr>
      <w:r>
        <w:drawing>
          <wp:inline distT="0" distB="0" distL="114300" distR="114300">
            <wp:extent cx="5266690" cy="2658110"/>
            <wp:effectExtent l="0" t="0" r="10160" b="889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rcRect t="10287"/>
                    <a:stretch>
                      <a:fillRect/>
                    </a:stretch>
                  </pic:blipFill>
                  <pic:spPr>
                    <a:xfrm>
                      <a:off x="0" y="0"/>
                      <a:ext cx="5266690" cy="2658110"/>
                    </a:xfrm>
                    <a:prstGeom prst="rect">
                      <a:avLst/>
                    </a:prstGeom>
                    <a:noFill/>
                    <a:ln>
                      <a:noFill/>
                    </a:ln>
                  </pic:spPr>
                </pic:pic>
              </a:graphicData>
            </a:graphic>
          </wp:inline>
        </w:drawing>
      </w:r>
    </w:p>
    <w:p w14:paraId="114A4DA0">
      <w:pPr>
        <w:numPr>
          <w:ilvl w:val="0"/>
          <w:numId w:val="17"/>
        </w:numPr>
        <w:spacing w:line="360" w:lineRule="auto"/>
        <w:rPr>
          <w:rFonts w:ascii="宋体" w:hAnsi="宋体" w:cs="宋体"/>
          <w:sz w:val="24"/>
        </w:rPr>
      </w:pPr>
      <w:r>
        <w:rPr>
          <w:rFonts w:hint="eastAsia"/>
        </w:rPr>
        <w:t>最后，最直接的办法是私有化部署，但这个对于采购人来说前期成本投入太大。</w:t>
      </w:r>
    </w:p>
    <w:sectPr>
      <w:pgSz w:w="11906" w:h="16838"/>
      <w:pgMar w:top="1440" w:right="1800" w:bottom="1440" w:left="1800" w:header="454" w:footer="680"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97908">
    <w:pPr>
      <w:pStyle w:val="19"/>
      <w:pBdr>
        <w:top w:val="single" w:color="9BBB59" w:sz="24" w:space="5"/>
      </w:pBdr>
      <w:jc w:val="center"/>
      <w:rPr>
        <w:i/>
        <w:iCs/>
        <w:color w:val="8C8C8C"/>
      </w:rPr>
    </w:pPr>
    <w:r>
      <w:rPr>
        <w:rFonts w:hint="eastAsia"/>
      </w:rPr>
      <w:t xml:space="preserve">             国泰新点软件股份有限公司       </w:t>
    </w:r>
    <w:r>
      <w:t xml:space="preserve"> 0512-</w:t>
    </w:r>
    <w:r>
      <w:rPr>
        <w:szCs w:val="21"/>
      </w:rPr>
      <w:t>58188000</w:t>
    </w:r>
    <w:r>
      <w:t xml:space="preserve">  </w:t>
    </w:r>
    <w:r>
      <w:rPr>
        <w:rFonts w:hint="eastAsia"/>
      </w:rPr>
      <w:t xml:space="preserve">                     </w:t>
    </w:r>
    <w:r>
      <w:fldChar w:fldCharType="begin"/>
    </w:r>
    <w:r>
      <w:instrText xml:space="preserve"> PAGE   \* MERGEFORMAT </w:instrText>
    </w:r>
    <w:r>
      <w:fldChar w:fldCharType="separate"/>
    </w:r>
    <w:r>
      <w:rPr>
        <w:lang w:val="zh-CN"/>
      </w:rPr>
      <w:t>3</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060783"/>
    <w:multiLevelType w:val="singleLevel"/>
    <w:tmpl w:val="AA060783"/>
    <w:lvl w:ilvl="0" w:tentative="0">
      <w:start w:val="1"/>
      <w:numFmt w:val="decimal"/>
      <w:suff w:val="nothing"/>
      <w:lvlText w:val="%1、"/>
      <w:lvlJc w:val="left"/>
    </w:lvl>
  </w:abstractNum>
  <w:abstractNum w:abstractNumId="1">
    <w:nsid w:val="ABCB33D3"/>
    <w:multiLevelType w:val="singleLevel"/>
    <w:tmpl w:val="ABCB33D3"/>
    <w:lvl w:ilvl="0" w:tentative="0">
      <w:start w:val="1"/>
      <w:numFmt w:val="decimal"/>
      <w:suff w:val="nothing"/>
      <w:lvlText w:val="%1、"/>
      <w:lvlJc w:val="left"/>
    </w:lvl>
  </w:abstractNum>
  <w:abstractNum w:abstractNumId="2">
    <w:nsid w:val="ED34A674"/>
    <w:multiLevelType w:val="singleLevel"/>
    <w:tmpl w:val="ED34A674"/>
    <w:lvl w:ilvl="0" w:tentative="0">
      <w:start w:val="1"/>
      <w:numFmt w:val="decimal"/>
      <w:suff w:val="nothing"/>
      <w:lvlText w:val="%1、"/>
      <w:lvlJc w:val="left"/>
    </w:lvl>
  </w:abstractNum>
  <w:abstractNum w:abstractNumId="3">
    <w:nsid w:val="F09A5684"/>
    <w:multiLevelType w:val="singleLevel"/>
    <w:tmpl w:val="F09A5684"/>
    <w:lvl w:ilvl="0" w:tentative="0">
      <w:start w:val="1"/>
      <w:numFmt w:val="decimal"/>
      <w:suff w:val="nothing"/>
      <w:lvlText w:val="%1、"/>
      <w:lvlJc w:val="left"/>
    </w:lvl>
  </w:abstractNum>
  <w:abstractNum w:abstractNumId="4">
    <w:nsid w:val="0BE04968"/>
    <w:multiLevelType w:val="multilevel"/>
    <w:tmpl w:val="0BE04968"/>
    <w:lvl w:ilvl="0" w:tentative="0">
      <w:start w:val="1"/>
      <w:numFmt w:val="chineseCountingThousand"/>
      <w:pStyle w:val="3"/>
      <w:suff w:val="nothing"/>
      <w:lvlText w:val="%1、"/>
      <w:lvlJc w:val="left"/>
      <w:pPr>
        <w:ind w:left="0" w:firstLine="0"/>
      </w:pPr>
      <w:rPr>
        <w:rFonts w:hint="default" w:ascii="Times New Roman" w:hAnsi="Times New Roman" w:eastAsia="宋体"/>
        <w:b/>
        <w:i w:val="0"/>
        <w:sz w:val="32"/>
      </w:rPr>
    </w:lvl>
    <w:lvl w:ilvl="1" w:tentative="0">
      <w:start w:val="1"/>
      <w:numFmt w:val="decimal"/>
      <w:pStyle w:val="4"/>
      <w:isLgl/>
      <w:suff w:val="nothing"/>
      <w:lvlText w:val="%1.%2、"/>
      <w:lvlJc w:val="left"/>
      <w:pPr>
        <w:ind w:left="0" w:firstLine="0"/>
      </w:pPr>
      <w:rPr>
        <w:rFonts w:hint="default" w:ascii="Times New Roman" w:hAnsi="Times New Roman" w:eastAsia="宋体"/>
        <w:b/>
        <w:i w:val="0"/>
        <w:sz w:val="30"/>
      </w:rPr>
    </w:lvl>
    <w:lvl w:ilvl="2" w:tentative="0">
      <w:start w:val="1"/>
      <w:numFmt w:val="decimal"/>
      <w:pStyle w:val="6"/>
      <w:isLgl/>
      <w:suff w:val="nothing"/>
      <w:lvlText w:val="%1.%2.%3、"/>
      <w:lvlJc w:val="left"/>
      <w:pPr>
        <w:ind w:left="0" w:firstLine="0"/>
      </w:pPr>
      <w:rPr>
        <w:rFonts w:hint="default" w:ascii="Times New Roman" w:hAnsi="Times New Roman" w:eastAsia="宋体"/>
        <w:b/>
        <w:i w:val="0"/>
        <w:sz w:val="28"/>
      </w:rPr>
    </w:lvl>
    <w:lvl w:ilvl="3" w:tentative="0">
      <w:start w:val="1"/>
      <w:numFmt w:val="decimal"/>
      <w:pStyle w:val="7"/>
      <w:isLgl/>
      <w:suff w:val="nothing"/>
      <w:lvlText w:val="%1.%2.%3.%4、"/>
      <w:lvlJc w:val="left"/>
      <w:pPr>
        <w:ind w:left="0" w:firstLine="0"/>
      </w:pPr>
      <w:rPr>
        <w:rFonts w:hint="default" w:ascii="Times New Roman" w:hAnsi="Times New Roman" w:eastAsia="宋体"/>
        <w:b/>
        <w:i w:val="0"/>
        <w:sz w:val="24"/>
      </w:rPr>
    </w:lvl>
    <w:lvl w:ilvl="4" w:tentative="0">
      <w:start w:val="1"/>
      <w:numFmt w:val="decimal"/>
      <w:pStyle w:val="8"/>
      <w:isLgl/>
      <w:suff w:val="nothing"/>
      <w:lvlText w:val="%1.%2.%3.%4.%5、"/>
      <w:lvlJc w:val="left"/>
      <w:pPr>
        <w:ind w:left="0" w:firstLine="0"/>
      </w:pPr>
      <w:rPr>
        <w:rFonts w:hint="default" w:ascii="Times New Roman" w:hAnsi="Times New Roman" w:eastAsia="宋体"/>
        <w:b/>
        <w:i w:val="0"/>
        <w:sz w:val="21"/>
      </w:rPr>
    </w:lvl>
    <w:lvl w:ilvl="5" w:tentative="0">
      <w:start w:val="1"/>
      <w:numFmt w:val="decimal"/>
      <w:pStyle w:val="9"/>
      <w:isLgl/>
      <w:suff w:val="nothing"/>
      <w:lvlText w:val="%1.%2.%3.%4.%5.%6、"/>
      <w:lvlJc w:val="left"/>
      <w:pPr>
        <w:ind w:left="0" w:firstLine="0"/>
      </w:pPr>
      <w:rPr>
        <w:rFonts w:hint="default" w:ascii="Times New Roman" w:hAnsi="Times New Roman" w:eastAsia="宋体"/>
        <w:b/>
        <w:i w:val="0"/>
        <w:sz w:val="21"/>
      </w:rPr>
    </w:lvl>
    <w:lvl w:ilvl="6" w:tentative="0">
      <w:start w:val="1"/>
      <w:numFmt w:val="decimal"/>
      <w:pStyle w:val="10"/>
      <w:isLgl/>
      <w:suff w:val="nothing"/>
      <w:lvlText w:val="%1.%2.%3.%4.%5.%6.%7、"/>
      <w:lvlJc w:val="left"/>
      <w:pPr>
        <w:ind w:left="0" w:firstLine="0"/>
      </w:pPr>
      <w:rPr>
        <w:rFonts w:hint="default" w:ascii="Times New Roman" w:hAnsi="Times New Roman" w:eastAsia="宋体"/>
        <w:b/>
        <w:i w:val="0"/>
        <w:sz w:val="21"/>
      </w:rPr>
    </w:lvl>
    <w:lvl w:ilvl="7" w:tentative="0">
      <w:start w:val="1"/>
      <w:numFmt w:val="decimal"/>
      <w:pStyle w:val="11"/>
      <w:isLgl/>
      <w:suff w:val="nothing"/>
      <w:lvlText w:val="%1.%2.%3.%4.%5.%6.%7.%8、"/>
      <w:lvlJc w:val="left"/>
      <w:pPr>
        <w:ind w:left="0" w:firstLine="0"/>
      </w:pPr>
      <w:rPr>
        <w:rFonts w:hint="default" w:ascii="Times New Roman" w:hAnsi="Times New Roman" w:eastAsia="宋体"/>
        <w:b/>
        <w:i w:val="0"/>
        <w:sz w:val="21"/>
      </w:rPr>
    </w:lvl>
    <w:lvl w:ilvl="8" w:tentative="0">
      <w:start w:val="1"/>
      <w:numFmt w:val="decimal"/>
      <w:pStyle w:val="12"/>
      <w:isLgl/>
      <w:suff w:val="nothing"/>
      <w:lvlText w:val="%1.%2.%3.%4.%5.%6.%7.%8.%9、"/>
      <w:lvlJc w:val="left"/>
      <w:pPr>
        <w:ind w:left="0" w:firstLine="0"/>
      </w:pPr>
      <w:rPr>
        <w:rFonts w:hint="default" w:ascii="Times New Roman" w:hAnsi="Times New Roman" w:eastAsia="宋体"/>
        <w:b/>
        <w:i w:val="0"/>
        <w:sz w:val="21"/>
      </w:rPr>
    </w:lvl>
  </w:abstractNum>
  <w:abstractNum w:abstractNumId="5">
    <w:nsid w:val="0F610EF5"/>
    <w:multiLevelType w:val="singleLevel"/>
    <w:tmpl w:val="0F610EF5"/>
    <w:lvl w:ilvl="0" w:tentative="0">
      <w:start w:val="1"/>
      <w:numFmt w:val="decimal"/>
      <w:suff w:val="nothing"/>
      <w:lvlText w:val="%1、"/>
      <w:lvlJc w:val="left"/>
    </w:lvl>
  </w:abstractNum>
  <w:abstractNum w:abstractNumId="6">
    <w:nsid w:val="11976E7A"/>
    <w:multiLevelType w:val="multilevel"/>
    <w:tmpl w:val="11976E7A"/>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7">
    <w:nsid w:val="13CD59D6"/>
    <w:multiLevelType w:val="multilevel"/>
    <w:tmpl w:val="13CD59D6"/>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8">
    <w:nsid w:val="142F74B9"/>
    <w:multiLevelType w:val="multilevel"/>
    <w:tmpl w:val="142F74B9"/>
    <w:lvl w:ilvl="0" w:tentative="0">
      <w:start w:val="1"/>
      <w:numFmt w:val="bullet"/>
      <w:lvlText w:val=""/>
      <w:lvlJc w:val="left"/>
      <w:pPr>
        <w:ind w:left="862" w:hanging="440"/>
      </w:pPr>
      <w:rPr>
        <w:rFonts w:hint="default" w:ascii="Wingdings" w:hAnsi="Wingdings"/>
      </w:rPr>
    </w:lvl>
    <w:lvl w:ilvl="1" w:tentative="0">
      <w:start w:val="1"/>
      <w:numFmt w:val="bullet"/>
      <w:lvlText w:val=""/>
      <w:lvlJc w:val="left"/>
      <w:pPr>
        <w:ind w:left="1302" w:hanging="440"/>
      </w:pPr>
      <w:rPr>
        <w:rFonts w:hint="default" w:ascii="Wingdings" w:hAnsi="Wingdings"/>
      </w:rPr>
    </w:lvl>
    <w:lvl w:ilvl="2" w:tentative="0">
      <w:start w:val="1"/>
      <w:numFmt w:val="bullet"/>
      <w:lvlText w:val=""/>
      <w:lvlJc w:val="left"/>
      <w:pPr>
        <w:ind w:left="1742" w:hanging="440"/>
      </w:pPr>
      <w:rPr>
        <w:rFonts w:hint="default" w:ascii="Wingdings" w:hAnsi="Wingdings"/>
      </w:rPr>
    </w:lvl>
    <w:lvl w:ilvl="3" w:tentative="0">
      <w:start w:val="1"/>
      <w:numFmt w:val="bullet"/>
      <w:lvlText w:val=""/>
      <w:lvlJc w:val="left"/>
      <w:pPr>
        <w:ind w:left="2182" w:hanging="440"/>
      </w:pPr>
      <w:rPr>
        <w:rFonts w:hint="default" w:ascii="Wingdings" w:hAnsi="Wingdings"/>
      </w:rPr>
    </w:lvl>
    <w:lvl w:ilvl="4" w:tentative="0">
      <w:start w:val="1"/>
      <w:numFmt w:val="bullet"/>
      <w:lvlText w:val=""/>
      <w:lvlJc w:val="left"/>
      <w:pPr>
        <w:ind w:left="2622" w:hanging="440"/>
      </w:pPr>
      <w:rPr>
        <w:rFonts w:hint="default" w:ascii="Wingdings" w:hAnsi="Wingdings"/>
      </w:rPr>
    </w:lvl>
    <w:lvl w:ilvl="5" w:tentative="0">
      <w:start w:val="1"/>
      <w:numFmt w:val="bullet"/>
      <w:lvlText w:val=""/>
      <w:lvlJc w:val="left"/>
      <w:pPr>
        <w:ind w:left="3062" w:hanging="440"/>
      </w:pPr>
      <w:rPr>
        <w:rFonts w:hint="default" w:ascii="Wingdings" w:hAnsi="Wingdings"/>
      </w:rPr>
    </w:lvl>
    <w:lvl w:ilvl="6" w:tentative="0">
      <w:start w:val="1"/>
      <w:numFmt w:val="bullet"/>
      <w:lvlText w:val=""/>
      <w:lvlJc w:val="left"/>
      <w:pPr>
        <w:ind w:left="3502" w:hanging="440"/>
      </w:pPr>
      <w:rPr>
        <w:rFonts w:hint="default" w:ascii="Wingdings" w:hAnsi="Wingdings"/>
      </w:rPr>
    </w:lvl>
    <w:lvl w:ilvl="7" w:tentative="0">
      <w:start w:val="1"/>
      <w:numFmt w:val="bullet"/>
      <w:lvlText w:val=""/>
      <w:lvlJc w:val="left"/>
      <w:pPr>
        <w:ind w:left="3942" w:hanging="440"/>
      </w:pPr>
      <w:rPr>
        <w:rFonts w:hint="default" w:ascii="Wingdings" w:hAnsi="Wingdings"/>
      </w:rPr>
    </w:lvl>
    <w:lvl w:ilvl="8" w:tentative="0">
      <w:start w:val="1"/>
      <w:numFmt w:val="bullet"/>
      <w:lvlText w:val=""/>
      <w:lvlJc w:val="left"/>
      <w:pPr>
        <w:ind w:left="4382" w:hanging="440"/>
      </w:pPr>
      <w:rPr>
        <w:rFonts w:hint="default" w:ascii="Wingdings" w:hAnsi="Wingdings"/>
      </w:rPr>
    </w:lvl>
  </w:abstractNum>
  <w:abstractNum w:abstractNumId="9">
    <w:nsid w:val="2F6089CF"/>
    <w:multiLevelType w:val="singleLevel"/>
    <w:tmpl w:val="2F6089CF"/>
    <w:lvl w:ilvl="0" w:tentative="0">
      <w:start w:val="1"/>
      <w:numFmt w:val="decimal"/>
      <w:suff w:val="nothing"/>
      <w:lvlText w:val="%1、"/>
      <w:lvlJc w:val="left"/>
    </w:lvl>
  </w:abstractNum>
  <w:abstractNum w:abstractNumId="10">
    <w:nsid w:val="30794D1A"/>
    <w:multiLevelType w:val="singleLevel"/>
    <w:tmpl w:val="30794D1A"/>
    <w:lvl w:ilvl="0" w:tentative="0">
      <w:start w:val="1"/>
      <w:numFmt w:val="decimal"/>
      <w:suff w:val="nothing"/>
      <w:lvlText w:val="%1、"/>
      <w:lvlJc w:val="left"/>
    </w:lvl>
  </w:abstractNum>
  <w:abstractNum w:abstractNumId="11">
    <w:nsid w:val="6B683920"/>
    <w:multiLevelType w:val="multilevel"/>
    <w:tmpl w:val="6B683920"/>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2">
    <w:nsid w:val="71EE0846"/>
    <w:multiLevelType w:val="singleLevel"/>
    <w:tmpl w:val="71EE0846"/>
    <w:lvl w:ilvl="0" w:tentative="0">
      <w:start w:val="1"/>
      <w:numFmt w:val="decimal"/>
      <w:suff w:val="nothing"/>
      <w:lvlText w:val="%1、"/>
      <w:lvlJc w:val="left"/>
    </w:lvl>
  </w:abstractNum>
  <w:abstractNum w:abstractNumId="13">
    <w:nsid w:val="727A7F96"/>
    <w:multiLevelType w:val="multilevel"/>
    <w:tmpl w:val="727A7F96"/>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4">
    <w:nsid w:val="74775198"/>
    <w:multiLevelType w:val="multilevel"/>
    <w:tmpl w:val="74775198"/>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5">
    <w:nsid w:val="757C655B"/>
    <w:multiLevelType w:val="multilevel"/>
    <w:tmpl w:val="757C655B"/>
    <w:lvl w:ilvl="0" w:tentative="0">
      <w:start w:val="1"/>
      <w:numFmt w:val="bullet"/>
      <w:lvlText w:val=""/>
      <w:lvlJc w:val="left"/>
      <w:pPr>
        <w:ind w:left="862" w:hanging="440"/>
      </w:pPr>
      <w:rPr>
        <w:rFonts w:hint="default" w:ascii="Wingdings" w:hAnsi="Wingdings"/>
      </w:rPr>
    </w:lvl>
    <w:lvl w:ilvl="1" w:tentative="0">
      <w:start w:val="1"/>
      <w:numFmt w:val="bullet"/>
      <w:lvlText w:val=""/>
      <w:lvlJc w:val="left"/>
      <w:pPr>
        <w:ind w:left="1302" w:hanging="440"/>
      </w:pPr>
      <w:rPr>
        <w:rFonts w:hint="default" w:ascii="Wingdings" w:hAnsi="Wingdings"/>
      </w:rPr>
    </w:lvl>
    <w:lvl w:ilvl="2" w:tentative="0">
      <w:start w:val="1"/>
      <w:numFmt w:val="bullet"/>
      <w:lvlText w:val=""/>
      <w:lvlJc w:val="left"/>
      <w:pPr>
        <w:ind w:left="1742" w:hanging="440"/>
      </w:pPr>
      <w:rPr>
        <w:rFonts w:hint="default" w:ascii="Wingdings" w:hAnsi="Wingdings"/>
      </w:rPr>
    </w:lvl>
    <w:lvl w:ilvl="3" w:tentative="0">
      <w:start w:val="1"/>
      <w:numFmt w:val="bullet"/>
      <w:lvlText w:val=""/>
      <w:lvlJc w:val="left"/>
      <w:pPr>
        <w:ind w:left="2182" w:hanging="440"/>
      </w:pPr>
      <w:rPr>
        <w:rFonts w:hint="default" w:ascii="Wingdings" w:hAnsi="Wingdings"/>
      </w:rPr>
    </w:lvl>
    <w:lvl w:ilvl="4" w:tentative="0">
      <w:start w:val="1"/>
      <w:numFmt w:val="bullet"/>
      <w:lvlText w:val=""/>
      <w:lvlJc w:val="left"/>
      <w:pPr>
        <w:ind w:left="2622" w:hanging="440"/>
      </w:pPr>
      <w:rPr>
        <w:rFonts w:hint="default" w:ascii="Wingdings" w:hAnsi="Wingdings"/>
      </w:rPr>
    </w:lvl>
    <w:lvl w:ilvl="5" w:tentative="0">
      <w:start w:val="1"/>
      <w:numFmt w:val="bullet"/>
      <w:lvlText w:val=""/>
      <w:lvlJc w:val="left"/>
      <w:pPr>
        <w:ind w:left="3062" w:hanging="440"/>
      </w:pPr>
      <w:rPr>
        <w:rFonts w:hint="default" w:ascii="Wingdings" w:hAnsi="Wingdings"/>
      </w:rPr>
    </w:lvl>
    <w:lvl w:ilvl="6" w:tentative="0">
      <w:start w:val="1"/>
      <w:numFmt w:val="bullet"/>
      <w:lvlText w:val=""/>
      <w:lvlJc w:val="left"/>
      <w:pPr>
        <w:ind w:left="3502" w:hanging="440"/>
      </w:pPr>
      <w:rPr>
        <w:rFonts w:hint="default" w:ascii="Wingdings" w:hAnsi="Wingdings"/>
      </w:rPr>
    </w:lvl>
    <w:lvl w:ilvl="7" w:tentative="0">
      <w:start w:val="1"/>
      <w:numFmt w:val="bullet"/>
      <w:lvlText w:val=""/>
      <w:lvlJc w:val="left"/>
      <w:pPr>
        <w:ind w:left="3942" w:hanging="440"/>
      </w:pPr>
      <w:rPr>
        <w:rFonts w:hint="default" w:ascii="Wingdings" w:hAnsi="Wingdings"/>
      </w:rPr>
    </w:lvl>
    <w:lvl w:ilvl="8" w:tentative="0">
      <w:start w:val="1"/>
      <w:numFmt w:val="bullet"/>
      <w:lvlText w:val=""/>
      <w:lvlJc w:val="left"/>
      <w:pPr>
        <w:ind w:left="4382" w:hanging="440"/>
      </w:pPr>
      <w:rPr>
        <w:rFonts w:hint="default" w:ascii="Wingdings" w:hAnsi="Wingdings"/>
      </w:rPr>
    </w:lvl>
  </w:abstractNum>
  <w:abstractNum w:abstractNumId="16">
    <w:nsid w:val="7E0AA7D5"/>
    <w:multiLevelType w:val="singleLevel"/>
    <w:tmpl w:val="7E0AA7D5"/>
    <w:lvl w:ilvl="0" w:tentative="0">
      <w:start w:val="1"/>
      <w:numFmt w:val="decimal"/>
      <w:suff w:val="nothing"/>
      <w:lvlText w:val="%1、"/>
      <w:lvlJc w:val="left"/>
    </w:lvl>
  </w:abstractNum>
  <w:num w:numId="1">
    <w:abstractNumId w:val="4"/>
  </w:num>
  <w:num w:numId="2">
    <w:abstractNumId w:val="9"/>
  </w:num>
  <w:num w:numId="3">
    <w:abstractNumId w:val="15"/>
  </w:num>
  <w:num w:numId="4">
    <w:abstractNumId w:val="5"/>
  </w:num>
  <w:num w:numId="5">
    <w:abstractNumId w:val="6"/>
  </w:num>
  <w:num w:numId="6">
    <w:abstractNumId w:val="14"/>
  </w:num>
  <w:num w:numId="7">
    <w:abstractNumId w:val="13"/>
  </w:num>
  <w:num w:numId="8">
    <w:abstractNumId w:val="7"/>
  </w:num>
  <w:num w:numId="9">
    <w:abstractNumId w:val="8"/>
  </w:num>
  <w:num w:numId="10">
    <w:abstractNumId w:val="11"/>
  </w:num>
  <w:num w:numId="11">
    <w:abstractNumId w:val="12"/>
  </w:num>
  <w:num w:numId="12">
    <w:abstractNumId w:val="16"/>
  </w:num>
  <w:num w:numId="13">
    <w:abstractNumId w:val="10"/>
  </w:num>
  <w:num w:numId="14">
    <w:abstractNumId w:val="1"/>
  </w:num>
  <w:num w:numId="15">
    <w:abstractNumId w:val="2"/>
  </w:num>
  <w:num w:numId="16">
    <w:abstractNumId w:val="3"/>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IyY2RhYWZlZjFlODRmYmYwYzNmZGE1NzgzMDJjODgifQ=="/>
  </w:docVars>
  <w:rsids>
    <w:rsidRoot w:val="00100CC3"/>
    <w:rsid w:val="00030F23"/>
    <w:rsid w:val="00087DEA"/>
    <w:rsid w:val="000C3AA2"/>
    <w:rsid w:val="000D5EE5"/>
    <w:rsid w:val="000D6B6E"/>
    <w:rsid w:val="00100CC3"/>
    <w:rsid w:val="00162BD2"/>
    <w:rsid w:val="001647DB"/>
    <w:rsid w:val="001720FE"/>
    <w:rsid w:val="001730B5"/>
    <w:rsid w:val="00180A90"/>
    <w:rsid w:val="001A28EA"/>
    <w:rsid w:val="001B357F"/>
    <w:rsid w:val="001F1CF0"/>
    <w:rsid w:val="00215C66"/>
    <w:rsid w:val="00236162"/>
    <w:rsid w:val="002928E1"/>
    <w:rsid w:val="002A5F10"/>
    <w:rsid w:val="002B4A8C"/>
    <w:rsid w:val="002B4E4B"/>
    <w:rsid w:val="002C42C9"/>
    <w:rsid w:val="002F63D4"/>
    <w:rsid w:val="00314956"/>
    <w:rsid w:val="00342F13"/>
    <w:rsid w:val="00377076"/>
    <w:rsid w:val="003B0893"/>
    <w:rsid w:val="003B2C2D"/>
    <w:rsid w:val="003C28EC"/>
    <w:rsid w:val="003D78DF"/>
    <w:rsid w:val="00410709"/>
    <w:rsid w:val="004978EC"/>
    <w:rsid w:val="004A4822"/>
    <w:rsid w:val="004B07E1"/>
    <w:rsid w:val="004B4EC5"/>
    <w:rsid w:val="004E448B"/>
    <w:rsid w:val="004E5AA7"/>
    <w:rsid w:val="004F1218"/>
    <w:rsid w:val="004F7BFE"/>
    <w:rsid w:val="00506BA2"/>
    <w:rsid w:val="0051416F"/>
    <w:rsid w:val="00540DFC"/>
    <w:rsid w:val="00541DA7"/>
    <w:rsid w:val="005458E2"/>
    <w:rsid w:val="00596E66"/>
    <w:rsid w:val="005C2A3D"/>
    <w:rsid w:val="005E7468"/>
    <w:rsid w:val="0061012A"/>
    <w:rsid w:val="00650FE6"/>
    <w:rsid w:val="00694913"/>
    <w:rsid w:val="006B02AF"/>
    <w:rsid w:val="006D4F2A"/>
    <w:rsid w:val="00711501"/>
    <w:rsid w:val="007344B3"/>
    <w:rsid w:val="00746716"/>
    <w:rsid w:val="00770CEC"/>
    <w:rsid w:val="007A710C"/>
    <w:rsid w:val="007B12F5"/>
    <w:rsid w:val="007B33B8"/>
    <w:rsid w:val="007B41DF"/>
    <w:rsid w:val="007B7575"/>
    <w:rsid w:val="007E78EC"/>
    <w:rsid w:val="00820850"/>
    <w:rsid w:val="00851912"/>
    <w:rsid w:val="008827EA"/>
    <w:rsid w:val="00883A56"/>
    <w:rsid w:val="00883BD9"/>
    <w:rsid w:val="008C032F"/>
    <w:rsid w:val="008C76BE"/>
    <w:rsid w:val="008F6E93"/>
    <w:rsid w:val="00917615"/>
    <w:rsid w:val="00963583"/>
    <w:rsid w:val="00967CC3"/>
    <w:rsid w:val="00973DEB"/>
    <w:rsid w:val="00991960"/>
    <w:rsid w:val="00991AF1"/>
    <w:rsid w:val="00B0251E"/>
    <w:rsid w:val="00B10E2C"/>
    <w:rsid w:val="00B91AB4"/>
    <w:rsid w:val="00B9499C"/>
    <w:rsid w:val="00BC353B"/>
    <w:rsid w:val="00BD2785"/>
    <w:rsid w:val="00C42DA9"/>
    <w:rsid w:val="00C478DE"/>
    <w:rsid w:val="00C54362"/>
    <w:rsid w:val="00C83BA1"/>
    <w:rsid w:val="00C902FB"/>
    <w:rsid w:val="00C95D43"/>
    <w:rsid w:val="00CA4D65"/>
    <w:rsid w:val="00D15330"/>
    <w:rsid w:val="00D15CDB"/>
    <w:rsid w:val="00D408C1"/>
    <w:rsid w:val="00D62868"/>
    <w:rsid w:val="00DA2EC4"/>
    <w:rsid w:val="00DA35AB"/>
    <w:rsid w:val="00DD1A51"/>
    <w:rsid w:val="00DE095D"/>
    <w:rsid w:val="00DE18FE"/>
    <w:rsid w:val="00E12EC5"/>
    <w:rsid w:val="00E16565"/>
    <w:rsid w:val="00E319AB"/>
    <w:rsid w:val="00E61FAD"/>
    <w:rsid w:val="00EB368E"/>
    <w:rsid w:val="00ED0B96"/>
    <w:rsid w:val="00ED4E88"/>
    <w:rsid w:val="00F34D04"/>
    <w:rsid w:val="00F50222"/>
    <w:rsid w:val="00FA6950"/>
    <w:rsid w:val="00FB04BD"/>
    <w:rsid w:val="00FD6767"/>
    <w:rsid w:val="00FE554D"/>
    <w:rsid w:val="00FF56E9"/>
    <w:rsid w:val="010158D6"/>
    <w:rsid w:val="010D427B"/>
    <w:rsid w:val="01115B19"/>
    <w:rsid w:val="0147453A"/>
    <w:rsid w:val="01BB7833"/>
    <w:rsid w:val="0247556A"/>
    <w:rsid w:val="02685CA7"/>
    <w:rsid w:val="0276452C"/>
    <w:rsid w:val="028B36A9"/>
    <w:rsid w:val="02A93B2F"/>
    <w:rsid w:val="02CE2CB2"/>
    <w:rsid w:val="03DD7F34"/>
    <w:rsid w:val="03EA1D34"/>
    <w:rsid w:val="03FB4891"/>
    <w:rsid w:val="043E1B50"/>
    <w:rsid w:val="04440EA5"/>
    <w:rsid w:val="045A3333"/>
    <w:rsid w:val="04850275"/>
    <w:rsid w:val="0486237A"/>
    <w:rsid w:val="04B14F1D"/>
    <w:rsid w:val="04B35139"/>
    <w:rsid w:val="04BF588C"/>
    <w:rsid w:val="04E84DE3"/>
    <w:rsid w:val="05F41565"/>
    <w:rsid w:val="062736E9"/>
    <w:rsid w:val="06293905"/>
    <w:rsid w:val="064416AA"/>
    <w:rsid w:val="06A905A2"/>
    <w:rsid w:val="06BC02D5"/>
    <w:rsid w:val="06C70A28"/>
    <w:rsid w:val="06FF6413"/>
    <w:rsid w:val="071C5217"/>
    <w:rsid w:val="07506C6F"/>
    <w:rsid w:val="07574B9B"/>
    <w:rsid w:val="07691ADF"/>
    <w:rsid w:val="078A2181"/>
    <w:rsid w:val="079E08CA"/>
    <w:rsid w:val="07B0770E"/>
    <w:rsid w:val="07B47DF5"/>
    <w:rsid w:val="07CC281A"/>
    <w:rsid w:val="08400A92"/>
    <w:rsid w:val="08421F33"/>
    <w:rsid w:val="08462BC7"/>
    <w:rsid w:val="08591B53"/>
    <w:rsid w:val="08624F05"/>
    <w:rsid w:val="08A94889"/>
    <w:rsid w:val="08FE60B1"/>
    <w:rsid w:val="093C394F"/>
    <w:rsid w:val="09502F56"/>
    <w:rsid w:val="09736C45"/>
    <w:rsid w:val="097C1F9D"/>
    <w:rsid w:val="09886B94"/>
    <w:rsid w:val="0989269F"/>
    <w:rsid w:val="09975029"/>
    <w:rsid w:val="09A84B40"/>
    <w:rsid w:val="09DE67B4"/>
    <w:rsid w:val="0A1B5312"/>
    <w:rsid w:val="0ABE2142"/>
    <w:rsid w:val="0ACA6D38"/>
    <w:rsid w:val="0ACE2A60"/>
    <w:rsid w:val="0AF049F1"/>
    <w:rsid w:val="0B2B1A7D"/>
    <w:rsid w:val="0B5605CC"/>
    <w:rsid w:val="0B7243E0"/>
    <w:rsid w:val="0BD04822"/>
    <w:rsid w:val="0BD51351"/>
    <w:rsid w:val="0C032502"/>
    <w:rsid w:val="0C1C35C4"/>
    <w:rsid w:val="0C874EE1"/>
    <w:rsid w:val="0C8A49D1"/>
    <w:rsid w:val="0CAC2B9A"/>
    <w:rsid w:val="0CBF0B1F"/>
    <w:rsid w:val="0D0429D6"/>
    <w:rsid w:val="0D0B5B12"/>
    <w:rsid w:val="0D0C3638"/>
    <w:rsid w:val="0D1F511A"/>
    <w:rsid w:val="0D321069"/>
    <w:rsid w:val="0D690A8B"/>
    <w:rsid w:val="0D6E7E4F"/>
    <w:rsid w:val="0D782A7C"/>
    <w:rsid w:val="0DAD4E1B"/>
    <w:rsid w:val="0DE866A7"/>
    <w:rsid w:val="0DE87C01"/>
    <w:rsid w:val="0E4A5482"/>
    <w:rsid w:val="0E5139F9"/>
    <w:rsid w:val="0EA93835"/>
    <w:rsid w:val="0EE53EE8"/>
    <w:rsid w:val="0F0C55EA"/>
    <w:rsid w:val="0F1A64E0"/>
    <w:rsid w:val="0F8E47D8"/>
    <w:rsid w:val="0FA27379"/>
    <w:rsid w:val="0FDC19E8"/>
    <w:rsid w:val="10473520"/>
    <w:rsid w:val="104906FF"/>
    <w:rsid w:val="10757746"/>
    <w:rsid w:val="109220A6"/>
    <w:rsid w:val="10973B61"/>
    <w:rsid w:val="1106461B"/>
    <w:rsid w:val="111156C1"/>
    <w:rsid w:val="1182036D"/>
    <w:rsid w:val="11CC17D1"/>
    <w:rsid w:val="11F76665"/>
    <w:rsid w:val="127777A6"/>
    <w:rsid w:val="128A74D9"/>
    <w:rsid w:val="12CD1ABC"/>
    <w:rsid w:val="12F232D0"/>
    <w:rsid w:val="137B1518"/>
    <w:rsid w:val="13AE71F7"/>
    <w:rsid w:val="13C95DDF"/>
    <w:rsid w:val="13FD017F"/>
    <w:rsid w:val="141D25CF"/>
    <w:rsid w:val="14215C1B"/>
    <w:rsid w:val="14627FE2"/>
    <w:rsid w:val="14972381"/>
    <w:rsid w:val="14E31122"/>
    <w:rsid w:val="153C6A85"/>
    <w:rsid w:val="154D0C92"/>
    <w:rsid w:val="15B36D47"/>
    <w:rsid w:val="15E769F0"/>
    <w:rsid w:val="15F01D49"/>
    <w:rsid w:val="16070E41"/>
    <w:rsid w:val="16184DFC"/>
    <w:rsid w:val="162C6AF9"/>
    <w:rsid w:val="1635775C"/>
    <w:rsid w:val="16826719"/>
    <w:rsid w:val="16E66CA8"/>
    <w:rsid w:val="16EE3073"/>
    <w:rsid w:val="17084E70"/>
    <w:rsid w:val="17283764"/>
    <w:rsid w:val="172F064F"/>
    <w:rsid w:val="172F29FA"/>
    <w:rsid w:val="17435EA8"/>
    <w:rsid w:val="175045F4"/>
    <w:rsid w:val="17FB49D5"/>
    <w:rsid w:val="18042DB9"/>
    <w:rsid w:val="183028D1"/>
    <w:rsid w:val="18365A0D"/>
    <w:rsid w:val="184A3267"/>
    <w:rsid w:val="18B43502"/>
    <w:rsid w:val="18B708FC"/>
    <w:rsid w:val="18CD45C3"/>
    <w:rsid w:val="19373DB6"/>
    <w:rsid w:val="194A5C14"/>
    <w:rsid w:val="194F6D87"/>
    <w:rsid w:val="19510D51"/>
    <w:rsid w:val="19652902"/>
    <w:rsid w:val="196565AA"/>
    <w:rsid w:val="19A033DF"/>
    <w:rsid w:val="19A1335A"/>
    <w:rsid w:val="1A1D0C33"/>
    <w:rsid w:val="1A670F51"/>
    <w:rsid w:val="1A7E085D"/>
    <w:rsid w:val="1A815666"/>
    <w:rsid w:val="1A8C7B66"/>
    <w:rsid w:val="1AF220BF"/>
    <w:rsid w:val="1AF672E4"/>
    <w:rsid w:val="1B3501FE"/>
    <w:rsid w:val="1B4A3E6D"/>
    <w:rsid w:val="1BA55384"/>
    <w:rsid w:val="1BB1060F"/>
    <w:rsid w:val="1BE51C24"/>
    <w:rsid w:val="1BEA0FE8"/>
    <w:rsid w:val="1C0F4EF3"/>
    <w:rsid w:val="1C56667E"/>
    <w:rsid w:val="1D0E6F59"/>
    <w:rsid w:val="1D230C56"/>
    <w:rsid w:val="1DB45D52"/>
    <w:rsid w:val="1DBD678E"/>
    <w:rsid w:val="1DC835AB"/>
    <w:rsid w:val="1DD91315"/>
    <w:rsid w:val="1DE55F0B"/>
    <w:rsid w:val="1DF24184"/>
    <w:rsid w:val="1E3C4FB6"/>
    <w:rsid w:val="1E4A734C"/>
    <w:rsid w:val="1F071EB1"/>
    <w:rsid w:val="1F10727B"/>
    <w:rsid w:val="1F120F82"/>
    <w:rsid w:val="20084133"/>
    <w:rsid w:val="204213F3"/>
    <w:rsid w:val="20542ED4"/>
    <w:rsid w:val="206A6B9C"/>
    <w:rsid w:val="20827A42"/>
    <w:rsid w:val="20AB02A6"/>
    <w:rsid w:val="20C20786"/>
    <w:rsid w:val="20CF4C51"/>
    <w:rsid w:val="20F052F3"/>
    <w:rsid w:val="21352D06"/>
    <w:rsid w:val="214C004F"/>
    <w:rsid w:val="215313DE"/>
    <w:rsid w:val="215F4523"/>
    <w:rsid w:val="21613AFB"/>
    <w:rsid w:val="21B00D9D"/>
    <w:rsid w:val="21D544E9"/>
    <w:rsid w:val="221E19EC"/>
    <w:rsid w:val="22486A69"/>
    <w:rsid w:val="227B299A"/>
    <w:rsid w:val="22806203"/>
    <w:rsid w:val="22BE6D2B"/>
    <w:rsid w:val="22C34341"/>
    <w:rsid w:val="22DF561F"/>
    <w:rsid w:val="22EC3898"/>
    <w:rsid w:val="2300395A"/>
    <w:rsid w:val="230C3F3A"/>
    <w:rsid w:val="23403BE4"/>
    <w:rsid w:val="234962B3"/>
    <w:rsid w:val="235F406A"/>
    <w:rsid w:val="23767606"/>
    <w:rsid w:val="2378512C"/>
    <w:rsid w:val="23826DD7"/>
    <w:rsid w:val="23B24AE2"/>
    <w:rsid w:val="23E15E60"/>
    <w:rsid w:val="24686E21"/>
    <w:rsid w:val="247244CC"/>
    <w:rsid w:val="247E2C16"/>
    <w:rsid w:val="24A106B2"/>
    <w:rsid w:val="24D171E9"/>
    <w:rsid w:val="24E0567E"/>
    <w:rsid w:val="24E31084"/>
    <w:rsid w:val="24FD7FDE"/>
    <w:rsid w:val="250D7AF6"/>
    <w:rsid w:val="251A0B90"/>
    <w:rsid w:val="253D03DB"/>
    <w:rsid w:val="253D0CA6"/>
    <w:rsid w:val="25897AC4"/>
    <w:rsid w:val="25991587"/>
    <w:rsid w:val="25A55F80"/>
    <w:rsid w:val="25D335FC"/>
    <w:rsid w:val="25FD0A17"/>
    <w:rsid w:val="260638ED"/>
    <w:rsid w:val="26782F06"/>
    <w:rsid w:val="268D5392"/>
    <w:rsid w:val="26A050C5"/>
    <w:rsid w:val="26AF5308"/>
    <w:rsid w:val="273677D8"/>
    <w:rsid w:val="27475541"/>
    <w:rsid w:val="278158DC"/>
    <w:rsid w:val="27856069"/>
    <w:rsid w:val="27D257F2"/>
    <w:rsid w:val="27D75D5F"/>
    <w:rsid w:val="28321D4D"/>
    <w:rsid w:val="28553D30"/>
    <w:rsid w:val="28620159"/>
    <w:rsid w:val="28E868B0"/>
    <w:rsid w:val="29297346"/>
    <w:rsid w:val="294066EC"/>
    <w:rsid w:val="294206B6"/>
    <w:rsid w:val="29A547A1"/>
    <w:rsid w:val="29CE019B"/>
    <w:rsid w:val="29FD45DD"/>
    <w:rsid w:val="2A043500"/>
    <w:rsid w:val="2A377AEF"/>
    <w:rsid w:val="2A9E191C"/>
    <w:rsid w:val="2ACE1AD5"/>
    <w:rsid w:val="2AE412F9"/>
    <w:rsid w:val="2AE61515"/>
    <w:rsid w:val="2AED63FF"/>
    <w:rsid w:val="2B024A77"/>
    <w:rsid w:val="2B073965"/>
    <w:rsid w:val="2B205C92"/>
    <w:rsid w:val="2B51698E"/>
    <w:rsid w:val="2B5E10AB"/>
    <w:rsid w:val="2B7663F5"/>
    <w:rsid w:val="2B9B40AD"/>
    <w:rsid w:val="2BFD08C4"/>
    <w:rsid w:val="2C5801F0"/>
    <w:rsid w:val="2CA84CD4"/>
    <w:rsid w:val="2CC9735F"/>
    <w:rsid w:val="2CDC2BCF"/>
    <w:rsid w:val="2D990AC0"/>
    <w:rsid w:val="2E0B376C"/>
    <w:rsid w:val="2E110657"/>
    <w:rsid w:val="2EA50B28"/>
    <w:rsid w:val="2EB6202D"/>
    <w:rsid w:val="2EB86D24"/>
    <w:rsid w:val="2EE665D4"/>
    <w:rsid w:val="2F5922B5"/>
    <w:rsid w:val="2FBE2F7A"/>
    <w:rsid w:val="2FFE2E5D"/>
    <w:rsid w:val="303B4FE6"/>
    <w:rsid w:val="30474804"/>
    <w:rsid w:val="309A0DD7"/>
    <w:rsid w:val="30B268E2"/>
    <w:rsid w:val="30BF1FB1"/>
    <w:rsid w:val="30FA1876"/>
    <w:rsid w:val="31293D65"/>
    <w:rsid w:val="31321010"/>
    <w:rsid w:val="3166515D"/>
    <w:rsid w:val="31905D36"/>
    <w:rsid w:val="31FF6DC2"/>
    <w:rsid w:val="325770D0"/>
    <w:rsid w:val="325925CC"/>
    <w:rsid w:val="325A4625"/>
    <w:rsid w:val="32C373DD"/>
    <w:rsid w:val="32C4493D"/>
    <w:rsid w:val="33264BA4"/>
    <w:rsid w:val="33305A23"/>
    <w:rsid w:val="33435AC0"/>
    <w:rsid w:val="335C2374"/>
    <w:rsid w:val="33A45AC9"/>
    <w:rsid w:val="33F7209D"/>
    <w:rsid w:val="34173C42"/>
    <w:rsid w:val="34311A53"/>
    <w:rsid w:val="349A13A6"/>
    <w:rsid w:val="34B63E68"/>
    <w:rsid w:val="34CE1050"/>
    <w:rsid w:val="350B5E00"/>
    <w:rsid w:val="3546508A"/>
    <w:rsid w:val="354C01C6"/>
    <w:rsid w:val="354E03E2"/>
    <w:rsid w:val="35947CC9"/>
    <w:rsid w:val="35E05EE6"/>
    <w:rsid w:val="360F36CE"/>
    <w:rsid w:val="361C5FF4"/>
    <w:rsid w:val="365C268B"/>
    <w:rsid w:val="36DD37CC"/>
    <w:rsid w:val="371504C8"/>
    <w:rsid w:val="37160A8C"/>
    <w:rsid w:val="373A0C1E"/>
    <w:rsid w:val="37727821"/>
    <w:rsid w:val="37BA58BB"/>
    <w:rsid w:val="37C8447C"/>
    <w:rsid w:val="37E34BD0"/>
    <w:rsid w:val="382611A3"/>
    <w:rsid w:val="384D2BD3"/>
    <w:rsid w:val="388859B9"/>
    <w:rsid w:val="388C36FB"/>
    <w:rsid w:val="388F4F9A"/>
    <w:rsid w:val="38DB01DF"/>
    <w:rsid w:val="38EE7F12"/>
    <w:rsid w:val="392D7A05"/>
    <w:rsid w:val="3995038E"/>
    <w:rsid w:val="39E249FB"/>
    <w:rsid w:val="3A483652"/>
    <w:rsid w:val="3AA30888"/>
    <w:rsid w:val="3AAC1E33"/>
    <w:rsid w:val="3AB24F6F"/>
    <w:rsid w:val="3AB74334"/>
    <w:rsid w:val="3B070E17"/>
    <w:rsid w:val="3B556027"/>
    <w:rsid w:val="3B673FAC"/>
    <w:rsid w:val="3BF375EE"/>
    <w:rsid w:val="3C88242C"/>
    <w:rsid w:val="3CD92C87"/>
    <w:rsid w:val="3CE04D3A"/>
    <w:rsid w:val="3CE138EA"/>
    <w:rsid w:val="3D510A70"/>
    <w:rsid w:val="3DA07301"/>
    <w:rsid w:val="3DB1150E"/>
    <w:rsid w:val="3DC47F4A"/>
    <w:rsid w:val="3DE0369D"/>
    <w:rsid w:val="3E0C4997"/>
    <w:rsid w:val="3E18158D"/>
    <w:rsid w:val="3E6D7B2B"/>
    <w:rsid w:val="3E9413C1"/>
    <w:rsid w:val="3EAF3CA0"/>
    <w:rsid w:val="3EF618CF"/>
    <w:rsid w:val="3F79B0AD"/>
    <w:rsid w:val="3F7E7C4C"/>
    <w:rsid w:val="3F88629F"/>
    <w:rsid w:val="3F893426"/>
    <w:rsid w:val="3F95733A"/>
    <w:rsid w:val="3FCB52A4"/>
    <w:rsid w:val="400B38E7"/>
    <w:rsid w:val="402C1320"/>
    <w:rsid w:val="4050500F"/>
    <w:rsid w:val="40692574"/>
    <w:rsid w:val="40896772"/>
    <w:rsid w:val="412A3AB2"/>
    <w:rsid w:val="41720FB5"/>
    <w:rsid w:val="41967399"/>
    <w:rsid w:val="41DE664A"/>
    <w:rsid w:val="42002A64"/>
    <w:rsid w:val="420F6057"/>
    <w:rsid w:val="423F533B"/>
    <w:rsid w:val="424B5928"/>
    <w:rsid w:val="42577E71"/>
    <w:rsid w:val="428050F2"/>
    <w:rsid w:val="42A45AE6"/>
    <w:rsid w:val="42C341BE"/>
    <w:rsid w:val="42C6489C"/>
    <w:rsid w:val="42E47C90"/>
    <w:rsid w:val="43036368"/>
    <w:rsid w:val="43051C15"/>
    <w:rsid w:val="432F3601"/>
    <w:rsid w:val="435B3335"/>
    <w:rsid w:val="43BF2BD7"/>
    <w:rsid w:val="43ED0DC6"/>
    <w:rsid w:val="44024872"/>
    <w:rsid w:val="442347E8"/>
    <w:rsid w:val="446A6A62"/>
    <w:rsid w:val="447D23C4"/>
    <w:rsid w:val="44890AEF"/>
    <w:rsid w:val="449556E6"/>
    <w:rsid w:val="44C9538F"/>
    <w:rsid w:val="44D04970"/>
    <w:rsid w:val="44D34460"/>
    <w:rsid w:val="44D514F0"/>
    <w:rsid w:val="44DF1057"/>
    <w:rsid w:val="44E64193"/>
    <w:rsid w:val="451A3E3D"/>
    <w:rsid w:val="459B56C8"/>
    <w:rsid w:val="45C85D9B"/>
    <w:rsid w:val="45E664DC"/>
    <w:rsid w:val="45FB77CB"/>
    <w:rsid w:val="46A2058E"/>
    <w:rsid w:val="46A75BA4"/>
    <w:rsid w:val="46B207D1"/>
    <w:rsid w:val="46C91677"/>
    <w:rsid w:val="46F94130"/>
    <w:rsid w:val="4726499B"/>
    <w:rsid w:val="47523D62"/>
    <w:rsid w:val="47863A0C"/>
    <w:rsid w:val="47C85DD2"/>
    <w:rsid w:val="47F210A1"/>
    <w:rsid w:val="4824172E"/>
    <w:rsid w:val="482D3E87"/>
    <w:rsid w:val="484F02A2"/>
    <w:rsid w:val="48943F06"/>
    <w:rsid w:val="490E3CB9"/>
    <w:rsid w:val="4910358D"/>
    <w:rsid w:val="493C5CA6"/>
    <w:rsid w:val="49494CF1"/>
    <w:rsid w:val="494D2A33"/>
    <w:rsid w:val="495A5150"/>
    <w:rsid w:val="49865F45"/>
    <w:rsid w:val="498F5A5D"/>
    <w:rsid w:val="49BC3715"/>
    <w:rsid w:val="4A026DA9"/>
    <w:rsid w:val="4A2C5519"/>
    <w:rsid w:val="4A361719"/>
    <w:rsid w:val="4A6D4A0F"/>
    <w:rsid w:val="4A7144FF"/>
    <w:rsid w:val="4AA20B5D"/>
    <w:rsid w:val="4AAF6DD6"/>
    <w:rsid w:val="4ABF170F"/>
    <w:rsid w:val="4AF64A04"/>
    <w:rsid w:val="4B007631"/>
    <w:rsid w:val="4B4B6897"/>
    <w:rsid w:val="4B4D682D"/>
    <w:rsid w:val="4B756271"/>
    <w:rsid w:val="4B7C315C"/>
    <w:rsid w:val="4B8415B8"/>
    <w:rsid w:val="4BA6642B"/>
    <w:rsid w:val="4BAF1783"/>
    <w:rsid w:val="4BCA036B"/>
    <w:rsid w:val="4BD411EA"/>
    <w:rsid w:val="4C213D03"/>
    <w:rsid w:val="4C215AB1"/>
    <w:rsid w:val="4C343A36"/>
    <w:rsid w:val="4C3E34B4"/>
    <w:rsid w:val="4CA30BBC"/>
    <w:rsid w:val="4CD94E3D"/>
    <w:rsid w:val="4CEC2563"/>
    <w:rsid w:val="4D043409"/>
    <w:rsid w:val="4D137AF0"/>
    <w:rsid w:val="4D1A7522"/>
    <w:rsid w:val="4D7A191D"/>
    <w:rsid w:val="4D981DA3"/>
    <w:rsid w:val="4DB0533F"/>
    <w:rsid w:val="4E564138"/>
    <w:rsid w:val="4E5E4D9B"/>
    <w:rsid w:val="4E610930"/>
    <w:rsid w:val="4E881E17"/>
    <w:rsid w:val="4EA12ED9"/>
    <w:rsid w:val="4EB35BC7"/>
    <w:rsid w:val="4EEA3623"/>
    <w:rsid w:val="4EFF11AE"/>
    <w:rsid w:val="4F50137E"/>
    <w:rsid w:val="4F532425"/>
    <w:rsid w:val="4F9C201E"/>
    <w:rsid w:val="4FB07878"/>
    <w:rsid w:val="4FB530E0"/>
    <w:rsid w:val="4FBA6948"/>
    <w:rsid w:val="501F49FD"/>
    <w:rsid w:val="50642410"/>
    <w:rsid w:val="506568B4"/>
    <w:rsid w:val="507B1024"/>
    <w:rsid w:val="50D05EF7"/>
    <w:rsid w:val="510E0CFA"/>
    <w:rsid w:val="511B6F73"/>
    <w:rsid w:val="512978E2"/>
    <w:rsid w:val="51340035"/>
    <w:rsid w:val="51622DF4"/>
    <w:rsid w:val="51825244"/>
    <w:rsid w:val="51A056CA"/>
    <w:rsid w:val="51E06C2C"/>
    <w:rsid w:val="522D511B"/>
    <w:rsid w:val="526D1A50"/>
    <w:rsid w:val="528172AA"/>
    <w:rsid w:val="529F23E2"/>
    <w:rsid w:val="52BC7C98"/>
    <w:rsid w:val="52BD1C5A"/>
    <w:rsid w:val="52FC4B82"/>
    <w:rsid w:val="53095690"/>
    <w:rsid w:val="53230361"/>
    <w:rsid w:val="533A2AD3"/>
    <w:rsid w:val="536A41E2"/>
    <w:rsid w:val="53784B50"/>
    <w:rsid w:val="53BF452D"/>
    <w:rsid w:val="53CE651E"/>
    <w:rsid w:val="54020C99"/>
    <w:rsid w:val="546B6463"/>
    <w:rsid w:val="54A86D6F"/>
    <w:rsid w:val="54E67898"/>
    <w:rsid w:val="54F067F9"/>
    <w:rsid w:val="550541C2"/>
    <w:rsid w:val="554D7917"/>
    <w:rsid w:val="554F7B33"/>
    <w:rsid w:val="55963C06"/>
    <w:rsid w:val="55B77E63"/>
    <w:rsid w:val="55BB2AD2"/>
    <w:rsid w:val="55CB540B"/>
    <w:rsid w:val="561B3382"/>
    <w:rsid w:val="563C00B7"/>
    <w:rsid w:val="565D1DDC"/>
    <w:rsid w:val="566969D2"/>
    <w:rsid w:val="567333AD"/>
    <w:rsid w:val="569E585C"/>
    <w:rsid w:val="56B07C71"/>
    <w:rsid w:val="56BA0FDC"/>
    <w:rsid w:val="56C67981"/>
    <w:rsid w:val="56EE0C86"/>
    <w:rsid w:val="56F22634"/>
    <w:rsid w:val="56F3629C"/>
    <w:rsid w:val="57122BC6"/>
    <w:rsid w:val="571E0531"/>
    <w:rsid w:val="572528F9"/>
    <w:rsid w:val="576D073D"/>
    <w:rsid w:val="57723665"/>
    <w:rsid w:val="57AC5146"/>
    <w:rsid w:val="57E36310"/>
    <w:rsid w:val="5813309A"/>
    <w:rsid w:val="581D1822"/>
    <w:rsid w:val="582C415B"/>
    <w:rsid w:val="582C5F09"/>
    <w:rsid w:val="585039A6"/>
    <w:rsid w:val="58657C25"/>
    <w:rsid w:val="588B63D2"/>
    <w:rsid w:val="58C44394"/>
    <w:rsid w:val="58C63C68"/>
    <w:rsid w:val="59126EAD"/>
    <w:rsid w:val="597F0AEB"/>
    <w:rsid w:val="5995090B"/>
    <w:rsid w:val="59CC75E0"/>
    <w:rsid w:val="59CF2FF0"/>
    <w:rsid w:val="5A0507C0"/>
    <w:rsid w:val="5A1031F5"/>
    <w:rsid w:val="5A8A1CA6"/>
    <w:rsid w:val="5A9009D2"/>
    <w:rsid w:val="5A912F10"/>
    <w:rsid w:val="5AA47FD9"/>
    <w:rsid w:val="5ACE5056"/>
    <w:rsid w:val="5AF820D3"/>
    <w:rsid w:val="5B0D2022"/>
    <w:rsid w:val="5B3A26EB"/>
    <w:rsid w:val="5C02145B"/>
    <w:rsid w:val="5C207B33"/>
    <w:rsid w:val="5C4A4BB0"/>
    <w:rsid w:val="5C741C2D"/>
    <w:rsid w:val="5CB14C2F"/>
    <w:rsid w:val="5CEC5C67"/>
    <w:rsid w:val="5CEE5E83"/>
    <w:rsid w:val="5D0905C7"/>
    <w:rsid w:val="5D445C4B"/>
    <w:rsid w:val="5D6972B8"/>
    <w:rsid w:val="5DDC7A8A"/>
    <w:rsid w:val="5E0F7E5F"/>
    <w:rsid w:val="5E2520D8"/>
    <w:rsid w:val="5E2E5994"/>
    <w:rsid w:val="5E4D0988"/>
    <w:rsid w:val="5E783C56"/>
    <w:rsid w:val="5E92531F"/>
    <w:rsid w:val="5ECC7AFE"/>
    <w:rsid w:val="5EDF7832"/>
    <w:rsid w:val="5EF32261"/>
    <w:rsid w:val="5EF64B7B"/>
    <w:rsid w:val="5F250F7B"/>
    <w:rsid w:val="5F2A2D68"/>
    <w:rsid w:val="5F57386C"/>
    <w:rsid w:val="5F7A755A"/>
    <w:rsid w:val="5FA32F55"/>
    <w:rsid w:val="5FD21144"/>
    <w:rsid w:val="5FFF6A1A"/>
    <w:rsid w:val="6005151A"/>
    <w:rsid w:val="60193217"/>
    <w:rsid w:val="601A4C3B"/>
    <w:rsid w:val="603B318E"/>
    <w:rsid w:val="60822B6A"/>
    <w:rsid w:val="60C05441"/>
    <w:rsid w:val="60F83D24"/>
    <w:rsid w:val="61202383"/>
    <w:rsid w:val="61532759"/>
    <w:rsid w:val="615C23AC"/>
    <w:rsid w:val="61614E76"/>
    <w:rsid w:val="61B52ACC"/>
    <w:rsid w:val="61C13B66"/>
    <w:rsid w:val="61CD6067"/>
    <w:rsid w:val="62051CA5"/>
    <w:rsid w:val="624125B1"/>
    <w:rsid w:val="62515468"/>
    <w:rsid w:val="62B15989"/>
    <w:rsid w:val="62B54667"/>
    <w:rsid w:val="62CC4571"/>
    <w:rsid w:val="63027F93"/>
    <w:rsid w:val="630F445E"/>
    <w:rsid w:val="631101D6"/>
    <w:rsid w:val="632C14B3"/>
    <w:rsid w:val="635C1ACA"/>
    <w:rsid w:val="63C96D02"/>
    <w:rsid w:val="63CD6EE4"/>
    <w:rsid w:val="646A4041"/>
    <w:rsid w:val="649D19E3"/>
    <w:rsid w:val="64A70DF2"/>
    <w:rsid w:val="65242442"/>
    <w:rsid w:val="653D52B2"/>
    <w:rsid w:val="6558033E"/>
    <w:rsid w:val="65646CE3"/>
    <w:rsid w:val="6618049D"/>
    <w:rsid w:val="663A3C90"/>
    <w:rsid w:val="66680A54"/>
    <w:rsid w:val="66A55805"/>
    <w:rsid w:val="66BE68C6"/>
    <w:rsid w:val="66D87988"/>
    <w:rsid w:val="671F55B7"/>
    <w:rsid w:val="673B1CC5"/>
    <w:rsid w:val="6759214B"/>
    <w:rsid w:val="67896ED4"/>
    <w:rsid w:val="67E4235D"/>
    <w:rsid w:val="689B6EBF"/>
    <w:rsid w:val="68B910F3"/>
    <w:rsid w:val="68FE2FAA"/>
    <w:rsid w:val="690C3919"/>
    <w:rsid w:val="691E53FA"/>
    <w:rsid w:val="69470DF5"/>
    <w:rsid w:val="69601EB7"/>
    <w:rsid w:val="697D4817"/>
    <w:rsid w:val="69842796"/>
    <w:rsid w:val="69B1626F"/>
    <w:rsid w:val="6A4175F2"/>
    <w:rsid w:val="6A6C6857"/>
    <w:rsid w:val="6A806D01"/>
    <w:rsid w:val="6B00125C"/>
    <w:rsid w:val="6B1A0202"/>
    <w:rsid w:val="6B2F38EF"/>
    <w:rsid w:val="6B4849B1"/>
    <w:rsid w:val="6B513865"/>
    <w:rsid w:val="6B68067C"/>
    <w:rsid w:val="6B7B2FD8"/>
    <w:rsid w:val="6B7F4500"/>
    <w:rsid w:val="6B9C5818"/>
    <w:rsid w:val="6B9E2823"/>
    <w:rsid w:val="6BBF3196"/>
    <w:rsid w:val="6BC8794A"/>
    <w:rsid w:val="6BDB75D3"/>
    <w:rsid w:val="6BDF3567"/>
    <w:rsid w:val="6BEC17E0"/>
    <w:rsid w:val="6C216BB7"/>
    <w:rsid w:val="6C7A6D97"/>
    <w:rsid w:val="6CAD5413"/>
    <w:rsid w:val="6CCE0EE6"/>
    <w:rsid w:val="6CF546C4"/>
    <w:rsid w:val="6D30394E"/>
    <w:rsid w:val="6D761CA9"/>
    <w:rsid w:val="6D8A2275"/>
    <w:rsid w:val="6DAE1443"/>
    <w:rsid w:val="6DD95D94"/>
    <w:rsid w:val="6DDD5884"/>
    <w:rsid w:val="6E3F653F"/>
    <w:rsid w:val="6F4F4560"/>
    <w:rsid w:val="6FDB2297"/>
    <w:rsid w:val="6FE729EA"/>
    <w:rsid w:val="700F1F41"/>
    <w:rsid w:val="70156BD3"/>
    <w:rsid w:val="70204184"/>
    <w:rsid w:val="705636CC"/>
    <w:rsid w:val="7066275B"/>
    <w:rsid w:val="716446D5"/>
    <w:rsid w:val="718C6B1C"/>
    <w:rsid w:val="71A16BC9"/>
    <w:rsid w:val="71D074AE"/>
    <w:rsid w:val="71D90A58"/>
    <w:rsid w:val="71E847F7"/>
    <w:rsid w:val="72707DAC"/>
    <w:rsid w:val="729329B5"/>
    <w:rsid w:val="72B56DCF"/>
    <w:rsid w:val="72D03E04"/>
    <w:rsid w:val="736600CA"/>
    <w:rsid w:val="7375135A"/>
    <w:rsid w:val="73880872"/>
    <w:rsid w:val="73C179F6"/>
    <w:rsid w:val="73EC4A73"/>
    <w:rsid w:val="73F90F3E"/>
    <w:rsid w:val="74365CEE"/>
    <w:rsid w:val="74A120DE"/>
    <w:rsid w:val="74BD1F6B"/>
    <w:rsid w:val="751853F4"/>
    <w:rsid w:val="75B710B1"/>
    <w:rsid w:val="76DA32A9"/>
    <w:rsid w:val="77073972"/>
    <w:rsid w:val="77324E93"/>
    <w:rsid w:val="773E13B6"/>
    <w:rsid w:val="775C3CBE"/>
    <w:rsid w:val="77A94A29"/>
    <w:rsid w:val="780D4FB8"/>
    <w:rsid w:val="784A620C"/>
    <w:rsid w:val="78667A33"/>
    <w:rsid w:val="78964FAD"/>
    <w:rsid w:val="78A53442"/>
    <w:rsid w:val="78C31B1A"/>
    <w:rsid w:val="790F6B0E"/>
    <w:rsid w:val="791D25C5"/>
    <w:rsid w:val="792063C8"/>
    <w:rsid w:val="79556C16"/>
    <w:rsid w:val="79663AB4"/>
    <w:rsid w:val="796B2D2F"/>
    <w:rsid w:val="798968C0"/>
    <w:rsid w:val="79A100AE"/>
    <w:rsid w:val="79A951B4"/>
    <w:rsid w:val="79E46FC3"/>
    <w:rsid w:val="7A23772B"/>
    <w:rsid w:val="7A2605B3"/>
    <w:rsid w:val="7A3031E0"/>
    <w:rsid w:val="7A4E3666"/>
    <w:rsid w:val="7A6F443F"/>
    <w:rsid w:val="7A792DD8"/>
    <w:rsid w:val="7A85352B"/>
    <w:rsid w:val="7A861051"/>
    <w:rsid w:val="7AA31C03"/>
    <w:rsid w:val="7AAF7F20"/>
    <w:rsid w:val="7ABE4C8F"/>
    <w:rsid w:val="7ADE46E8"/>
    <w:rsid w:val="7AE85868"/>
    <w:rsid w:val="7B164183"/>
    <w:rsid w:val="7B2E3BC3"/>
    <w:rsid w:val="7B3B62E0"/>
    <w:rsid w:val="7B407452"/>
    <w:rsid w:val="7B8E4662"/>
    <w:rsid w:val="7BBA7205"/>
    <w:rsid w:val="7BDC361F"/>
    <w:rsid w:val="7BF31EE5"/>
    <w:rsid w:val="7BF40CE6"/>
    <w:rsid w:val="7C2823C0"/>
    <w:rsid w:val="7C480AA0"/>
    <w:rsid w:val="7CB2612E"/>
    <w:rsid w:val="7D21365A"/>
    <w:rsid w:val="7D2C4132"/>
    <w:rsid w:val="7DD81BC4"/>
    <w:rsid w:val="7DDA3B8E"/>
    <w:rsid w:val="7DFD5ACF"/>
    <w:rsid w:val="7E062BD5"/>
    <w:rsid w:val="7E1F6B85"/>
    <w:rsid w:val="7E2D1F10"/>
    <w:rsid w:val="7E3F7B1F"/>
    <w:rsid w:val="7E7F64E4"/>
    <w:rsid w:val="7EB63E83"/>
    <w:rsid w:val="7EC860DC"/>
    <w:rsid w:val="7EEB107B"/>
    <w:rsid w:val="7F5434CC"/>
    <w:rsid w:val="7F9E2999"/>
    <w:rsid w:val="7FAB50F1"/>
    <w:rsid w:val="7FAC6129"/>
    <w:rsid w:val="7FC9210C"/>
    <w:rsid w:val="7FFF168A"/>
    <w:rsid w:val="9F770BD4"/>
    <w:rsid w:val="D3BF0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35"/>
    <w:qFormat/>
    <w:uiPriority w:val="0"/>
    <w:pPr>
      <w:keepNext/>
      <w:keepLines/>
      <w:numPr>
        <w:ilvl w:val="0"/>
        <w:numId w:val="1"/>
      </w:numPr>
      <w:spacing w:before="120" w:after="120" w:line="360" w:lineRule="auto"/>
      <w:outlineLvl w:val="0"/>
    </w:pPr>
    <w:rPr>
      <w:b/>
      <w:bCs/>
      <w:kern w:val="44"/>
      <w:sz w:val="32"/>
      <w:szCs w:val="28"/>
    </w:rPr>
  </w:style>
  <w:style w:type="paragraph" w:styleId="4">
    <w:name w:val="heading 2"/>
    <w:basedOn w:val="1"/>
    <w:next w:val="5"/>
    <w:link w:val="36"/>
    <w:qFormat/>
    <w:uiPriority w:val="0"/>
    <w:pPr>
      <w:keepNext/>
      <w:keepLines/>
      <w:numPr>
        <w:ilvl w:val="1"/>
        <w:numId w:val="1"/>
      </w:numPr>
      <w:spacing w:before="120" w:after="120" w:line="360" w:lineRule="auto"/>
      <w:outlineLvl w:val="1"/>
    </w:pPr>
    <w:rPr>
      <w:b/>
      <w:bCs/>
      <w:sz w:val="30"/>
      <w:szCs w:val="32"/>
    </w:rPr>
  </w:style>
  <w:style w:type="paragraph" w:styleId="6">
    <w:name w:val="heading 3"/>
    <w:basedOn w:val="1"/>
    <w:next w:val="5"/>
    <w:link w:val="32"/>
    <w:qFormat/>
    <w:uiPriority w:val="0"/>
    <w:pPr>
      <w:keepNext/>
      <w:keepLines/>
      <w:numPr>
        <w:ilvl w:val="2"/>
        <w:numId w:val="1"/>
      </w:numPr>
      <w:spacing w:before="120" w:after="120" w:line="360" w:lineRule="auto"/>
      <w:outlineLvl w:val="2"/>
    </w:pPr>
    <w:rPr>
      <w:b/>
      <w:bCs/>
      <w:sz w:val="28"/>
      <w:szCs w:val="18"/>
    </w:rPr>
  </w:style>
  <w:style w:type="paragraph" w:styleId="7">
    <w:name w:val="heading 4"/>
    <w:basedOn w:val="1"/>
    <w:next w:val="1"/>
    <w:link w:val="51"/>
    <w:autoRedefine/>
    <w:qFormat/>
    <w:uiPriority w:val="0"/>
    <w:pPr>
      <w:keepNext/>
      <w:keepLines/>
      <w:numPr>
        <w:ilvl w:val="3"/>
        <w:numId w:val="1"/>
      </w:numPr>
      <w:spacing w:before="120" w:after="120" w:line="360" w:lineRule="auto"/>
      <w:outlineLvl w:val="3"/>
    </w:pPr>
    <w:rPr>
      <w:b/>
      <w:bCs/>
      <w:sz w:val="24"/>
      <w:szCs w:val="28"/>
    </w:rPr>
  </w:style>
  <w:style w:type="paragraph" w:styleId="8">
    <w:name w:val="heading 5"/>
    <w:basedOn w:val="1"/>
    <w:next w:val="1"/>
    <w:link w:val="38"/>
    <w:unhideWhenUsed/>
    <w:qFormat/>
    <w:uiPriority w:val="0"/>
    <w:pPr>
      <w:keepNext/>
      <w:keepLines/>
      <w:numPr>
        <w:ilvl w:val="4"/>
        <w:numId w:val="1"/>
      </w:numPr>
      <w:spacing w:before="120" w:after="120" w:line="360" w:lineRule="auto"/>
      <w:outlineLvl w:val="4"/>
    </w:pPr>
    <w:rPr>
      <w:b/>
      <w:bCs/>
      <w:szCs w:val="28"/>
      <w:lang w:val="zh-CN"/>
    </w:rPr>
  </w:style>
  <w:style w:type="paragraph" w:styleId="9">
    <w:name w:val="heading 6"/>
    <w:basedOn w:val="1"/>
    <w:next w:val="5"/>
    <w:link w:val="39"/>
    <w:unhideWhenUsed/>
    <w:qFormat/>
    <w:uiPriority w:val="0"/>
    <w:pPr>
      <w:keepNext/>
      <w:keepLines/>
      <w:numPr>
        <w:ilvl w:val="5"/>
        <w:numId w:val="1"/>
      </w:numPr>
      <w:spacing w:before="120" w:after="120" w:line="360" w:lineRule="auto"/>
      <w:outlineLvl w:val="5"/>
    </w:pPr>
    <w:rPr>
      <w:rFonts w:ascii="Cambria" w:hAnsi="Cambria"/>
      <w:b/>
      <w:bCs/>
      <w:lang w:val="zh-CN"/>
    </w:rPr>
  </w:style>
  <w:style w:type="paragraph" w:styleId="10">
    <w:name w:val="heading 7"/>
    <w:basedOn w:val="1"/>
    <w:next w:val="1"/>
    <w:link w:val="47"/>
    <w:unhideWhenUsed/>
    <w:qFormat/>
    <w:uiPriority w:val="9"/>
    <w:pPr>
      <w:keepNext/>
      <w:keepLines/>
      <w:numPr>
        <w:ilvl w:val="6"/>
        <w:numId w:val="1"/>
      </w:numPr>
      <w:spacing w:before="240" w:after="64" w:line="319" w:lineRule="auto"/>
      <w:outlineLvl w:val="6"/>
    </w:pPr>
    <w:rPr>
      <w:b/>
      <w:bCs/>
    </w:rPr>
  </w:style>
  <w:style w:type="paragraph" w:styleId="11">
    <w:name w:val="heading 8"/>
    <w:basedOn w:val="1"/>
    <w:next w:val="1"/>
    <w:link w:val="48"/>
    <w:unhideWhenUsed/>
    <w:qFormat/>
    <w:uiPriority w:val="9"/>
    <w:pPr>
      <w:keepNext/>
      <w:keepLines/>
      <w:numPr>
        <w:ilvl w:val="7"/>
        <w:numId w:val="1"/>
      </w:numPr>
      <w:spacing w:before="240" w:after="64" w:line="319" w:lineRule="auto"/>
      <w:outlineLvl w:val="7"/>
    </w:pPr>
    <w:rPr>
      <w:rFonts w:asciiTheme="majorHAnsi" w:hAnsiTheme="majorHAnsi" w:eastAsiaTheme="majorEastAsia" w:cstheme="majorBidi"/>
    </w:rPr>
  </w:style>
  <w:style w:type="paragraph" w:styleId="12">
    <w:name w:val="heading 9"/>
    <w:basedOn w:val="1"/>
    <w:next w:val="1"/>
    <w:link w:val="49"/>
    <w:unhideWhenUsed/>
    <w:qFormat/>
    <w:uiPriority w:val="9"/>
    <w:pPr>
      <w:keepNext/>
      <w:keepLines/>
      <w:numPr>
        <w:ilvl w:val="8"/>
        <w:numId w:val="1"/>
      </w:numPr>
      <w:spacing w:before="240" w:after="64" w:line="319" w:lineRule="auto"/>
      <w:outlineLvl w:val="8"/>
    </w:pPr>
    <w:rPr>
      <w:rFonts w:asciiTheme="majorHAnsi" w:hAnsiTheme="majorHAnsi" w:eastAsiaTheme="majorEastAsia" w:cstheme="majorBidi"/>
      <w:szCs w:val="21"/>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2">
    <w:name w:val="段"/>
    <w:next w:val="1"/>
    <w:autoRedefine/>
    <w:qFormat/>
    <w:uiPriority w:val="0"/>
    <w:pPr>
      <w:autoSpaceDE w:val="0"/>
      <w:autoSpaceDN w:val="0"/>
      <w:ind w:firstLine="200"/>
      <w:jc w:val="both"/>
    </w:pPr>
    <w:rPr>
      <w:rFonts w:ascii="宋体" w:hAnsi="Times New Roman" w:eastAsia="宋体" w:cs="Times New Roman"/>
      <w:sz w:val="21"/>
      <w:lang w:val="en-US" w:eastAsia="zh-CN" w:bidi="ar-SA"/>
    </w:rPr>
  </w:style>
  <w:style w:type="paragraph" w:customStyle="1" w:styleId="5">
    <w:name w:val="正文2"/>
    <w:basedOn w:val="1"/>
    <w:link w:val="46"/>
    <w:qFormat/>
    <w:uiPriority w:val="0"/>
    <w:pPr>
      <w:spacing w:line="360" w:lineRule="auto"/>
      <w:ind w:firstLine="420" w:firstLineChars="200"/>
    </w:pPr>
  </w:style>
  <w:style w:type="paragraph" w:styleId="13">
    <w:name w:val="annotation text"/>
    <w:basedOn w:val="1"/>
    <w:semiHidden/>
    <w:unhideWhenUsed/>
    <w:qFormat/>
    <w:uiPriority w:val="99"/>
    <w:pPr>
      <w:jc w:val="left"/>
    </w:pPr>
  </w:style>
  <w:style w:type="paragraph" w:styleId="14">
    <w:name w:val="Body Text"/>
    <w:basedOn w:val="1"/>
    <w:link w:val="50"/>
    <w:semiHidden/>
    <w:unhideWhenUsed/>
    <w:qFormat/>
    <w:uiPriority w:val="99"/>
    <w:pPr>
      <w:spacing w:after="120" w:line="360" w:lineRule="auto"/>
    </w:pPr>
  </w:style>
  <w:style w:type="paragraph" w:styleId="15">
    <w:name w:val="Body Text Indent"/>
    <w:basedOn w:val="1"/>
    <w:next w:val="16"/>
    <w:link w:val="40"/>
    <w:qFormat/>
    <w:uiPriority w:val="0"/>
    <w:pPr>
      <w:spacing w:after="120"/>
      <w:ind w:left="420" w:leftChars="200"/>
    </w:pPr>
    <w:rPr>
      <w:lang w:val="zh-CN"/>
    </w:rPr>
  </w:style>
  <w:style w:type="paragraph" w:styleId="16">
    <w:name w:val="envelope return"/>
    <w:basedOn w:val="1"/>
    <w:qFormat/>
    <w:uiPriority w:val="0"/>
    <w:pPr>
      <w:snapToGrid w:val="0"/>
    </w:pPr>
    <w:rPr>
      <w:rFonts w:ascii="Arial" w:hAnsi="Arial"/>
    </w:rPr>
  </w:style>
  <w:style w:type="paragraph" w:styleId="17">
    <w:name w:val="toc 3"/>
    <w:basedOn w:val="1"/>
    <w:next w:val="1"/>
    <w:autoRedefine/>
    <w:unhideWhenUsed/>
    <w:qFormat/>
    <w:uiPriority w:val="39"/>
    <w:pPr>
      <w:spacing w:line="360" w:lineRule="auto"/>
      <w:ind w:left="400" w:leftChars="400"/>
    </w:pPr>
  </w:style>
  <w:style w:type="paragraph" w:styleId="18">
    <w:name w:val="Balloon Text"/>
    <w:basedOn w:val="1"/>
    <w:link w:val="44"/>
    <w:semiHidden/>
    <w:unhideWhenUsed/>
    <w:qFormat/>
    <w:uiPriority w:val="99"/>
    <w:rPr>
      <w:sz w:val="18"/>
      <w:szCs w:val="18"/>
    </w:rPr>
  </w:style>
  <w:style w:type="paragraph" w:styleId="19">
    <w:name w:val="footer"/>
    <w:basedOn w:val="1"/>
    <w:link w:val="34"/>
    <w:unhideWhenUsed/>
    <w:qFormat/>
    <w:uiPriority w:val="99"/>
    <w:pPr>
      <w:tabs>
        <w:tab w:val="center" w:pos="4153"/>
        <w:tab w:val="right" w:pos="8306"/>
      </w:tabs>
      <w:snapToGrid w:val="0"/>
      <w:jc w:val="left"/>
    </w:pPr>
    <w:rPr>
      <w:sz w:val="18"/>
      <w:szCs w:val="18"/>
    </w:rPr>
  </w:style>
  <w:style w:type="paragraph" w:styleId="20">
    <w:name w:val="header"/>
    <w:basedOn w:val="1"/>
    <w:link w:val="33"/>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autoRedefine/>
    <w:unhideWhenUsed/>
    <w:qFormat/>
    <w:uiPriority w:val="39"/>
    <w:pPr>
      <w:tabs>
        <w:tab w:val="right" w:leader="dot" w:pos="8296"/>
      </w:tabs>
      <w:spacing w:line="360" w:lineRule="auto"/>
      <w:jc w:val="center"/>
    </w:pPr>
    <w:rPr>
      <w:szCs w:val="32"/>
    </w:rPr>
  </w:style>
  <w:style w:type="paragraph" w:styleId="22">
    <w:name w:val="toc 2"/>
    <w:basedOn w:val="1"/>
    <w:next w:val="1"/>
    <w:autoRedefine/>
    <w:unhideWhenUsed/>
    <w:qFormat/>
    <w:uiPriority w:val="39"/>
    <w:pPr>
      <w:spacing w:line="360" w:lineRule="auto"/>
      <w:ind w:left="200" w:leftChars="200"/>
    </w:pPr>
  </w:style>
  <w:style w:type="paragraph" w:styleId="23">
    <w:name w:val="Normal (Web)"/>
    <w:basedOn w:val="1"/>
    <w:unhideWhenUsed/>
    <w:qFormat/>
    <w:uiPriority w:val="99"/>
    <w:pPr>
      <w:widowControl/>
      <w:spacing w:before="100" w:beforeAutospacing="1" w:after="100" w:afterAutospacing="1" w:line="360" w:lineRule="auto"/>
      <w:jc w:val="left"/>
    </w:pPr>
    <w:rPr>
      <w:rFonts w:ascii="宋体" w:hAnsi="宋体" w:cs="宋体"/>
      <w:kern w:val="0"/>
      <w:sz w:val="24"/>
    </w:rPr>
  </w:style>
  <w:style w:type="paragraph" w:styleId="24">
    <w:name w:val="Title"/>
    <w:basedOn w:val="1"/>
    <w:next w:val="1"/>
    <w:link w:val="31"/>
    <w:qFormat/>
    <w:uiPriority w:val="10"/>
    <w:pPr>
      <w:spacing w:before="240" w:after="60" w:line="960" w:lineRule="auto"/>
      <w:jc w:val="center"/>
    </w:pPr>
    <w:rPr>
      <w:rFonts w:eastAsia="黑体" w:asciiTheme="majorHAnsi" w:hAnsiTheme="majorHAnsi" w:cstheme="majorBidi"/>
      <w:b/>
      <w:bCs/>
      <w:sz w:val="52"/>
      <w:szCs w:val="32"/>
    </w:rPr>
  </w:style>
  <w:style w:type="paragraph" w:styleId="25">
    <w:name w:val="Body Text First Indent 2"/>
    <w:basedOn w:val="15"/>
    <w:unhideWhenUsed/>
    <w:qFormat/>
    <w:uiPriority w:val="99"/>
    <w:pPr>
      <w:spacing w:line="360" w:lineRule="auto"/>
      <w:ind w:firstLine="420" w:firstLineChars="200"/>
    </w:pPr>
    <w:rPr>
      <w:rFonts w:eastAsia="仿宋"/>
      <w:kern w:val="0"/>
      <w:sz w:val="24"/>
      <w:szCs w:val="20"/>
    </w:rPr>
  </w:style>
  <w:style w:type="table" w:styleId="27">
    <w:name w:val="Table Grid"/>
    <w:basedOn w:val="2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22"/>
    <w:rPr>
      <w:b/>
      <w:bCs/>
    </w:rPr>
  </w:style>
  <w:style w:type="character" w:styleId="30">
    <w:name w:val="Hyperlink"/>
    <w:basedOn w:val="28"/>
    <w:unhideWhenUsed/>
    <w:qFormat/>
    <w:uiPriority w:val="99"/>
    <w:rPr>
      <w:color w:val="0000FF" w:themeColor="hyperlink"/>
      <w:u w:val="single"/>
      <w14:textFill>
        <w14:solidFill>
          <w14:schemeClr w14:val="hlink"/>
        </w14:solidFill>
      </w14:textFill>
    </w:rPr>
  </w:style>
  <w:style w:type="character" w:customStyle="1" w:styleId="31">
    <w:name w:val="标题 字符"/>
    <w:basedOn w:val="28"/>
    <w:link w:val="24"/>
    <w:autoRedefine/>
    <w:qFormat/>
    <w:uiPriority w:val="10"/>
    <w:rPr>
      <w:rFonts w:eastAsia="黑体" w:asciiTheme="majorHAnsi" w:hAnsiTheme="majorHAnsi" w:cstheme="majorBidi"/>
      <w:b/>
      <w:bCs/>
      <w:sz w:val="52"/>
      <w:szCs w:val="32"/>
    </w:rPr>
  </w:style>
  <w:style w:type="character" w:customStyle="1" w:styleId="32">
    <w:name w:val="标题 3 字符"/>
    <w:basedOn w:val="28"/>
    <w:link w:val="6"/>
    <w:qFormat/>
    <w:uiPriority w:val="0"/>
    <w:rPr>
      <w:rFonts w:ascii="Times New Roman" w:hAnsi="Times New Roman" w:eastAsia="宋体" w:cs="Times New Roman"/>
      <w:b/>
      <w:bCs/>
      <w:sz w:val="28"/>
      <w:szCs w:val="18"/>
    </w:rPr>
  </w:style>
  <w:style w:type="character" w:customStyle="1" w:styleId="33">
    <w:name w:val="页眉 字符"/>
    <w:basedOn w:val="28"/>
    <w:link w:val="20"/>
    <w:autoRedefine/>
    <w:qFormat/>
    <w:uiPriority w:val="99"/>
    <w:rPr>
      <w:sz w:val="18"/>
      <w:szCs w:val="18"/>
    </w:rPr>
  </w:style>
  <w:style w:type="character" w:customStyle="1" w:styleId="34">
    <w:name w:val="页脚 字符"/>
    <w:basedOn w:val="28"/>
    <w:link w:val="19"/>
    <w:autoRedefine/>
    <w:qFormat/>
    <w:uiPriority w:val="99"/>
    <w:rPr>
      <w:sz w:val="18"/>
      <w:szCs w:val="18"/>
    </w:rPr>
  </w:style>
  <w:style w:type="character" w:customStyle="1" w:styleId="35">
    <w:name w:val="标题 1 字符"/>
    <w:basedOn w:val="28"/>
    <w:link w:val="3"/>
    <w:qFormat/>
    <w:uiPriority w:val="0"/>
    <w:rPr>
      <w:rFonts w:ascii="Times New Roman" w:hAnsi="Times New Roman" w:eastAsia="宋体" w:cs="Times New Roman"/>
      <w:b/>
      <w:bCs/>
      <w:kern w:val="44"/>
      <w:sz w:val="32"/>
      <w:szCs w:val="28"/>
    </w:rPr>
  </w:style>
  <w:style w:type="character" w:customStyle="1" w:styleId="36">
    <w:name w:val="标题 2 字符"/>
    <w:basedOn w:val="28"/>
    <w:link w:val="4"/>
    <w:qFormat/>
    <w:uiPriority w:val="0"/>
    <w:rPr>
      <w:rFonts w:ascii="Times New Roman" w:hAnsi="Times New Roman" w:eastAsia="宋体" w:cs="Times New Roman"/>
      <w:b/>
      <w:bCs/>
      <w:sz w:val="30"/>
      <w:szCs w:val="32"/>
    </w:rPr>
  </w:style>
  <w:style w:type="character" w:customStyle="1" w:styleId="37">
    <w:name w:val="标题 4 字符"/>
    <w:basedOn w:val="28"/>
    <w:qFormat/>
    <w:uiPriority w:val="0"/>
    <w:rPr>
      <w:rFonts w:ascii="Times New Roman" w:hAnsi="Times New Roman" w:eastAsia="宋体" w:cs="Times New Roman"/>
      <w:b/>
      <w:bCs/>
      <w:sz w:val="24"/>
      <w:szCs w:val="28"/>
    </w:rPr>
  </w:style>
  <w:style w:type="character" w:customStyle="1" w:styleId="38">
    <w:name w:val="标题 5 字符"/>
    <w:basedOn w:val="28"/>
    <w:link w:val="8"/>
    <w:qFormat/>
    <w:uiPriority w:val="0"/>
    <w:rPr>
      <w:rFonts w:ascii="Times New Roman" w:hAnsi="Times New Roman" w:eastAsia="宋体" w:cs="Times New Roman"/>
      <w:b/>
      <w:bCs/>
      <w:szCs w:val="28"/>
      <w:lang w:val="zh-CN" w:eastAsia="zh-CN"/>
    </w:rPr>
  </w:style>
  <w:style w:type="character" w:customStyle="1" w:styleId="39">
    <w:name w:val="标题 6 字符"/>
    <w:basedOn w:val="28"/>
    <w:link w:val="9"/>
    <w:qFormat/>
    <w:uiPriority w:val="0"/>
    <w:rPr>
      <w:rFonts w:ascii="Cambria" w:hAnsi="Cambria" w:eastAsia="宋体" w:cs="Times New Roman"/>
      <w:b/>
      <w:bCs/>
      <w:szCs w:val="24"/>
      <w:lang w:val="zh-CN" w:eastAsia="zh-CN"/>
    </w:rPr>
  </w:style>
  <w:style w:type="character" w:customStyle="1" w:styleId="40">
    <w:name w:val="正文文本缩进 字符"/>
    <w:basedOn w:val="28"/>
    <w:link w:val="15"/>
    <w:autoRedefine/>
    <w:qFormat/>
    <w:uiPriority w:val="0"/>
    <w:rPr>
      <w:rFonts w:ascii="Times New Roman" w:hAnsi="Times New Roman" w:eastAsia="宋体" w:cs="Times New Roman"/>
      <w:szCs w:val="24"/>
      <w:lang w:val="zh-CN" w:eastAsia="zh-CN"/>
    </w:rPr>
  </w:style>
  <w:style w:type="paragraph" w:customStyle="1" w:styleId="41">
    <w:name w:val="标题6"/>
    <w:basedOn w:val="9"/>
    <w:next w:val="5"/>
    <w:link w:val="43"/>
    <w:qFormat/>
    <w:uiPriority w:val="0"/>
    <w:rPr>
      <w:rFonts w:ascii="Times New Roman" w:hAnsi="Times New Roman"/>
      <w:b w:val="0"/>
    </w:rPr>
  </w:style>
  <w:style w:type="paragraph" w:styleId="42">
    <w:name w:val="List Paragraph"/>
    <w:basedOn w:val="1"/>
    <w:qFormat/>
    <w:uiPriority w:val="34"/>
    <w:pPr>
      <w:ind w:firstLine="420" w:firstLineChars="200"/>
    </w:pPr>
  </w:style>
  <w:style w:type="character" w:customStyle="1" w:styleId="43">
    <w:name w:val="标题6 Char"/>
    <w:basedOn w:val="39"/>
    <w:link w:val="41"/>
    <w:autoRedefine/>
    <w:qFormat/>
    <w:uiPriority w:val="0"/>
    <w:rPr>
      <w:rFonts w:ascii="Times New Roman" w:hAnsi="Times New Roman" w:eastAsia="宋体" w:cs="Times New Roman"/>
      <w:b w:val="0"/>
      <w:sz w:val="24"/>
      <w:szCs w:val="24"/>
      <w:lang w:val="zh-CN" w:eastAsia="zh-CN"/>
    </w:rPr>
  </w:style>
  <w:style w:type="character" w:customStyle="1" w:styleId="44">
    <w:name w:val="批注框文本 字符"/>
    <w:basedOn w:val="28"/>
    <w:link w:val="18"/>
    <w:autoRedefine/>
    <w:semiHidden/>
    <w:qFormat/>
    <w:uiPriority w:val="99"/>
    <w:rPr>
      <w:rFonts w:ascii="Times New Roman" w:hAnsi="Times New Roman" w:eastAsia="宋体" w:cs="Times New Roman"/>
      <w:sz w:val="18"/>
      <w:szCs w:val="18"/>
    </w:rPr>
  </w:style>
  <w:style w:type="paragraph" w:customStyle="1" w:styleId="45">
    <w:name w:val="TOC 标题1"/>
    <w:basedOn w:val="3"/>
    <w:next w:val="1"/>
    <w:semiHidden/>
    <w:unhideWhenUsed/>
    <w:qFormat/>
    <w:uiPriority w:val="39"/>
    <w:pPr>
      <w:widowControl/>
      <w:numPr>
        <w:numId w:val="0"/>
      </w:numPr>
      <w:spacing w:before="480" w:after="0" w:line="276" w:lineRule="auto"/>
      <w:jc w:val="left"/>
      <w:outlineLvl w:val="9"/>
    </w:pPr>
    <w:rPr>
      <w:rFonts w:asciiTheme="majorHAnsi" w:hAnsiTheme="majorHAnsi" w:eastAsiaTheme="majorEastAsia" w:cstheme="majorBidi"/>
      <w:color w:val="376092" w:themeColor="accent1" w:themeShade="BF"/>
      <w:kern w:val="0"/>
      <w:sz w:val="28"/>
    </w:rPr>
  </w:style>
  <w:style w:type="character" w:customStyle="1" w:styleId="46">
    <w:name w:val="正文2 字符"/>
    <w:basedOn w:val="28"/>
    <w:link w:val="5"/>
    <w:qFormat/>
    <w:uiPriority w:val="0"/>
    <w:rPr>
      <w:rFonts w:ascii="Times New Roman" w:hAnsi="Times New Roman" w:eastAsia="宋体" w:cs="Times New Roman"/>
      <w:szCs w:val="24"/>
    </w:rPr>
  </w:style>
  <w:style w:type="character" w:customStyle="1" w:styleId="47">
    <w:name w:val="标题 7 字符"/>
    <w:basedOn w:val="28"/>
    <w:link w:val="10"/>
    <w:qFormat/>
    <w:uiPriority w:val="9"/>
    <w:rPr>
      <w:rFonts w:ascii="Times New Roman" w:hAnsi="Times New Roman" w:eastAsia="宋体" w:cs="Times New Roman"/>
      <w:b/>
      <w:bCs/>
      <w:szCs w:val="24"/>
    </w:rPr>
  </w:style>
  <w:style w:type="character" w:customStyle="1" w:styleId="48">
    <w:name w:val="标题 8 字符"/>
    <w:basedOn w:val="28"/>
    <w:link w:val="11"/>
    <w:qFormat/>
    <w:uiPriority w:val="9"/>
    <w:rPr>
      <w:rFonts w:asciiTheme="majorHAnsi" w:hAnsiTheme="majorHAnsi" w:eastAsiaTheme="majorEastAsia" w:cstheme="majorBidi"/>
      <w:szCs w:val="24"/>
    </w:rPr>
  </w:style>
  <w:style w:type="character" w:customStyle="1" w:styleId="49">
    <w:name w:val="标题 9 字符"/>
    <w:basedOn w:val="28"/>
    <w:link w:val="12"/>
    <w:autoRedefine/>
    <w:qFormat/>
    <w:uiPriority w:val="9"/>
    <w:rPr>
      <w:rFonts w:asciiTheme="majorHAnsi" w:hAnsiTheme="majorHAnsi" w:eastAsiaTheme="majorEastAsia" w:cstheme="majorBidi"/>
      <w:szCs w:val="21"/>
    </w:rPr>
  </w:style>
  <w:style w:type="character" w:customStyle="1" w:styleId="50">
    <w:name w:val="正文文本 字符"/>
    <w:basedOn w:val="28"/>
    <w:link w:val="14"/>
    <w:qFormat/>
    <w:uiPriority w:val="0"/>
    <w:rPr>
      <w:kern w:val="2"/>
      <w:sz w:val="21"/>
      <w:szCs w:val="24"/>
    </w:rPr>
  </w:style>
  <w:style w:type="character" w:customStyle="1" w:styleId="51">
    <w:name w:val="标题 4 字符1"/>
    <w:basedOn w:val="28"/>
    <w:link w:val="7"/>
    <w:qFormat/>
    <w:uiPriority w:val="0"/>
    <w:rPr>
      <w:rFonts w:hint="default" w:ascii="Arial" w:hAnsi="Arial" w:cs="Arial"/>
      <w:b/>
      <w:bCs/>
      <w:kern w:val="2"/>
      <w:sz w:val="24"/>
      <w:szCs w:val="28"/>
    </w:rPr>
  </w:style>
  <w:style w:type="paragraph" w:customStyle="1" w:styleId="52">
    <w:name w:val="msolistparagraph"/>
    <w:basedOn w:val="1"/>
    <w:autoRedefine/>
    <w:qFormat/>
    <w:uiPriority w:val="0"/>
    <w:pPr>
      <w:adjustRightInd w:val="0"/>
      <w:snapToGrid w:val="0"/>
      <w:spacing w:line="360" w:lineRule="auto"/>
      <w:ind w:firstLine="420" w:firstLineChars="200"/>
    </w:pPr>
    <w:rPr>
      <w:rFonts w:hint="eastAsia" w:ascii="宋体" w:hAnsi="宋体"/>
      <w:sz w:val="28"/>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9459</Words>
  <Characters>9672</Characters>
  <Lines>58</Lines>
  <Paragraphs>16</Paragraphs>
  <TotalTime>0</TotalTime>
  <ScaleCrop>false</ScaleCrop>
  <LinksUpToDate>false</LinksUpToDate>
  <CharactersWithSpaces>9676</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2024-07-11T01:11:00Z</dcterms:created>
  <dc:creator>Windows 用户</dc:creator>
  <cp:lastModifiedBy>lht</cp:lastModifiedBy>
  <dcterms:modified xsi:type="dcterms:W3CDTF">2024-07-30T00:39:31Z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73427C17C3834A8A92FB41A997663167_13</vt:lpwstr>
  </property>
</Properties>
</file>