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阳光优采平台运营推广报告（2026年1月）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076"/>
        <w:gridCol w:w="3178"/>
        <w:gridCol w:w="3444"/>
        <w:gridCol w:w="3444"/>
      </w:tblGrid>
      <w:tr w14:paraId="7C5D3181">
        <w:tblPrEx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67667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核心指标</w:t>
            </w:r>
          </w:p>
        </w:tc>
        <w:tc>
          <w:tcPr>
            <w:tcW w:w="31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4A5C64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2026年1月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778AF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2025年12月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2FF263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累计总数</w:t>
            </w:r>
          </w:p>
        </w:tc>
      </w:tr>
      <w:tr w14:paraId="7DF6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6E33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合同签订</w:t>
            </w:r>
          </w:p>
        </w:tc>
        <w:tc>
          <w:tcPr>
            <w:tcW w:w="31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00711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已签订：2份</w:t>
            </w:r>
          </w:p>
          <w:p w14:paraId="009BA9F4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：1份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4907D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已签订：3份</w:t>
            </w:r>
          </w:p>
          <w:p w14:paraId="01A331F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：5份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1437F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已签订：14家</w:t>
            </w:r>
          </w:p>
          <w:p w14:paraId="3451D6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用印中：8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份</w:t>
            </w:r>
          </w:p>
        </w:tc>
      </w:tr>
      <w:tr w14:paraId="11AE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0AB4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40368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A9F5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89D18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18个</w:t>
            </w:r>
          </w:p>
        </w:tc>
      </w:tr>
      <w:tr w14:paraId="461C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094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专区上线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70C72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9F24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7D8DF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15个</w:t>
            </w:r>
          </w:p>
        </w:tc>
      </w:tr>
      <w:tr w14:paraId="47D6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5CD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7EACB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53笔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DE323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02C6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61笔</w:t>
            </w:r>
          </w:p>
        </w:tc>
      </w:tr>
      <w:tr w14:paraId="22EC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7F76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订单总额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7EA48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31799.97元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4BE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1435.14元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3D7B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33300.91元</w:t>
            </w:r>
          </w:p>
        </w:tc>
      </w:tr>
      <w:tr w14:paraId="42B2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198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非招成交数量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E1E5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A54FC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D998C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</w:tr>
      <w:tr w14:paraId="5B13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8BE82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非招成交总额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165DE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133A2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1B844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</w:tr>
      <w:tr w14:paraId="0256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A4380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采购人数量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AD4A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6家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8842E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25家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74F5F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0B00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7E91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本地供应商数量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BF15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14家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38AC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DC4FF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0B82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79D87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电商数量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15479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02DB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8E80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19家</w:t>
            </w:r>
          </w:p>
        </w:tc>
      </w:tr>
    </w:tbl>
    <w:p w14:paraId="313F52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二、合作推进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情况</w:t>
      </w:r>
    </w:p>
    <w:p w14:paraId="20D5B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阳光优采产品已开设专区18个，累计签订合作合同22份（含用印中），业务覆盖河北、新疆、广东、山东、湖北、湖南、黑龙江、北京、辽宁、天津、重庆、安徽等12个省（市、自治区）；邯郸专区、新疆阳光采购平台、湛江市阳光优采平台、大连国企阳光采购平台、中国煤地电子商城、南方联合专区、聊城置业阳光优采专区等15个专区已经正式上线运营，其中邯郸专区、新疆阳光采购平台、大连国企阳光采购平台、中国煤地电子商城4个专区已成功产生正式交易订单。</w:t>
      </w:r>
      <w:bookmarkStart w:id="0" w:name="_GoBack"/>
      <w:bookmarkEnd w:id="0"/>
    </w:p>
    <w:p w14:paraId="2D0A08F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2.1、合同签订</w:t>
      </w:r>
    </w:p>
    <w:p w14:paraId="6BFC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1月新增合作合同1份，合作方为安徽省阳光采购服务平台有限责任公司。</w:t>
      </w:r>
    </w:p>
    <w:tbl>
      <w:tblPr>
        <w:tblStyle w:val="8"/>
        <w:tblW w:w="141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464"/>
        <w:gridCol w:w="2124"/>
        <w:gridCol w:w="2124"/>
        <w:gridCol w:w="1884"/>
        <w:gridCol w:w="1884"/>
      </w:tblGrid>
      <w:tr w14:paraId="4A48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DBEDF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5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7A2AC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E12B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客户属性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D2FC9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7E2E8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044DA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签订状态</w:t>
            </w:r>
          </w:p>
        </w:tc>
      </w:tr>
      <w:tr w14:paraId="400D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1EB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247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12DD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64D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C0B3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2593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899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5DF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5A92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B49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69C7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A9DB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0953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4F34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0BC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007E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C34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B18E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9567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E8F4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0F97C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8649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C16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湛江招标采购代理有限公司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22E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06BC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858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9D00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CAC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6543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0176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黑龙江省政通大数据（集团）有限公司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83A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936A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A377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BE646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33A2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4F7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0A02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新疆丝路亚心数字科技发展有限公司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13E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3BB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DDA8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3F97D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6E7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23B7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19A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E409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B47B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72E7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0276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1150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001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0D3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9FB8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B50F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4C99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8002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5C01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900F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395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4B33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DBC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8FCB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DF2F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2CC5A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8F3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64A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99D9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6D41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351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2FFC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4F30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B61B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CAC9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烟台业达城市发展集团有限公司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C96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D998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山东省烟台市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B242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1EBC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920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A151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0E0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0901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1CF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98BD3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72F9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410D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2802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678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E6A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AA4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6A4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2DDC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5767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F04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8A9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EB8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1FA2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新疆昌吉州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073A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D043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532A4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70F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C71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BCA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C08B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3639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7A7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5600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A6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2C38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6E7F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4424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26D1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9A2F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23EA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3525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7BF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重庆綦江建筑工程有限公司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8AD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8A85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32BD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6B048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10A4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770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EF2B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辽宁工程招标有限公司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4DF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602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辽宁省沈阳市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081D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5F65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6548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E5B8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77D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01A0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137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6743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4613B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7110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F02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BEE8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新疆建融国有资本运营投资（集团）有限责任公司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62FD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345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887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F227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694B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A17E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D507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47D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AA3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F374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01A31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79B4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3F0C6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4BF5B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安徽省阳光采购服务平台有限责任公司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C361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8830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安徽省合肥市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2E09B0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交易云服务华南分公司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6366D1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</w:tbl>
    <w:p w14:paraId="095E90FC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2.2、专区开设</w:t>
      </w:r>
    </w:p>
    <w:tbl>
      <w:tblPr>
        <w:tblStyle w:val="8"/>
        <w:tblW w:w="141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604"/>
        <w:gridCol w:w="1265"/>
        <w:gridCol w:w="2479"/>
        <w:gridCol w:w="1789"/>
        <w:gridCol w:w="1593"/>
        <w:gridCol w:w="1416"/>
        <w:gridCol w:w="1159"/>
        <w:gridCol w:w="1159"/>
      </w:tblGrid>
      <w:tr w14:paraId="6D5F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F8A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C12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2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1F5CC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部署方式</w:t>
            </w:r>
          </w:p>
        </w:tc>
        <w:tc>
          <w:tcPr>
            <w:tcW w:w="24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81C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C8A4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8A8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01A21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8472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运营中心上量负责人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F15AE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分公司上量负责人</w:t>
            </w:r>
          </w:p>
        </w:tc>
      </w:tr>
      <w:tr w14:paraId="19C2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E44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C3E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2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7B43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B3A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DD29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78AB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F7A8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1DF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9E1CA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吴昊阳</w:t>
            </w:r>
          </w:p>
        </w:tc>
      </w:tr>
      <w:tr w14:paraId="6011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3F30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7848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235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D07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B40F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3E22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DD6AB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B16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3C5C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魏建虎</w:t>
            </w:r>
          </w:p>
        </w:tc>
      </w:tr>
      <w:tr w14:paraId="7C78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E9C7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131B4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2FA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5DA3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湛江市招标采购有限公司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892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75C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0FF76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2025/10/15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586A3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0A91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黎培展</w:t>
            </w:r>
          </w:p>
        </w:tc>
      </w:tr>
      <w:tr w14:paraId="158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0A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CA60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2744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落地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175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2341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020C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151D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2025/10/22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9CF2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F383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朱鑫权</w:t>
            </w:r>
          </w:p>
        </w:tc>
      </w:tr>
      <w:tr w14:paraId="1ACB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545D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4CB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4D64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落地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DC70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0E00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山东省泰安市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E3C8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D95D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2025/11/11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B7C6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ED4B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6E19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650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AA089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8771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E41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A6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A18E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76675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2025/11/14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6C8E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4F11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余意</w:t>
            </w:r>
          </w:p>
        </w:tc>
      </w:tr>
      <w:tr w14:paraId="6C52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113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75FE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946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4F30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5BA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89B0A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85C1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04D0B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D4A12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鸥文华</w:t>
            </w:r>
          </w:p>
        </w:tc>
      </w:tr>
      <w:tr w14:paraId="149E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3D5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96041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2EB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BE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AD7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C5C22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8605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1214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34B73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胡毅鑫</w:t>
            </w:r>
          </w:p>
        </w:tc>
      </w:tr>
      <w:tr w14:paraId="6D50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42B3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15B4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FA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905E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42D8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D278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9756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2964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C678F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刘子轩</w:t>
            </w:r>
          </w:p>
        </w:tc>
      </w:tr>
      <w:tr w14:paraId="0278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570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5A7B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BF20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902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F11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985BF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57EC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DCC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3A6E3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黎培展</w:t>
            </w:r>
          </w:p>
        </w:tc>
      </w:tr>
      <w:tr w14:paraId="22C5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559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9AA8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65C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7EBD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DA37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888AA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D07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D4611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3F673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王东</w:t>
            </w:r>
          </w:p>
        </w:tc>
      </w:tr>
      <w:tr w14:paraId="7989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241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596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1918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CA5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9134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B89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33F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93B0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33F4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3A9C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DE9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089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CC1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E66B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3D2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B3A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B64E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CA3D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0C308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胡毅鑫</w:t>
            </w:r>
          </w:p>
        </w:tc>
      </w:tr>
      <w:tr w14:paraId="789D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962A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1EBA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03E9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5A56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国泰新点软件股份有限公司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F554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江苏省苏州市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8281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29F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2025/12/25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5FF7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D78B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90E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CDF3B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57351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C3CAD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CEE24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62928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983E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7DD2A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4FF52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41CEA4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043C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C3C99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92088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AE1D9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6F3DC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A2DF2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B2326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EAE13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2026/1/9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091B4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17921F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刘丰源</w:t>
            </w:r>
          </w:p>
        </w:tc>
      </w:tr>
      <w:tr w14:paraId="1B97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B75A4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B4D55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A5B2C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D94C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EE973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新疆昌吉回族自治州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01B3B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7AAB3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2026/1/26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F5612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0ED5A2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刘体轩</w:t>
            </w:r>
          </w:p>
        </w:tc>
      </w:tr>
      <w:tr w14:paraId="6BEA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CB847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56B61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曲阜国投专区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577F8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9973C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89925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8B4A0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8014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EAC29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67D4FE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</w:tbl>
    <w:p w14:paraId="79C6625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9525" cy="2324735"/>
            <wp:effectExtent l="4445" t="4445" r="11430" b="52070"/>
            <wp:docPr id="9" name="图表 9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63F04D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drawing>
          <wp:inline distT="0" distB="0" distL="114300" distR="114300">
            <wp:extent cx="8843645" cy="2896870"/>
            <wp:effectExtent l="4445" t="4445" r="10160" b="51435"/>
            <wp:docPr id="2" name="图表 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6283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1月新开聊城置业阳光优采专区、天津产权专区、新疆光正专区、曲阜国投专区4个专区；同步完成了黑龙江专区、国泰新点-阳光优采专区、聊城置业阳光优采专区3个专区的上线运营工作。</w:t>
      </w:r>
    </w:p>
    <w:tbl>
      <w:tblPr>
        <w:tblStyle w:val="8"/>
        <w:tblW w:w="14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2776"/>
        <w:gridCol w:w="4026"/>
        <w:gridCol w:w="2464"/>
        <w:gridCol w:w="2464"/>
        <w:gridCol w:w="1534"/>
      </w:tblGrid>
      <w:tr w14:paraId="7C20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6E9E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DE47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4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51CA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BFEA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B7A0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5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8CAE1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</w:tr>
      <w:tr w14:paraId="7D38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4F8E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B4B2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4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02D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52C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0FE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5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D0B858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</w:tr>
      <w:tr w14:paraId="75D9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EC4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E0E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AB1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国泰新点软件股份有限公司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32D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江苏省苏州市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1625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18B9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2025/12/25</w:t>
            </w:r>
          </w:p>
        </w:tc>
      </w:tr>
      <w:tr w14:paraId="08DF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77F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2DF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4FD9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1FC8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46C6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AC02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2026/1/7</w:t>
            </w:r>
          </w:p>
        </w:tc>
      </w:tr>
    </w:tbl>
    <w:p w14:paraId="2F11A88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2.3、分公司维度</w:t>
      </w:r>
    </w:p>
    <w:p w14:paraId="3387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已签订22份合作合同（含用印中），覆盖11家分公司。济南分公司以5份合同（占比22%）、乌鲁木齐分公司以4份合同（占比18%）领跑，成为签约核心力量，沈阳分公司、广州分公司、长春分公司、北京分公司4家分公司亦实现多份合同落地。1月签约版图进一步拓展，新签约交易云服务华南分公司1份合同。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622"/>
        <w:gridCol w:w="7601"/>
        <w:gridCol w:w="2956"/>
      </w:tblGrid>
      <w:tr w14:paraId="14CD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02CA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E3480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76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DB79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29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58700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</w:tr>
      <w:tr w14:paraId="25BE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580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22" w:type="dxa"/>
            <w:vMerge w:val="restar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837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76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681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9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10F3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</w:tr>
      <w:tr w14:paraId="785E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956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9F3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5B6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1422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山东省泰山市</w:t>
            </w:r>
          </w:p>
        </w:tc>
      </w:tr>
      <w:tr w14:paraId="77E4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C77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835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CEB0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烟台业达城市发展集团有限公司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C1BA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山东省烟台市</w:t>
            </w:r>
          </w:p>
        </w:tc>
      </w:tr>
      <w:tr w14:paraId="4BAE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9EF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B5A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7CF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E8D6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</w:tr>
      <w:tr w14:paraId="60CC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765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A8C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4480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4727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</w:tr>
      <w:tr w14:paraId="68AA2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EB1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E08A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6CF0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新疆丝路亚心数字科技发展有限公司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2912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3D2F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2178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FF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928E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A6C6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1386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FC51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0B4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F658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B7A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新疆昌吉州</w:t>
            </w:r>
          </w:p>
        </w:tc>
      </w:tr>
      <w:tr w14:paraId="108B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648B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D3E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3CC3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新疆建融国有资本运营投资（集团）有限责任公司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4BA4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66C3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CA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8532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30C4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B570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</w:tr>
      <w:tr w14:paraId="31DE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2D3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0D7A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9DA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辽宁工程招标有限公司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7B23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辽宁省沈阳市</w:t>
            </w:r>
          </w:p>
        </w:tc>
      </w:tr>
      <w:tr w14:paraId="202E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B524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4AC8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F00B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70A2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</w:tr>
      <w:tr w14:paraId="2B5A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C8D0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3866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B5A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湛江招标采购代理有限公司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4503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</w:tr>
      <w:tr w14:paraId="048C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9AD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A2B2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EFF9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黑龙江省政通大数据（集团）有限公司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AA1E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</w:tr>
      <w:tr w14:paraId="457B8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3972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4315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8A6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F23B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</w:tr>
      <w:tr w14:paraId="0BB9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D291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F2A3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F11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8DA3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</w:tr>
      <w:tr w14:paraId="7433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812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FFDB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6FD7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0AB6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</w:tr>
      <w:tr w14:paraId="3B5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C35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310A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E5B7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D676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</w:tr>
      <w:tr w14:paraId="0209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6C9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BBF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E17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重庆綦江建筑工程有限公司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778E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重庆市</w:t>
            </w:r>
          </w:p>
        </w:tc>
      </w:tr>
      <w:tr w14:paraId="7DC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388C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26A7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052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E686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</w:tr>
      <w:tr w14:paraId="3167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F95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222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9938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6DD1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</w:tr>
      <w:tr w14:paraId="72EF9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1875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690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交易云服务华南分公司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0A40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安徽省阳光采购服务平台有限责任公司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412B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安徽省合肥市</w:t>
            </w:r>
          </w:p>
        </w:tc>
      </w:tr>
    </w:tbl>
    <w:p w14:paraId="22FC1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已开设18个专区，覆盖9家分公司。乌鲁木齐分公司、广州分公司、济南分公司、长春分公司、北京分公司5家分公司均已完成多个专区开设。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860"/>
        <w:gridCol w:w="3090"/>
        <w:gridCol w:w="3510"/>
        <w:gridCol w:w="2021"/>
        <w:gridCol w:w="1477"/>
        <w:gridCol w:w="1356"/>
      </w:tblGrid>
      <w:tr w14:paraId="7910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A54C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46235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0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1DA1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23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6E0B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5DA0C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5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2BC6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47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10A8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上线状态</w:t>
            </w:r>
          </w:p>
        </w:tc>
      </w:tr>
      <w:tr w14:paraId="4AE6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A2B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2BA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0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C7730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23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62B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A107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5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4F10F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47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8F6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1C528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A22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ED4B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1650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F7CA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4F6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0989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5271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6702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62D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6AEA7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C24F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51CA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AF2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16D5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05B2F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5DFA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35A1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F783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F8E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7532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157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新疆昌吉回族自治州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C41B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2026/1/26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D749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</w:tr>
      <w:tr w14:paraId="362F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78A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3E86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6D4B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80A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湛江市招标采购有限公司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FEA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CB26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2025/10/15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935F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7A88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EC1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8338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B6C5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0AA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771E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DD2E0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93A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5A6F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1E2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4B06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844A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F5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26E4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60EF1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07782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37AB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144D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ED21C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1935A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1528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F95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山东省泰安市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265A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2025/11/11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6A9C9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36F2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C4E4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01B9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FC4B1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FB0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30C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8339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9B119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38E8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5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C5328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3E696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曲阜国投专区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270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D86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1E2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3427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</w:tr>
      <w:tr w14:paraId="47B9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019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A668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EF7C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0D05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BA3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A5DA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2025/10/22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97A3C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7F6D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7FE2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59C3E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95831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30F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AD9D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F45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2025/11/14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C95DB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0244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AFF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B3448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0F081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029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31B3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AED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A09A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6328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3815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6B4F6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948F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4E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22E3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A73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5C79D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7CA1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7D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9A8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57A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8315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3EE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36BC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D9B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5C19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8912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BF5A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0A05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2E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0AC8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ED68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73E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6589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CA1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B07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B04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B717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869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82AB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2026/1/9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7A2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</w:tr>
      <w:tr w14:paraId="7F16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9F6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FC53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795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31D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国泰新点软件股份有限公司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357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江苏省苏州市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2E657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2025/12/25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D517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</w:tbl>
    <w:p w14:paraId="38B26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9074150" cy="5634355"/>
            <wp:effectExtent l="4445" t="4445" r="8255" b="57150"/>
            <wp:docPr id="16" name="图表 16" descr="7b0a202020202263686172745265734964223a202232303437353530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2B80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3E30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阳光优采产品累计注册采购人36家、供应商32家（电商19家、本地供应商13家），已产生交易订单61笔，订单总额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33300.91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元，其中已完成收货订单11笔，订单总额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12453.44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元。</w:t>
      </w:r>
    </w:p>
    <w:tbl>
      <w:tblPr>
        <w:tblStyle w:val="8"/>
        <w:tblW w:w="14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5346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3522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9EDFB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842D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36E3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CAF2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E577E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7157E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非招交易数量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82CE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非招成交总额</w:t>
            </w:r>
          </w:p>
          <w:p w14:paraId="042920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6DE1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89F8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5F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211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D31DA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F15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F2B5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4741.88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F767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95E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E19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73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971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大连市阳光采购服务平台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668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B3C61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7343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F15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216.94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527F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71A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F2A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DDB1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B69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7838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CA80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0C5D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5AA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33.8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FC18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9DB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85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8EEB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B46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FCC5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ABBF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644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47F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A196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0281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D6D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8D0B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346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DF1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2492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BD69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FE0D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468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6946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C78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4C9D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7957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47F5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6E5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AAFC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B5CC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B7F0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2CAD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76D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6D34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63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D57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3F0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DE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74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6610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D3A5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497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706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3A8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E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354C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D6EF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3B2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F0C9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5F47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3B3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6F06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3D4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328C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F24B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DE2C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907A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28308.29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CAC3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69B7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4B7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EF7A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AFBA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678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166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052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7EFA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FDA7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4A3A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438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4715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B2E2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十二师新疆丝路亚心数字科技发展有限公司阳光优采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121B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313D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21A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8DF0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E29F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779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D7B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23D9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D2C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曲阜国弘阳光优采专区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A02B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2731F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619B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37C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BF55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F53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F66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6A1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074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BD9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FE55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4D67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A772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2F3C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F361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204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9FBA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CC05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6383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1BE2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EDEA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B3F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D974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003E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916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D37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D04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5B9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62F5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44E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A930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863F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3453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914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0A8D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6C6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5DC5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AB3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E56F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D35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5FDB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410F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089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33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CFE3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1C4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BFBB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E81D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B33F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33300.91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D3A3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CCEA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476921C0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3.1、交易订单</w:t>
      </w:r>
    </w:p>
    <w:p w14:paraId="54CA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阳光优采产品已有4个专区产生交易订单，累计达61笔。其中中国煤地电子商城41笔，占比67.21%；新疆阳光采购平台14笔，占比22.95%；大连国企阳光采购平台5笔，占比8.20%；邯郸专区1笔，占比1.64%。</w:t>
      </w:r>
    </w:p>
    <w:p w14:paraId="7E72003C">
      <w:pPr>
        <w:rPr>
          <w:rFonts w:hint="eastAsia"/>
          <w:lang w:val="en-US" w:eastAsia="zh-CN"/>
        </w:rPr>
      </w:pPr>
    </w:p>
    <w:p w14:paraId="2C70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762885"/>
            <wp:effectExtent l="4445" t="5080" r="11430" b="38735"/>
            <wp:docPr id="1" name="图表 1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348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647315"/>
            <wp:effectExtent l="4445" t="5080" r="10160" b="14605"/>
            <wp:docPr id="17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C0F8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893175" cy="3032125"/>
            <wp:effectExtent l="4445" t="4445" r="8255" b="40005"/>
            <wp:docPr id="21" name="图表 21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F7E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月有3个专区共产生交易订单53笔，较上月6笔环比增长783%；交易总金额达31799.97元，较上月1435.14元增长30364.83元，环比增长2115%；单笔订单最高交易额突破14962.5元，该笔订单来自中国煤地电子商城专区。其中，中国煤地电子商城贡献主要交易体量，1月完成41笔订单，订单总额28308.29元；新疆阳光采购平台同步发力，产生11笔订单，订单总额3341.08元；大连国企阳光采购平台有1笔订单，订单金额150.6元。</w:t>
      </w:r>
    </w:p>
    <w:tbl>
      <w:tblPr>
        <w:tblStyle w:val="8"/>
        <w:tblW w:w="141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78"/>
        <w:gridCol w:w="3361"/>
        <w:gridCol w:w="2224"/>
        <w:gridCol w:w="2224"/>
        <w:gridCol w:w="1384"/>
        <w:gridCol w:w="1384"/>
      </w:tblGrid>
      <w:tr w14:paraId="3CE1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8A6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81CD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6E7A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E2C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51D3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1E7C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订单数量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53E2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订单金额（元）</w:t>
            </w:r>
          </w:p>
        </w:tc>
      </w:tr>
      <w:tr w14:paraId="7BB8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ACEF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993D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0D1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5A7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6D8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4DFB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B47E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28308.29</w:t>
            </w:r>
          </w:p>
        </w:tc>
      </w:tr>
      <w:tr w14:paraId="43076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7333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D94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A5E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868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ECAB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2FDB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182C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150.6</w:t>
            </w:r>
          </w:p>
        </w:tc>
      </w:tr>
      <w:tr w14:paraId="55A1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C8A7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24C5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AF0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1BA6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8F6F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02D8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82A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3341.08</w:t>
            </w:r>
          </w:p>
        </w:tc>
      </w:tr>
    </w:tbl>
    <w:p w14:paraId="6FD20231">
      <w:pPr>
        <w:rPr>
          <w:rFonts w:hint="eastAsia" w:ascii="仿宋" w:hAnsi="仿宋" w:eastAsia="仿宋" w:cs="仿宋"/>
          <w:lang w:val="en-US" w:eastAsia="zh-CN"/>
        </w:rPr>
      </w:pPr>
    </w:p>
    <w:p w14:paraId="2EC9B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893175" cy="3032125"/>
            <wp:effectExtent l="4445" t="4445" r="8255" b="40005"/>
            <wp:docPr id="22" name="图表 2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EBA0DAD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3.2、采购人</w:t>
      </w:r>
    </w:p>
    <w:p w14:paraId="499AC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交易活跃采购人21家。单采购人历史最高采购订单14笔（新疆医药产业集团有限公司，订单总额4741.88元，来自新疆阳光采购平台专区），单采购人历史最高采购订单金额14962.5元（青海煤炭地质一0五勘探队，订单数量1笔，来自中国煤地电子商城专区）。</w:t>
      </w:r>
    </w:p>
    <w:tbl>
      <w:tblPr>
        <w:tblStyle w:val="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3309"/>
        <w:gridCol w:w="3054"/>
        <w:gridCol w:w="1338"/>
        <w:gridCol w:w="1928"/>
        <w:gridCol w:w="1860"/>
        <w:gridCol w:w="1707"/>
      </w:tblGrid>
      <w:tr w14:paraId="2BAC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812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16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B1D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107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B06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47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F064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68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B6DD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282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首次订单日期</w:t>
            </w:r>
          </w:p>
        </w:tc>
        <w:tc>
          <w:tcPr>
            <w:tcW w:w="60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06FE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末次订单日期</w:t>
            </w:r>
          </w:p>
        </w:tc>
      </w:tr>
      <w:tr w14:paraId="5BA4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79E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6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416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青海煤炭地质一0五勘探队</w:t>
            </w:r>
          </w:p>
        </w:tc>
        <w:tc>
          <w:tcPr>
            <w:tcW w:w="107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17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785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FA5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14962.5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CC0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  <w:tc>
          <w:tcPr>
            <w:tcW w:w="60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284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</w:tr>
      <w:tr w14:paraId="0367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868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9A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中煤长江地质集团有限公司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EDC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1E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24E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5420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EA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2026/1/23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8E8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2026/1/23</w:t>
            </w:r>
          </w:p>
        </w:tc>
      </w:tr>
      <w:tr w14:paraId="4742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A15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F35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新疆医药产业集团有限公司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3A5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7F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B31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4741.88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13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2025/12/15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358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070C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5F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607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中国煤炭地质总局地球物理勘探研究院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A1C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84F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B49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3257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4F4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27C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2026/1/20</w:t>
            </w:r>
          </w:p>
        </w:tc>
      </w:tr>
      <w:tr w14:paraId="771F0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DFC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16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中国煤炭地质总局广西煤炭地质局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247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EDD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6C6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1489.39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7F9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51A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7B30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30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89C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江苏地质矿产设计研究院（中国煤炭地质总局检测中心）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6E2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BD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6A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1391.93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A3F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2026/1/22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0C8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74D2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CA3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ACD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中化地质矿山总局湖北地质勘查院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BF5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790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732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516.6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37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ABE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538B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EF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13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中化地质矿山总局河南地质局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00E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AD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B68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233.2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DF1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4DF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5AA1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755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33B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中国煤炭地质总局一二九勘探队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CC4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093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DE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212.45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CFD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2026/1/23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E51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62A1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56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1D0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中煤地第二勘探局集团有限责任公司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3A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A02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D97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189.82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D26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2026/1/27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693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2026/1/27</w:t>
            </w:r>
          </w:p>
        </w:tc>
      </w:tr>
      <w:tr w14:paraId="522D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1C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F73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中化地质矿山总局贵州地质勘查院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C3F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821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319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313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6F1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45BF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94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F92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大连市工业发展投资有限公司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754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E8A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04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150.6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D91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FB5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1BEB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A1A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FE6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北京大地高科地质勘查有限公司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BF5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3BA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828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143.37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B96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0A5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</w:tr>
      <w:tr w14:paraId="6C30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DE4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961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中化地质矿山总局河北地质勘查院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4A5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AFD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028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126.71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CD9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694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2662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28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A4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中化地质矿山总局浙江地质勘查院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525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F0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80F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104.5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CB7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F76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6FF4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48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64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大连阳光采购服务有限公司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05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12A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10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66.34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F5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2025/8/28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93C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2025/12/11</w:t>
            </w:r>
          </w:p>
        </w:tc>
      </w:tr>
      <w:tr w14:paraId="40AF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37D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799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中化地质矿山总局地质研究院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83C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11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DBC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34.91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D10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0A4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1B63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495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54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邯郸国发数字科技有限公司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74B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邯郸专区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11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F8A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33.8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FA0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2025/9/21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86B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2025/9/21</w:t>
            </w:r>
          </w:p>
        </w:tc>
      </w:tr>
      <w:tr w14:paraId="2FCA8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DD8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340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中化地质矿山总局湖南地质勘查院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BBA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4B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3D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7D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74AE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20A9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B6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5F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中化地质矿山总局内蒙古地质勘查院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672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E28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1FB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7.62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A0E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B96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</w:tr>
      <w:tr w14:paraId="08B6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99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4D6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中化明达东北地质矿业有限公司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D97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A1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3A0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3.29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E4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57B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</w:tr>
    </w:tbl>
    <w:p w14:paraId="53301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1月份新注册采购人6家，新增采购人主要集中在中国煤地电子商城、大连国企阳光采购平台。</w:t>
      </w:r>
    </w:p>
    <w:p w14:paraId="291F3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1月采购人交易订单数量TOP10：</w:t>
      </w:r>
    </w:p>
    <w:tbl>
      <w:tblPr>
        <w:tblStyle w:val="8"/>
        <w:tblW w:w="14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90"/>
        <w:gridCol w:w="2949"/>
        <w:gridCol w:w="2138"/>
        <w:gridCol w:w="1330"/>
        <w:gridCol w:w="1330"/>
        <w:gridCol w:w="2146"/>
      </w:tblGrid>
      <w:tr w14:paraId="4F93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41C48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9A977A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E3FF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C6851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8E568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23ED2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E9DF0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5724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8500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C94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江苏地质矿产设计研究院（中国煤炭地质总局检测中心）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8DDC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2C9B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117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69E9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133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B2C1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1391.93</w:t>
            </w:r>
          </w:p>
        </w:tc>
      </w:tr>
      <w:tr w14:paraId="53C0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AEE3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52E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C15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9456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991C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7138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6B58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3341.08</w:t>
            </w:r>
          </w:p>
        </w:tc>
      </w:tr>
      <w:tr w14:paraId="27E9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F240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3A1F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中国煤炭地质总局广西煤炭地质局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552A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7156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6CF6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A52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A738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1489.39</w:t>
            </w:r>
          </w:p>
        </w:tc>
      </w:tr>
      <w:tr w14:paraId="3F99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FB8B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152B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中国煤炭地质总局一二九勘探队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8DF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242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52C0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EA7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14C7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212.45</w:t>
            </w:r>
          </w:p>
        </w:tc>
      </w:tr>
      <w:tr w14:paraId="240D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931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8102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中化地质矿山总局地质研究院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455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72B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E4B2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3C5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132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34.91</w:t>
            </w:r>
          </w:p>
        </w:tc>
      </w:tr>
      <w:tr w14:paraId="5F7F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2B50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6E6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中国煤炭地质总局地球物理勘探研究院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9E2E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285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3159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81F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1984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3257</w:t>
            </w:r>
          </w:p>
        </w:tc>
      </w:tr>
      <w:tr w14:paraId="77C2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082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BC5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中化地质矿山总局河南地质局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FBDF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530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7B5C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C941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D69B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233.2</w:t>
            </w:r>
          </w:p>
        </w:tc>
      </w:tr>
      <w:tr w14:paraId="74F4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3D7C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AE3C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中煤长江地质集团有限公司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13AE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D0CE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9197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64D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5B71E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5420</w:t>
            </w:r>
          </w:p>
        </w:tc>
      </w:tr>
      <w:tr w14:paraId="3DE8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F2EA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35A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北京大地高科地质勘查有限公司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A8CD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6127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133E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C53E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4FCA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143.37</w:t>
            </w:r>
          </w:p>
        </w:tc>
      </w:tr>
      <w:tr w14:paraId="24FC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2879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FF2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中化地质矿山总局浙江地质勘查院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F5D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2DA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3FD5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47DA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4F40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104.5</w:t>
            </w:r>
          </w:p>
        </w:tc>
      </w:tr>
    </w:tbl>
    <w:p w14:paraId="1E2EB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1月采购人交易订单总额TOP10：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81"/>
        <w:gridCol w:w="2942"/>
        <w:gridCol w:w="2134"/>
        <w:gridCol w:w="2142"/>
        <w:gridCol w:w="1329"/>
        <w:gridCol w:w="1329"/>
      </w:tblGrid>
      <w:tr w14:paraId="5B2B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D05C2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E1C8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D25B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9670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83F4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68EA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56F63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55512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3A5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9D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青海煤炭地质一0五勘探队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D4B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E15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DCFC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14962.5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511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2C71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0815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2FE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6A3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中煤长江地质集团有限公司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61E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F936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2D07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5420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4485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652B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29AE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DB7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794B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11E5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BC78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76E2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3341.08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06ED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0FF7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</w:tr>
      <w:tr w14:paraId="7321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6B2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EA72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中国煤炭地质总局地球物理勘探研究院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C4BA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2577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171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3257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E16D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88AB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7702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155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097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中国煤炭地质总局广西煤炭地质局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57C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2F30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2EC1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1489.39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3FFD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3263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</w:tr>
      <w:tr w14:paraId="651F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3BE7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CF53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江苏地质矿产设计研究院（中国煤炭地质总局检测中心）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AC4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135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190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1391.93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D80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2D8D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</w:tr>
      <w:tr w14:paraId="1085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5B6F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2E22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中化地质矿山总局湖北地质勘查院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0BD6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E6E1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E8D7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516.6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FE3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A646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41B47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270A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964B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中煤地第二勘探局集团有限责任公司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55B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601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DCF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189.82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6EA0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6262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0C7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949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03C0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中化地质矿山总局贵州地质勘查院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7A7F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FDA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DFFF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185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409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1389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02DD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F2FF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AC7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大连市工业发展投资有限公司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5928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808A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800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150.6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613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EA7B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49D78226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3.3、供应商</w:t>
      </w:r>
    </w:p>
    <w:p w14:paraId="06C74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产生交易订单供应商13家，均为电商企业。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826"/>
        <w:gridCol w:w="1389"/>
        <w:gridCol w:w="1993"/>
        <w:gridCol w:w="1485"/>
        <w:gridCol w:w="4376"/>
      </w:tblGrid>
      <w:tr w14:paraId="1B74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F93F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3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8072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4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30F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70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D59A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52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590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商品数量</w:t>
            </w:r>
          </w:p>
        </w:tc>
        <w:tc>
          <w:tcPr>
            <w:tcW w:w="15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4B7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1C11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686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3C7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4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E7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70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01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18569.76</w:t>
            </w:r>
          </w:p>
        </w:tc>
        <w:tc>
          <w:tcPr>
            <w:tcW w:w="52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727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5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E6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大连国企阳光采购平台、中国煤地电子商城</w:t>
            </w:r>
          </w:p>
        </w:tc>
      </w:tr>
      <w:tr w14:paraId="07E9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F9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1F2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38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21C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812.62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05A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1A5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  <w:tr w14:paraId="077A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D7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85E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ABE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6E9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982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C2F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FC4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大连国企阳光采购平台、中国煤地电子商城</w:t>
            </w:r>
          </w:p>
        </w:tc>
      </w:tr>
      <w:tr w14:paraId="333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0D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E9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深圳市怡亚通供应链股份有限公司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DE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CD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7DD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EB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6B52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75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EA3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史泰博(上海)有限公司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431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A4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1311.3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40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4B5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邯郸专区、大连国企阳光采购平台、新疆阳光采购平台、中国煤地电子商城</w:t>
            </w:r>
          </w:p>
        </w:tc>
      </w:tr>
      <w:tr w14:paraId="4B79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B9A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902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E0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D42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8195.35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5D4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2A6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  <w:tr w14:paraId="27E7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195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989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西域智慧供应链（上海）股份公司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629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FC6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380.49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877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8B7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大连国企阳光采购平台、中国煤地电子商城</w:t>
            </w:r>
          </w:p>
        </w:tc>
      </w:tr>
      <w:tr w14:paraId="43A0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5A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93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咸亨国际科技股份有限公司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3BD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AC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103.99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70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3BB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1FE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9E7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B9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06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62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1599.87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B82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480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大连国企阳光采购平台、新疆阳光采购平台、中国煤地电子商城</w:t>
            </w:r>
          </w:p>
        </w:tc>
      </w:tr>
      <w:tr w14:paraId="6AB8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FC0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86A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阳采集团有限公司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C63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6A3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68.4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0E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8A0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4135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D02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E63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浙江宏伟供应链集团股份有限公司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7AD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16F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35.27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F11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CE9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237A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EDA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04C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震坤行工业超市（上海）有限公司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654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659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800.59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37E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CB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  <w:tr w14:paraId="210D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D1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CAB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紫迈电子商务有限公司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55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5F6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421.27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236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D8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</w:tbl>
    <w:p w14:paraId="14EC5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1月新注册供应商14家，来自于中国煤地电子商城、新疆阳光采购平台、泰安市e采通平台。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6309"/>
        <w:gridCol w:w="3325"/>
        <w:gridCol w:w="3325"/>
      </w:tblGrid>
      <w:tr w14:paraId="71A6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7E4B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22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18E4C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0B5A0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59175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入库日期</w:t>
            </w:r>
          </w:p>
        </w:tc>
      </w:tr>
      <w:tr w14:paraId="2D58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E22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22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9285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新疆文木金华信息技术有限公司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D54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0517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62CB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0B93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66D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杭州南方环境净化设备有限公司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5EC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FFCB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38AF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484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2ADD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新疆博浩创新教育科技有限公司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C46B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92E6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2DA1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167C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094C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青海知亿诚科电子科技有限公司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4E13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D47A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5128A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92F4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AE1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喀什昆仑维吾尔药业有限公司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F02D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BEDBA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2026/01/23</w:t>
            </w:r>
          </w:p>
        </w:tc>
      </w:tr>
      <w:tr w14:paraId="51A1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25DC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5A0D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新疆创顺科技发展有限公司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B80A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D18B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2026/01/20</w:t>
            </w:r>
          </w:p>
        </w:tc>
      </w:tr>
      <w:tr w14:paraId="0DE5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F51A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BBD4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北京安帝科技有限公司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482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930E0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2026/01/27</w:t>
            </w:r>
          </w:p>
        </w:tc>
      </w:tr>
      <w:tr w14:paraId="0F69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88D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A9A2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青海友德商贸有限公司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331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18C3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2026/01/27</w:t>
            </w:r>
          </w:p>
        </w:tc>
      </w:tr>
      <w:tr w14:paraId="5605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9705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4D3E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正元伟业商业集团有限公司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665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03B1C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2026/01/22</w:t>
            </w:r>
          </w:p>
        </w:tc>
      </w:tr>
      <w:tr w14:paraId="6671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76CC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1662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徐州鑫驰办公设备有限公司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3442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0D77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2026/01/23</w:t>
            </w:r>
          </w:p>
        </w:tc>
      </w:tr>
      <w:tr w14:paraId="4F1AB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5188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2979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快购达集团有限公司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0678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D6DC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2026/01/16</w:t>
            </w:r>
          </w:p>
        </w:tc>
      </w:tr>
      <w:tr w14:paraId="6828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9192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98C5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北京鸿昌一创文具礼品有限责任公司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9D8F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14C6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2026/01/09</w:t>
            </w:r>
          </w:p>
        </w:tc>
      </w:tr>
      <w:tr w14:paraId="734C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9D2C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7720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泰安轶通数码科技有限公司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BEC3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泰安市e采通平台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DE2CF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2026/01/09</w:t>
            </w:r>
          </w:p>
        </w:tc>
      </w:tr>
      <w:tr w14:paraId="7FA2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15D5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3AD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泰安市泰山区宏泽办公设备服务中心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1735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泰安市e采通平台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C872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2026/01/06</w:t>
            </w:r>
          </w:p>
        </w:tc>
      </w:tr>
      <w:tr w14:paraId="687C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B9D1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018A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内蒙古久上惠商贸有限公司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5DBF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8620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2025/12/24</w:t>
            </w:r>
          </w:p>
        </w:tc>
      </w:tr>
      <w:tr w14:paraId="1FD2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550D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6BB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大连奥林匹克电子城佳城办公设备经销处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CCBC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2E2E2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</w:tr>
    </w:tbl>
    <w:p w14:paraId="14E6B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1月供应商交易订单数量TOP10：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1811"/>
        <w:gridCol w:w="1811"/>
        <w:gridCol w:w="2764"/>
      </w:tblGrid>
      <w:tr w14:paraId="15E2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102B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DE41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8327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0825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9D4F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5360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5E96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F64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8F6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4980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568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66C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D5C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18377.26</w:t>
            </w:r>
          </w:p>
        </w:tc>
      </w:tr>
      <w:tr w14:paraId="68B9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B1C1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3C9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14C0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C71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725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6717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7620.35</w:t>
            </w:r>
          </w:p>
        </w:tc>
      </w:tr>
      <w:tr w14:paraId="5BBF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58C1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71C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944F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0B65A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FC1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747B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1598.9</w:t>
            </w:r>
          </w:p>
        </w:tc>
      </w:tr>
      <w:tr w14:paraId="20DF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F68C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272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欧菲斯集团股份有限公司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823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313A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A8BB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84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EC7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812.62</w:t>
            </w:r>
          </w:p>
        </w:tc>
      </w:tr>
      <w:tr w14:paraId="691C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7282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032F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深圳齐心集团股份有限公司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21A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C4FD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021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C2C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982.00</w:t>
            </w:r>
          </w:p>
        </w:tc>
      </w:tr>
      <w:tr w14:paraId="2D95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AFE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71E3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震坤行工业超市（上海）有限公司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5533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E9E4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5CF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04AA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800.59</w:t>
            </w:r>
          </w:p>
        </w:tc>
      </w:tr>
      <w:tr w14:paraId="25CD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3B83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4736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紫迈电子商务有限公司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7B38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2118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175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9C5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421.29</w:t>
            </w:r>
          </w:p>
        </w:tc>
      </w:tr>
      <w:tr w14:paraId="19D1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4EC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9E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6309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CC07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64EF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5A7B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609.70</w:t>
            </w:r>
          </w:p>
        </w:tc>
      </w:tr>
      <w:tr w14:paraId="1F44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0BF3C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4D48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咸亨国际科技股份有限公司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161E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2511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04E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3094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103.99</w:t>
            </w:r>
          </w:p>
        </w:tc>
      </w:tr>
      <w:tr w14:paraId="7EFE7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12E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67CB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53AE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562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3298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7662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349.62</w:t>
            </w:r>
          </w:p>
        </w:tc>
      </w:tr>
    </w:tbl>
    <w:p w14:paraId="4F48A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1月供应商交易订单总额TOP10：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2764"/>
        <w:gridCol w:w="1811"/>
        <w:gridCol w:w="1811"/>
      </w:tblGrid>
      <w:tr w14:paraId="1F0C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CB3B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7DE1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45237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C17B9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3990E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088C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427F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5C41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FBAE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862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DC5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18377.26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8B64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C17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</w:t>
            </w:r>
          </w:p>
        </w:tc>
      </w:tr>
      <w:tr w14:paraId="0A05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819C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C93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ED0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4D4D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7620.35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6854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E331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</w:tr>
      <w:tr w14:paraId="4761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982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4B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4F7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E1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1598.9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7FD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2912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</w:tr>
      <w:tr w14:paraId="30D1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5AD6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9D9B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深圳齐心集团股份有限公司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5DE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0C9A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982.00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BD7E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F229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</w:tr>
      <w:tr w14:paraId="31DD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A0CF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1DD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欧菲斯集团股份有限公司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1452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9B3B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812.62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0A1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77C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84</w:t>
            </w:r>
          </w:p>
        </w:tc>
      </w:tr>
      <w:tr w14:paraId="3BDC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AAEA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64F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震坤行工业超市（上海）有限公司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D4C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DED0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800.59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40F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5418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</w:tr>
      <w:tr w14:paraId="0F0F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ACE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1F4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247D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184B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609.70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4D56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458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379A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5B61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DB24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紫迈电子商务有限公司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FBC7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7FB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421.29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A730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159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</w:tr>
      <w:tr w14:paraId="27B2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BBF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FFCF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B168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DAF4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349.62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719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B474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  <w:tr w14:paraId="191B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08D3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5652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咸亨国际科技股份有限公司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BE0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DFA5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103.99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E2E5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EA2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</w:tbl>
    <w:p w14:paraId="27201B2A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3.4、商品</w:t>
      </w:r>
    </w:p>
    <w:p w14:paraId="2CB14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1月产生交易商品92件，涵盖办公文具、电子设备、应急用品等多品类。</w:t>
      </w:r>
    </w:p>
    <w:p w14:paraId="40D6A457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762885"/>
            <wp:effectExtent l="4445" t="5080" r="11430" b="38735"/>
            <wp:docPr id="24" name="图表 24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BE58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1月商品销售数量TOP10：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4444"/>
        <w:gridCol w:w="2951"/>
        <w:gridCol w:w="1397"/>
        <w:gridCol w:w="1258"/>
        <w:gridCol w:w="1298"/>
        <w:gridCol w:w="1843"/>
      </w:tblGrid>
      <w:tr w14:paraId="6C4F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35AAD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6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D3C09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0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4F86B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49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E6675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4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FE189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745491B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4394A5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573E74D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6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3888F3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05C8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82E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6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79B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得力（deli）中性笔S020.7mm黑色按动子弹头中性笔（单位：支）</w:t>
            </w:r>
          </w:p>
        </w:tc>
        <w:tc>
          <w:tcPr>
            <w:tcW w:w="10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AFE3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紫迈电子商务有限公司</w:t>
            </w:r>
          </w:p>
        </w:tc>
        <w:tc>
          <w:tcPr>
            <w:tcW w:w="49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3E5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4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4226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1.85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27D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</w:t>
            </w:r>
          </w:p>
        </w:tc>
        <w:tc>
          <w:tcPr>
            <w:tcW w:w="6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CD60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DB2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0F1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C11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得力荣誉证书24839皮纹特种纸封面12K255*155mm红色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740F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7E11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FA67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7.51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DB8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375.5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B7AA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26E2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BC46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E28B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亚太森博红百旺复印纸打印纸A470g500张/包5包/箱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F8A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ED80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E0FF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115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7449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3450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DCE7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CC3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A65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351D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ATF/爱特福84消毒液468mL1瓶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090C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震坤行工业超市（上海）有限公司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C8C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50E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4.5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2478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135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0381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7A4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A9DB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54C0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得力deli商务办公笔记本3186黑色25K160页3186黑色/25K/160页/3186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9E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B4F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3FB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17.19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077C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446.94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4299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5067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7381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6C77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宝克签字笔BK110全针0.5mm插盖式黑色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831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0C9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CD5D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1.09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4866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26.16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921C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7094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406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5F5B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得力3570标王双面复印纸-3572/箱3572A4500页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947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C7C6C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4A36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25.83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68639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516.6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CD9B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3C8F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1CDD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8EE6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得力0037回形针29mm银色200枚/筒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A0AF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2E0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7D3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3.64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6D6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72.8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7B24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6E44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E33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0F9E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MIAOJIE/妙洁金属钢丝球MHB669177514613536只1包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F626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震坤行工业超市（上海）有限公司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E33E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70CF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6.48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1023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129.6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1A51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22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CCDF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3765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DoubleA复印纸A4/70g/500张*5包/箱(单位:箱)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23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631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4CF9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133.95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5C88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2679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D364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</w:tbl>
    <w:p w14:paraId="46E64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1月商品销售金额TOP10：</w:t>
      </w:r>
    </w:p>
    <w:tbl>
      <w:tblPr>
        <w:tblStyle w:val="8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4444"/>
        <w:gridCol w:w="3000"/>
        <w:gridCol w:w="1350"/>
        <w:gridCol w:w="1246"/>
        <w:gridCol w:w="1312"/>
        <w:gridCol w:w="1839"/>
      </w:tblGrid>
      <w:tr w14:paraId="6864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D2E6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3CA6A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BC9DA5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0B250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77754D2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A413D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49FB97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081CEA0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26FB6A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</w:t>
            </w:r>
          </w:p>
        </w:tc>
      </w:tr>
      <w:tr w14:paraId="7C57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186C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ABA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铭祖MZ-WJG-01文件柜办公柜钢制铁皮柜资料柜档案柜储物柜大器械文件柜1800*850*390mm（台)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102A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D20E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7481.25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F348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692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498.75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8A3F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22BF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A44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FFB1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铭祖MZ-WJG-04文件柜办公柜钢制铁皮柜资料柜档案柜储物柜双节文件柜1800*850*390mm（台)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CB8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8C9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7481.25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0C9D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950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498.75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AAAF5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6FE9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77BE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203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亚太森博红百旺复印纸打印纸A470g500张/包5包/箱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855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9EB1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3450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413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4B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6B3E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57C7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B60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62CA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DoubleA复印纸A4/70g/500张*5包/箱(单位:箱)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2DC65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F59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2679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765B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1E59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133.95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F22C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7703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600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789A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亚太森博红百旺复印纸打印纸A370g500张/包5包/箱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377D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92FE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1970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C24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9DA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197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796E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6764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87B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03F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奔图粉盒TO-910XK34000页适用于奔图M9105DN/M9705DN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A5F8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D62D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945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A60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3C8F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945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87E8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</w:tr>
      <w:tr w14:paraId="400F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48AC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F92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希捷STKY1000401加密移动硬盘新款铭金属外观兼容Mac1TBUSB3.02.5英寸银色按个销售(计价单位：个)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666E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524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B1FE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CB5F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A8E5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</w:tr>
      <w:tr w14:paraId="040D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D4FA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5521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娃哈哈Wahaha纯净水596ml/瓶单位：箱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7BF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深圳齐心集团股份有限公司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160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578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D03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28.9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97E5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E97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4985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9754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2532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齐心C5101荣誉证书附证书内芯6K10本/盒按盒销售(计价单位：盒)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021A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C305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545.6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2D7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2AC6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136.4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1D0E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78F7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9A6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8AEE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得力deli商务办公笔记本3186黑色25K160页3186黑色/25K/160页/3186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6ACE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8C7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446.94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7031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06D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17.19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298B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</w:tr>
    </w:tbl>
    <w:p w14:paraId="0A4B86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四、重点工作规划</w:t>
      </w:r>
    </w:p>
    <w:p w14:paraId="0B4DA924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4.1、业务推广</w:t>
      </w:r>
    </w:p>
    <w:p w14:paraId="28312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8"/>
        <w:tblW w:w="141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5359"/>
        <w:gridCol w:w="2022"/>
        <w:gridCol w:w="1701"/>
        <w:gridCol w:w="1299"/>
        <w:gridCol w:w="3061"/>
      </w:tblGrid>
      <w:tr w14:paraId="10D9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AB3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53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CE7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0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EB19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7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943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228A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30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7A01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13967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4674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C3F7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阳光优采客户陌拜（客户汇报、交流、演示）10-15个</w:t>
            </w:r>
          </w:p>
        </w:tc>
        <w:tc>
          <w:tcPr>
            <w:tcW w:w="20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7E1B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吴宇飞</w:t>
            </w:r>
          </w:p>
        </w:tc>
        <w:tc>
          <w:tcPr>
            <w:tcW w:w="17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2B38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A444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B31FB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完成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中国林业、中国有研、天津港、中煤地质总局、中海油、中信集团、国药集团、大连产权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等8家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陌拜</w:t>
            </w:r>
          </w:p>
        </w:tc>
      </w:tr>
      <w:tr w14:paraId="44FD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834F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BD9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参加能源供应链年会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BEE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550D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2026/01/15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D52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9BBD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通过活动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获取大唐、京控、水务、北方华创等商机客户</w:t>
            </w:r>
          </w:p>
        </w:tc>
      </w:tr>
      <w:tr w14:paraId="1E3C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65FA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DB6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深圳参加第三届电子信息产业供应链年会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335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ACA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2026/01/12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FE8ABC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6BE17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通过活动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获取中国移动供应链公司、中国联通集成以及工业行业实体供应商等商机客户</w:t>
            </w:r>
          </w:p>
        </w:tc>
      </w:tr>
      <w:tr w14:paraId="441B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F44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ACC4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中资沟通折扣率问题（晨光）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476D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77C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689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565E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7E31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182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2DC6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中资沟通回款承诺（与电商）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40DC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7667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F384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DAE4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1556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DE5D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BCD5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与中资确认商品上架机制（电商、本地供应商）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16AB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4E5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302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E43D3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事项机制已经制定</w:t>
            </w:r>
          </w:p>
        </w:tc>
      </w:tr>
      <w:tr w14:paraId="2462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5F3F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75B2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与中资确认个体工商入驻机制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29AF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46B2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2C6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5AD6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7913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3BC5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77B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重庆綦江建筑工程公司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A951F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106B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84C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BF521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1072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1A8A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042D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天津产权集团有限公司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7086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4FC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BADC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D67E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提交最终稿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客户确认中</w:t>
            </w:r>
          </w:p>
        </w:tc>
      </w:tr>
      <w:tr w14:paraId="4413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2E4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32CB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辽宁工程招标有限公司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BF58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22C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288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3DF3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提交最终稿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客户确认中</w:t>
            </w:r>
          </w:p>
        </w:tc>
      </w:tr>
    </w:tbl>
    <w:p w14:paraId="11E1D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8228"/>
        <w:gridCol w:w="2637"/>
        <w:gridCol w:w="2311"/>
      </w:tblGrid>
      <w:tr w14:paraId="28D6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E753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202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2F0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011E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75402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9AC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2203F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参与阳光优采平台推广（客户汇报、交流、演示）5-10个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893C6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1F679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081B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ADC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08E71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中资沟通本地供应商上架事宜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64A2D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51F33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5CDC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5B8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E1E05E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参与电商调价及协议事项沟通4-5个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C542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9685F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14FBA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BB57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AF12F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中煤地质总局各分子公司对账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A8B6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91F90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669A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690B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8E84FA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对接电商完成全量标证通办理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C953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938EDF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47E5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9499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17C441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西域增补协议签订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3F70E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B6FB74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5D44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6AC7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2F8983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个体工商户转入要求细则确认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262D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24D9D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3E03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32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482347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与中资确认个体工商入驻机制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E16BC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8E7B1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0DF3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D4F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43692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辽宁工程招标公司合同签订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54FA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0D2CC9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2FD4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F93D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33837B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天津产权集团有限公司合同签订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BDF9F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A7713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78B8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9F12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63E6CF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安徽省产权有限公司合同签订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ABA9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F3F4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</w:tbl>
    <w:p w14:paraId="4836116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4.2、运营上量</w:t>
      </w:r>
    </w:p>
    <w:p w14:paraId="6F8F8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4592"/>
        <w:gridCol w:w="2421"/>
        <w:gridCol w:w="1715"/>
        <w:gridCol w:w="1460"/>
        <w:gridCol w:w="3261"/>
      </w:tblGrid>
      <w:tr w14:paraId="260E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169D89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6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1FA90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85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E24E5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60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C0E59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51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58FE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115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3451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7526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C4711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9F4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引导1-3个专区发布本地供应商征集公告</w:t>
            </w:r>
          </w:p>
        </w:tc>
        <w:tc>
          <w:tcPr>
            <w:tcW w:w="85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1E3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</w:t>
            </w:r>
          </w:p>
        </w:tc>
        <w:tc>
          <w:tcPr>
            <w:tcW w:w="60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A616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C6000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115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03A63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新疆、中煤2个专区成功发布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本地供应商征集公告</w:t>
            </w:r>
          </w:p>
        </w:tc>
      </w:tr>
      <w:tr w14:paraId="2708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0CB3D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2D1BA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完成20-30个平台采购人沟通交流并尝试推动使用平台</w:t>
            </w:r>
          </w:p>
        </w:tc>
        <w:tc>
          <w:tcPr>
            <w:tcW w:w="85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BB52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60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BD737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F17FB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115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E265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完成47个采购人沟通</w:t>
            </w:r>
          </w:p>
        </w:tc>
      </w:tr>
      <w:tr w14:paraId="4177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1727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6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DFB7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协助3-5个专区用户制定内部采购制度</w:t>
            </w:r>
          </w:p>
        </w:tc>
        <w:tc>
          <w:tcPr>
            <w:tcW w:w="85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C4AB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60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6E7D5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07728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进行中</w:t>
            </w:r>
          </w:p>
        </w:tc>
        <w:tc>
          <w:tcPr>
            <w:tcW w:w="115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CBD58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中煤、泰安2个专区沟通中，预计3月初发布</w:t>
            </w:r>
          </w:p>
        </w:tc>
      </w:tr>
      <w:tr w14:paraId="5D0E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31716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781A4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完成阳光优采平台3W平台交易量突破</w:t>
            </w:r>
          </w:p>
        </w:tc>
        <w:tc>
          <w:tcPr>
            <w:tcW w:w="85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E932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60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A05E5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276EF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已完成</w:t>
            </w:r>
          </w:p>
        </w:tc>
        <w:tc>
          <w:tcPr>
            <w:tcW w:w="115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BB66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交易总额超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3.3万元</w:t>
            </w:r>
          </w:p>
        </w:tc>
      </w:tr>
    </w:tbl>
    <w:p w14:paraId="13A9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326"/>
        <w:gridCol w:w="3736"/>
        <w:gridCol w:w="3114"/>
      </w:tblGrid>
      <w:tr w14:paraId="72BC3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06BA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63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40EA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3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393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31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8F9F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5952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4424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63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4FA0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引导1个专区发布本地供应商征集公告</w:t>
            </w:r>
          </w:p>
        </w:tc>
        <w:tc>
          <w:tcPr>
            <w:tcW w:w="3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FFF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31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D5DF6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5C91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14BD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F7A3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完成5个平台采购人沟通交流并尝试推动使用平台</w:t>
            </w:r>
          </w:p>
        </w:tc>
        <w:tc>
          <w:tcPr>
            <w:tcW w:w="3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030FC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D2ECB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40AA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1988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57AA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完成阳光优采平台20W平台交易量突破</w:t>
            </w:r>
          </w:p>
        </w:tc>
        <w:tc>
          <w:tcPr>
            <w:tcW w:w="3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6E7A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BBD64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</w:tbl>
    <w:p w14:paraId="70A27299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4.3、产品优化</w:t>
      </w:r>
    </w:p>
    <w:p w14:paraId="1A8EB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8"/>
        <w:tblW w:w="141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3352"/>
        <w:gridCol w:w="2960"/>
        <w:gridCol w:w="2196"/>
        <w:gridCol w:w="1554"/>
        <w:gridCol w:w="3343"/>
      </w:tblGrid>
      <w:tr w14:paraId="6F04F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294D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40E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9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252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1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3C30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5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9042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3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1E34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4D67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6D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3CB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新增店铺功能</w:t>
            </w:r>
          </w:p>
        </w:tc>
        <w:tc>
          <w:tcPr>
            <w:tcW w:w="29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D8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1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7A3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2026/01/16</w:t>
            </w:r>
          </w:p>
        </w:tc>
        <w:tc>
          <w:tcPr>
            <w:tcW w:w="15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86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3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CB20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店铺功能已完成上线</w:t>
            </w:r>
          </w:p>
        </w:tc>
      </w:tr>
      <w:tr w14:paraId="33C6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07F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25B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运营看板校准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FCA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陈硕、黄严宝、徐鑫鑫</w:t>
            </w:r>
          </w:p>
        </w:tc>
        <w:tc>
          <w:tcPr>
            <w:tcW w:w="21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2F8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15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000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3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BC9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完成运营看板数据校准</w:t>
            </w:r>
          </w:p>
        </w:tc>
      </w:tr>
      <w:tr w14:paraId="12DA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952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A3F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巡检机制提升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4B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1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375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2026/02/31</w:t>
            </w:r>
          </w:p>
        </w:tc>
        <w:tc>
          <w:tcPr>
            <w:tcW w:w="15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D0A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3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610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巡检体系中新增库存巡检模块</w:t>
            </w:r>
          </w:p>
        </w:tc>
      </w:tr>
    </w:tbl>
    <w:p w14:paraId="77002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818"/>
        <w:gridCol w:w="3576"/>
        <w:gridCol w:w="2782"/>
      </w:tblGrid>
      <w:tr w14:paraId="78CD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E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68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C03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35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76B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7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CAB3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2F9A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EF13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8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EC6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履约情况监测</w:t>
            </w:r>
          </w:p>
        </w:tc>
        <w:tc>
          <w:tcPr>
            <w:tcW w:w="35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391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D424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2026/02/12</w:t>
            </w:r>
          </w:p>
        </w:tc>
      </w:tr>
      <w:tr w14:paraId="38B8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8686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06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与京东价格对比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361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捍炜栋、徐鑫鑫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543D2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0867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E7F5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E6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授信接口研发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A6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0AAA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0E9F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EC7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6D8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本地供应商注册流程优化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E9D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BE056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6F2C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56950C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7F8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供应商审核流程增加中资终审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FEB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EC183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6F4D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055886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160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给供应商订单数据增加所属专区信息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3A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DBBB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633D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D0C6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609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电商接口巡检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D3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B271B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</w:tbl>
    <w:p w14:paraId="0B6BE4C2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4.4、交付运维</w:t>
      </w:r>
    </w:p>
    <w:tbl>
      <w:tblPr>
        <w:tblStyle w:val="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5362"/>
        <w:gridCol w:w="2022"/>
        <w:gridCol w:w="1701"/>
        <w:gridCol w:w="1299"/>
        <w:gridCol w:w="3059"/>
      </w:tblGrid>
      <w:tr w14:paraId="0865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5C6A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89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483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0AC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60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C1E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E0E3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107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7EAE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0E2B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5257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6C8A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SOP持续迭代优化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74D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陈健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蔡宇骞</w:t>
            </w:r>
          </w:p>
        </w:tc>
        <w:tc>
          <w:tcPr>
            <w:tcW w:w="60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1B48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215D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CA88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已完善内容：</w:t>
            </w:r>
          </w:p>
          <w:p w14:paraId="24FB0F94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1、增加了对接标证通内容；</w:t>
            </w:r>
          </w:p>
          <w:p w14:paraId="36A0BC62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2、供应商入驻规则个性化；</w:t>
            </w:r>
          </w:p>
          <w:p w14:paraId="5F10FB02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3、新增功能供应商入驻附件个性化，可自行配置附件；</w:t>
            </w:r>
          </w:p>
          <w:p w14:paraId="521CB95D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4、新增主站兼容落地专区个性化模版合同；</w:t>
            </w: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ab/>
            </w:r>
          </w:p>
          <w:p w14:paraId="6D9F3D99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5、所有项目合同签署前，先由中资通过邮件的方式书面通知各家电商，并要求书面回复是否参与。确认后再进行专区电商商品下发；</w:t>
            </w:r>
          </w:p>
          <w:p w14:paraId="43BDAAAE">
            <w:pP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6、上线专区问题投诉登记在线表，强化问题闭环管理。</w:t>
            </w:r>
          </w:p>
        </w:tc>
      </w:tr>
      <w:tr w14:paraId="4C66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CE6D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9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560F9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煤地专区现场驻场服务</w:t>
            </w:r>
          </w:p>
          <w:p w14:paraId="15D660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04D4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袁平</w:t>
            </w:r>
          </w:p>
        </w:tc>
        <w:tc>
          <w:tcPr>
            <w:tcW w:w="60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94E1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9BAF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6301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安排交付专员袁平节后进驻现场，计划驻场一个月，全程配合客户完成采买相关工作，确保采购流程高效推进。</w:t>
            </w:r>
          </w:p>
        </w:tc>
      </w:tr>
      <w:tr w14:paraId="1374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3733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89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2B5B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联合交付、产品、营运中心对系统问题进行管控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1074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陈健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蔡宇骞</w:t>
            </w:r>
          </w:p>
        </w:tc>
        <w:tc>
          <w:tcPr>
            <w:tcW w:w="60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4020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04C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DA7E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持续跟进需求和问题：</w:t>
            </w:r>
          </w:p>
          <w:p w14:paraId="5E914933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订单采购单数据查看权限修改；</w:t>
            </w:r>
          </w:p>
          <w:p w14:paraId="21ADA0DE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采购人购物车提交后无法提示具体哪个商品无法下单的问题；</w:t>
            </w:r>
          </w:p>
          <w:p w14:paraId="4777D08A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LOGO跳转以及购物车等优化跟进；</w:t>
            </w:r>
          </w:p>
          <w:p w14:paraId="49027290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多专区公告同步功能；</w:t>
            </w:r>
          </w:p>
          <w:p w14:paraId="53885D18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采购单审核配置（根据专区要求，配置采购单是否需要审核以及弹窗选择）</w:t>
            </w:r>
          </w:p>
        </w:tc>
      </w:tr>
      <w:tr w14:paraId="3CE8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AEF6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89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EEFC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配合运营中心持续做好直播推广</w:t>
            </w:r>
          </w:p>
          <w:p w14:paraId="6C5A27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85A2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蔡宇骞，黄可</w:t>
            </w:r>
          </w:p>
        </w:tc>
        <w:tc>
          <w:tcPr>
            <w:tcW w:w="60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10C8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2E1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BAE439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于2月4日，交付蔡宇骞助力采购人专场、供应商专场直播首秀顺利落地，为业务推广提供有力支撑；</w:t>
            </w:r>
          </w:p>
          <w:p w14:paraId="37F88B33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年后将继续支持直播推广的事宜</w:t>
            </w:r>
          </w:p>
        </w:tc>
      </w:tr>
    </w:tbl>
    <w:p w14:paraId="04DC47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五、问题回顾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634"/>
        <w:gridCol w:w="4781"/>
        <w:gridCol w:w="1513"/>
        <w:gridCol w:w="1500"/>
        <w:gridCol w:w="2384"/>
        <w:gridCol w:w="1574"/>
      </w:tblGrid>
      <w:tr w14:paraId="03CB2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85475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6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C42D1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问题类型</w:t>
            </w:r>
          </w:p>
        </w:tc>
        <w:tc>
          <w:tcPr>
            <w:tcW w:w="4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4F00A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15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F75828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提出日期</w:t>
            </w:r>
          </w:p>
        </w:tc>
        <w:tc>
          <w:tcPr>
            <w:tcW w:w="15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5A008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是否已解决</w:t>
            </w:r>
          </w:p>
        </w:tc>
        <w:tc>
          <w:tcPr>
            <w:tcW w:w="2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B8BB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解决方案</w:t>
            </w:r>
          </w:p>
        </w:tc>
        <w:tc>
          <w:tcPr>
            <w:tcW w:w="157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6A01C6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计划解决时间</w:t>
            </w:r>
          </w:p>
        </w:tc>
      </w:tr>
      <w:tr w14:paraId="1F47B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16C8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EF76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比质比价逻辑</w:t>
            </w:r>
          </w:p>
        </w:tc>
        <w:tc>
          <w:tcPr>
            <w:tcW w:w="4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DEA4C">
            <w:pPr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比价规则逻辑矛盾，价格分析失真商品比价维度存在明显的规则悖论，直接影响价格管控的有效性</w:t>
            </w:r>
          </w:p>
          <w:p w14:paraId="4DC94D0D">
            <w:pPr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供应商端的商品参数填报存在普遍的标准不一致与错误问题</w:t>
            </w:r>
          </w:p>
        </w:tc>
        <w:tc>
          <w:tcPr>
            <w:tcW w:w="15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95D4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2025年11月</w:t>
            </w:r>
          </w:p>
        </w:tc>
        <w:tc>
          <w:tcPr>
            <w:tcW w:w="15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3751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D6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已专题讨论，数据清洗正在进行中</w:t>
            </w:r>
          </w:p>
        </w:tc>
        <w:tc>
          <w:tcPr>
            <w:tcW w:w="157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632B5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5FFB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FFA07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DEB33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库存显示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DE6A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平台侧显示有库存，下单时提醒无货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987A1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205年12月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0B5C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CD8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上线商品库存自动化巡检功能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57D64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持续进行</w:t>
            </w:r>
          </w:p>
        </w:tc>
      </w:tr>
      <w:tr w14:paraId="11D8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97993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EB593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购物车不提醒缺货商品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DD4C2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购物车多商品下单，单商品无货，不提示无货商品信息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2D9E1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1F8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4B61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优化产品设计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594E2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175F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889D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6D98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物流信息</w:t>
            </w:r>
          </w:p>
          <w:p w14:paraId="768AEA7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显示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251CA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下单后，平台不显示物流信息仅显示物流单号，有商品电商选择自行配送后无物流信息推送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A23F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31171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E7FCD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对接物流100并与供应商沟通物流信息推送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84472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2026年4月</w:t>
            </w:r>
          </w:p>
        </w:tc>
      </w:tr>
      <w:tr w14:paraId="5586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3738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BF05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订单取消功能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96EF8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目前客户在订单上级审核通过后无法取消订单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D9235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4375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864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功能正在规划中，目前正在和电商沟通是否需要其审核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5187B7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2026年4月</w:t>
            </w:r>
          </w:p>
        </w:tc>
      </w:tr>
      <w:tr w14:paraId="3E51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71AFC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21922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审批流错误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F160F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中煤专区订单审核和合同签署推给专区内所有采购人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6C46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73FE8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252EA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固定审批流并限制修改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92CD0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</w:tr>
      <w:tr w14:paraId="0D5D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2DB82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51CBD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发货时间、单号时效性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184F8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平台的显示的流程与实际流程无法保持一致，如货物已发出并签收，平台仍显示未发货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1A6C3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F274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EA5DF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统一供应商的信息来源并及时反馈至系统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A6F3E3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661D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D55E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4D07E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退换货功能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F97D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目前平台仅支持退货无换货选项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EE18F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EF008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14978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优化产品设计，上线换货功能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7BBD8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2026年4月</w:t>
            </w:r>
          </w:p>
        </w:tc>
      </w:tr>
      <w:tr w14:paraId="10BA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80D3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70BFE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发货时效性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2BAB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多家供应商无法及时发货，下单一周后仍未发货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0622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F2D01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A722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约谈电商，并上线发货提醒功能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AB924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42A7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09B12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7E5CB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服务器宕机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64AD3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多次出现网页卡死客户无法使用或登录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5ABDA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755B1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94C4E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已明确紧急问题处理机制，同时和客户保持沟通，安抚情绪并尽快解决问题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546D3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</w:tr>
      <w:tr w14:paraId="6A73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5C017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CD2A1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搜索引擎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04DDD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供应商端搜索引擎与采购人端未保持一致，导致供应商上货搜索困难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C61F8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A22E0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CFAF3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计划更新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6C9F4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6E41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A8652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5A5A6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无法开票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37FAB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供应商在待开票的结算订单中，无法删除已上传的电子件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1EAC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230DD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A8FC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提交功能优化需求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346E2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</w:tbl>
    <w:p w14:paraId="7E5C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A2B8A"/>
    <w:multiLevelType w:val="singleLevel"/>
    <w:tmpl w:val="E80A2B8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33E080C"/>
    <w:multiLevelType w:val="singleLevel"/>
    <w:tmpl w:val="333E080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C93AD3B"/>
    <w:multiLevelType w:val="singleLevel"/>
    <w:tmpl w:val="7C93AD3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717CE3"/>
    <w:rsid w:val="00CD3181"/>
    <w:rsid w:val="00CD73D8"/>
    <w:rsid w:val="00D31FCB"/>
    <w:rsid w:val="01264EAE"/>
    <w:rsid w:val="01621A8C"/>
    <w:rsid w:val="01870F52"/>
    <w:rsid w:val="01883901"/>
    <w:rsid w:val="0216715F"/>
    <w:rsid w:val="026849D5"/>
    <w:rsid w:val="028B3CA0"/>
    <w:rsid w:val="02A22EF9"/>
    <w:rsid w:val="02B7449E"/>
    <w:rsid w:val="0341020B"/>
    <w:rsid w:val="0361602A"/>
    <w:rsid w:val="03721ACE"/>
    <w:rsid w:val="03C97AF2"/>
    <w:rsid w:val="041C0406"/>
    <w:rsid w:val="044D57C1"/>
    <w:rsid w:val="04760414"/>
    <w:rsid w:val="051200B1"/>
    <w:rsid w:val="054425AF"/>
    <w:rsid w:val="056D61E5"/>
    <w:rsid w:val="058B5394"/>
    <w:rsid w:val="05940AC6"/>
    <w:rsid w:val="05BC4EEB"/>
    <w:rsid w:val="06213875"/>
    <w:rsid w:val="06577A9B"/>
    <w:rsid w:val="0664493D"/>
    <w:rsid w:val="067032E2"/>
    <w:rsid w:val="067301FE"/>
    <w:rsid w:val="06893A75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8181931"/>
    <w:rsid w:val="086D442D"/>
    <w:rsid w:val="096F7E1D"/>
    <w:rsid w:val="0A00497C"/>
    <w:rsid w:val="0A527F49"/>
    <w:rsid w:val="0A5A32F8"/>
    <w:rsid w:val="0A9357F1"/>
    <w:rsid w:val="0AAB206E"/>
    <w:rsid w:val="0AC01CE4"/>
    <w:rsid w:val="0ACE6829"/>
    <w:rsid w:val="0ADA114D"/>
    <w:rsid w:val="0ADA51CD"/>
    <w:rsid w:val="0B2277A2"/>
    <w:rsid w:val="0B2E523E"/>
    <w:rsid w:val="0B5C2A22"/>
    <w:rsid w:val="0B7C40A9"/>
    <w:rsid w:val="0BE52535"/>
    <w:rsid w:val="0BF40F20"/>
    <w:rsid w:val="0BFE2BC2"/>
    <w:rsid w:val="0C1E733C"/>
    <w:rsid w:val="0C262B62"/>
    <w:rsid w:val="0C2D4EEB"/>
    <w:rsid w:val="0C404C88"/>
    <w:rsid w:val="0C6F7B97"/>
    <w:rsid w:val="0CC412F9"/>
    <w:rsid w:val="0CF26930"/>
    <w:rsid w:val="0D4F1CD8"/>
    <w:rsid w:val="0D682F64"/>
    <w:rsid w:val="0DEA1BCB"/>
    <w:rsid w:val="0E342E47"/>
    <w:rsid w:val="0E3C619F"/>
    <w:rsid w:val="0E5E0200"/>
    <w:rsid w:val="0E6F3821"/>
    <w:rsid w:val="0E925700"/>
    <w:rsid w:val="0EDB32C2"/>
    <w:rsid w:val="0F033177"/>
    <w:rsid w:val="0F113188"/>
    <w:rsid w:val="0F3D0D9C"/>
    <w:rsid w:val="0F4B5D56"/>
    <w:rsid w:val="0F57387A"/>
    <w:rsid w:val="0F8568FF"/>
    <w:rsid w:val="106F600E"/>
    <w:rsid w:val="107F261E"/>
    <w:rsid w:val="10993435"/>
    <w:rsid w:val="10A55A69"/>
    <w:rsid w:val="10D6664C"/>
    <w:rsid w:val="11382C4E"/>
    <w:rsid w:val="11583F75"/>
    <w:rsid w:val="116058CA"/>
    <w:rsid w:val="116320F2"/>
    <w:rsid w:val="11681F2F"/>
    <w:rsid w:val="11731ED8"/>
    <w:rsid w:val="11AE4CBE"/>
    <w:rsid w:val="11CB7B5B"/>
    <w:rsid w:val="126A598F"/>
    <w:rsid w:val="12755BEE"/>
    <w:rsid w:val="12B66520"/>
    <w:rsid w:val="12C624DB"/>
    <w:rsid w:val="137F51C2"/>
    <w:rsid w:val="13D44784"/>
    <w:rsid w:val="140E78C6"/>
    <w:rsid w:val="14733869"/>
    <w:rsid w:val="14A10B0A"/>
    <w:rsid w:val="14D16621"/>
    <w:rsid w:val="14E96ADC"/>
    <w:rsid w:val="14FF7F7D"/>
    <w:rsid w:val="15022E76"/>
    <w:rsid w:val="15126021"/>
    <w:rsid w:val="15126321"/>
    <w:rsid w:val="15861E85"/>
    <w:rsid w:val="15E1741A"/>
    <w:rsid w:val="161651B5"/>
    <w:rsid w:val="16582624"/>
    <w:rsid w:val="1662544D"/>
    <w:rsid w:val="16825D60"/>
    <w:rsid w:val="169622DF"/>
    <w:rsid w:val="16D90A2F"/>
    <w:rsid w:val="16FE3FF2"/>
    <w:rsid w:val="17463D99"/>
    <w:rsid w:val="17750BDC"/>
    <w:rsid w:val="17A34B99"/>
    <w:rsid w:val="17B91E78"/>
    <w:rsid w:val="17C57C22"/>
    <w:rsid w:val="17D46DFC"/>
    <w:rsid w:val="17EC4792"/>
    <w:rsid w:val="185540E5"/>
    <w:rsid w:val="193006AE"/>
    <w:rsid w:val="19520625"/>
    <w:rsid w:val="19655DF8"/>
    <w:rsid w:val="198F3627"/>
    <w:rsid w:val="1A3D12D5"/>
    <w:rsid w:val="1A4019F0"/>
    <w:rsid w:val="1A591713"/>
    <w:rsid w:val="1A7F6B0B"/>
    <w:rsid w:val="1AAD4D6B"/>
    <w:rsid w:val="1AFB1C6D"/>
    <w:rsid w:val="1B2448D2"/>
    <w:rsid w:val="1B3B1CB8"/>
    <w:rsid w:val="1B48049B"/>
    <w:rsid w:val="1BA36ACA"/>
    <w:rsid w:val="1BAA4748"/>
    <w:rsid w:val="1BB10CD6"/>
    <w:rsid w:val="1C3718BC"/>
    <w:rsid w:val="1C737230"/>
    <w:rsid w:val="1CD557F5"/>
    <w:rsid w:val="1CF90B80"/>
    <w:rsid w:val="1D11016F"/>
    <w:rsid w:val="1D5B6FC3"/>
    <w:rsid w:val="1DC62916"/>
    <w:rsid w:val="1E3D5D47"/>
    <w:rsid w:val="1E4C7D38"/>
    <w:rsid w:val="1EF04B68"/>
    <w:rsid w:val="1EF81C6E"/>
    <w:rsid w:val="1F253E23"/>
    <w:rsid w:val="1F48013D"/>
    <w:rsid w:val="1F6F46FC"/>
    <w:rsid w:val="1F9C37CE"/>
    <w:rsid w:val="1FAE25D2"/>
    <w:rsid w:val="1FDC50EC"/>
    <w:rsid w:val="20010AC3"/>
    <w:rsid w:val="201A5CFE"/>
    <w:rsid w:val="203B62B7"/>
    <w:rsid w:val="20601879"/>
    <w:rsid w:val="20A16408"/>
    <w:rsid w:val="20AF5398"/>
    <w:rsid w:val="20B9542D"/>
    <w:rsid w:val="20C04A0E"/>
    <w:rsid w:val="20D30DB3"/>
    <w:rsid w:val="20D75674"/>
    <w:rsid w:val="20E1559F"/>
    <w:rsid w:val="213D605E"/>
    <w:rsid w:val="21621248"/>
    <w:rsid w:val="216D6944"/>
    <w:rsid w:val="21AB3214"/>
    <w:rsid w:val="21B83A5F"/>
    <w:rsid w:val="21BC677A"/>
    <w:rsid w:val="21C916A0"/>
    <w:rsid w:val="21F42BC1"/>
    <w:rsid w:val="22123047"/>
    <w:rsid w:val="22230513"/>
    <w:rsid w:val="223905D4"/>
    <w:rsid w:val="2246194C"/>
    <w:rsid w:val="225A0C09"/>
    <w:rsid w:val="226A4799"/>
    <w:rsid w:val="226A4C31"/>
    <w:rsid w:val="22D71F89"/>
    <w:rsid w:val="22E449E3"/>
    <w:rsid w:val="22F17F25"/>
    <w:rsid w:val="233D5EA2"/>
    <w:rsid w:val="236D4EA9"/>
    <w:rsid w:val="23A02402"/>
    <w:rsid w:val="23A31E59"/>
    <w:rsid w:val="23B5012E"/>
    <w:rsid w:val="23BD78F2"/>
    <w:rsid w:val="23DC1B5F"/>
    <w:rsid w:val="2423153B"/>
    <w:rsid w:val="2439757B"/>
    <w:rsid w:val="24401B1A"/>
    <w:rsid w:val="24660F48"/>
    <w:rsid w:val="24A02B8C"/>
    <w:rsid w:val="24BF0919"/>
    <w:rsid w:val="24C20D54"/>
    <w:rsid w:val="24EE3666"/>
    <w:rsid w:val="25782DD2"/>
    <w:rsid w:val="25797F62"/>
    <w:rsid w:val="25D02FFD"/>
    <w:rsid w:val="25D2016C"/>
    <w:rsid w:val="25E60A73"/>
    <w:rsid w:val="25FD1CAC"/>
    <w:rsid w:val="260864A9"/>
    <w:rsid w:val="262A4CD0"/>
    <w:rsid w:val="263564F8"/>
    <w:rsid w:val="264B1D94"/>
    <w:rsid w:val="264F6618"/>
    <w:rsid w:val="26630315"/>
    <w:rsid w:val="268D7140"/>
    <w:rsid w:val="268F4C66"/>
    <w:rsid w:val="26926505"/>
    <w:rsid w:val="26935CDF"/>
    <w:rsid w:val="275D2FB6"/>
    <w:rsid w:val="27906EE8"/>
    <w:rsid w:val="279F39E6"/>
    <w:rsid w:val="282944C2"/>
    <w:rsid w:val="2843199B"/>
    <w:rsid w:val="287516A9"/>
    <w:rsid w:val="287D2AE8"/>
    <w:rsid w:val="28B05368"/>
    <w:rsid w:val="28B947AF"/>
    <w:rsid w:val="28BD1316"/>
    <w:rsid w:val="28CF48F2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E18A7"/>
    <w:rsid w:val="29C35DD2"/>
    <w:rsid w:val="29C47F91"/>
    <w:rsid w:val="2A0D0CC4"/>
    <w:rsid w:val="2A1536D4"/>
    <w:rsid w:val="2A3F2F53"/>
    <w:rsid w:val="2A495108"/>
    <w:rsid w:val="2A5306A1"/>
    <w:rsid w:val="2AAD7DB1"/>
    <w:rsid w:val="2B2C33CC"/>
    <w:rsid w:val="2B5D3F7C"/>
    <w:rsid w:val="2B5E4CC9"/>
    <w:rsid w:val="2B5E554F"/>
    <w:rsid w:val="2B8C3E6A"/>
    <w:rsid w:val="2BFC7F66"/>
    <w:rsid w:val="2C077995"/>
    <w:rsid w:val="2C4C3F30"/>
    <w:rsid w:val="2C9A4365"/>
    <w:rsid w:val="2CA007C2"/>
    <w:rsid w:val="2CB27900"/>
    <w:rsid w:val="2CDC672B"/>
    <w:rsid w:val="2D144117"/>
    <w:rsid w:val="2D376058"/>
    <w:rsid w:val="2D9F33C6"/>
    <w:rsid w:val="2DEC202E"/>
    <w:rsid w:val="2DEE1567"/>
    <w:rsid w:val="2DF76505"/>
    <w:rsid w:val="2DFB396A"/>
    <w:rsid w:val="2E0402DD"/>
    <w:rsid w:val="2E8C5391"/>
    <w:rsid w:val="2E953036"/>
    <w:rsid w:val="2EBC013F"/>
    <w:rsid w:val="2F797A5E"/>
    <w:rsid w:val="2FA83F6C"/>
    <w:rsid w:val="2FD8767E"/>
    <w:rsid w:val="2FF0366D"/>
    <w:rsid w:val="30160EAD"/>
    <w:rsid w:val="303C7382"/>
    <w:rsid w:val="31594C51"/>
    <w:rsid w:val="315A40C3"/>
    <w:rsid w:val="315D4C0A"/>
    <w:rsid w:val="317F668B"/>
    <w:rsid w:val="323D5EBE"/>
    <w:rsid w:val="324A2ACB"/>
    <w:rsid w:val="32CA2987"/>
    <w:rsid w:val="32E27FAF"/>
    <w:rsid w:val="32E6563C"/>
    <w:rsid w:val="32EC5D21"/>
    <w:rsid w:val="3322672E"/>
    <w:rsid w:val="33707BCD"/>
    <w:rsid w:val="33757AB1"/>
    <w:rsid w:val="33B4242C"/>
    <w:rsid w:val="33B73A4E"/>
    <w:rsid w:val="33EF143A"/>
    <w:rsid w:val="341210B6"/>
    <w:rsid w:val="34463157"/>
    <w:rsid w:val="345F6F7C"/>
    <w:rsid w:val="34647658"/>
    <w:rsid w:val="34757E2D"/>
    <w:rsid w:val="34E6283D"/>
    <w:rsid w:val="350F41BC"/>
    <w:rsid w:val="35316D9D"/>
    <w:rsid w:val="356572FF"/>
    <w:rsid w:val="35AC108D"/>
    <w:rsid w:val="35D119BA"/>
    <w:rsid w:val="35D501BC"/>
    <w:rsid w:val="35F920FC"/>
    <w:rsid w:val="3608770D"/>
    <w:rsid w:val="36635E01"/>
    <w:rsid w:val="36DB4C7E"/>
    <w:rsid w:val="36F4363E"/>
    <w:rsid w:val="37411FAD"/>
    <w:rsid w:val="377063EE"/>
    <w:rsid w:val="3790083E"/>
    <w:rsid w:val="379320DC"/>
    <w:rsid w:val="37A03B78"/>
    <w:rsid w:val="386D0B7F"/>
    <w:rsid w:val="3885236D"/>
    <w:rsid w:val="38990C3C"/>
    <w:rsid w:val="38E4576D"/>
    <w:rsid w:val="38E74176"/>
    <w:rsid w:val="38EC419A"/>
    <w:rsid w:val="38EE1CC0"/>
    <w:rsid w:val="393B03E5"/>
    <w:rsid w:val="396F26D5"/>
    <w:rsid w:val="39763535"/>
    <w:rsid w:val="399A1EB1"/>
    <w:rsid w:val="39ED6EE8"/>
    <w:rsid w:val="39F33306"/>
    <w:rsid w:val="3A3951BD"/>
    <w:rsid w:val="3A4F6772"/>
    <w:rsid w:val="3A5162F8"/>
    <w:rsid w:val="3A5C534F"/>
    <w:rsid w:val="3ABB0A73"/>
    <w:rsid w:val="3ADC3D9A"/>
    <w:rsid w:val="3AFE5F21"/>
    <w:rsid w:val="3B00217F"/>
    <w:rsid w:val="3B244BA8"/>
    <w:rsid w:val="3BCE016A"/>
    <w:rsid w:val="3C2459F9"/>
    <w:rsid w:val="3C5A1E77"/>
    <w:rsid w:val="3C6D114E"/>
    <w:rsid w:val="3C8D17F0"/>
    <w:rsid w:val="3C925443"/>
    <w:rsid w:val="3CDD669D"/>
    <w:rsid w:val="3D0602D7"/>
    <w:rsid w:val="3D2B758E"/>
    <w:rsid w:val="3D363C36"/>
    <w:rsid w:val="3D4A5802"/>
    <w:rsid w:val="3D7E6E90"/>
    <w:rsid w:val="3D956CB4"/>
    <w:rsid w:val="3DA20B33"/>
    <w:rsid w:val="3DE519B5"/>
    <w:rsid w:val="3E047890"/>
    <w:rsid w:val="3E135D25"/>
    <w:rsid w:val="3E1F3FD4"/>
    <w:rsid w:val="3E263CAA"/>
    <w:rsid w:val="3E4D4DE4"/>
    <w:rsid w:val="3E773871"/>
    <w:rsid w:val="3EC84942"/>
    <w:rsid w:val="3F005124"/>
    <w:rsid w:val="3F780536"/>
    <w:rsid w:val="3F8047EA"/>
    <w:rsid w:val="3FD61700"/>
    <w:rsid w:val="40063D93"/>
    <w:rsid w:val="40207DC4"/>
    <w:rsid w:val="40D53F53"/>
    <w:rsid w:val="413E6A96"/>
    <w:rsid w:val="414D77A0"/>
    <w:rsid w:val="4163795E"/>
    <w:rsid w:val="41A24135"/>
    <w:rsid w:val="41AB4B00"/>
    <w:rsid w:val="41B808AE"/>
    <w:rsid w:val="41DC6773"/>
    <w:rsid w:val="41EA1493"/>
    <w:rsid w:val="421A0D47"/>
    <w:rsid w:val="427409C8"/>
    <w:rsid w:val="42A64F20"/>
    <w:rsid w:val="42CD143D"/>
    <w:rsid w:val="42D60D72"/>
    <w:rsid w:val="43080EEB"/>
    <w:rsid w:val="43170066"/>
    <w:rsid w:val="43260104"/>
    <w:rsid w:val="432D1637"/>
    <w:rsid w:val="433D765A"/>
    <w:rsid w:val="4348021F"/>
    <w:rsid w:val="43553071"/>
    <w:rsid w:val="435C1CA5"/>
    <w:rsid w:val="43AF64F0"/>
    <w:rsid w:val="43C02E5A"/>
    <w:rsid w:val="43D441A9"/>
    <w:rsid w:val="43F43CFB"/>
    <w:rsid w:val="43FB34E3"/>
    <w:rsid w:val="43FB478E"/>
    <w:rsid w:val="440A3726"/>
    <w:rsid w:val="44364A3F"/>
    <w:rsid w:val="445320C7"/>
    <w:rsid w:val="446B1222"/>
    <w:rsid w:val="447273A9"/>
    <w:rsid w:val="44775B8B"/>
    <w:rsid w:val="44CA7DA8"/>
    <w:rsid w:val="4504286C"/>
    <w:rsid w:val="456671A1"/>
    <w:rsid w:val="456D0411"/>
    <w:rsid w:val="458E237D"/>
    <w:rsid w:val="45A33E32"/>
    <w:rsid w:val="45ED3300"/>
    <w:rsid w:val="45FE2115"/>
    <w:rsid w:val="45FE7BB4"/>
    <w:rsid w:val="463B22BD"/>
    <w:rsid w:val="463D7DE3"/>
    <w:rsid w:val="464A2500"/>
    <w:rsid w:val="467E1BE6"/>
    <w:rsid w:val="46983423"/>
    <w:rsid w:val="46B75D3F"/>
    <w:rsid w:val="47213261"/>
    <w:rsid w:val="474B4782"/>
    <w:rsid w:val="47DA6FED"/>
    <w:rsid w:val="47DD56CA"/>
    <w:rsid w:val="47F91DB4"/>
    <w:rsid w:val="47FD752A"/>
    <w:rsid w:val="48533116"/>
    <w:rsid w:val="4894434E"/>
    <w:rsid w:val="48D75EE4"/>
    <w:rsid w:val="49082D06"/>
    <w:rsid w:val="49433483"/>
    <w:rsid w:val="494B70D5"/>
    <w:rsid w:val="499150BC"/>
    <w:rsid w:val="4998101D"/>
    <w:rsid w:val="49A7691C"/>
    <w:rsid w:val="4A0751E2"/>
    <w:rsid w:val="4A4A2361"/>
    <w:rsid w:val="4A6E1C2F"/>
    <w:rsid w:val="4A841A8B"/>
    <w:rsid w:val="4AB55388"/>
    <w:rsid w:val="4AD625B4"/>
    <w:rsid w:val="4B6776C2"/>
    <w:rsid w:val="4B6978CC"/>
    <w:rsid w:val="4B7324F9"/>
    <w:rsid w:val="4BA70097"/>
    <w:rsid w:val="4BDA74CB"/>
    <w:rsid w:val="4C066574"/>
    <w:rsid w:val="4C3D6D8F"/>
    <w:rsid w:val="4C43011D"/>
    <w:rsid w:val="4C593F12"/>
    <w:rsid w:val="4CA4367A"/>
    <w:rsid w:val="4CB45725"/>
    <w:rsid w:val="4CCC3C6F"/>
    <w:rsid w:val="4D5D2B1B"/>
    <w:rsid w:val="4DEE0772"/>
    <w:rsid w:val="4E092CA1"/>
    <w:rsid w:val="4E4B537E"/>
    <w:rsid w:val="4EB96856"/>
    <w:rsid w:val="4EBA649D"/>
    <w:rsid w:val="4ECB22E7"/>
    <w:rsid w:val="4ED00B85"/>
    <w:rsid w:val="4EFB10F4"/>
    <w:rsid w:val="4EFE053A"/>
    <w:rsid w:val="4F6273C0"/>
    <w:rsid w:val="4F7D1920"/>
    <w:rsid w:val="50265A63"/>
    <w:rsid w:val="50535F08"/>
    <w:rsid w:val="505446A7"/>
    <w:rsid w:val="50974E33"/>
    <w:rsid w:val="50DB18BB"/>
    <w:rsid w:val="510721EA"/>
    <w:rsid w:val="511E31CA"/>
    <w:rsid w:val="512D010E"/>
    <w:rsid w:val="513149E8"/>
    <w:rsid w:val="513D15DF"/>
    <w:rsid w:val="51452194"/>
    <w:rsid w:val="51600E2A"/>
    <w:rsid w:val="519B4F92"/>
    <w:rsid w:val="519D3E2C"/>
    <w:rsid w:val="51CE0489"/>
    <w:rsid w:val="525C4136"/>
    <w:rsid w:val="52992845"/>
    <w:rsid w:val="52FF3C37"/>
    <w:rsid w:val="531468A1"/>
    <w:rsid w:val="533F2572"/>
    <w:rsid w:val="53852D75"/>
    <w:rsid w:val="538F59F6"/>
    <w:rsid w:val="53B93267"/>
    <w:rsid w:val="53BF62DB"/>
    <w:rsid w:val="53DD34F6"/>
    <w:rsid w:val="540D5BAD"/>
    <w:rsid w:val="54305667"/>
    <w:rsid w:val="54316AAD"/>
    <w:rsid w:val="54387007"/>
    <w:rsid w:val="54700137"/>
    <w:rsid w:val="548412D3"/>
    <w:rsid w:val="54847365"/>
    <w:rsid w:val="54977258"/>
    <w:rsid w:val="54982DA4"/>
    <w:rsid w:val="54AD6A7C"/>
    <w:rsid w:val="551B7191"/>
    <w:rsid w:val="55997A6A"/>
    <w:rsid w:val="55A229B0"/>
    <w:rsid w:val="55DB4F23"/>
    <w:rsid w:val="561A5E41"/>
    <w:rsid w:val="56FB4E02"/>
    <w:rsid w:val="579D02E9"/>
    <w:rsid w:val="57E04A72"/>
    <w:rsid w:val="58316637"/>
    <w:rsid w:val="583270EC"/>
    <w:rsid w:val="584101F1"/>
    <w:rsid w:val="58865C1D"/>
    <w:rsid w:val="58BD2AB9"/>
    <w:rsid w:val="58D746F8"/>
    <w:rsid w:val="58DF4B1B"/>
    <w:rsid w:val="58E12B06"/>
    <w:rsid w:val="58FE147E"/>
    <w:rsid w:val="5906675A"/>
    <w:rsid w:val="59084281"/>
    <w:rsid w:val="592163C9"/>
    <w:rsid w:val="59367040"/>
    <w:rsid w:val="59633561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B135DDD"/>
    <w:rsid w:val="5B1419A0"/>
    <w:rsid w:val="5B1B6AA6"/>
    <w:rsid w:val="5B5A2ED3"/>
    <w:rsid w:val="5BF56D0C"/>
    <w:rsid w:val="5C4C7C2C"/>
    <w:rsid w:val="5C7270BD"/>
    <w:rsid w:val="5C854316"/>
    <w:rsid w:val="5C9600F3"/>
    <w:rsid w:val="5CB0541E"/>
    <w:rsid w:val="5CB14C2F"/>
    <w:rsid w:val="5CC521F0"/>
    <w:rsid w:val="5CC826A5"/>
    <w:rsid w:val="5CED5D8F"/>
    <w:rsid w:val="5D4D40DC"/>
    <w:rsid w:val="5D964551"/>
    <w:rsid w:val="5D9702C9"/>
    <w:rsid w:val="5DAB09F6"/>
    <w:rsid w:val="5E0E5250"/>
    <w:rsid w:val="5E9D546B"/>
    <w:rsid w:val="5EC545D1"/>
    <w:rsid w:val="5EDC2724"/>
    <w:rsid w:val="5F724559"/>
    <w:rsid w:val="5FC0768E"/>
    <w:rsid w:val="5FEA2207"/>
    <w:rsid w:val="60095144"/>
    <w:rsid w:val="60326D64"/>
    <w:rsid w:val="6078046D"/>
    <w:rsid w:val="60B63FB4"/>
    <w:rsid w:val="60BD2365"/>
    <w:rsid w:val="610223CF"/>
    <w:rsid w:val="611F4533"/>
    <w:rsid w:val="61461DEA"/>
    <w:rsid w:val="61811AA6"/>
    <w:rsid w:val="61844C5B"/>
    <w:rsid w:val="61BB5285"/>
    <w:rsid w:val="61CA0A1F"/>
    <w:rsid w:val="621D6ED0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4379A6"/>
    <w:rsid w:val="635A392B"/>
    <w:rsid w:val="63640C4D"/>
    <w:rsid w:val="636F3233"/>
    <w:rsid w:val="63974607"/>
    <w:rsid w:val="63AA2713"/>
    <w:rsid w:val="63AC7EFE"/>
    <w:rsid w:val="641B57B0"/>
    <w:rsid w:val="64250AD3"/>
    <w:rsid w:val="64610CE9"/>
    <w:rsid w:val="646932DA"/>
    <w:rsid w:val="64AF5EF8"/>
    <w:rsid w:val="64B31A4D"/>
    <w:rsid w:val="64B61035"/>
    <w:rsid w:val="65044496"/>
    <w:rsid w:val="65515BFF"/>
    <w:rsid w:val="655834A3"/>
    <w:rsid w:val="655B1FE0"/>
    <w:rsid w:val="65891DC8"/>
    <w:rsid w:val="65AA5DA5"/>
    <w:rsid w:val="65B17A4E"/>
    <w:rsid w:val="65C508E5"/>
    <w:rsid w:val="65DE4CE7"/>
    <w:rsid w:val="660E390B"/>
    <w:rsid w:val="6638272F"/>
    <w:rsid w:val="6695111E"/>
    <w:rsid w:val="66B50CDB"/>
    <w:rsid w:val="66CB1D3D"/>
    <w:rsid w:val="66E55C01"/>
    <w:rsid w:val="66F61F16"/>
    <w:rsid w:val="67080B97"/>
    <w:rsid w:val="679F25AC"/>
    <w:rsid w:val="67C771AB"/>
    <w:rsid w:val="67F03D44"/>
    <w:rsid w:val="67F87AA9"/>
    <w:rsid w:val="68562FBD"/>
    <w:rsid w:val="68AE485B"/>
    <w:rsid w:val="68C643B9"/>
    <w:rsid w:val="68D5773D"/>
    <w:rsid w:val="692D7C2C"/>
    <w:rsid w:val="694F0E02"/>
    <w:rsid w:val="697603CD"/>
    <w:rsid w:val="699D31A0"/>
    <w:rsid w:val="69A842DD"/>
    <w:rsid w:val="69EC4EB8"/>
    <w:rsid w:val="6A7875F5"/>
    <w:rsid w:val="6AA45DD3"/>
    <w:rsid w:val="6ACD6702"/>
    <w:rsid w:val="6AFF6A89"/>
    <w:rsid w:val="6B2F471C"/>
    <w:rsid w:val="6B807B1E"/>
    <w:rsid w:val="6BA46BE1"/>
    <w:rsid w:val="6BBB5183"/>
    <w:rsid w:val="6C002143"/>
    <w:rsid w:val="6C180827"/>
    <w:rsid w:val="6C327B3B"/>
    <w:rsid w:val="6C726189"/>
    <w:rsid w:val="6D156B14"/>
    <w:rsid w:val="6D19721E"/>
    <w:rsid w:val="6D28637E"/>
    <w:rsid w:val="6D332F2B"/>
    <w:rsid w:val="6D594C53"/>
    <w:rsid w:val="6DE84A40"/>
    <w:rsid w:val="6E7175AA"/>
    <w:rsid w:val="6F294217"/>
    <w:rsid w:val="6F636DDF"/>
    <w:rsid w:val="6F925F92"/>
    <w:rsid w:val="6FBF6E3C"/>
    <w:rsid w:val="706826FD"/>
    <w:rsid w:val="707C3414"/>
    <w:rsid w:val="70904E30"/>
    <w:rsid w:val="7097126C"/>
    <w:rsid w:val="70B70FB4"/>
    <w:rsid w:val="71473A79"/>
    <w:rsid w:val="715E0A8A"/>
    <w:rsid w:val="71671DE7"/>
    <w:rsid w:val="7186129B"/>
    <w:rsid w:val="71AF474D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592A5F"/>
    <w:rsid w:val="735F5CD3"/>
    <w:rsid w:val="736533B4"/>
    <w:rsid w:val="736C4CC8"/>
    <w:rsid w:val="73B81BC3"/>
    <w:rsid w:val="73CC5EE5"/>
    <w:rsid w:val="74085625"/>
    <w:rsid w:val="740A1C05"/>
    <w:rsid w:val="74275AAB"/>
    <w:rsid w:val="745D70B1"/>
    <w:rsid w:val="74653BAB"/>
    <w:rsid w:val="74784559"/>
    <w:rsid w:val="747A4D54"/>
    <w:rsid w:val="74880A2E"/>
    <w:rsid w:val="749B3DA3"/>
    <w:rsid w:val="74A0585D"/>
    <w:rsid w:val="74A239DD"/>
    <w:rsid w:val="74D70BCA"/>
    <w:rsid w:val="74D80B53"/>
    <w:rsid w:val="752A6D36"/>
    <w:rsid w:val="7537163A"/>
    <w:rsid w:val="75752846"/>
    <w:rsid w:val="75BF7F65"/>
    <w:rsid w:val="75C13DCE"/>
    <w:rsid w:val="75CB4811"/>
    <w:rsid w:val="760A7432"/>
    <w:rsid w:val="76341FE4"/>
    <w:rsid w:val="7668007C"/>
    <w:rsid w:val="768B7002"/>
    <w:rsid w:val="768F567D"/>
    <w:rsid w:val="769564EE"/>
    <w:rsid w:val="76972408"/>
    <w:rsid w:val="76B80988"/>
    <w:rsid w:val="76BF1F6C"/>
    <w:rsid w:val="76C27D0D"/>
    <w:rsid w:val="76E660B4"/>
    <w:rsid w:val="770301B6"/>
    <w:rsid w:val="77510ED3"/>
    <w:rsid w:val="779C230C"/>
    <w:rsid w:val="779D47FF"/>
    <w:rsid w:val="77C41F8B"/>
    <w:rsid w:val="782C7B34"/>
    <w:rsid w:val="783A53EF"/>
    <w:rsid w:val="78434E7D"/>
    <w:rsid w:val="784529A4"/>
    <w:rsid w:val="788C3B28"/>
    <w:rsid w:val="78F74CE4"/>
    <w:rsid w:val="78FB3062"/>
    <w:rsid w:val="79102024"/>
    <w:rsid w:val="792425B9"/>
    <w:rsid w:val="793F3E3F"/>
    <w:rsid w:val="798F3438"/>
    <w:rsid w:val="7999111B"/>
    <w:rsid w:val="799B4175"/>
    <w:rsid w:val="79EF6761"/>
    <w:rsid w:val="7A17211E"/>
    <w:rsid w:val="7A1E13BB"/>
    <w:rsid w:val="7A273B63"/>
    <w:rsid w:val="7A725889"/>
    <w:rsid w:val="7A923E9A"/>
    <w:rsid w:val="7A9E45ED"/>
    <w:rsid w:val="7AE24CA4"/>
    <w:rsid w:val="7AE37744"/>
    <w:rsid w:val="7B051D9D"/>
    <w:rsid w:val="7B174A3F"/>
    <w:rsid w:val="7B255038"/>
    <w:rsid w:val="7B255EE6"/>
    <w:rsid w:val="7B3859BF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B023B6"/>
    <w:rsid w:val="7CB958A5"/>
    <w:rsid w:val="7CD2057E"/>
    <w:rsid w:val="7CEA6723"/>
    <w:rsid w:val="7CF20C20"/>
    <w:rsid w:val="7CF50E27"/>
    <w:rsid w:val="7D2D267B"/>
    <w:rsid w:val="7D2F4ED8"/>
    <w:rsid w:val="7D372F22"/>
    <w:rsid w:val="7D47600C"/>
    <w:rsid w:val="7D5823F5"/>
    <w:rsid w:val="7D582AA5"/>
    <w:rsid w:val="7DCB4FDD"/>
    <w:rsid w:val="7DF73B0E"/>
    <w:rsid w:val="7E026C41"/>
    <w:rsid w:val="7E05083C"/>
    <w:rsid w:val="7E440EAA"/>
    <w:rsid w:val="7E4530BC"/>
    <w:rsid w:val="7E8B6C36"/>
    <w:rsid w:val="7E933D3D"/>
    <w:rsid w:val="7EF465ED"/>
    <w:rsid w:val="7F217257"/>
    <w:rsid w:val="7F21759B"/>
    <w:rsid w:val="7F2A72D7"/>
    <w:rsid w:val="7F8D35AC"/>
    <w:rsid w:val="7F966A37"/>
    <w:rsid w:val="7FC9521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6.xml"/><Relationship Id="rId8" Type="http://schemas.openxmlformats.org/officeDocument/2006/relationships/chart" Target="charts/chart5.xml"/><Relationship Id="rId7" Type="http://schemas.openxmlformats.org/officeDocument/2006/relationships/chart" Target="charts/chart4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hart" Target="charts/chart8.xml"/><Relationship Id="rId10" Type="http://schemas.openxmlformats.org/officeDocument/2006/relationships/chart" Target="charts/chart7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package" Target="../embeddings/Workbook2.xlsx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package" Target="../embeddings/Workbook3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Workbook6.xlsx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package" Target="../embeddings/Workbook4.xlsx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6.xml"/><Relationship Id="rId1" Type="http://schemas.openxmlformats.org/officeDocument/2006/relationships/package" Target="../embeddings/Workbook7.xlsx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package" Target="../embeddings/Workbook5.xlsx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7.xml"/><Relationship Id="rId1" Type="http://schemas.openxmlformats.org/officeDocument/2006/relationships/package" Target="../embeddings/Workbook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每月专区开设数量趋势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0</c:v>
                </c:pt>
                <c:pt idx="2">
                  <c:v>2</c:v>
                </c:pt>
                <c:pt idx="3">
                  <c:v>5</c:v>
                </c:pt>
                <c:pt idx="4">
                  <c:v>5</c:v>
                </c:pt>
                <c:pt idx="5">
                  <c:v>4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996970629"/>
        <c:axId val="797278951"/>
      </c:lineChart>
      <c:dateAx>
        <c:axId val="99697062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97278951"/>
        <c:crosses val="autoZero"/>
        <c:auto val="1"/>
        <c:lblOffset val="100"/>
        <c:baseTimeUnit val="months"/>
      </c:dateAx>
      <c:valAx>
        <c:axId val="7972789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9697062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d9132d-0e5d-435b-889f-1f571624a13e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>
              <a:defRPr lang="zh-CN" sz="108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/>
              <a:t>专区部署方式占比</a:t>
            </a:r>
            <a:endParaRPr sz="108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>
            <a:solidFill>
              <a:schemeClr val="accent1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1">
                    <a:lumMod val="75000"/>
                    <a:alpha val="10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2">
                    <a:lumMod val="75000"/>
                    <a:alpha val="100000"/>
                  </a:schemeClr>
                </a:outerShdw>
              </a:effectLst>
            </c:spPr>
          </c:dPt>
          <c:dLbls>
            <c:dLbl>
              <c:idx val="0"/>
              <c:layout>
                <c:manualLayout>
                  <c:x val="0.205381632799598"/>
                  <c:y val="-0.0857795679282965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1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 lang="en-US" altLang="zh-CN"/>
                      <a:t>SaaS</a:t>
                    </a:r>
                    <a:r>
                      <a:rPr altLang="en-US"/>
                      <a:t>部署</a:t>
                    </a:r>
                    <a:r>
                      <a:t>：1</a:t>
                    </a:r>
                    <a:r>
                      <a:rPr lang="en-US" altLang="zh-CN"/>
                      <a:t>6</a:t>
                    </a:r>
                    <a:r>
                      <a:t>个，占比</a:t>
                    </a:r>
                    <a:r>
                      <a:rPr lang="en-US" altLang="zh-CN"/>
                      <a:t>89%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9540460975084"/>
                      <c:h val="0.0946953090749671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47027356932577"/>
                  <c:y val="-0.106611379024794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落地部署：2</a:t>
                    </a:r>
                    <a:r>
                      <a:rPr altLang="en-US"/>
                      <a:t>个，占比</a:t>
                    </a:r>
                    <a:r>
                      <a:rPr lang="en-US" altLang="zh-CN"/>
                      <a:t>11%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7182451353486"/>
                      <c:h val="0.0946953090749671"/>
                    </c:manualLayout>
                  </c15:layout>
                </c:ext>
              </c:extLst>
            </c:dLbl>
            <c:numFmt formatCode="General" sourceLinked="1"/>
            <c:spPr>
              <a:solidFill>
                <a:schemeClr val="lt1"/>
              </a:solidFill>
              <a:ln>
                <a:solidFill>
                  <a:schemeClr val="accent1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SaaS</c:v>
                </c:pt>
                <c:pt idx="1">
                  <c:v>落地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16</c:v>
                </c:pt>
                <c:pt idx="1">
                  <c:v>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4f84d16-b95e-47ed-92da-a8b31fcd8b2a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rPr>
              <a:t>分公司推进总览</a:t>
            </a:r>
            <a:endParaRPr sz="1080" b="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上线数量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交易云服务华南分公司</c:v>
                </c:pt>
                <c:pt idx="1">
                  <c:v>重庆分公司</c:v>
                </c:pt>
                <c:pt idx="2">
                  <c:v>北京分公司</c:v>
                </c:pt>
                <c:pt idx="3">
                  <c:v>长春分公司</c:v>
                </c:pt>
                <c:pt idx="4">
                  <c:v>长沙分公司</c:v>
                </c:pt>
                <c:pt idx="5">
                  <c:v>武汉分公司</c:v>
                </c:pt>
                <c:pt idx="6">
                  <c:v>沈阳分公司</c:v>
                </c:pt>
                <c:pt idx="7">
                  <c:v>济南分公司</c:v>
                </c:pt>
                <c:pt idx="8">
                  <c:v>广州分公司</c:v>
                </c:pt>
                <c:pt idx="9">
                  <c:v>乌鲁木齐分公司</c:v>
                </c:pt>
                <c:pt idx="10">
                  <c:v>石家庄分公司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3</c:v>
                </c:pt>
                <c:pt idx="8">
                  <c:v>2</c:v>
                </c:pt>
                <c:pt idx="9">
                  <c:v>2</c:v>
                </c:pt>
                <c:pt idx="1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开设数量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交易云服务华南分公司</c:v>
                </c:pt>
                <c:pt idx="1">
                  <c:v>重庆分公司</c:v>
                </c:pt>
                <c:pt idx="2">
                  <c:v>北京分公司</c:v>
                </c:pt>
                <c:pt idx="3">
                  <c:v>长春分公司</c:v>
                </c:pt>
                <c:pt idx="4">
                  <c:v>长沙分公司</c:v>
                </c:pt>
                <c:pt idx="5">
                  <c:v>武汉分公司</c:v>
                </c:pt>
                <c:pt idx="6">
                  <c:v>沈阳分公司</c:v>
                </c:pt>
                <c:pt idx="7">
                  <c:v>济南分公司</c:v>
                </c:pt>
                <c:pt idx="8">
                  <c:v>广州分公司</c:v>
                </c:pt>
                <c:pt idx="9">
                  <c:v>乌鲁木齐分公司</c:v>
                </c:pt>
                <c:pt idx="10">
                  <c:v>石家庄分公司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4</c:v>
                </c:pt>
                <c:pt idx="8">
                  <c:v>2</c:v>
                </c:pt>
                <c:pt idx="9">
                  <c:v>3</c:v>
                </c:pt>
                <c:pt idx="1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合同数量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交易云服务华南分公司</c:v>
                </c:pt>
                <c:pt idx="1">
                  <c:v>重庆分公司</c:v>
                </c:pt>
                <c:pt idx="2">
                  <c:v>北京分公司</c:v>
                </c:pt>
                <c:pt idx="3">
                  <c:v>长春分公司</c:v>
                </c:pt>
                <c:pt idx="4">
                  <c:v>长沙分公司</c:v>
                </c:pt>
                <c:pt idx="5">
                  <c:v>武汉分公司</c:v>
                </c:pt>
                <c:pt idx="6">
                  <c:v>沈阳分公司</c:v>
                </c:pt>
                <c:pt idx="7">
                  <c:v>济南分公司</c:v>
                </c:pt>
                <c:pt idx="8">
                  <c:v>广州分公司</c:v>
                </c:pt>
                <c:pt idx="9">
                  <c:v>乌鲁木齐分公司</c:v>
                </c:pt>
                <c:pt idx="10">
                  <c:v>石家庄分公司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  <c:pt idx="7">
                  <c:v>5</c:v>
                </c:pt>
                <c:pt idx="8">
                  <c:v>2</c:v>
                </c:pt>
                <c:pt idx="9">
                  <c:v>4</c:v>
                </c:pt>
                <c:pt idx="10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0"/>
        <c:overlap val="-40"/>
        <c:axId val="170581461"/>
        <c:axId val="978367736"/>
      </c:barChart>
      <c:catAx>
        <c:axId val="17058146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78367736"/>
        <c:crosses val="autoZero"/>
        <c:auto val="1"/>
        <c:lblAlgn val="ctr"/>
        <c:lblOffset val="100"/>
        <c:noMultiLvlLbl val="0"/>
      </c:catAx>
      <c:valAx>
        <c:axId val="978367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17058146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2f20ab8-a6ea-46e1-92e3-64f59349718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每月订单数量趋势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6</c:v>
                </c:pt>
                <c:pt idx="5">
                  <c:v>53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date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Offset val="100"/>
        <c:baseTimeUnit val="months"/>
      </c:date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rPr>
              <a:t>每月订单总金额</a:t>
            </a:r>
            <a:endParaRPr sz="1080" b="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endParaRP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4874C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>
                        <a:lumMod val="75000"/>
                        <a:lumOff val="25000"/>
                      </a:sys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44.3</c:v>
                </c:pt>
                <c:pt idx="2">
                  <c:v>0</c:v>
                </c:pt>
                <c:pt idx="3">
                  <c:v>0</c:v>
                </c:pt>
                <c:pt idx="4">
                  <c:v>1435.14</c:v>
                </c:pt>
                <c:pt idx="5">
                  <c:v>31799.97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0"/>
        <c:axId val="95340056"/>
        <c:axId val="771762436"/>
      </c:barChart>
      <c:dateAx>
        <c:axId val="953400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15000"/>
                <a:lumOff val="8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71762436"/>
        <c:crosses val="autoZero"/>
        <c:auto val="1"/>
        <c:lblOffset val="100"/>
        <c:baseTimeUnit val="months"/>
      </c:dateAx>
      <c:valAx>
        <c:axId val="7717624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5340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06b49cd0-761a-4757-9215-291fed8cc76d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Pt>
            <c:idx val="2"/>
            <c:bubble3D val="0"/>
            <c:spPr>
              <a:solidFill>
                <a:srgbClr val="F2BA0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F2BA02">
                    <a:lumMod val="75000"/>
                    <a:alpha val="100000"/>
                  </a:srgbClr>
                </a:outerShdw>
              </a:effectLst>
            </c:spPr>
          </c:dPt>
          <c:dPt>
            <c:idx val="3"/>
            <c:bubble3D val="0"/>
            <c:spPr>
              <a:solidFill>
                <a:srgbClr val="75BD4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sx="102000" sy="102000" algn="ctr" rotWithShape="0">
                  <a:prstClr val="black">
                    <a:alpha val="40000"/>
                  </a:prstClr>
                </a:outerShdw>
              </a:effectLst>
            </c:spPr>
          </c:dPt>
          <c:dLbls>
            <c:dLbl>
              <c:idx val="0"/>
              <c:layout>
                <c:manualLayout>
                  <c:x val="0.149543396155507"/>
                  <c:y val="-0.135629869680621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新疆阳光采购平台：1411.3元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176033935248689"/>
                  <c:y val="-0.104569517161141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邯郸专区：33.8元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50089253837915"/>
                      <c:h val="0.11895287958115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0.237277570040775"/>
                  <c:y val="0.103643931381769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F2BA0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大连国企阳光采购平台：34.34元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F2BA0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1849339521599"/>
                      <c:h val="0.115811518324607"/>
                    </c:manualLayout>
                  </c15:layout>
                </c:ext>
              </c:extLst>
            </c:dLbl>
            <c:dLbl>
              <c:idx val="3"/>
              <c:layout>
                <c:manualLayout>
                  <c:x val="-0.15801499464477"/>
                  <c:y val="-0.0249214659685864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>
                        <a:solidFill>
                          <a:srgbClr val="75BD42"/>
                        </a:solidFill>
                      </a:rPr>
                      <a:t>中国煤地电子商城：28308.29元</a:t>
                    </a:r>
                    <a:endParaRPr>
                      <a:solidFill>
                        <a:srgbClr val="75BD42"/>
                      </a:solidFill>
                    </a:endParaRP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/>
                <a:lstStyle/>
                <a:p>
                  <a:pPr>
                    <a:defRPr lang="zh-CN" sz="900" b="1" i="0" u="none" strike="noStrike" kern="1200" baseline="0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 w="0"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新疆阳光采购平台</c:v>
                </c:pt>
                <c:pt idx="1">
                  <c:v>邯郸专区</c:v>
                </c:pt>
                <c:pt idx="2">
                  <c:v>大连国企阳光采购平台</c:v>
                </c:pt>
                <c:pt idx="3">
                  <c:v>中国煤地电子商城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4741.88</c:v>
                </c:pt>
                <c:pt idx="1">
                  <c:v>33.8</c:v>
                </c:pt>
                <c:pt idx="2">
                  <c:v>34.34</c:v>
                </c:pt>
                <c:pt idx="3">
                  <c:v>28308.29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 altLang="zh-CN"/>
              <a:t>1</a:t>
            </a:r>
            <a:r>
              <a:rPr altLang="en-US"/>
              <a:t>月</a:t>
            </a: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Pt>
            <c:idx val="2"/>
            <c:bubble3D val="0"/>
            <c:spPr>
              <a:solidFill>
                <a:srgbClr val="75BD4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sx="102000" sy="102000" algn="ctr" rotWithShape="0">
                  <a:prstClr val="black">
                    <a:alpha val="40000"/>
                  </a:prstClr>
                </a:outerShdw>
              </a:effectLst>
            </c:spPr>
          </c:dPt>
          <c:dLbls>
            <c:dLbl>
              <c:idx val="0"/>
              <c:layout>
                <c:manualLayout>
                  <c:x val="0.198525902403276"/>
                  <c:y val="-0.105807422327826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</a:t>
                    </a:r>
                    <a:r>
                      <a:rPr lang="en-US" altLang="zh-CN"/>
                      <a:t>3341</a:t>
                    </a:r>
                    <a:r>
                      <a:t>.</a:t>
                    </a:r>
                    <a:r>
                      <a:rPr lang="en-US" altLang="zh-CN"/>
                      <a:t>08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1270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192742253706383"/>
                  <c:y val="-0.0463496218731826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</a:t>
                    </a:r>
                    <a:r>
                      <a:rPr lang="en-US" altLang="zh-CN"/>
                      <a:t>150.6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3175">
                  <a:solidFill>
                    <a:srgbClr val="4874CB">
                      <a:alpha val="97000"/>
                    </a:srgbClr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7283113173866"/>
                      <c:h val="0.11895287958115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-0.224062834701892"/>
                  <c:y val="-0.138848167539267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>
                        <a:solidFill>
                          <a:srgbClr val="75BD42"/>
                        </a:solidFill>
                      </a:rPr>
                      <a:t>中国煤地电子商城：</a:t>
                    </a:r>
                    <a:r>
                      <a:rPr lang="en-US" altLang="zh-CN">
                        <a:solidFill>
                          <a:srgbClr val="75BD42"/>
                        </a:solidFill>
                      </a:rPr>
                      <a:t>28308.29</a:t>
                    </a:r>
                    <a:r>
                      <a:rPr altLang="en-US">
                        <a:solidFill>
                          <a:srgbClr val="75BD42"/>
                        </a:solidFill>
                      </a:rPr>
                      <a:t>元</a:t>
                    </a:r>
                    <a:endParaRPr lang="en-US" altLang="zh-CN">
                      <a:solidFill>
                        <a:srgbClr val="75BD42"/>
                      </a:solidFill>
                    </a:endParaRP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>
                  <a:solidFill>
                    <a:srgbClr val="4874CB">
                      <a:alpha val="99000"/>
                    </a:srgbClr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/>
                <a:lstStyle/>
                <a:p>
                  <a:pPr>
                    <a:defRPr lang="zh-CN" sz="900" b="1" i="0" u="none" strike="noStrike" kern="1200" baseline="0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新疆阳光采购平台</c:v>
                </c:pt>
                <c:pt idx="1">
                  <c:v>大连国企阳光采购平台</c:v>
                </c:pt>
                <c:pt idx="2">
                  <c:v>中国煤地电子商城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3341.08</c:v>
                </c:pt>
                <c:pt idx="1">
                  <c:v>150.6</c:v>
                </c:pt>
                <c:pt idx="2">
                  <c:v>28308.29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每月交易商品数量趋势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7</c:v>
                </c:pt>
                <c:pt idx="5">
                  <c:v>92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date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Offset val="100"/>
        <c:baseTimeUnit val="months"/>
      </c:date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0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65000"/>
          <a:lumOff val="3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" lastClr="FFFFFF">
            <a:lumMod val="902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75000"/>
            <a:lumOff val="25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400" b="1" kern="120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15000"/>
            <a:lumOff val="8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11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590</Words>
  <Characters>640</Characters>
  <Lines>0</Lines>
  <Paragraphs>0</Paragraphs>
  <TotalTime>0</TotalTime>
  <ScaleCrop>false</ScaleCrop>
  <LinksUpToDate>false</LinksUpToDate>
  <CharactersWithSpaces>640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黄张育</cp:lastModifiedBy>
  <dcterms:modified xsi:type="dcterms:W3CDTF">2026-02-09T07:31:41Z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eyJoZGlkIjoiMzA2NjAxMTMwN2Y4MjZmNGNmYTJjZjM0MjU3YWY2MjkiLCJ1c2VySWQiOiI2MDgyMDI5MTAifQ==</vt:lpwstr>
  </property>
  <property fmtid="{D5CDD505-2E9C-101B-9397-08002B2CF9AE}" pid="4" name="ICV">
    <vt:lpwstr>2FB54831AE814EEFA5F8A18203729F48_13</vt:lpwstr>
  </property>
</Properties>
</file>