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6FF8" w14:textId="1F97941F" w:rsidR="00BF1BD2" w:rsidRPr="004B2787" w:rsidRDefault="00000000" w:rsidP="00AE2D75">
      <w:pPr>
        <w:pStyle w:val="1"/>
        <w:jc w:val="center"/>
        <w:rPr>
          <w:rFonts w:ascii="方正小标宋_GBK" w:eastAsia="方正小标宋_GBK"/>
          <w:sz w:val="44"/>
          <w:szCs w:val="44"/>
        </w:rPr>
      </w:pPr>
      <w:r w:rsidRPr="004B2787">
        <w:rPr>
          <w:rFonts w:ascii="方正小标宋_GBK" w:eastAsia="方正小标宋_GBK" w:hint="eastAsia"/>
          <w:sz w:val="44"/>
          <w:szCs w:val="44"/>
        </w:rPr>
        <w:t>关于推进兵团国企阳光</w:t>
      </w:r>
      <w:r w:rsidR="005C2365" w:rsidRPr="004B2787">
        <w:rPr>
          <w:rFonts w:ascii="方正小标宋_GBK" w:eastAsia="方正小标宋_GBK" w:hint="eastAsia"/>
          <w:sz w:val="44"/>
          <w:szCs w:val="44"/>
        </w:rPr>
        <w:t>采购平台</w:t>
      </w:r>
      <w:r w:rsidRPr="004B2787">
        <w:rPr>
          <w:rFonts w:ascii="方正小标宋_GBK" w:eastAsia="方正小标宋_GBK" w:hint="eastAsia"/>
          <w:sz w:val="44"/>
          <w:szCs w:val="44"/>
        </w:rPr>
        <w:t>建设</w:t>
      </w:r>
      <w:r w:rsidR="005C2365" w:rsidRPr="004B2787">
        <w:rPr>
          <w:rFonts w:ascii="方正小标宋_GBK" w:eastAsia="方正小标宋_GBK" w:hint="eastAsia"/>
          <w:sz w:val="44"/>
          <w:szCs w:val="44"/>
        </w:rPr>
        <w:t>的</w:t>
      </w:r>
      <w:r w:rsidRPr="004B2787">
        <w:rPr>
          <w:rFonts w:ascii="方正小标宋_GBK" w:eastAsia="方正小标宋_GBK" w:hint="eastAsia"/>
          <w:sz w:val="44"/>
          <w:szCs w:val="44"/>
        </w:rPr>
        <w:t>报告</w:t>
      </w:r>
    </w:p>
    <w:p w14:paraId="36BDD4D1" w14:textId="517E2E09" w:rsidR="00B03151" w:rsidRPr="004B2787" w:rsidRDefault="00B03151" w:rsidP="005C2365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 w:hint="eastAsia"/>
          <w:sz w:val="32"/>
          <w:szCs w:val="32"/>
        </w:rPr>
        <w:t>为深入贯彻落实国家关于“阳光招采”的系列政策要求，切实破解当前兵团国有企业在采购管理中存在的流程不透明、监管不到位、资源配置效率不高等痛点难点问题，进一步规范国企采购行为、防范廉政风险、提升治理效能，我们立足兵团国企发展实际需求，拟依托数字化技术手段，构建覆盖采购全流程、全主体、全要素的兵团国企阳光采购平台。现将有关建设思路及申请事项报告如下：</w:t>
      </w:r>
    </w:p>
    <w:p w14:paraId="729D4F5E" w14:textId="7A6A2127" w:rsidR="00BF1BD2" w:rsidRPr="00AE2D75" w:rsidRDefault="00000000">
      <w:pPr>
        <w:pStyle w:val="2"/>
        <w:rPr>
          <w:rFonts w:ascii="黑体" w:eastAsia="黑体" w:hAnsi="黑体" w:hint="eastAsia"/>
        </w:rPr>
      </w:pPr>
      <w:r w:rsidRPr="00AE2D75">
        <w:rPr>
          <w:rFonts w:ascii="黑体" w:eastAsia="黑体" w:hAnsi="黑体"/>
        </w:rPr>
        <w:t>一、政策</w:t>
      </w:r>
      <w:r w:rsidR="00BC0429" w:rsidRPr="00AE2D75">
        <w:rPr>
          <w:rFonts w:ascii="黑体" w:eastAsia="黑体" w:hAnsi="黑体" w:hint="eastAsia"/>
        </w:rPr>
        <w:t>依据</w:t>
      </w:r>
    </w:p>
    <w:p w14:paraId="56866BD7" w14:textId="77777777" w:rsidR="004B2787" w:rsidRDefault="00000000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/>
          <w:sz w:val="32"/>
          <w:szCs w:val="32"/>
        </w:rPr>
        <w:t>近年来，国家高度重视招采领域规范化、数字化建设，相继出台一系列政策筑牢制度根基：</w:t>
      </w:r>
    </w:p>
    <w:p w14:paraId="2D1AE007" w14:textId="77777777" w:rsidR="004B2787" w:rsidRDefault="00000000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/>
          <w:sz w:val="32"/>
          <w:szCs w:val="32"/>
        </w:rPr>
        <w:t xml:space="preserve">《中华人民共和国招标投标法》《政府采购法实施条例》明确要求 </w:t>
      </w:r>
      <w:r w:rsidRPr="004B2787">
        <w:rPr>
          <w:rFonts w:ascii="仿宋_GB2312" w:eastAsia="仿宋_GB2312"/>
          <w:sz w:val="32"/>
          <w:szCs w:val="32"/>
        </w:rPr>
        <w:t>“</w:t>
      </w:r>
      <w:r w:rsidRPr="004B2787">
        <w:rPr>
          <w:rFonts w:ascii="仿宋_GB2312" w:eastAsia="仿宋_GB2312"/>
          <w:sz w:val="32"/>
          <w:szCs w:val="32"/>
        </w:rPr>
        <w:t>推进电子招标投标交易平台建设，实现招标、投标、开标、评标全过程电子化</w:t>
      </w:r>
      <w:r w:rsidRPr="004B2787">
        <w:rPr>
          <w:rFonts w:ascii="仿宋_GB2312" w:eastAsia="仿宋_GB2312"/>
          <w:sz w:val="32"/>
          <w:szCs w:val="32"/>
        </w:rPr>
        <w:t>”</w:t>
      </w:r>
      <w:r w:rsidRPr="004B2787">
        <w:rPr>
          <w:rFonts w:ascii="仿宋_GB2312" w:eastAsia="仿宋_GB2312"/>
          <w:sz w:val="32"/>
          <w:szCs w:val="32"/>
        </w:rPr>
        <w:t>，强化招采活动透明度与可追溯性；</w:t>
      </w:r>
    </w:p>
    <w:p w14:paraId="5D2858EA" w14:textId="77777777" w:rsidR="004B2787" w:rsidRDefault="00000000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/>
          <w:sz w:val="32"/>
          <w:szCs w:val="32"/>
        </w:rPr>
        <w:t>国家发改委等多部门联合印发《</w:t>
      </w:r>
      <w:r w:rsidRPr="004B2787">
        <w:rPr>
          <w:rFonts w:ascii="仿宋_GB2312" w:eastAsia="仿宋_GB2312"/>
          <w:sz w:val="32"/>
          <w:szCs w:val="32"/>
        </w:rPr>
        <w:t>“</w:t>
      </w:r>
      <w:r w:rsidRPr="004B2787">
        <w:rPr>
          <w:rFonts w:ascii="仿宋_GB2312" w:eastAsia="仿宋_GB2312"/>
          <w:sz w:val="32"/>
          <w:szCs w:val="32"/>
        </w:rPr>
        <w:t>互联网+招标采购</w:t>
      </w:r>
      <w:r w:rsidRPr="004B2787">
        <w:rPr>
          <w:rFonts w:ascii="仿宋_GB2312" w:eastAsia="仿宋_GB2312"/>
          <w:sz w:val="32"/>
          <w:szCs w:val="32"/>
        </w:rPr>
        <w:t>”</w:t>
      </w:r>
      <w:r w:rsidRPr="004B2787">
        <w:rPr>
          <w:rFonts w:ascii="仿宋_GB2312" w:eastAsia="仿宋_GB2312"/>
          <w:sz w:val="32"/>
          <w:szCs w:val="32"/>
        </w:rPr>
        <w:t xml:space="preserve"> 行动方案》，提出 </w:t>
      </w:r>
      <w:r w:rsidRPr="004B2787">
        <w:rPr>
          <w:rFonts w:ascii="仿宋_GB2312" w:eastAsia="仿宋_GB2312"/>
          <w:sz w:val="32"/>
          <w:szCs w:val="32"/>
        </w:rPr>
        <w:t>“</w:t>
      </w:r>
      <w:r w:rsidRPr="004B2787">
        <w:rPr>
          <w:rFonts w:ascii="仿宋_GB2312" w:eastAsia="仿宋_GB2312"/>
          <w:sz w:val="32"/>
          <w:szCs w:val="32"/>
        </w:rPr>
        <w:t>2025 年前实现各类招采活动全流程电子化，构建规范透明、公平高效的数字招采生态</w:t>
      </w:r>
      <w:r w:rsidRPr="004B2787">
        <w:rPr>
          <w:rFonts w:ascii="仿宋_GB2312" w:eastAsia="仿宋_GB2312"/>
          <w:sz w:val="32"/>
          <w:szCs w:val="32"/>
        </w:rPr>
        <w:t>”</w:t>
      </w:r>
      <w:r w:rsidRPr="004B2787">
        <w:rPr>
          <w:rFonts w:ascii="仿宋_GB2312" w:eastAsia="仿宋_GB2312"/>
          <w:sz w:val="32"/>
          <w:szCs w:val="32"/>
        </w:rPr>
        <w:t>；</w:t>
      </w:r>
    </w:p>
    <w:p w14:paraId="31494A3A" w14:textId="77777777" w:rsidR="004B2787" w:rsidRDefault="00000000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/>
          <w:sz w:val="32"/>
          <w:szCs w:val="32"/>
        </w:rPr>
        <w:t>《国有企业采购管理办法》强调国企需建立集中统一的招采管理体系，通过信息化手段防范廉政风险、降低采购成本；</w:t>
      </w:r>
    </w:p>
    <w:p w14:paraId="6F0FA9DC" w14:textId="77777777" w:rsidR="004B2787" w:rsidRDefault="000B30E2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 w:hint="eastAsia"/>
          <w:sz w:val="32"/>
          <w:szCs w:val="32"/>
        </w:rPr>
        <w:t>《关于规范中央企业采购管理工作的指导意见》</w:t>
      </w:r>
      <w:r w:rsidR="004B2787">
        <w:rPr>
          <w:rFonts w:ascii="仿宋_GB2312" w:eastAsia="仿宋_GB2312" w:hint="eastAsia"/>
          <w:sz w:val="32"/>
          <w:szCs w:val="32"/>
        </w:rPr>
        <w:t>提出</w:t>
      </w:r>
      <w:r w:rsidRPr="004B2787">
        <w:rPr>
          <w:rFonts w:ascii="仿宋_GB2312" w:eastAsia="仿宋_GB2312" w:hint="eastAsia"/>
          <w:sz w:val="32"/>
          <w:szCs w:val="32"/>
        </w:rPr>
        <w:t>“支持中央企业电子采购与大数据、人工智能、区块链等新技术融合发展，依托电子采购交易网络搭建交易平台，实现业务公开、过程受控、全程在线、永久可追溯”；</w:t>
      </w:r>
    </w:p>
    <w:p w14:paraId="405FB733" w14:textId="77777777" w:rsidR="004B2787" w:rsidRDefault="004B2787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自治区国资委</w:t>
      </w:r>
      <w:r w:rsidR="000B30E2" w:rsidRPr="004B2787">
        <w:rPr>
          <w:rFonts w:ascii="仿宋_GB2312" w:eastAsia="仿宋_GB2312" w:hint="eastAsia"/>
          <w:sz w:val="32"/>
          <w:szCs w:val="32"/>
        </w:rPr>
        <w:t>《关于规范出资企业采购管理工作的指导意见》</w:t>
      </w:r>
      <w:r>
        <w:rPr>
          <w:rFonts w:ascii="仿宋_GB2312" w:eastAsia="仿宋_GB2312" w:hint="eastAsia"/>
          <w:sz w:val="32"/>
          <w:szCs w:val="32"/>
        </w:rPr>
        <w:t>指出</w:t>
      </w:r>
      <w:r w:rsidR="000B30E2" w:rsidRPr="004B2787">
        <w:rPr>
          <w:rFonts w:ascii="仿宋_GB2312" w:eastAsia="仿宋_GB2312" w:hint="eastAsia"/>
          <w:sz w:val="32"/>
          <w:szCs w:val="32"/>
        </w:rPr>
        <w:t>“鼓励出资企业自建电子商城，并将标准工业品、低值易耗品、通用服务项目等通过企业电子商城采购”；</w:t>
      </w:r>
    </w:p>
    <w:p w14:paraId="3033043B" w14:textId="33040641" w:rsidR="00BF1BD2" w:rsidRPr="004B2787" w:rsidRDefault="00000000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/>
          <w:sz w:val="32"/>
          <w:szCs w:val="32"/>
        </w:rPr>
        <w:t>数字经济发展相关</w:t>
      </w:r>
      <w:r w:rsidR="004B2787">
        <w:rPr>
          <w:rFonts w:ascii="仿宋_GB2312" w:eastAsia="仿宋_GB2312" w:hint="eastAsia"/>
          <w:sz w:val="32"/>
          <w:szCs w:val="32"/>
        </w:rPr>
        <w:t>国家</w:t>
      </w:r>
      <w:r w:rsidRPr="004B2787">
        <w:rPr>
          <w:rFonts w:ascii="仿宋_GB2312" w:eastAsia="仿宋_GB2312"/>
          <w:sz w:val="32"/>
          <w:szCs w:val="32"/>
        </w:rPr>
        <w:t>政策要求推动供应链数字化转型，明确招采信息化平台作为产业数字化的重要载体，实现数据共享、业务协同与智能监管。</w:t>
      </w:r>
    </w:p>
    <w:p w14:paraId="30361098" w14:textId="77777777" w:rsidR="00BF1BD2" w:rsidRPr="004B2787" w:rsidRDefault="00000000">
      <w:pPr>
        <w:pStyle w:val="2"/>
        <w:rPr>
          <w:rFonts w:ascii="黑体" w:eastAsia="黑体" w:hAnsi="黑体" w:hint="eastAsia"/>
        </w:rPr>
      </w:pPr>
      <w:r w:rsidRPr="004B2787">
        <w:rPr>
          <w:rFonts w:ascii="黑体" w:eastAsia="黑体" w:hAnsi="黑体"/>
        </w:rPr>
        <w:t>二、兵团国企招采信息化建设现状</w:t>
      </w:r>
    </w:p>
    <w:p w14:paraId="252763CC" w14:textId="7A0D6690" w:rsidR="00BF1BD2" w:rsidRPr="004B2787" w:rsidRDefault="00000000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/>
          <w:sz w:val="32"/>
          <w:szCs w:val="32"/>
        </w:rPr>
        <w:t>当前，兵团</w:t>
      </w:r>
      <w:r w:rsidR="00967D7B" w:rsidRPr="004B2787">
        <w:rPr>
          <w:rFonts w:ascii="仿宋_GB2312" w:eastAsia="仿宋_GB2312" w:hint="eastAsia"/>
          <w:sz w:val="32"/>
          <w:szCs w:val="32"/>
        </w:rPr>
        <w:t>大</w:t>
      </w:r>
      <w:r w:rsidRPr="004B2787">
        <w:rPr>
          <w:rFonts w:ascii="仿宋_GB2312" w:eastAsia="仿宋_GB2312"/>
          <w:sz w:val="32"/>
          <w:szCs w:val="32"/>
        </w:rPr>
        <w:t>部分国企招采工作仍存在信息化建设滞后的突出问题</w:t>
      </w:r>
      <w:r w:rsidR="004B2787">
        <w:rPr>
          <w:rFonts w:ascii="仿宋_GB2312" w:eastAsia="仿宋_GB2312" w:hint="eastAsia"/>
          <w:sz w:val="32"/>
          <w:szCs w:val="32"/>
        </w:rPr>
        <w:t>，具体表现如下</w:t>
      </w:r>
      <w:r w:rsidRPr="004B2787">
        <w:rPr>
          <w:rFonts w:ascii="仿宋_GB2312" w:eastAsia="仿宋_GB2312"/>
          <w:sz w:val="32"/>
          <w:szCs w:val="32"/>
        </w:rPr>
        <w:t>：</w:t>
      </w:r>
    </w:p>
    <w:p w14:paraId="732C5502" w14:textId="4CEB47BD" w:rsidR="00BF1BD2" w:rsidRPr="004B2787" w:rsidRDefault="00967D7B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 w:hint="eastAsia"/>
          <w:b/>
          <w:bCs/>
          <w:sz w:val="32"/>
          <w:szCs w:val="32"/>
        </w:rPr>
        <w:t>1、</w:t>
      </w:r>
      <w:r w:rsidRPr="004B2787">
        <w:rPr>
          <w:rFonts w:ascii="仿宋_GB2312" w:eastAsia="仿宋_GB2312"/>
          <w:b/>
          <w:bCs/>
          <w:sz w:val="32"/>
          <w:szCs w:val="32"/>
        </w:rPr>
        <w:t>缺乏统一的招采信息化平台</w:t>
      </w:r>
      <w:r w:rsidRPr="004B2787">
        <w:rPr>
          <w:rFonts w:ascii="仿宋_GB2312" w:eastAsia="仿宋_GB2312" w:hint="eastAsia"/>
          <w:b/>
          <w:bCs/>
          <w:sz w:val="32"/>
          <w:szCs w:val="32"/>
        </w:rPr>
        <w:t>。</w:t>
      </w:r>
      <w:r w:rsidRPr="004B2787">
        <w:rPr>
          <w:rFonts w:ascii="仿宋_GB2312" w:eastAsia="仿宋_GB2312"/>
          <w:sz w:val="32"/>
          <w:szCs w:val="32"/>
        </w:rPr>
        <w:t>多数企业沿用传统线下模式，存在流程繁琐、信息传递滞后等问题，如物资验收量不足、质量难管控、作业效率低等痛点突出；</w:t>
      </w:r>
    </w:p>
    <w:p w14:paraId="06C62E02" w14:textId="2672CB63" w:rsidR="00BF1BD2" w:rsidRPr="004B2787" w:rsidRDefault="00967D7B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 w:hint="eastAsia"/>
          <w:b/>
          <w:bCs/>
          <w:sz w:val="32"/>
          <w:szCs w:val="32"/>
        </w:rPr>
        <w:t>2、</w:t>
      </w:r>
      <w:r w:rsidRPr="004B2787">
        <w:rPr>
          <w:rFonts w:ascii="仿宋_GB2312" w:eastAsia="仿宋_GB2312"/>
          <w:b/>
          <w:bCs/>
          <w:sz w:val="32"/>
          <w:szCs w:val="32"/>
        </w:rPr>
        <w:t>招采过程分散化管理</w:t>
      </w:r>
      <w:r w:rsidRPr="004B2787">
        <w:rPr>
          <w:rFonts w:ascii="仿宋_GB2312" w:eastAsia="仿宋_GB2312" w:hint="eastAsia"/>
          <w:b/>
          <w:bCs/>
          <w:sz w:val="32"/>
          <w:szCs w:val="32"/>
        </w:rPr>
        <w:t>。</w:t>
      </w:r>
      <w:r w:rsidRPr="004B2787">
        <w:rPr>
          <w:rFonts w:ascii="仿宋_GB2312" w:eastAsia="仿宋_GB2312"/>
          <w:sz w:val="32"/>
          <w:szCs w:val="32"/>
        </w:rPr>
        <w:t xml:space="preserve">各企业自建小范围管理系统或依赖人工操作，数据无法互联互通，形成 </w:t>
      </w:r>
      <w:r w:rsidRPr="004B2787">
        <w:rPr>
          <w:rFonts w:ascii="仿宋_GB2312" w:eastAsia="仿宋_GB2312"/>
          <w:sz w:val="32"/>
          <w:szCs w:val="32"/>
        </w:rPr>
        <w:t>“</w:t>
      </w:r>
      <w:r w:rsidRPr="004B2787">
        <w:rPr>
          <w:rFonts w:ascii="仿宋_GB2312" w:eastAsia="仿宋_GB2312"/>
          <w:sz w:val="32"/>
          <w:szCs w:val="32"/>
        </w:rPr>
        <w:t>信息孤岛</w:t>
      </w:r>
      <w:r w:rsidRPr="004B2787">
        <w:rPr>
          <w:rFonts w:ascii="仿宋_GB2312" w:eastAsia="仿宋_GB2312"/>
          <w:sz w:val="32"/>
          <w:szCs w:val="32"/>
        </w:rPr>
        <w:t>”</w:t>
      </w:r>
      <w:r w:rsidRPr="004B2787">
        <w:rPr>
          <w:rFonts w:ascii="仿宋_GB2312" w:eastAsia="仿宋_GB2312"/>
          <w:sz w:val="32"/>
          <w:szCs w:val="32"/>
        </w:rPr>
        <w:t>，不利于兵团层面统筹监管与资源整合；</w:t>
      </w:r>
    </w:p>
    <w:p w14:paraId="7BDFB500" w14:textId="1E7C0746" w:rsidR="00BF1BD2" w:rsidRPr="004B2787" w:rsidRDefault="00967D7B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 w:hint="eastAsia"/>
          <w:b/>
          <w:bCs/>
          <w:sz w:val="32"/>
          <w:szCs w:val="32"/>
        </w:rPr>
        <w:t>3、</w:t>
      </w:r>
      <w:r w:rsidRPr="004B2787">
        <w:rPr>
          <w:rFonts w:ascii="仿宋_GB2312" w:eastAsia="仿宋_GB2312"/>
          <w:b/>
          <w:bCs/>
          <w:sz w:val="32"/>
          <w:szCs w:val="32"/>
        </w:rPr>
        <w:t>合规管控存在短板</w:t>
      </w:r>
      <w:r w:rsidRPr="004B2787">
        <w:rPr>
          <w:rFonts w:ascii="仿宋_GB2312" w:eastAsia="仿宋_GB2312" w:hint="eastAsia"/>
          <w:b/>
          <w:bCs/>
          <w:sz w:val="32"/>
          <w:szCs w:val="32"/>
        </w:rPr>
        <w:t>。</w:t>
      </w:r>
      <w:r w:rsidRPr="004B2787">
        <w:rPr>
          <w:rFonts w:ascii="仿宋_GB2312" w:eastAsia="仿宋_GB2312"/>
          <w:sz w:val="32"/>
          <w:szCs w:val="32"/>
        </w:rPr>
        <w:t>线下流程易出现人为干预风险，招采记录留存不完整，追溯难度大</w:t>
      </w:r>
      <w:r w:rsidR="002D66DA" w:rsidRPr="004B2787">
        <w:rPr>
          <w:rFonts w:ascii="仿宋_GB2312" w:eastAsia="仿宋_GB2312" w:hint="eastAsia"/>
          <w:sz w:val="32"/>
          <w:szCs w:val="32"/>
        </w:rPr>
        <w:t>。采购部门与其他部门信息交流不畅，审批环节复杂，导致采购需求传达不及时，采购周期延长。招标、比价等环节缺乏透明度，可能引发腐败问题，导致采购成本居高不下，</w:t>
      </w:r>
      <w:r w:rsidRPr="004B2787">
        <w:rPr>
          <w:rFonts w:ascii="仿宋_GB2312" w:eastAsia="仿宋_GB2312"/>
          <w:sz w:val="32"/>
          <w:szCs w:val="32"/>
        </w:rPr>
        <w:t>难以充分满足阳光招采的合规要求；</w:t>
      </w:r>
    </w:p>
    <w:p w14:paraId="637B931C" w14:textId="0098CC6E" w:rsidR="00132234" w:rsidRPr="004B2787" w:rsidRDefault="00132234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 w:hint="eastAsia"/>
          <w:b/>
          <w:bCs/>
          <w:sz w:val="32"/>
          <w:szCs w:val="32"/>
        </w:rPr>
        <w:t>4、评标定标易受干扰。</w:t>
      </w:r>
      <w:r w:rsidRPr="004B2787">
        <w:rPr>
          <w:rFonts w:ascii="仿宋_GB2312" w:eastAsia="仿宋_GB2312" w:hint="eastAsia"/>
          <w:sz w:val="32"/>
          <w:szCs w:val="32"/>
        </w:rPr>
        <w:t>个别单位或人员可能事先设定特定中标单位，在评标定标过程中人为干预，引导评委偏向特定企业，破坏招采的公平公正性，导致招标失败或无法选出最优供应商。</w:t>
      </w:r>
    </w:p>
    <w:p w14:paraId="455CACD1" w14:textId="60D19659" w:rsidR="00132234" w:rsidRPr="004B2787" w:rsidRDefault="00132234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 w:hint="eastAsia"/>
          <w:b/>
          <w:bCs/>
          <w:sz w:val="32"/>
          <w:szCs w:val="32"/>
        </w:rPr>
        <w:lastRenderedPageBreak/>
        <w:t>5、供应商评估体系不完善</w:t>
      </w:r>
      <w:r w:rsidRPr="004B2787">
        <w:rPr>
          <w:rFonts w:ascii="仿宋_GB2312" w:eastAsia="仿宋_GB2312" w:hint="eastAsia"/>
          <w:sz w:val="32"/>
          <w:szCs w:val="32"/>
        </w:rPr>
        <w:t>。缺乏科学、完善的供应商评估体系，对供应商的资质、信誉、履约能力等方面的评估不够全面、深入，难以准确筛选出优质供应商，可能导致采购的产品或服务质量不达标，或供应商无法按时交付等问题。</w:t>
      </w:r>
    </w:p>
    <w:p w14:paraId="4121A889" w14:textId="6900F46A" w:rsidR="00FB6237" w:rsidRPr="004B2787" w:rsidRDefault="00132234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 w:hint="eastAsia"/>
          <w:b/>
          <w:bCs/>
          <w:sz w:val="32"/>
          <w:szCs w:val="32"/>
        </w:rPr>
        <w:t>6</w:t>
      </w:r>
      <w:r w:rsidR="00967D7B" w:rsidRPr="004B2787">
        <w:rPr>
          <w:rFonts w:ascii="仿宋_GB2312" w:eastAsia="仿宋_GB2312" w:hint="eastAsia"/>
          <w:b/>
          <w:bCs/>
          <w:sz w:val="32"/>
          <w:szCs w:val="32"/>
        </w:rPr>
        <w:t>、</w:t>
      </w:r>
      <w:r w:rsidR="00967D7B" w:rsidRPr="004B2787">
        <w:rPr>
          <w:rFonts w:ascii="仿宋_GB2312" w:eastAsia="仿宋_GB2312"/>
          <w:b/>
          <w:bCs/>
          <w:sz w:val="32"/>
          <w:szCs w:val="32"/>
        </w:rPr>
        <w:t>效率与成本矛盾突出</w:t>
      </w:r>
      <w:r w:rsidR="00967D7B" w:rsidRPr="004B2787">
        <w:rPr>
          <w:rFonts w:ascii="仿宋_GB2312" w:eastAsia="仿宋_GB2312" w:hint="eastAsia"/>
          <w:b/>
          <w:bCs/>
          <w:sz w:val="32"/>
          <w:szCs w:val="32"/>
        </w:rPr>
        <w:t>。</w:t>
      </w:r>
      <w:r w:rsidR="00967D7B" w:rsidRPr="004B2787">
        <w:rPr>
          <w:rFonts w:ascii="仿宋_GB2312" w:eastAsia="仿宋_GB2312"/>
          <w:sz w:val="32"/>
          <w:szCs w:val="32"/>
        </w:rPr>
        <w:t>纸质文件流转、现场递交材料等模式不仅增加企业投标成本（如打印装订标书年花费数万元），更导致招采周期长、资源配置效率低下。</w:t>
      </w:r>
    </w:p>
    <w:p w14:paraId="5264619A" w14:textId="4FFD4DF9" w:rsidR="00BF1BD2" w:rsidRPr="004B2787" w:rsidRDefault="00000000">
      <w:pPr>
        <w:pStyle w:val="2"/>
        <w:rPr>
          <w:rFonts w:ascii="黑体" w:eastAsia="黑体" w:hAnsi="黑体" w:hint="eastAsia"/>
        </w:rPr>
      </w:pPr>
      <w:r w:rsidRPr="004B2787">
        <w:rPr>
          <w:rFonts w:ascii="黑体" w:eastAsia="黑体" w:hAnsi="黑体"/>
        </w:rPr>
        <w:t>三、平台</w:t>
      </w:r>
      <w:r w:rsidR="00BC1E83" w:rsidRPr="004B2787">
        <w:rPr>
          <w:rFonts w:ascii="黑体" w:eastAsia="黑体" w:hAnsi="黑体" w:hint="eastAsia"/>
        </w:rPr>
        <w:t>建设思路</w:t>
      </w:r>
    </w:p>
    <w:p w14:paraId="48A8118D" w14:textId="77777777" w:rsidR="0089636C" w:rsidRDefault="00000000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4B2787">
        <w:rPr>
          <w:rFonts w:ascii="仿宋_GB2312" w:eastAsia="仿宋_GB2312"/>
          <w:sz w:val="32"/>
          <w:szCs w:val="32"/>
        </w:rPr>
        <w:t>为破解上述难题，</w:t>
      </w:r>
      <w:r w:rsidR="00473719" w:rsidRPr="004B2787">
        <w:rPr>
          <w:rFonts w:ascii="仿宋_GB2312" w:eastAsia="仿宋_GB2312" w:hint="eastAsia"/>
          <w:sz w:val="32"/>
          <w:szCs w:val="32"/>
        </w:rPr>
        <w:t>规范国资国企</w:t>
      </w:r>
      <w:r w:rsidRPr="004B2787">
        <w:rPr>
          <w:rFonts w:ascii="仿宋_GB2312" w:eastAsia="仿宋_GB2312"/>
          <w:sz w:val="32"/>
          <w:szCs w:val="32"/>
        </w:rPr>
        <w:t xml:space="preserve">严格遵循 </w:t>
      </w:r>
      <w:r w:rsidRPr="004B2787">
        <w:rPr>
          <w:rFonts w:ascii="仿宋_GB2312" w:eastAsia="仿宋_GB2312"/>
          <w:sz w:val="32"/>
          <w:szCs w:val="32"/>
        </w:rPr>
        <w:t>“</w:t>
      </w:r>
      <w:r w:rsidRPr="004B2787">
        <w:rPr>
          <w:rFonts w:ascii="仿宋_GB2312" w:eastAsia="仿宋_GB2312"/>
          <w:sz w:val="32"/>
          <w:szCs w:val="32"/>
        </w:rPr>
        <w:t>合规引领、需求导向、技术适配、安全可控</w:t>
      </w:r>
      <w:r w:rsidRPr="004B2787">
        <w:rPr>
          <w:rFonts w:ascii="仿宋_GB2312" w:eastAsia="仿宋_GB2312"/>
          <w:sz w:val="32"/>
          <w:szCs w:val="32"/>
        </w:rPr>
        <w:t>”</w:t>
      </w:r>
      <w:r w:rsidRPr="004B2787">
        <w:rPr>
          <w:rFonts w:ascii="仿宋_GB2312" w:eastAsia="仿宋_GB2312"/>
          <w:sz w:val="32"/>
          <w:szCs w:val="32"/>
        </w:rPr>
        <w:t xml:space="preserve"> 原则，</w:t>
      </w:r>
      <w:r w:rsidR="003555CE">
        <w:rPr>
          <w:rFonts w:ascii="仿宋_GB2312" w:eastAsia="仿宋_GB2312" w:hint="eastAsia"/>
          <w:sz w:val="32"/>
          <w:szCs w:val="32"/>
        </w:rPr>
        <w:t>中新建数字公司拟通过合作建设、共同运营的模式，建设兵团</w:t>
      </w:r>
      <w:r w:rsidR="006E15E1" w:rsidRPr="006E15E1">
        <w:rPr>
          <w:rFonts w:ascii="仿宋_GB2312" w:eastAsia="仿宋_GB2312" w:hint="eastAsia"/>
          <w:sz w:val="32"/>
          <w:szCs w:val="32"/>
        </w:rPr>
        <w:t>国有企业“人工智能+”阳光采购信息化平台</w:t>
      </w:r>
      <w:r w:rsidR="006E15E1">
        <w:rPr>
          <w:rFonts w:ascii="仿宋_GB2312" w:eastAsia="仿宋_GB2312" w:hint="eastAsia"/>
          <w:sz w:val="32"/>
          <w:szCs w:val="32"/>
        </w:rPr>
        <w:t>，该平台采用SaaS（软件即服务）模式运作，可以满足兵团及各师市全部国有企业</w:t>
      </w:r>
      <w:r w:rsidR="0089636C">
        <w:rPr>
          <w:rFonts w:ascii="仿宋_GB2312" w:eastAsia="仿宋_GB2312" w:hint="eastAsia"/>
          <w:sz w:val="32"/>
          <w:szCs w:val="32"/>
        </w:rPr>
        <w:t>招采信息化支撑能力，</w:t>
      </w:r>
      <w:r w:rsidR="006E15E1">
        <w:rPr>
          <w:rFonts w:ascii="仿宋_GB2312" w:eastAsia="仿宋_GB2312" w:hint="eastAsia"/>
          <w:sz w:val="32"/>
          <w:szCs w:val="32"/>
        </w:rPr>
        <w:t>兵团</w:t>
      </w:r>
      <w:r w:rsidR="0089636C">
        <w:rPr>
          <w:rFonts w:ascii="仿宋_GB2312" w:eastAsia="仿宋_GB2312" w:hint="eastAsia"/>
          <w:sz w:val="32"/>
          <w:szCs w:val="32"/>
        </w:rPr>
        <w:t>各</w:t>
      </w:r>
      <w:r w:rsidR="006E15E1">
        <w:rPr>
          <w:rFonts w:ascii="仿宋_GB2312" w:eastAsia="仿宋_GB2312" w:hint="eastAsia"/>
          <w:sz w:val="32"/>
          <w:szCs w:val="32"/>
        </w:rPr>
        <w:t>国有企业无需重复自建</w:t>
      </w:r>
      <w:r w:rsidR="00473719" w:rsidRPr="004B2787">
        <w:rPr>
          <w:rFonts w:ascii="仿宋_GB2312" w:eastAsia="仿宋_GB2312" w:hint="eastAsia"/>
          <w:sz w:val="32"/>
          <w:szCs w:val="32"/>
        </w:rPr>
        <w:t>平台</w:t>
      </w:r>
      <w:r w:rsidR="0089636C">
        <w:rPr>
          <w:rFonts w:ascii="仿宋_GB2312" w:eastAsia="仿宋_GB2312" w:hint="eastAsia"/>
          <w:sz w:val="32"/>
          <w:szCs w:val="32"/>
        </w:rPr>
        <w:t>。通过集约化建设即满足国资国企阳光采购需求，又为企业节省了大量重复建设的资金要求。</w:t>
      </w:r>
    </w:p>
    <w:p w14:paraId="50DB431B" w14:textId="07769C3A" w:rsidR="0089636C" w:rsidRPr="0089636C" w:rsidRDefault="0089636C" w:rsidP="0089636C">
      <w:pPr>
        <w:pStyle w:val="2"/>
        <w:rPr>
          <w:rFonts w:ascii="黑体" w:eastAsia="黑体" w:hAnsi="黑体" w:hint="eastAsia"/>
        </w:rPr>
      </w:pPr>
      <w:r w:rsidRPr="0089636C">
        <w:rPr>
          <w:rFonts w:ascii="黑体" w:eastAsia="黑体" w:hAnsi="黑体" w:hint="eastAsia"/>
        </w:rPr>
        <w:t>四、平台核心功能</w:t>
      </w:r>
    </w:p>
    <w:p w14:paraId="7001271C" w14:textId="4A44A1F8" w:rsidR="00BF1BD2" w:rsidRPr="004B2787" w:rsidRDefault="0089636C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为保障</w:t>
      </w:r>
      <w:r w:rsidRPr="0089636C">
        <w:rPr>
          <w:rFonts w:ascii="仿宋_GB2312" w:eastAsia="仿宋_GB2312" w:hint="eastAsia"/>
          <w:sz w:val="32"/>
          <w:szCs w:val="32"/>
        </w:rPr>
        <w:t>兵团国有企业“人工智能+”阳光采购信息化平台</w:t>
      </w:r>
      <w:r>
        <w:rPr>
          <w:rFonts w:ascii="仿宋_GB2312" w:eastAsia="仿宋_GB2312" w:hint="eastAsia"/>
          <w:sz w:val="32"/>
          <w:szCs w:val="32"/>
        </w:rPr>
        <w:t>符合国家政策、法规、监管的要求，平台</w:t>
      </w:r>
      <w:r w:rsidRPr="004B2787">
        <w:rPr>
          <w:rFonts w:ascii="仿宋_GB2312" w:eastAsia="仿宋_GB2312"/>
          <w:sz w:val="32"/>
          <w:szCs w:val="32"/>
        </w:rPr>
        <w:t>核心</w:t>
      </w:r>
      <w:r>
        <w:rPr>
          <w:rFonts w:ascii="仿宋_GB2312" w:eastAsia="仿宋_GB2312" w:hint="eastAsia"/>
          <w:sz w:val="32"/>
          <w:szCs w:val="32"/>
        </w:rPr>
        <w:t>功能</w:t>
      </w:r>
      <w:r w:rsidRPr="004B2787">
        <w:rPr>
          <w:rFonts w:ascii="仿宋_GB2312" w:eastAsia="仿宋_GB2312"/>
          <w:sz w:val="32"/>
          <w:szCs w:val="32"/>
        </w:rPr>
        <w:t>如下：</w:t>
      </w:r>
    </w:p>
    <w:p w14:paraId="77465906" w14:textId="261E9AB3" w:rsidR="00BF1BD2" w:rsidRPr="004B2787" w:rsidRDefault="00FE464E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t>1、</w:t>
      </w:r>
      <w:r w:rsidRPr="00567DA3">
        <w:rPr>
          <w:rFonts w:ascii="仿宋_GB2312" w:eastAsia="仿宋_GB2312"/>
          <w:b/>
          <w:bCs/>
          <w:sz w:val="32"/>
          <w:szCs w:val="32"/>
        </w:rPr>
        <w:t>政策合规性要求：</w:t>
      </w:r>
      <w:r w:rsidRPr="004B2787">
        <w:rPr>
          <w:rFonts w:ascii="仿宋_GB2312" w:eastAsia="仿宋_GB2312"/>
          <w:sz w:val="32"/>
          <w:szCs w:val="32"/>
        </w:rPr>
        <w:t>严格对标国家电子招标投标公共服务平台技术标准及兵团《国有企业集中采购管理办法》，确保平台功能符合招采全流程电子化、留痕化、可追溯的法规要求；</w:t>
      </w:r>
    </w:p>
    <w:p w14:paraId="60D2451F" w14:textId="473A636F" w:rsidR="00BF1BD2" w:rsidRPr="004B2787" w:rsidRDefault="00FE464E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t>2、</w:t>
      </w:r>
      <w:r w:rsidRPr="00567DA3">
        <w:rPr>
          <w:rFonts w:ascii="仿宋_GB2312" w:eastAsia="仿宋_GB2312"/>
          <w:b/>
          <w:bCs/>
          <w:sz w:val="32"/>
          <w:szCs w:val="32"/>
        </w:rPr>
        <w:t>全流程覆盖要求：</w:t>
      </w:r>
      <w:r w:rsidRPr="004B2787">
        <w:rPr>
          <w:rFonts w:ascii="仿宋_GB2312" w:eastAsia="仿宋_GB2312"/>
          <w:sz w:val="32"/>
          <w:szCs w:val="32"/>
        </w:rPr>
        <w:t xml:space="preserve">涵盖需求提报、招标发布、投标响应、评标评审、合同签订、订单执行、验收结算、对账付款等全环节，实现 </w:t>
      </w:r>
      <w:r w:rsidRPr="004B2787">
        <w:rPr>
          <w:rFonts w:ascii="仿宋_GB2312" w:eastAsia="仿宋_GB2312"/>
          <w:sz w:val="32"/>
          <w:szCs w:val="32"/>
        </w:rPr>
        <w:t>“</w:t>
      </w:r>
      <w:r w:rsidRPr="004B2787">
        <w:rPr>
          <w:rFonts w:ascii="仿宋_GB2312" w:eastAsia="仿宋_GB2312"/>
          <w:sz w:val="32"/>
          <w:szCs w:val="32"/>
        </w:rPr>
        <w:t>业务公开、过程受控、全程在线</w:t>
      </w:r>
      <w:r w:rsidRPr="004B2787">
        <w:rPr>
          <w:rFonts w:ascii="仿宋_GB2312" w:eastAsia="仿宋_GB2312"/>
          <w:sz w:val="32"/>
          <w:szCs w:val="32"/>
        </w:rPr>
        <w:t>”</w:t>
      </w:r>
      <w:r w:rsidRPr="004B2787">
        <w:rPr>
          <w:rFonts w:ascii="仿宋_GB2312" w:eastAsia="仿宋_GB2312"/>
          <w:sz w:val="32"/>
          <w:szCs w:val="32"/>
        </w:rPr>
        <w:t>；</w:t>
      </w:r>
    </w:p>
    <w:p w14:paraId="7DB29F88" w14:textId="05A39EEF" w:rsidR="00BF1BD2" w:rsidRPr="004B2787" w:rsidRDefault="00FE464E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lastRenderedPageBreak/>
        <w:t>3、</w:t>
      </w:r>
      <w:r w:rsidRPr="00567DA3">
        <w:rPr>
          <w:rFonts w:ascii="仿宋_GB2312" w:eastAsia="仿宋_GB2312"/>
          <w:b/>
          <w:bCs/>
          <w:sz w:val="32"/>
          <w:szCs w:val="32"/>
        </w:rPr>
        <w:t>技术架构要求</w:t>
      </w:r>
      <w:r w:rsidRPr="004B2787">
        <w:rPr>
          <w:rFonts w:ascii="仿宋_GB2312" w:eastAsia="仿宋_GB2312"/>
          <w:sz w:val="32"/>
          <w:szCs w:val="32"/>
        </w:rPr>
        <w:t>：采用模块化、可扩展设计，支持云端部署与移动端适配，具备高可靠性与高性能，可满足多企业、多项目并发操作，同时与</w:t>
      </w:r>
      <w:r w:rsidRPr="004B2787">
        <w:rPr>
          <w:rFonts w:ascii="仿宋_GB2312" w:eastAsia="仿宋_GB2312" w:hint="eastAsia"/>
          <w:sz w:val="32"/>
          <w:szCs w:val="32"/>
        </w:rPr>
        <w:t>公共资源交易</w:t>
      </w:r>
      <w:r w:rsidR="00473719" w:rsidRPr="004B2787">
        <w:rPr>
          <w:rFonts w:ascii="仿宋_GB2312" w:eastAsia="仿宋_GB2312" w:hint="eastAsia"/>
          <w:sz w:val="32"/>
          <w:szCs w:val="32"/>
        </w:rPr>
        <w:t>平台</w:t>
      </w:r>
      <w:r w:rsidRPr="004B2787">
        <w:rPr>
          <w:rFonts w:ascii="仿宋_GB2312" w:eastAsia="仿宋_GB2312"/>
          <w:sz w:val="32"/>
          <w:szCs w:val="32"/>
        </w:rPr>
        <w:t>、</w:t>
      </w:r>
      <w:r w:rsidRPr="004B2787">
        <w:rPr>
          <w:rFonts w:ascii="仿宋_GB2312" w:eastAsia="仿宋_GB2312" w:hint="eastAsia"/>
          <w:sz w:val="32"/>
          <w:szCs w:val="32"/>
        </w:rPr>
        <w:t>金融</w:t>
      </w:r>
      <w:r w:rsidR="00473719" w:rsidRPr="004B2787">
        <w:rPr>
          <w:rFonts w:ascii="仿宋_GB2312" w:eastAsia="仿宋_GB2312" w:hint="eastAsia"/>
          <w:sz w:val="32"/>
          <w:szCs w:val="32"/>
        </w:rPr>
        <w:t>平台</w:t>
      </w:r>
      <w:r w:rsidRPr="004B2787">
        <w:rPr>
          <w:rFonts w:ascii="仿宋_GB2312" w:eastAsia="仿宋_GB2312"/>
          <w:sz w:val="32"/>
          <w:szCs w:val="32"/>
        </w:rPr>
        <w:t>等系统无缝集成</w:t>
      </w:r>
      <w:r w:rsidR="00473719" w:rsidRPr="004B2787">
        <w:rPr>
          <w:rFonts w:ascii="仿宋_GB2312" w:eastAsia="仿宋_GB2312" w:hint="eastAsia"/>
          <w:sz w:val="32"/>
          <w:szCs w:val="32"/>
        </w:rPr>
        <w:t>，实现与国家电子招标投标公共服务系统、中央企业采购交易在线监管系统互联互通</w:t>
      </w:r>
      <w:r w:rsidR="00C73245" w:rsidRPr="004B2787">
        <w:rPr>
          <w:rFonts w:ascii="仿宋_GB2312" w:eastAsia="仿宋_GB2312" w:hint="eastAsia"/>
          <w:sz w:val="32"/>
          <w:szCs w:val="32"/>
        </w:rPr>
        <w:t>；</w:t>
      </w:r>
    </w:p>
    <w:p w14:paraId="489F2C7A" w14:textId="61CA1698" w:rsidR="00BF1BD2" w:rsidRPr="004B2787" w:rsidRDefault="00FE464E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t>4、</w:t>
      </w:r>
      <w:r w:rsidRPr="00567DA3">
        <w:rPr>
          <w:rFonts w:ascii="仿宋_GB2312" w:eastAsia="仿宋_GB2312"/>
          <w:b/>
          <w:bCs/>
          <w:sz w:val="32"/>
          <w:szCs w:val="32"/>
        </w:rPr>
        <w:t>安全与体验要求：</w:t>
      </w:r>
      <w:r w:rsidRPr="004B2787">
        <w:rPr>
          <w:rFonts w:ascii="仿宋_GB2312" w:eastAsia="仿宋_GB2312"/>
          <w:sz w:val="32"/>
          <w:szCs w:val="32"/>
        </w:rPr>
        <w:t>构建多层次安全防护体系，保障数据加密、权限管控、防攻击等安全需求；优化用户界面设计，实现扫码验收、电子签章、一键生成报表等便捷功能，降低操作门槛；</w:t>
      </w:r>
    </w:p>
    <w:p w14:paraId="1D7A18C4" w14:textId="2A2AF66F" w:rsidR="00BF1BD2" w:rsidRDefault="00FE464E" w:rsidP="004B2787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t>5、</w:t>
      </w:r>
      <w:r w:rsidRPr="00567DA3">
        <w:rPr>
          <w:rFonts w:ascii="仿宋_GB2312" w:eastAsia="仿宋_GB2312"/>
          <w:b/>
          <w:bCs/>
          <w:sz w:val="32"/>
          <w:szCs w:val="32"/>
        </w:rPr>
        <w:t>监管适配要求：</w:t>
      </w:r>
      <w:r w:rsidRPr="004B2787">
        <w:rPr>
          <w:rFonts w:ascii="仿宋_GB2312" w:eastAsia="仿宋_GB2312"/>
          <w:sz w:val="32"/>
          <w:szCs w:val="32"/>
        </w:rPr>
        <w:t>内置合规预警、流程监控、数据审计等功能，支持兵团监管部门实时查看招采动态，满足监督管理需求。</w:t>
      </w:r>
    </w:p>
    <w:p w14:paraId="4CFFA007" w14:textId="0E258C87" w:rsidR="0089636C" w:rsidRPr="0089636C" w:rsidRDefault="0089636C" w:rsidP="0089636C">
      <w:pPr>
        <w:pStyle w:val="2"/>
        <w:rPr>
          <w:rFonts w:ascii="黑体" w:eastAsia="黑体" w:hAnsi="黑体" w:hint="eastAsia"/>
        </w:rPr>
      </w:pPr>
      <w:r w:rsidRPr="0089636C">
        <w:rPr>
          <w:rFonts w:ascii="黑体" w:eastAsia="黑体" w:hAnsi="黑体" w:hint="eastAsia"/>
        </w:rPr>
        <w:t>五、建设模式</w:t>
      </w:r>
      <w:r>
        <w:rPr>
          <w:rFonts w:ascii="黑体" w:eastAsia="黑体" w:hAnsi="黑体" w:hint="eastAsia"/>
        </w:rPr>
        <w:t>及成效</w:t>
      </w:r>
    </w:p>
    <w:p w14:paraId="58DF462C" w14:textId="78A4A220" w:rsidR="003555CE" w:rsidRPr="004B2787" w:rsidRDefault="0089636C" w:rsidP="004B2787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89636C">
        <w:rPr>
          <w:rFonts w:ascii="仿宋_GB2312" w:eastAsia="仿宋_GB2312" w:hint="eastAsia"/>
          <w:sz w:val="32"/>
          <w:szCs w:val="32"/>
        </w:rPr>
        <w:t>中新建数字公司拟通过合作建设、共同运营的模式，建设兵团国有企业“人工智能+”阳光采购信息化平台</w:t>
      </w:r>
      <w:r>
        <w:rPr>
          <w:rFonts w:ascii="仿宋_GB2312" w:eastAsia="仿宋_GB2312" w:hint="eastAsia"/>
          <w:sz w:val="32"/>
          <w:szCs w:val="32"/>
        </w:rPr>
        <w:t>。其中软件合作商拟选择“</w:t>
      </w:r>
      <w:r w:rsidR="003555CE" w:rsidRPr="004B2787">
        <w:rPr>
          <w:rFonts w:ascii="仿宋_GB2312" w:eastAsia="仿宋_GB2312" w:hint="eastAsia"/>
          <w:sz w:val="32"/>
          <w:szCs w:val="32"/>
        </w:rPr>
        <w:t>兵团公共资源交易平台</w:t>
      </w:r>
      <w:r>
        <w:rPr>
          <w:rFonts w:ascii="仿宋_GB2312" w:eastAsia="仿宋_GB2312" w:hint="eastAsia"/>
          <w:sz w:val="32"/>
          <w:szCs w:val="32"/>
        </w:rPr>
        <w:t>”</w:t>
      </w:r>
      <w:r w:rsidR="003555CE" w:rsidRPr="004B2787">
        <w:rPr>
          <w:rFonts w:ascii="仿宋_GB2312" w:eastAsia="仿宋_GB2312" w:hint="eastAsia"/>
          <w:sz w:val="32"/>
          <w:szCs w:val="32"/>
        </w:rPr>
        <w:t>和</w:t>
      </w:r>
      <w:r>
        <w:rPr>
          <w:rFonts w:ascii="仿宋_GB2312" w:eastAsia="仿宋_GB2312" w:hint="eastAsia"/>
          <w:sz w:val="32"/>
          <w:szCs w:val="32"/>
        </w:rPr>
        <w:t>“</w:t>
      </w:r>
      <w:r w:rsidR="003555CE" w:rsidRPr="004B2787">
        <w:rPr>
          <w:rFonts w:ascii="仿宋_GB2312" w:eastAsia="仿宋_GB2312" w:hint="eastAsia"/>
          <w:sz w:val="32"/>
          <w:szCs w:val="32"/>
        </w:rPr>
        <w:t>新疆阳光采购平台</w:t>
      </w:r>
      <w:r>
        <w:rPr>
          <w:rFonts w:ascii="仿宋_GB2312" w:eastAsia="仿宋_GB2312" w:hint="eastAsia"/>
          <w:sz w:val="32"/>
          <w:szCs w:val="32"/>
        </w:rPr>
        <w:t>”</w:t>
      </w:r>
      <w:r w:rsidR="003555CE" w:rsidRPr="004B2787">
        <w:rPr>
          <w:rFonts w:ascii="仿宋_GB2312" w:eastAsia="仿宋_GB2312" w:hint="eastAsia"/>
          <w:sz w:val="32"/>
          <w:szCs w:val="32"/>
        </w:rPr>
        <w:t>的软件开发商国泰新点软件股份有限公司进行合作，</w:t>
      </w:r>
      <w:r>
        <w:rPr>
          <w:rFonts w:ascii="仿宋_GB2312" w:eastAsia="仿宋_GB2312" w:hint="eastAsia"/>
          <w:sz w:val="32"/>
          <w:szCs w:val="32"/>
        </w:rPr>
        <w:t>该公司在全国19个省份</w:t>
      </w:r>
      <w:r w:rsidR="006C18B2">
        <w:rPr>
          <w:rFonts w:ascii="仿宋_GB2312" w:eastAsia="仿宋_GB2312" w:hint="eastAsia"/>
          <w:sz w:val="32"/>
          <w:szCs w:val="32"/>
        </w:rPr>
        <w:t>（含新疆自治区）</w:t>
      </w:r>
      <w:r>
        <w:rPr>
          <w:rFonts w:ascii="仿宋_GB2312" w:eastAsia="仿宋_GB2312" w:hint="eastAsia"/>
          <w:sz w:val="32"/>
          <w:szCs w:val="32"/>
        </w:rPr>
        <w:t>都</w:t>
      </w:r>
      <w:r w:rsidR="006C18B2">
        <w:rPr>
          <w:rFonts w:ascii="仿宋_GB2312" w:eastAsia="仿宋_GB2312" w:hint="eastAsia"/>
          <w:sz w:val="32"/>
          <w:szCs w:val="32"/>
        </w:rPr>
        <w:t>有成熟案例，</w:t>
      </w:r>
      <w:r>
        <w:rPr>
          <w:rFonts w:ascii="仿宋_GB2312" w:eastAsia="仿宋_GB2312" w:hint="eastAsia"/>
          <w:sz w:val="32"/>
          <w:szCs w:val="32"/>
        </w:rPr>
        <w:t>可以实现在今年年底完成</w:t>
      </w:r>
      <w:r w:rsidR="006C18B2">
        <w:rPr>
          <w:rFonts w:ascii="仿宋_GB2312" w:eastAsia="仿宋_GB2312" w:hint="eastAsia"/>
          <w:sz w:val="32"/>
          <w:szCs w:val="32"/>
        </w:rPr>
        <w:t>平台搭建，明年初投入使用的优势。</w:t>
      </w:r>
      <w:r w:rsidR="003555CE" w:rsidRPr="004B2787">
        <w:rPr>
          <w:rFonts w:ascii="仿宋_GB2312" w:eastAsia="仿宋_GB2312" w:hint="eastAsia"/>
          <w:sz w:val="32"/>
          <w:szCs w:val="32"/>
        </w:rPr>
        <w:t>国泰新点公司负责整个平台软件的开发和运维，中新建数字公司负责平台的运营</w:t>
      </w:r>
      <w:r w:rsidR="00567DA3">
        <w:rPr>
          <w:rFonts w:ascii="仿宋_GB2312" w:eastAsia="仿宋_GB2312" w:hint="eastAsia"/>
          <w:sz w:val="32"/>
          <w:szCs w:val="32"/>
        </w:rPr>
        <w:t>、</w:t>
      </w:r>
    </w:p>
    <w:p w14:paraId="6CC3B7EF" w14:textId="682B096A" w:rsidR="00BF1BD2" w:rsidRPr="00567DA3" w:rsidRDefault="00000000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/>
          <w:sz w:val="32"/>
          <w:szCs w:val="32"/>
        </w:rPr>
        <w:t>该平台的建成投用，</w:t>
      </w:r>
      <w:r w:rsidR="00567DA3">
        <w:rPr>
          <w:rFonts w:ascii="仿宋_GB2312" w:eastAsia="仿宋_GB2312" w:hint="eastAsia"/>
          <w:sz w:val="32"/>
          <w:szCs w:val="32"/>
        </w:rPr>
        <w:t>可</w:t>
      </w:r>
      <w:r w:rsidRPr="00567DA3">
        <w:rPr>
          <w:rFonts w:ascii="仿宋_GB2312" w:eastAsia="仿宋_GB2312"/>
          <w:sz w:val="32"/>
          <w:szCs w:val="32"/>
        </w:rPr>
        <w:t>为兵团</w:t>
      </w:r>
      <w:r w:rsidR="00567DA3">
        <w:rPr>
          <w:rFonts w:ascii="仿宋_GB2312" w:eastAsia="仿宋_GB2312" w:hint="eastAsia"/>
          <w:sz w:val="32"/>
          <w:szCs w:val="32"/>
        </w:rPr>
        <w:t>国资</w:t>
      </w:r>
      <w:r w:rsidRPr="00567DA3">
        <w:rPr>
          <w:rFonts w:ascii="仿宋_GB2312" w:eastAsia="仿宋_GB2312"/>
          <w:sz w:val="32"/>
          <w:szCs w:val="32"/>
        </w:rPr>
        <w:t>国企阳光招采提供了全方位支撑，核心优势体现在：</w:t>
      </w:r>
    </w:p>
    <w:p w14:paraId="2B744BE1" w14:textId="6D877DF4" w:rsidR="00BF1BD2" w:rsidRPr="00567DA3" w:rsidRDefault="00FE464E" w:rsidP="00567DA3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t>1、</w:t>
      </w:r>
      <w:r w:rsidRPr="00567DA3">
        <w:rPr>
          <w:rFonts w:ascii="仿宋_GB2312" w:eastAsia="仿宋_GB2312"/>
          <w:b/>
          <w:bCs/>
          <w:sz w:val="32"/>
          <w:szCs w:val="32"/>
        </w:rPr>
        <w:t>降本增效显著：</w:t>
      </w:r>
      <w:r w:rsidRPr="00567DA3">
        <w:rPr>
          <w:rFonts w:ascii="仿宋_GB2312" w:eastAsia="仿宋_GB2312"/>
          <w:sz w:val="32"/>
          <w:szCs w:val="32"/>
        </w:rPr>
        <w:t>实现招采全过程无纸化，每年可节约大量纸张消耗，同时缩短招采周期，如验收环节从数小时压缩至几分钟，报表生成效率大幅提升；</w:t>
      </w:r>
    </w:p>
    <w:p w14:paraId="278FBA8D" w14:textId="1DFCCA77" w:rsidR="00BF1BD2" w:rsidRPr="00567DA3" w:rsidRDefault="00FE464E" w:rsidP="00567DA3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lastRenderedPageBreak/>
        <w:t>2、</w:t>
      </w:r>
      <w:r w:rsidRPr="00567DA3">
        <w:rPr>
          <w:rFonts w:ascii="仿宋_GB2312" w:eastAsia="仿宋_GB2312"/>
          <w:b/>
          <w:bCs/>
          <w:sz w:val="32"/>
          <w:szCs w:val="32"/>
        </w:rPr>
        <w:t>合规管控强化：</w:t>
      </w:r>
      <w:r w:rsidRPr="00567DA3">
        <w:rPr>
          <w:rFonts w:ascii="仿宋_GB2312" w:eastAsia="仿宋_GB2312"/>
          <w:sz w:val="32"/>
          <w:szCs w:val="32"/>
        </w:rPr>
        <w:t xml:space="preserve">平台将招采制度固化为标准流程，全环节在线留痕、永久追溯，有效防范围标串标、人为干预等风险，实现 </w:t>
      </w:r>
      <w:r w:rsidRPr="00567DA3">
        <w:rPr>
          <w:rFonts w:ascii="仿宋_GB2312" w:eastAsia="仿宋_GB2312"/>
          <w:sz w:val="32"/>
          <w:szCs w:val="32"/>
        </w:rPr>
        <w:t>“</w:t>
      </w:r>
      <w:r w:rsidRPr="00567DA3">
        <w:rPr>
          <w:rFonts w:ascii="仿宋_GB2312" w:eastAsia="仿宋_GB2312"/>
          <w:sz w:val="32"/>
          <w:szCs w:val="32"/>
        </w:rPr>
        <w:t>结算量不超合同量</w:t>
      </w:r>
      <w:r w:rsidRPr="00567DA3">
        <w:rPr>
          <w:rFonts w:ascii="仿宋_GB2312" w:eastAsia="仿宋_GB2312"/>
          <w:sz w:val="32"/>
          <w:szCs w:val="32"/>
        </w:rPr>
        <w:t>”</w:t>
      </w:r>
      <w:r w:rsidRPr="00567DA3">
        <w:rPr>
          <w:rFonts w:ascii="仿宋_GB2312" w:eastAsia="仿宋_GB2312"/>
          <w:sz w:val="32"/>
          <w:szCs w:val="32"/>
        </w:rPr>
        <w:t xml:space="preserve"> 的风险前置管控；</w:t>
      </w:r>
    </w:p>
    <w:p w14:paraId="4FF47575" w14:textId="3B58819A" w:rsidR="00BF1BD2" w:rsidRPr="00567DA3" w:rsidRDefault="00FE464E" w:rsidP="00567DA3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t>3、</w:t>
      </w:r>
      <w:r w:rsidRPr="00567DA3">
        <w:rPr>
          <w:rFonts w:ascii="仿宋_GB2312" w:eastAsia="仿宋_GB2312"/>
          <w:b/>
          <w:bCs/>
          <w:sz w:val="32"/>
          <w:szCs w:val="32"/>
        </w:rPr>
        <w:t>资源整合优化：</w:t>
      </w:r>
      <w:r w:rsidRPr="00567DA3">
        <w:rPr>
          <w:rFonts w:ascii="仿宋_GB2312" w:eastAsia="仿宋_GB2312"/>
          <w:sz w:val="32"/>
          <w:szCs w:val="32"/>
        </w:rPr>
        <w:t>搭建统一供应商交互门户，吸引供应商入驻，实现资源共享与公平竞争，</w:t>
      </w:r>
      <w:r w:rsidRPr="00567DA3">
        <w:rPr>
          <w:rFonts w:ascii="仿宋_GB2312" w:eastAsia="仿宋_GB2312" w:hint="eastAsia"/>
          <w:sz w:val="32"/>
          <w:szCs w:val="32"/>
        </w:rPr>
        <w:t>提升资源利用率</w:t>
      </w:r>
      <w:r w:rsidRPr="00567DA3">
        <w:rPr>
          <w:rFonts w:ascii="仿宋_GB2312" w:eastAsia="仿宋_GB2312"/>
          <w:sz w:val="32"/>
          <w:szCs w:val="32"/>
        </w:rPr>
        <w:t>；</w:t>
      </w:r>
    </w:p>
    <w:p w14:paraId="704AF938" w14:textId="7C372625" w:rsidR="00BF1BD2" w:rsidRPr="00567DA3" w:rsidRDefault="00FE464E" w:rsidP="00567DA3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t>4、</w:t>
      </w:r>
      <w:r w:rsidRPr="00567DA3">
        <w:rPr>
          <w:rFonts w:ascii="仿宋_GB2312" w:eastAsia="仿宋_GB2312"/>
          <w:b/>
          <w:bCs/>
          <w:sz w:val="32"/>
          <w:szCs w:val="32"/>
        </w:rPr>
        <w:t>数据驱动决策：</w:t>
      </w:r>
      <w:r w:rsidRPr="00567DA3">
        <w:rPr>
          <w:rFonts w:ascii="仿宋_GB2312" w:eastAsia="仿宋_GB2312"/>
          <w:sz w:val="32"/>
          <w:szCs w:val="32"/>
        </w:rPr>
        <w:t>通过多维度数据自动统计分析，生成自定义报表，为兵团及企业优化采购策略、管控成本、评估供应商绩效提供精准数据支撑；</w:t>
      </w:r>
    </w:p>
    <w:p w14:paraId="0747D2E2" w14:textId="47639D58" w:rsidR="00BF1BD2" w:rsidRPr="00567DA3" w:rsidRDefault="00FE464E" w:rsidP="00567DA3">
      <w:pPr>
        <w:pStyle w:val="20"/>
        <w:ind w:firstLineChars="200" w:firstLine="643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b/>
          <w:bCs/>
          <w:sz w:val="32"/>
          <w:szCs w:val="32"/>
        </w:rPr>
        <w:t>5、</w:t>
      </w:r>
      <w:r w:rsidRPr="00567DA3">
        <w:rPr>
          <w:rFonts w:ascii="仿宋_GB2312" w:eastAsia="仿宋_GB2312"/>
          <w:b/>
          <w:bCs/>
          <w:sz w:val="32"/>
          <w:szCs w:val="32"/>
        </w:rPr>
        <w:t>便捷性大幅提升：</w:t>
      </w:r>
      <w:r w:rsidRPr="00567DA3">
        <w:rPr>
          <w:rFonts w:ascii="仿宋_GB2312" w:eastAsia="仿宋_GB2312"/>
          <w:sz w:val="32"/>
          <w:szCs w:val="32"/>
        </w:rPr>
        <w:t xml:space="preserve">企业无需现场递交材料，实现 </w:t>
      </w:r>
      <w:r w:rsidRPr="00567DA3">
        <w:rPr>
          <w:rFonts w:ascii="仿宋_GB2312" w:eastAsia="仿宋_GB2312"/>
          <w:sz w:val="32"/>
          <w:szCs w:val="32"/>
        </w:rPr>
        <w:t>“</w:t>
      </w:r>
      <w:r w:rsidRPr="00567DA3">
        <w:rPr>
          <w:rFonts w:ascii="仿宋_GB2312" w:eastAsia="仿宋_GB2312"/>
          <w:sz w:val="32"/>
          <w:szCs w:val="32"/>
        </w:rPr>
        <w:t>零跑腿</w:t>
      </w:r>
      <w:r w:rsidRPr="00567DA3">
        <w:rPr>
          <w:rFonts w:ascii="仿宋_GB2312" w:eastAsia="仿宋_GB2312"/>
          <w:sz w:val="32"/>
          <w:szCs w:val="32"/>
        </w:rPr>
        <w:t>”</w:t>
      </w:r>
      <w:r w:rsidRPr="00567DA3">
        <w:rPr>
          <w:rFonts w:ascii="仿宋_GB2312" w:eastAsia="仿宋_GB2312"/>
          <w:sz w:val="32"/>
          <w:szCs w:val="32"/>
        </w:rPr>
        <w:t xml:space="preserve"> 投标，手机端即可处理订单、查看状态、完成验收，解决错发漏发、对账繁琐等问题。</w:t>
      </w:r>
    </w:p>
    <w:p w14:paraId="6971CD30" w14:textId="03AFCDA8" w:rsidR="00BF1BD2" w:rsidRPr="00567DA3" w:rsidRDefault="00567DA3">
      <w:pPr>
        <w:pStyle w:val="2"/>
        <w:rPr>
          <w:rFonts w:ascii="黑体" w:eastAsia="黑体" w:hAnsi="黑体" w:hint="eastAsia"/>
        </w:rPr>
      </w:pPr>
      <w:r w:rsidRPr="00567DA3">
        <w:rPr>
          <w:rFonts w:ascii="黑体" w:eastAsia="黑体" w:hAnsi="黑体" w:hint="eastAsia"/>
        </w:rPr>
        <w:t>六</w:t>
      </w:r>
      <w:r w:rsidRPr="00567DA3">
        <w:rPr>
          <w:rFonts w:ascii="黑体" w:eastAsia="黑体" w:hAnsi="黑体"/>
        </w:rPr>
        <w:t>、后续工作推进建议</w:t>
      </w:r>
    </w:p>
    <w:p w14:paraId="4DD9A744" w14:textId="77777777" w:rsidR="00BF1BD2" w:rsidRPr="00567DA3" w:rsidRDefault="00000000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/>
          <w:sz w:val="32"/>
          <w:szCs w:val="32"/>
        </w:rPr>
        <w:t>为全面推广应用公共招采信息化平台，深化阳光招采建设，提出以下建议：</w:t>
      </w:r>
    </w:p>
    <w:p w14:paraId="31F2CD12" w14:textId="0C9D7ACC" w:rsidR="00BF1BD2" w:rsidRPr="00567DA3" w:rsidRDefault="00FE464E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sz w:val="32"/>
          <w:szCs w:val="32"/>
        </w:rPr>
        <w:t>1、</w:t>
      </w:r>
      <w:r w:rsidRPr="00567DA3">
        <w:rPr>
          <w:rFonts w:ascii="仿宋_GB2312" w:eastAsia="仿宋_GB2312"/>
          <w:sz w:val="32"/>
          <w:szCs w:val="32"/>
        </w:rPr>
        <w:t>强化推广应用：制定分阶段推广计划，优先推动重点行业、重点项目上线运行，通过专题培训、操作指导等方式，提升国企及供应商平台使用能力；</w:t>
      </w:r>
    </w:p>
    <w:p w14:paraId="4AB1FE8F" w14:textId="16770B2D" w:rsidR="00BF1BD2" w:rsidRPr="00567DA3" w:rsidRDefault="00FE464E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sz w:val="32"/>
          <w:szCs w:val="32"/>
        </w:rPr>
        <w:t>2、</w:t>
      </w:r>
      <w:r w:rsidRPr="00567DA3">
        <w:rPr>
          <w:rFonts w:ascii="仿宋_GB2312" w:eastAsia="仿宋_GB2312"/>
          <w:sz w:val="32"/>
          <w:szCs w:val="32"/>
        </w:rPr>
        <w:t>完善功能迭代：基于企业实际需求，持续优化智能评标、风险预警、绿色采购统计等功能模块，增强平台适配性与智能化水平；</w:t>
      </w:r>
    </w:p>
    <w:p w14:paraId="297F97AE" w14:textId="116DAB3F" w:rsidR="00BF1BD2" w:rsidRPr="00567DA3" w:rsidRDefault="00FE464E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sz w:val="32"/>
          <w:szCs w:val="32"/>
        </w:rPr>
        <w:t>3、</w:t>
      </w:r>
      <w:r w:rsidRPr="00567DA3">
        <w:rPr>
          <w:rFonts w:ascii="仿宋_GB2312" w:eastAsia="仿宋_GB2312"/>
          <w:sz w:val="32"/>
          <w:szCs w:val="32"/>
        </w:rPr>
        <w:t xml:space="preserve">健全监管机制：建立 </w:t>
      </w:r>
      <w:r w:rsidRPr="00567DA3">
        <w:rPr>
          <w:rFonts w:ascii="仿宋_GB2312" w:eastAsia="仿宋_GB2312"/>
          <w:sz w:val="32"/>
          <w:szCs w:val="32"/>
        </w:rPr>
        <w:t>“</w:t>
      </w:r>
      <w:r w:rsidRPr="00567DA3">
        <w:rPr>
          <w:rFonts w:ascii="仿宋_GB2312" w:eastAsia="仿宋_GB2312"/>
          <w:sz w:val="32"/>
          <w:szCs w:val="32"/>
        </w:rPr>
        <w:t>平台技术监管 + 部门日常监管 + 第三方审计</w:t>
      </w:r>
      <w:r w:rsidRPr="00567DA3">
        <w:rPr>
          <w:rFonts w:ascii="仿宋_GB2312" w:eastAsia="仿宋_GB2312"/>
          <w:sz w:val="32"/>
          <w:szCs w:val="32"/>
        </w:rPr>
        <w:t>”</w:t>
      </w:r>
      <w:r w:rsidRPr="00567DA3">
        <w:rPr>
          <w:rFonts w:ascii="仿宋_GB2312" w:eastAsia="仿宋_GB2312"/>
          <w:sz w:val="32"/>
          <w:szCs w:val="32"/>
        </w:rPr>
        <w:t xml:space="preserve"> 联动机制，定期开展招采数据核查，确保平台规范运行；</w:t>
      </w:r>
    </w:p>
    <w:p w14:paraId="1EEABEFC" w14:textId="799B38A4" w:rsidR="00BF1BD2" w:rsidRPr="00567DA3" w:rsidRDefault="00FE464E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sz w:val="32"/>
          <w:szCs w:val="32"/>
        </w:rPr>
        <w:lastRenderedPageBreak/>
        <w:t>4、</w:t>
      </w:r>
      <w:r w:rsidRPr="00567DA3">
        <w:rPr>
          <w:rFonts w:ascii="仿宋_GB2312" w:eastAsia="仿宋_GB2312"/>
          <w:sz w:val="32"/>
          <w:szCs w:val="32"/>
        </w:rPr>
        <w:t>加强数据治理：统一招采数据标准，推动平台与兵团政务服务、国资监管等系统对接，实现数据共享共用，提升宏观调控与决策效率；</w:t>
      </w:r>
    </w:p>
    <w:p w14:paraId="2EAD9C0B" w14:textId="6456465F" w:rsidR="00BF1BD2" w:rsidRDefault="00FE464E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 w:rsidRPr="00567DA3">
        <w:rPr>
          <w:rFonts w:ascii="仿宋_GB2312" w:eastAsia="仿宋_GB2312" w:hint="eastAsia"/>
          <w:sz w:val="32"/>
          <w:szCs w:val="32"/>
        </w:rPr>
        <w:t>5、</w:t>
      </w:r>
      <w:r w:rsidRPr="00567DA3">
        <w:rPr>
          <w:rFonts w:ascii="仿宋_GB2312" w:eastAsia="仿宋_GB2312"/>
          <w:sz w:val="32"/>
          <w:szCs w:val="32"/>
        </w:rPr>
        <w:t>优化保障体系：建立平台运维服务团队，提供 7</w:t>
      </w:r>
      <w:r w:rsidRPr="00567DA3">
        <w:rPr>
          <w:rFonts w:ascii="仿宋_GB2312" w:eastAsia="仿宋_GB2312"/>
          <w:sz w:val="32"/>
          <w:szCs w:val="32"/>
        </w:rPr>
        <w:t>×</w:t>
      </w:r>
      <w:r w:rsidRPr="00567DA3">
        <w:rPr>
          <w:rFonts w:ascii="仿宋_GB2312" w:eastAsia="仿宋_GB2312"/>
          <w:sz w:val="32"/>
          <w:szCs w:val="32"/>
        </w:rPr>
        <w:t>24 小时技术支持；完善安全管理制度，定期开展安全测评与应急演练，保障数据安全与系统稳定。</w:t>
      </w:r>
    </w:p>
    <w:p w14:paraId="45BCA573" w14:textId="13FE23F2" w:rsidR="00567DA3" w:rsidRDefault="00567DA3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妥否，请批示！</w:t>
      </w:r>
    </w:p>
    <w:p w14:paraId="08D1EA9A" w14:textId="42731CEB" w:rsidR="00567DA3" w:rsidRDefault="00567DA3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</w:p>
    <w:p w14:paraId="2888C487" w14:textId="79939EAD" w:rsidR="00B85AF8" w:rsidRDefault="00B85AF8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附件1：项目建设方案</w:t>
      </w:r>
    </w:p>
    <w:p w14:paraId="0F5BA92A" w14:textId="6DF7C1D1" w:rsidR="00B85AF8" w:rsidRDefault="00B85AF8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附件2：项目合作运营方案</w:t>
      </w:r>
    </w:p>
    <w:p w14:paraId="4B97F68D" w14:textId="300B5AD6" w:rsidR="00B85AF8" w:rsidRDefault="00B85AF8" w:rsidP="00567DA3">
      <w:pPr>
        <w:pStyle w:val="20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附件3：项目框架合作协议</w:t>
      </w:r>
    </w:p>
    <w:p w14:paraId="64F47756" w14:textId="77777777" w:rsidR="00B85AF8" w:rsidRDefault="00B85AF8" w:rsidP="00567DA3">
      <w:pPr>
        <w:pStyle w:val="20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14:paraId="3231CA02" w14:textId="4DA9DEB7" w:rsidR="00567DA3" w:rsidRDefault="00567DA3" w:rsidP="00567DA3">
      <w:pPr>
        <w:pStyle w:val="20"/>
        <w:ind w:firstLineChars="1100" w:firstLine="352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新疆中新建数字发展有限责任公司</w:t>
      </w:r>
    </w:p>
    <w:p w14:paraId="40FA1FC6" w14:textId="1807E5DE" w:rsidR="00567DA3" w:rsidRPr="00567DA3" w:rsidRDefault="00567DA3" w:rsidP="00567DA3">
      <w:pPr>
        <w:pStyle w:val="20"/>
        <w:ind w:firstLineChars="1500" w:firstLine="48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2025年11月13日</w:t>
      </w:r>
    </w:p>
    <w:sectPr w:rsidR="00567DA3" w:rsidRPr="00567D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1939" w14:textId="77777777" w:rsidR="004A6421" w:rsidRDefault="004A6421" w:rsidP="001A5FF2">
      <w:r>
        <w:separator/>
      </w:r>
    </w:p>
  </w:endnote>
  <w:endnote w:type="continuationSeparator" w:id="0">
    <w:p w14:paraId="6B962B57" w14:textId="77777777" w:rsidR="004A6421" w:rsidRDefault="004A6421" w:rsidP="001A5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E0B9" w14:textId="77777777" w:rsidR="004A6421" w:rsidRDefault="004A6421" w:rsidP="001A5FF2">
      <w:r>
        <w:separator/>
      </w:r>
    </w:p>
  </w:footnote>
  <w:footnote w:type="continuationSeparator" w:id="0">
    <w:p w14:paraId="725EAF4E" w14:textId="77777777" w:rsidR="004A6421" w:rsidRDefault="004A6421" w:rsidP="001A5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23B"/>
    <w:multiLevelType w:val="hybridMultilevel"/>
    <w:tmpl w:val="B1F470B2"/>
    <w:lvl w:ilvl="0" w:tplc="FB603A74">
      <w:start w:val="1"/>
      <w:numFmt w:val="bullet"/>
      <w:lvlText w:val="●"/>
      <w:lvlJc w:val="left"/>
      <w:pPr>
        <w:ind w:left="720" w:hanging="360"/>
      </w:pPr>
    </w:lvl>
    <w:lvl w:ilvl="1" w:tplc="071877B8">
      <w:start w:val="1"/>
      <w:numFmt w:val="bullet"/>
      <w:lvlText w:val="○"/>
      <w:lvlJc w:val="left"/>
      <w:pPr>
        <w:ind w:left="1440" w:hanging="360"/>
      </w:pPr>
    </w:lvl>
    <w:lvl w:ilvl="2" w:tplc="2938CD54">
      <w:start w:val="1"/>
      <w:numFmt w:val="bullet"/>
      <w:lvlText w:val="■"/>
      <w:lvlJc w:val="left"/>
      <w:pPr>
        <w:ind w:left="2160" w:hanging="360"/>
      </w:pPr>
    </w:lvl>
    <w:lvl w:ilvl="3" w:tplc="89AC0F0A">
      <w:start w:val="1"/>
      <w:numFmt w:val="bullet"/>
      <w:lvlText w:val="●"/>
      <w:lvlJc w:val="left"/>
      <w:pPr>
        <w:ind w:left="2880" w:hanging="360"/>
      </w:pPr>
    </w:lvl>
    <w:lvl w:ilvl="4" w:tplc="3A042158">
      <w:start w:val="1"/>
      <w:numFmt w:val="bullet"/>
      <w:lvlText w:val="○"/>
      <w:lvlJc w:val="left"/>
      <w:pPr>
        <w:ind w:left="3600" w:hanging="360"/>
      </w:pPr>
    </w:lvl>
    <w:lvl w:ilvl="5" w:tplc="8B70BD4E">
      <w:start w:val="1"/>
      <w:numFmt w:val="bullet"/>
      <w:lvlText w:val="■"/>
      <w:lvlJc w:val="left"/>
      <w:pPr>
        <w:ind w:left="4320" w:hanging="360"/>
      </w:pPr>
    </w:lvl>
    <w:lvl w:ilvl="6" w:tplc="D98EB0F0">
      <w:start w:val="1"/>
      <w:numFmt w:val="bullet"/>
      <w:lvlText w:val="●"/>
      <w:lvlJc w:val="left"/>
      <w:pPr>
        <w:ind w:left="5040" w:hanging="360"/>
      </w:pPr>
    </w:lvl>
    <w:lvl w:ilvl="7" w:tplc="54E8E458">
      <w:start w:val="1"/>
      <w:numFmt w:val="bullet"/>
      <w:lvlText w:val="●"/>
      <w:lvlJc w:val="left"/>
      <w:pPr>
        <w:ind w:left="5760" w:hanging="360"/>
      </w:pPr>
    </w:lvl>
    <w:lvl w:ilvl="8" w:tplc="A9F48C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C204F"/>
    <w:multiLevelType w:val="multilevel"/>
    <w:tmpl w:val="4AF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B16A7"/>
    <w:multiLevelType w:val="multilevel"/>
    <w:tmpl w:val="5E28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94521496">
    <w:abstractNumId w:val="2"/>
  </w:num>
  <w:num w:numId="2" w16cid:durableId="2021273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424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5363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7692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1030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BD2"/>
    <w:rsid w:val="000B30E2"/>
    <w:rsid w:val="00132234"/>
    <w:rsid w:val="001A5FF2"/>
    <w:rsid w:val="00233584"/>
    <w:rsid w:val="002B0713"/>
    <w:rsid w:val="002D2DBB"/>
    <w:rsid w:val="002D66DA"/>
    <w:rsid w:val="003555CE"/>
    <w:rsid w:val="003F406F"/>
    <w:rsid w:val="00473719"/>
    <w:rsid w:val="004A6421"/>
    <w:rsid w:val="004B2787"/>
    <w:rsid w:val="00567DA3"/>
    <w:rsid w:val="005C2365"/>
    <w:rsid w:val="006C18B2"/>
    <w:rsid w:val="006E15E1"/>
    <w:rsid w:val="00854985"/>
    <w:rsid w:val="0089636C"/>
    <w:rsid w:val="00967D7B"/>
    <w:rsid w:val="00AE2D75"/>
    <w:rsid w:val="00B03151"/>
    <w:rsid w:val="00B210DF"/>
    <w:rsid w:val="00B85AF8"/>
    <w:rsid w:val="00BC0429"/>
    <w:rsid w:val="00BC1E83"/>
    <w:rsid w:val="00BF1BD2"/>
    <w:rsid w:val="00C73245"/>
    <w:rsid w:val="00D44031"/>
    <w:rsid w:val="00FB6237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8BDB8"/>
  <w15:docId w15:val="{E579950A-1179-4F0C-AE60-578C3288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1A5F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1A5FF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1A5F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1A5F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 hammer</cp:lastModifiedBy>
  <cp:revision>4</cp:revision>
  <dcterms:created xsi:type="dcterms:W3CDTF">2025-11-13T02:22:00Z</dcterms:created>
  <dcterms:modified xsi:type="dcterms:W3CDTF">2025-11-13T03:17:00Z</dcterms:modified>
</cp:coreProperties>
</file>