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77B95">
      <w:pPr>
        <w:spacing w:line="253" w:lineRule="auto"/>
        <w:rPr>
          <w:rFonts w:ascii="Arial"/>
          <w:sz w:val="21"/>
        </w:rPr>
      </w:pPr>
    </w:p>
    <w:p w14:paraId="4E445BA8">
      <w:pPr>
        <w:spacing w:line="253" w:lineRule="auto"/>
        <w:rPr>
          <w:rFonts w:ascii="Arial"/>
          <w:sz w:val="21"/>
        </w:rPr>
      </w:pPr>
    </w:p>
    <w:p w14:paraId="2521F06F">
      <w:pPr>
        <w:spacing w:line="253" w:lineRule="auto"/>
        <w:rPr>
          <w:rFonts w:ascii="Arial"/>
          <w:sz w:val="21"/>
        </w:rPr>
      </w:pPr>
    </w:p>
    <w:p w14:paraId="30DB3D79">
      <w:pPr>
        <w:spacing w:line="253" w:lineRule="auto"/>
        <w:rPr>
          <w:rFonts w:ascii="Arial"/>
          <w:sz w:val="21"/>
        </w:rPr>
      </w:pPr>
    </w:p>
    <w:p w14:paraId="40E09019">
      <w:pPr>
        <w:spacing w:before="152" w:line="227" w:lineRule="auto"/>
        <w:ind w:left="2509"/>
        <w:rPr>
          <w:rFonts w:ascii="黑体" w:hAnsi="黑体" w:eastAsia="黑体" w:cs="黑体"/>
          <w:sz w:val="47"/>
          <w:szCs w:val="47"/>
        </w:rPr>
      </w:pPr>
      <w:r>
        <w:rPr>
          <w:rFonts w:ascii="黑体" w:hAnsi="黑体" w:eastAsia="黑体" w:cs="黑体"/>
          <w:spacing w:val="2"/>
          <w:sz w:val="47"/>
          <w:szCs w:val="47"/>
        </w:rPr>
        <w:t>阳光优采平台运营推广月报（2026</w:t>
      </w:r>
      <w:r>
        <w:rPr>
          <w:rFonts w:ascii="黑体" w:hAnsi="黑体" w:eastAsia="黑体" w:cs="黑体"/>
          <w:spacing w:val="-78"/>
          <w:sz w:val="47"/>
          <w:szCs w:val="47"/>
        </w:rPr>
        <w:t xml:space="preserve"> </w:t>
      </w:r>
      <w:r>
        <w:rPr>
          <w:rFonts w:ascii="黑体" w:hAnsi="黑体" w:eastAsia="黑体" w:cs="黑体"/>
          <w:spacing w:val="2"/>
          <w:sz w:val="47"/>
          <w:szCs w:val="47"/>
        </w:rPr>
        <w:t>年</w:t>
      </w:r>
      <w:r>
        <w:rPr>
          <w:rFonts w:ascii="黑体" w:hAnsi="黑体" w:eastAsia="黑体" w:cs="黑体"/>
          <w:spacing w:val="-98"/>
          <w:sz w:val="47"/>
          <w:szCs w:val="47"/>
        </w:rPr>
        <w:t xml:space="preserve"> </w:t>
      </w:r>
      <w:r>
        <w:rPr>
          <w:rFonts w:ascii="黑体" w:hAnsi="黑体" w:eastAsia="黑体" w:cs="黑体"/>
          <w:spacing w:val="2"/>
          <w:sz w:val="47"/>
          <w:szCs w:val="47"/>
        </w:rPr>
        <w:t>6</w:t>
      </w:r>
      <w:r>
        <w:rPr>
          <w:rFonts w:ascii="黑体" w:hAnsi="黑体" w:eastAsia="黑体" w:cs="黑体"/>
          <w:spacing w:val="-85"/>
          <w:sz w:val="47"/>
          <w:szCs w:val="47"/>
        </w:rPr>
        <w:t xml:space="preserve"> </w:t>
      </w:r>
      <w:r>
        <w:rPr>
          <w:rFonts w:ascii="黑体" w:hAnsi="黑体" w:eastAsia="黑体" w:cs="黑体"/>
          <w:spacing w:val="2"/>
          <w:sz w:val="47"/>
          <w:szCs w:val="47"/>
        </w:rPr>
        <w:t>月）</w:t>
      </w:r>
    </w:p>
    <w:p w14:paraId="400D66E4">
      <w:pPr>
        <w:spacing w:line="307" w:lineRule="auto"/>
        <w:rPr>
          <w:rFonts w:ascii="Arial"/>
          <w:sz w:val="21"/>
        </w:rPr>
      </w:pPr>
    </w:p>
    <w:p w14:paraId="716E1CF7">
      <w:pPr>
        <w:spacing w:before="100" w:line="228" w:lineRule="auto"/>
        <w:ind w:left="129"/>
        <w:outlineLvl w:val="0"/>
        <w:rPr>
          <w:rFonts w:ascii="仿宋" w:hAnsi="仿宋" w:eastAsia="仿宋" w:cs="仿宋"/>
          <w:sz w:val="31"/>
          <w:szCs w:val="31"/>
        </w:rPr>
      </w:pPr>
      <w:r>
        <w:rPr>
          <w:rFonts w:ascii="仿宋" w:hAnsi="仿宋" w:eastAsia="仿宋" w:cs="仿宋"/>
          <w:b/>
          <w:bCs/>
          <w:spacing w:val="4"/>
          <w:sz w:val="31"/>
          <w:szCs w:val="31"/>
        </w:rPr>
        <w:t>一、核心数据总览</w:t>
      </w:r>
    </w:p>
    <w:p w14:paraId="6C012663">
      <w:pPr>
        <w:spacing w:before="125"/>
      </w:pPr>
    </w:p>
    <w:tbl>
      <w:tblPr>
        <w:tblStyle w:val="5"/>
        <w:tblW w:w="14150"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2348"/>
        <w:gridCol w:w="2170"/>
        <w:gridCol w:w="2483"/>
        <w:gridCol w:w="2341"/>
        <w:gridCol w:w="2525"/>
        <w:gridCol w:w="2283"/>
      </w:tblGrid>
      <w:tr w14:paraId="4AF83749">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11" w:hRule="atLeast"/>
        </w:trPr>
        <w:tc>
          <w:tcPr>
            <w:tcW w:w="4518" w:type="dxa"/>
            <w:gridSpan w:val="2"/>
            <w:tcBorders>
              <w:top w:val="single" w:color="4874CB" w:sz="4" w:space="0"/>
              <w:left w:val="single" w:color="4874CB" w:sz="4" w:space="0"/>
              <w:bottom w:val="single" w:color="4874CB" w:sz="4" w:space="0"/>
            </w:tcBorders>
            <w:shd w:val="clear" w:color="auto" w:fill="4874CB"/>
            <w:vAlign w:val="top"/>
          </w:tcPr>
          <w:p w14:paraId="52685AF9">
            <w:pPr>
              <w:pStyle w:val="6"/>
              <w:spacing w:before="164" w:line="223" w:lineRule="auto"/>
              <w:ind w:left="1709"/>
            </w:pPr>
            <w:r>
              <w:rPr>
                <w:b/>
                <w:bCs/>
                <w:color w:val="FFFFFF"/>
                <w:spacing w:val="-7"/>
              </w:rPr>
              <w:t>核心指标</w:t>
            </w:r>
          </w:p>
        </w:tc>
        <w:tc>
          <w:tcPr>
            <w:tcW w:w="2483" w:type="dxa"/>
            <w:tcBorders>
              <w:top w:val="single" w:color="4874CB" w:sz="4" w:space="0"/>
              <w:bottom w:val="single" w:color="4874CB" w:sz="4" w:space="0"/>
            </w:tcBorders>
            <w:shd w:val="clear" w:color="auto" w:fill="4874CB"/>
            <w:vAlign w:val="top"/>
          </w:tcPr>
          <w:p w14:paraId="094D9F26">
            <w:pPr>
              <w:pStyle w:val="6"/>
              <w:spacing w:before="164" w:line="223" w:lineRule="auto"/>
              <w:ind w:left="692"/>
            </w:pPr>
            <w:r>
              <w:rPr>
                <w:b/>
                <w:bCs/>
                <w:color w:val="FFFFFF"/>
                <w:spacing w:val="-8"/>
              </w:rPr>
              <w:t>本月数量</w:t>
            </w:r>
          </w:p>
        </w:tc>
        <w:tc>
          <w:tcPr>
            <w:tcW w:w="2341" w:type="dxa"/>
            <w:tcBorders>
              <w:top w:val="single" w:color="4874CB" w:sz="4" w:space="0"/>
              <w:bottom w:val="single" w:color="4874CB" w:sz="4" w:space="0"/>
            </w:tcBorders>
            <w:shd w:val="clear" w:color="auto" w:fill="4874CB"/>
            <w:vAlign w:val="top"/>
          </w:tcPr>
          <w:p w14:paraId="5C3EF0AC">
            <w:pPr>
              <w:pStyle w:val="6"/>
              <w:spacing w:before="163" w:line="224" w:lineRule="auto"/>
              <w:ind w:left="624"/>
            </w:pPr>
            <w:r>
              <w:rPr>
                <w:b/>
                <w:bCs/>
                <w:color w:val="FFFFFF"/>
                <w:spacing w:val="-8"/>
              </w:rPr>
              <w:t>上月数量</w:t>
            </w:r>
          </w:p>
        </w:tc>
        <w:tc>
          <w:tcPr>
            <w:tcW w:w="2525" w:type="dxa"/>
            <w:tcBorders>
              <w:top w:val="single" w:color="4874CB" w:sz="4" w:space="0"/>
              <w:bottom w:val="single" w:color="4874CB" w:sz="4" w:space="0"/>
            </w:tcBorders>
            <w:shd w:val="clear" w:color="auto" w:fill="4874CB"/>
            <w:vAlign w:val="top"/>
          </w:tcPr>
          <w:p w14:paraId="20A0267F">
            <w:pPr>
              <w:pStyle w:val="6"/>
              <w:spacing w:before="164" w:line="223" w:lineRule="auto"/>
              <w:ind w:left="717"/>
            </w:pPr>
            <w:r>
              <w:rPr>
                <w:b/>
                <w:bCs/>
                <w:color w:val="FFFFFF"/>
                <w:spacing w:val="-7"/>
              </w:rPr>
              <w:t>环比变化</w:t>
            </w:r>
          </w:p>
        </w:tc>
        <w:tc>
          <w:tcPr>
            <w:tcW w:w="2283" w:type="dxa"/>
            <w:tcBorders>
              <w:top w:val="single" w:color="4874CB" w:sz="4" w:space="0"/>
              <w:bottom w:val="single" w:color="4874CB" w:sz="4" w:space="0"/>
              <w:right w:val="single" w:color="4874CB" w:sz="4" w:space="0"/>
            </w:tcBorders>
            <w:shd w:val="clear" w:color="auto" w:fill="4874CB"/>
            <w:vAlign w:val="top"/>
          </w:tcPr>
          <w:p w14:paraId="2E879C00">
            <w:pPr>
              <w:pStyle w:val="6"/>
              <w:spacing w:before="164" w:line="223" w:lineRule="auto"/>
              <w:ind w:left="609"/>
            </w:pPr>
            <w:r>
              <w:rPr>
                <w:b/>
                <w:bCs/>
                <w:color w:val="FFFFFF"/>
                <w:spacing w:val="-11"/>
              </w:rPr>
              <w:t>累计数量</w:t>
            </w:r>
          </w:p>
        </w:tc>
      </w:tr>
      <w:tr w14:paraId="16485A2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restart"/>
            <w:tcBorders>
              <w:top w:val="single" w:color="4874CB" w:sz="4" w:space="0"/>
              <w:left w:val="single" w:color="4874CB" w:sz="4" w:space="0"/>
              <w:bottom w:val="nil"/>
            </w:tcBorders>
            <w:vAlign w:val="top"/>
          </w:tcPr>
          <w:p w14:paraId="607298C2">
            <w:pPr>
              <w:spacing w:line="371" w:lineRule="auto"/>
              <w:rPr>
                <w:rFonts w:ascii="Arial"/>
                <w:sz w:val="21"/>
              </w:rPr>
            </w:pPr>
          </w:p>
          <w:p w14:paraId="0AD0298D">
            <w:pPr>
              <w:pStyle w:val="6"/>
              <w:spacing w:before="92" w:line="224" w:lineRule="auto"/>
              <w:ind w:left="635"/>
            </w:pPr>
            <w:r>
              <w:rPr>
                <w:spacing w:val="-7"/>
              </w:rPr>
              <w:t>合同签订</w:t>
            </w:r>
          </w:p>
        </w:tc>
        <w:tc>
          <w:tcPr>
            <w:tcW w:w="2170" w:type="dxa"/>
            <w:tcBorders>
              <w:top w:val="single" w:color="4874CB" w:sz="4" w:space="0"/>
            </w:tcBorders>
            <w:vAlign w:val="top"/>
          </w:tcPr>
          <w:p w14:paraId="437D32BE">
            <w:pPr>
              <w:pStyle w:val="6"/>
              <w:spacing w:before="157" w:line="225" w:lineRule="auto"/>
              <w:ind w:left="711"/>
            </w:pPr>
            <w:r>
              <w:rPr>
                <w:spacing w:val="-18"/>
              </w:rPr>
              <w:t>已签订</w:t>
            </w:r>
          </w:p>
        </w:tc>
        <w:tc>
          <w:tcPr>
            <w:tcW w:w="2483" w:type="dxa"/>
            <w:tcBorders>
              <w:top w:val="single" w:color="4874CB" w:sz="4" w:space="0"/>
            </w:tcBorders>
            <w:vAlign w:val="top"/>
          </w:tcPr>
          <w:p w14:paraId="24CEC4B8">
            <w:pPr>
              <w:pStyle w:val="6"/>
              <w:spacing w:before="157" w:line="223" w:lineRule="auto"/>
              <w:ind w:left="1020"/>
            </w:pPr>
            <w:r>
              <w:rPr>
                <w:spacing w:val="-16"/>
              </w:rPr>
              <w:t>1</w:t>
            </w:r>
            <w:r>
              <w:rPr>
                <w:spacing w:val="-50"/>
              </w:rPr>
              <w:t xml:space="preserve"> </w:t>
            </w:r>
            <w:r>
              <w:rPr>
                <w:spacing w:val="-16"/>
              </w:rPr>
              <w:t>份</w:t>
            </w:r>
          </w:p>
        </w:tc>
        <w:tc>
          <w:tcPr>
            <w:tcW w:w="2341" w:type="dxa"/>
            <w:tcBorders>
              <w:top w:val="single" w:color="4874CB" w:sz="4" w:space="0"/>
            </w:tcBorders>
            <w:vAlign w:val="top"/>
          </w:tcPr>
          <w:p w14:paraId="7CC3E5F6">
            <w:pPr>
              <w:pStyle w:val="6"/>
              <w:spacing w:before="157" w:line="223" w:lineRule="auto"/>
              <w:ind w:left="936"/>
            </w:pPr>
            <w:r>
              <w:rPr>
                <w:spacing w:val="-8"/>
              </w:rPr>
              <w:t>3</w:t>
            </w:r>
            <w:r>
              <w:rPr>
                <w:spacing w:val="-51"/>
              </w:rPr>
              <w:t xml:space="preserve"> </w:t>
            </w:r>
            <w:r>
              <w:rPr>
                <w:spacing w:val="-8"/>
              </w:rPr>
              <w:t>份</w:t>
            </w:r>
          </w:p>
        </w:tc>
        <w:tc>
          <w:tcPr>
            <w:tcW w:w="2525" w:type="dxa"/>
            <w:tcBorders>
              <w:top w:val="single" w:color="4874CB" w:sz="4" w:space="0"/>
            </w:tcBorders>
            <w:vAlign w:val="top"/>
          </w:tcPr>
          <w:p w14:paraId="358502F2">
            <w:pPr>
              <w:pStyle w:val="6"/>
              <w:spacing w:before="157" w:line="223" w:lineRule="auto"/>
              <w:ind w:left="719"/>
            </w:pPr>
            <w:r>
              <w:rPr>
                <w:spacing w:val="12"/>
              </w:rPr>
              <w:t>减少2</w:t>
            </w:r>
            <w:r>
              <w:rPr>
                <w:spacing w:val="-52"/>
              </w:rPr>
              <w:t xml:space="preserve"> </w:t>
            </w:r>
            <w:r>
              <w:rPr>
                <w:spacing w:val="12"/>
              </w:rPr>
              <w:t>份</w:t>
            </w:r>
          </w:p>
        </w:tc>
        <w:tc>
          <w:tcPr>
            <w:tcW w:w="2283" w:type="dxa"/>
            <w:tcBorders>
              <w:top w:val="single" w:color="4874CB" w:sz="4" w:space="0"/>
              <w:right w:val="single" w:color="4874CB" w:sz="4" w:space="0"/>
            </w:tcBorders>
            <w:vAlign w:val="top"/>
          </w:tcPr>
          <w:p w14:paraId="1012B8D0">
            <w:pPr>
              <w:pStyle w:val="6"/>
              <w:spacing w:before="157" w:line="223" w:lineRule="auto"/>
              <w:ind w:left="852"/>
            </w:pPr>
            <w:r>
              <w:rPr>
                <w:spacing w:val="-10"/>
              </w:rPr>
              <w:t>19</w:t>
            </w:r>
            <w:r>
              <w:rPr>
                <w:spacing w:val="-53"/>
              </w:rPr>
              <w:t xml:space="preserve"> </w:t>
            </w:r>
            <w:r>
              <w:rPr>
                <w:spacing w:val="-10"/>
              </w:rPr>
              <w:t>份</w:t>
            </w:r>
          </w:p>
        </w:tc>
      </w:tr>
      <w:tr w14:paraId="3746834D">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continue"/>
            <w:tcBorders>
              <w:top w:val="nil"/>
              <w:left w:val="single" w:color="4874CB" w:sz="4" w:space="0"/>
            </w:tcBorders>
            <w:vAlign w:val="top"/>
          </w:tcPr>
          <w:p w14:paraId="27D7F7A8">
            <w:pPr>
              <w:rPr>
                <w:rFonts w:ascii="Arial"/>
                <w:sz w:val="21"/>
              </w:rPr>
            </w:pPr>
          </w:p>
        </w:tc>
        <w:tc>
          <w:tcPr>
            <w:tcW w:w="2170" w:type="dxa"/>
            <w:vAlign w:val="top"/>
          </w:tcPr>
          <w:p w14:paraId="631B972F">
            <w:pPr>
              <w:pStyle w:val="6"/>
              <w:spacing w:before="160" w:line="222" w:lineRule="auto"/>
              <w:ind w:left="674"/>
            </w:pPr>
            <w:r>
              <w:rPr>
                <w:spacing w:val="-6"/>
              </w:rPr>
              <w:t>用印中</w:t>
            </w:r>
          </w:p>
        </w:tc>
        <w:tc>
          <w:tcPr>
            <w:tcW w:w="2483" w:type="dxa"/>
            <w:vAlign w:val="top"/>
          </w:tcPr>
          <w:p w14:paraId="57B2A5DF">
            <w:pPr>
              <w:pStyle w:val="6"/>
              <w:spacing w:before="160" w:line="223" w:lineRule="auto"/>
              <w:ind w:left="1001"/>
            </w:pPr>
            <w:r>
              <w:rPr>
                <w:spacing w:val="-6"/>
              </w:rPr>
              <w:t>0</w:t>
            </w:r>
            <w:r>
              <w:rPr>
                <w:spacing w:val="-51"/>
              </w:rPr>
              <w:t xml:space="preserve"> </w:t>
            </w:r>
            <w:r>
              <w:rPr>
                <w:spacing w:val="-6"/>
              </w:rPr>
              <w:t>份</w:t>
            </w:r>
          </w:p>
        </w:tc>
        <w:tc>
          <w:tcPr>
            <w:tcW w:w="2341" w:type="dxa"/>
            <w:vAlign w:val="top"/>
          </w:tcPr>
          <w:p w14:paraId="4A36D5F9">
            <w:pPr>
              <w:pStyle w:val="6"/>
              <w:spacing w:before="160" w:line="223" w:lineRule="auto"/>
              <w:ind w:left="951"/>
            </w:pPr>
            <w:r>
              <w:rPr>
                <w:spacing w:val="-16"/>
              </w:rPr>
              <w:t>1</w:t>
            </w:r>
            <w:r>
              <w:rPr>
                <w:spacing w:val="-50"/>
              </w:rPr>
              <w:t xml:space="preserve"> </w:t>
            </w:r>
            <w:r>
              <w:rPr>
                <w:spacing w:val="-16"/>
              </w:rPr>
              <w:t>份</w:t>
            </w:r>
          </w:p>
        </w:tc>
        <w:tc>
          <w:tcPr>
            <w:tcW w:w="2525" w:type="dxa"/>
            <w:vAlign w:val="top"/>
          </w:tcPr>
          <w:p w14:paraId="24C2773E">
            <w:pPr>
              <w:pStyle w:val="6"/>
              <w:spacing w:before="160" w:line="223" w:lineRule="auto"/>
              <w:ind w:left="719"/>
            </w:pPr>
            <w:r>
              <w:rPr>
                <w:spacing w:val="-13"/>
              </w:rPr>
              <w:t>减少</w:t>
            </w:r>
            <w:r>
              <w:rPr>
                <w:spacing w:val="-39"/>
              </w:rPr>
              <w:t xml:space="preserve"> </w:t>
            </w:r>
            <w:r>
              <w:rPr>
                <w:spacing w:val="-13"/>
              </w:rPr>
              <w:t>1</w:t>
            </w:r>
            <w:r>
              <w:rPr>
                <w:spacing w:val="-53"/>
              </w:rPr>
              <w:t xml:space="preserve"> </w:t>
            </w:r>
            <w:r>
              <w:rPr>
                <w:spacing w:val="-13"/>
              </w:rPr>
              <w:t>份</w:t>
            </w:r>
          </w:p>
        </w:tc>
        <w:tc>
          <w:tcPr>
            <w:tcW w:w="2283" w:type="dxa"/>
            <w:tcBorders>
              <w:right w:val="single" w:color="4874CB" w:sz="4" w:space="0"/>
            </w:tcBorders>
            <w:vAlign w:val="top"/>
          </w:tcPr>
          <w:p w14:paraId="076C35AC">
            <w:pPr>
              <w:pStyle w:val="6"/>
              <w:spacing w:before="160" w:line="223" w:lineRule="auto"/>
              <w:ind w:left="852"/>
            </w:pPr>
            <w:r>
              <w:rPr>
                <w:spacing w:val="-10"/>
              </w:rPr>
              <w:t>10</w:t>
            </w:r>
            <w:r>
              <w:rPr>
                <w:spacing w:val="-53"/>
              </w:rPr>
              <w:t xml:space="preserve"> </w:t>
            </w:r>
            <w:r>
              <w:rPr>
                <w:spacing w:val="-10"/>
              </w:rPr>
              <w:t>份</w:t>
            </w:r>
          </w:p>
        </w:tc>
      </w:tr>
      <w:tr w14:paraId="5331D27E">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457" w:hRule="atLeast"/>
        </w:trPr>
        <w:tc>
          <w:tcPr>
            <w:tcW w:w="2348" w:type="dxa"/>
            <w:vMerge w:val="restart"/>
            <w:tcBorders>
              <w:left w:val="single" w:color="4874CB" w:sz="4" w:space="0"/>
              <w:bottom w:val="nil"/>
            </w:tcBorders>
            <w:vAlign w:val="top"/>
          </w:tcPr>
          <w:p w14:paraId="00F64552">
            <w:pPr>
              <w:spacing w:line="300" w:lineRule="auto"/>
              <w:rPr>
                <w:rFonts w:ascii="Arial"/>
                <w:sz w:val="21"/>
              </w:rPr>
            </w:pPr>
          </w:p>
          <w:p w14:paraId="69D19B72">
            <w:pPr>
              <w:pStyle w:val="6"/>
              <w:spacing w:before="91" w:line="223" w:lineRule="auto"/>
              <w:ind w:left="631"/>
            </w:pPr>
            <w:r>
              <w:rPr>
                <w:spacing w:val="-6"/>
              </w:rPr>
              <w:t>专区开设</w:t>
            </w:r>
          </w:p>
        </w:tc>
        <w:tc>
          <w:tcPr>
            <w:tcW w:w="2170" w:type="dxa"/>
            <w:vAlign w:val="top"/>
          </w:tcPr>
          <w:p w14:paraId="76CC6107">
            <w:pPr>
              <w:pStyle w:val="6"/>
              <w:spacing w:before="89" w:line="224" w:lineRule="auto"/>
              <w:ind w:left="539"/>
            </w:pPr>
            <w:r>
              <w:rPr>
                <w:spacing w:val="-6"/>
              </w:rPr>
              <w:t>专区上线</w:t>
            </w:r>
          </w:p>
        </w:tc>
        <w:tc>
          <w:tcPr>
            <w:tcW w:w="2483" w:type="dxa"/>
            <w:vAlign w:val="top"/>
          </w:tcPr>
          <w:p w14:paraId="286A6BCA">
            <w:pPr>
              <w:pStyle w:val="6"/>
              <w:spacing w:before="88" w:line="224" w:lineRule="auto"/>
              <w:ind w:left="1020"/>
            </w:pPr>
            <w:r>
              <w:rPr>
                <w:spacing w:val="-16"/>
              </w:rPr>
              <w:t>1</w:t>
            </w:r>
            <w:r>
              <w:rPr>
                <w:spacing w:val="-49"/>
              </w:rPr>
              <w:t xml:space="preserve"> </w:t>
            </w:r>
            <w:r>
              <w:rPr>
                <w:spacing w:val="-16"/>
              </w:rPr>
              <w:t>个</w:t>
            </w:r>
          </w:p>
        </w:tc>
        <w:tc>
          <w:tcPr>
            <w:tcW w:w="2341" w:type="dxa"/>
            <w:vAlign w:val="top"/>
          </w:tcPr>
          <w:p w14:paraId="4638E1B4">
            <w:pPr>
              <w:pStyle w:val="6"/>
              <w:spacing w:before="88" w:line="224" w:lineRule="auto"/>
              <w:ind w:left="936"/>
            </w:pPr>
            <w:r>
              <w:rPr>
                <w:spacing w:val="-8"/>
              </w:rPr>
              <w:t>3</w:t>
            </w:r>
            <w:r>
              <w:rPr>
                <w:spacing w:val="-50"/>
              </w:rPr>
              <w:t xml:space="preserve"> </w:t>
            </w:r>
            <w:r>
              <w:rPr>
                <w:spacing w:val="-8"/>
              </w:rPr>
              <w:t>个</w:t>
            </w:r>
          </w:p>
        </w:tc>
        <w:tc>
          <w:tcPr>
            <w:tcW w:w="2525" w:type="dxa"/>
            <w:vAlign w:val="top"/>
          </w:tcPr>
          <w:p w14:paraId="3609B6DF">
            <w:pPr>
              <w:pStyle w:val="6"/>
              <w:spacing w:before="88" w:line="224" w:lineRule="auto"/>
              <w:ind w:left="719"/>
            </w:pPr>
            <w:r>
              <w:rPr>
                <w:spacing w:val="12"/>
              </w:rPr>
              <w:t>减少2</w:t>
            </w:r>
            <w:r>
              <w:rPr>
                <w:spacing w:val="-51"/>
              </w:rPr>
              <w:t xml:space="preserve"> </w:t>
            </w:r>
            <w:r>
              <w:rPr>
                <w:spacing w:val="12"/>
              </w:rPr>
              <w:t>个</w:t>
            </w:r>
          </w:p>
        </w:tc>
        <w:tc>
          <w:tcPr>
            <w:tcW w:w="2283" w:type="dxa"/>
            <w:tcBorders>
              <w:right w:val="single" w:color="4874CB" w:sz="4" w:space="0"/>
            </w:tcBorders>
            <w:vAlign w:val="top"/>
          </w:tcPr>
          <w:p w14:paraId="56012E15">
            <w:pPr>
              <w:pStyle w:val="6"/>
              <w:spacing w:before="88" w:line="224" w:lineRule="auto"/>
              <w:ind w:left="834"/>
            </w:pPr>
            <w:r>
              <w:rPr>
                <w:spacing w:val="-4"/>
              </w:rPr>
              <w:t>21</w:t>
            </w:r>
            <w:r>
              <w:rPr>
                <w:spacing w:val="-53"/>
              </w:rPr>
              <w:t xml:space="preserve"> </w:t>
            </w:r>
            <w:r>
              <w:rPr>
                <w:spacing w:val="-4"/>
              </w:rPr>
              <w:t>个</w:t>
            </w:r>
          </w:p>
        </w:tc>
      </w:tr>
      <w:tr w14:paraId="4D3CEC16">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continue"/>
            <w:tcBorders>
              <w:top w:val="nil"/>
              <w:left w:val="single" w:color="4874CB" w:sz="4" w:space="0"/>
            </w:tcBorders>
            <w:vAlign w:val="top"/>
          </w:tcPr>
          <w:p w14:paraId="74C1A5C7">
            <w:pPr>
              <w:rPr>
                <w:rFonts w:ascii="Arial"/>
                <w:sz w:val="21"/>
              </w:rPr>
            </w:pPr>
          </w:p>
        </w:tc>
        <w:tc>
          <w:tcPr>
            <w:tcW w:w="2170" w:type="dxa"/>
            <w:vAlign w:val="top"/>
          </w:tcPr>
          <w:p w14:paraId="4DC91EF5">
            <w:pPr>
              <w:pStyle w:val="6"/>
              <w:spacing w:before="162" w:line="224" w:lineRule="auto"/>
              <w:ind w:left="539"/>
            </w:pPr>
            <w:r>
              <w:rPr>
                <w:spacing w:val="-6"/>
              </w:rPr>
              <w:t>专区上量</w:t>
            </w:r>
          </w:p>
        </w:tc>
        <w:tc>
          <w:tcPr>
            <w:tcW w:w="2483" w:type="dxa"/>
            <w:vAlign w:val="top"/>
          </w:tcPr>
          <w:p w14:paraId="78B0D6DB">
            <w:pPr>
              <w:pStyle w:val="6"/>
              <w:spacing w:before="161" w:line="224" w:lineRule="auto"/>
              <w:ind w:left="1002"/>
            </w:pPr>
            <w:r>
              <w:rPr>
                <w:spacing w:val="-7"/>
              </w:rPr>
              <w:t>2</w:t>
            </w:r>
            <w:r>
              <w:rPr>
                <w:spacing w:val="-50"/>
              </w:rPr>
              <w:t xml:space="preserve"> </w:t>
            </w:r>
            <w:r>
              <w:rPr>
                <w:spacing w:val="-7"/>
              </w:rPr>
              <w:t>个</w:t>
            </w:r>
          </w:p>
        </w:tc>
        <w:tc>
          <w:tcPr>
            <w:tcW w:w="2341" w:type="dxa"/>
            <w:vAlign w:val="top"/>
          </w:tcPr>
          <w:p w14:paraId="4CA27FDC">
            <w:pPr>
              <w:pStyle w:val="6"/>
              <w:spacing w:before="161" w:line="224" w:lineRule="auto"/>
              <w:ind w:left="936"/>
            </w:pPr>
            <w:r>
              <w:rPr>
                <w:spacing w:val="-8"/>
              </w:rPr>
              <w:t>3</w:t>
            </w:r>
            <w:r>
              <w:rPr>
                <w:spacing w:val="-50"/>
              </w:rPr>
              <w:t xml:space="preserve"> </w:t>
            </w:r>
            <w:r>
              <w:rPr>
                <w:spacing w:val="-8"/>
              </w:rPr>
              <w:t>个</w:t>
            </w:r>
          </w:p>
        </w:tc>
        <w:tc>
          <w:tcPr>
            <w:tcW w:w="2525" w:type="dxa"/>
            <w:vAlign w:val="top"/>
          </w:tcPr>
          <w:p w14:paraId="0FFF42AE">
            <w:pPr>
              <w:pStyle w:val="6"/>
              <w:spacing w:before="161" w:line="224" w:lineRule="auto"/>
              <w:ind w:left="719"/>
            </w:pPr>
            <w:r>
              <w:rPr>
                <w:spacing w:val="-13"/>
              </w:rPr>
              <w:t>减少</w:t>
            </w:r>
            <w:r>
              <w:rPr>
                <w:spacing w:val="-39"/>
              </w:rPr>
              <w:t xml:space="preserve"> </w:t>
            </w:r>
            <w:r>
              <w:rPr>
                <w:spacing w:val="-13"/>
              </w:rPr>
              <w:t>1</w:t>
            </w:r>
            <w:r>
              <w:rPr>
                <w:spacing w:val="-52"/>
              </w:rPr>
              <w:t xml:space="preserve"> </w:t>
            </w:r>
            <w:r>
              <w:rPr>
                <w:spacing w:val="-13"/>
              </w:rPr>
              <w:t>个</w:t>
            </w:r>
          </w:p>
        </w:tc>
        <w:tc>
          <w:tcPr>
            <w:tcW w:w="2283" w:type="dxa"/>
            <w:tcBorders>
              <w:right w:val="single" w:color="4874CB" w:sz="4" w:space="0"/>
            </w:tcBorders>
            <w:vAlign w:val="top"/>
          </w:tcPr>
          <w:p w14:paraId="266D412F">
            <w:pPr>
              <w:pStyle w:val="6"/>
              <w:spacing w:before="161" w:line="224" w:lineRule="auto"/>
              <w:ind w:left="852"/>
            </w:pPr>
            <w:r>
              <w:rPr>
                <w:spacing w:val="-10"/>
              </w:rPr>
              <w:t>10</w:t>
            </w:r>
            <w:r>
              <w:rPr>
                <w:spacing w:val="-52"/>
              </w:rPr>
              <w:t xml:space="preserve"> </w:t>
            </w:r>
            <w:r>
              <w:rPr>
                <w:spacing w:val="-10"/>
              </w:rPr>
              <w:t>个</w:t>
            </w:r>
          </w:p>
        </w:tc>
      </w:tr>
      <w:tr w14:paraId="5EBE0125">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restart"/>
            <w:tcBorders>
              <w:left w:val="single" w:color="4874CB" w:sz="4" w:space="0"/>
              <w:bottom w:val="nil"/>
            </w:tcBorders>
            <w:vAlign w:val="top"/>
          </w:tcPr>
          <w:p w14:paraId="71A5F3E8">
            <w:pPr>
              <w:spacing w:line="375" w:lineRule="auto"/>
              <w:rPr>
                <w:rFonts w:ascii="Arial"/>
                <w:sz w:val="21"/>
              </w:rPr>
            </w:pPr>
          </w:p>
          <w:p w14:paraId="3D0D7247">
            <w:pPr>
              <w:pStyle w:val="6"/>
              <w:spacing w:before="91" w:line="222" w:lineRule="auto"/>
              <w:ind w:left="628"/>
            </w:pPr>
            <w:r>
              <w:rPr>
                <w:spacing w:val="-5"/>
              </w:rPr>
              <w:t>订单情况</w:t>
            </w:r>
          </w:p>
        </w:tc>
        <w:tc>
          <w:tcPr>
            <w:tcW w:w="2170" w:type="dxa"/>
            <w:vAlign w:val="top"/>
          </w:tcPr>
          <w:p w14:paraId="11F8F973">
            <w:pPr>
              <w:pStyle w:val="6"/>
              <w:spacing w:before="161" w:line="222" w:lineRule="auto"/>
              <w:ind w:left="536"/>
            </w:pPr>
            <w:r>
              <w:rPr>
                <w:spacing w:val="-5"/>
              </w:rPr>
              <w:t>订单数量</w:t>
            </w:r>
          </w:p>
        </w:tc>
        <w:tc>
          <w:tcPr>
            <w:tcW w:w="2483" w:type="dxa"/>
            <w:vAlign w:val="top"/>
          </w:tcPr>
          <w:p w14:paraId="63678FB7">
            <w:pPr>
              <w:pStyle w:val="6"/>
              <w:spacing w:before="162" w:line="229" w:lineRule="auto"/>
              <w:ind w:left="881"/>
            </w:pPr>
            <w:r>
              <w:rPr>
                <w:spacing w:val="-8"/>
              </w:rPr>
              <w:t>168</w:t>
            </w:r>
            <w:r>
              <w:rPr>
                <w:spacing w:val="-44"/>
              </w:rPr>
              <w:t xml:space="preserve"> </w:t>
            </w:r>
            <w:r>
              <w:rPr>
                <w:spacing w:val="-8"/>
              </w:rPr>
              <w:t>笔</w:t>
            </w:r>
          </w:p>
        </w:tc>
        <w:tc>
          <w:tcPr>
            <w:tcW w:w="2341" w:type="dxa"/>
            <w:vAlign w:val="top"/>
          </w:tcPr>
          <w:p w14:paraId="5BE8502D">
            <w:pPr>
              <w:pStyle w:val="6"/>
              <w:spacing w:before="162" w:line="229" w:lineRule="auto"/>
              <w:ind w:left="862"/>
            </w:pPr>
            <w:r>
              <w:rPr>
                <w:spacing w:val="-3"/>
              </w:rPr>
              <w:t>89</w:t>
            </w:r>
            <w:r>
              <w:rPr>
                <w:spacing w:val="-46"/>
              </w:rPr>
              <w:t xml:space="preserve"> </w:t>
            </w:r>
            <w:r>
              <w:rPr>
                <w:spacing w:val="-3"/>
              </w:rPr>
              <w:t>笔</w:t>
            </w:r>
          </w:p>
        </w:tc>
        <w:tc>
          <w:tcPr>
            <w:tcW w:w="2525" w:type="dxa"/>
            <w:vAlign w:val="top"/>
          </w:tcPr>
          <w:p w14:paraId="5C2222FA">
            <w:pPr>
              <w:pStyle w:val="6"/>
              <w:spacing w:before="161" w:line="224" w:lineRule="auto"/>
              <w:ind w:left="648"/>
            </w:pPr>
            <w:r>
              <w:rPr>
                <w:spacing w:val="-7"/>
              </w:rPr>
              <w:t>增长</w:t>
            </w:r>
            <w:r>
              <w:rPr>
                <w:spacing w:val="-52"/>
              </w:rPr>
              <w:t xml:space="preserve"> </w:t>
            </w:r>
            <w:r>
              <w:rPr>
                <w:spacing w:val="-7"/>
              </w:rPr>
              <w:t>79</w:t>
            </w:r>
            <w:r>
              <w:rPr>
                <w:spacing w:val="-45"/>
              </w:rPr>
              <w:t xml:space="preserve"> </w:t>
            </w:r>
            <w:r>
              <w:rPr>
                <w:spacing w:val="-7"/>
              </w:rPr>
              <w:t>笔</w:t>
            </w:r>
          </w:p>
        </w:tc>
        <w:tc>
          <w:tcPr>
            <w:tcW w:w="2283" w:type="dxa"/>
            <w:tcBorders>
              <w:right w:val="single" w:color="4874CB" w:sz="4" w:space="0"/>
            </w:tcBorders>
            <w:vAlign w:val="top"/>
          </w:tcPr>
          <w:p w14:paraId="7DB56E20">
            <w:pPr>
              <w:pStyle w:val="6"/>
              <w:spacing w:before="162" w:line="229" w:lineRule="auto"/>
              <w:ind w:left="760"/>
            </w:pPr>
            <w:r>
              <w:rPr>
                <w:spacing w:val="-2"/>
              </w:rPr>
              <w:t>456</w:t>
            </w:r>
            <w:r>
              <w:rPr>
                <w:spacing w:val="-46"/>
              </w:rPr>
              <w:t xml:space="preserve"> </w:t>
            </w:r>
            <w:r>
              <w:rPr>
                <w:spacing w:val="-2"/>
              </w:rPr>
              <w:t>笔</w:t>
            </w:r>
          </w:p>
        </w:tc>
      </w:tr>
      <w:tr w14:paraId="5B09BAC6">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continue"/>
            <w:tcBorders>
              <w:top w:val="nil"/>
              <w:left w:val="single" w:color="4874CB" w:sz="4" w:space="0"/>
            </w:tcBorders>
            <w:vAlign w:val="top"/>
          </w:tcPr>
          <w:p w14:paraId="2B3269C7">
            <w:pPr>
              <w:rPr>
                <w:rFonts w:ascii="Arial"/>
                <w:sz w:val="21"/>
              </w:rPr>
            </w:pPr>
          </w:p>
        </w:tc>
        <w:tc>
          <w:tcPr>
            <w:tcW w:w="2170" w:type="dxa"/>
            <w:vAlign w:val="top"/>
          </w:tcPr>
          <w:p w14:paraId="4B59F11C">
            <w:pPr>
              <w:pStyle w:val="6"/>
              <w:spacing w:before="161" w:line="222" w:lineRule="auto"/>
              <w:ind w:left="536"/>
            </w:pPr>
            <w:r>
              <w:rPr>
                <w:spacing w:val="-5"/>
              </w:rPr>
              <w:t>订单总额</w:t>
            </w:r>
          </w:p>
        </w:tc>
        <w:tc>
          <w:tcPr>
            <w:tcW w:w="2483" w:type="dxa"/>
            <w:vAlign w:val="top"/>
          </w:tcPr>
          <w:p w14:paraId="742964EE">
            <w:pPr>
              <w:pStyle w:val="6"/>
              <w:spacing w:before="162" w:line="227" w:lineRule="auto"/>
              <w:ind w:left="439"/>
            </w:pPr>
            <w:r>
              <w:rPr>
                <w:spacing w:val="-1"/>
              </w:rPr>
              <w:t>476953.99</w:t>
            </w:r>
            <w:r>
              <w:rPr>
                <w:spacing w:val="-48"/>
              </w:rPr>
              <w:t xml:space="preserve"> </w:t>
            </w:r>
            <w:r>
              <w:rPr>
                <w:spacing w:val="-1"/>
              </w:rPr>
              <w:t>元</w:t>
            </w:r>
          </w:p>
        </w:tc>
        <w:tc>
          <w:tcPr>
            <w:tcW w:w="2341" w:type="dxa"/>
            <w:vAlign w:val="top"/>
          </w:tcPr>
          <w:p w14:paraId="5CEBCDD7">
            <w:pPr>
              <w:pStyle w:val="6"/>
              <w:spacing w:before="162" w:line="227" w:lineRule="auto"/>
              <w:ind w:left="375"/>
            </w:pPr>
            <w:r>
              <w:rPr>
                <w:spacing w:val="-2"/>
              </w:rPr>
              <w:t>201831.17</w:t>
            </w:r>
            <w:r>
              <w:rPr>
                <w:spacing w:val="-42"/>
              </w:rPr>
              <w:t xml:space="preserve"> </w:t>
            </w:r>
            <w:r>
              <w:rPr>
                <w:spacing w:val="-2"/>
              </w:rPr>
              <w:t>元</w:t>
            </w:r>
          </w:p>
        </w:tc>
        <w:tc>
          <w:tcPr>
            <w:tcW w:w="2525" w:type="dxa"/>
            <w:vAlign w:val="top"/>
          </w:tcPr>
          <w:p w14:paraId="02C031A2">
            <w:pPr>
              <w:pStyle w:val="6"/>
              <w:spacing w:before="161" w:line="224" w:lineRule="auto"/>
              <w:ind w:left="158"/>
            </w:pPr>
            <w:r>
              <w:rPr>
                <w:spacing w:val="-3"/>
              </w:rPr>
              <w:t>增长</w:t>
            </w:r>
            <w:r>
              <w:rPr>
                <w:spacing w:val="-52"/>
              </w:rPr>
              <w:t xml:space="preserve"> </w:t>
            </w:r>
            <w:r>
              <w:rPr>
                <w:spacing w:val="-3"/>
              </w:rPr>
              <w:t>275122.82</w:t>
            </w:r>
            <w:r>
              <w:rPr>
                <w:spacing w:val="-48"/>
              </w:rPr>
              <w:t xml:space="preserve"> </w:t>
            </w:r>
            <w:r>
              <w:rPr>
                <w:spacing w:val="-3"/>
              </w:rPr>
              <w:t>元</w:t>
            </w:r>
          </w:p>
        </w:tc>
        <w:tc>
          <w:tcPr>
            <w:tcW w:w="2283" w:type="dxa"/>
            <w:tcBorders>
              <w:right w:val="single" w:color="4874CB" w:sz="4" w:space="0"/>
            </w:tcBorders>
            <w:vAlign w:val="top"/>
          </w:tcPr>
          <w:p w14:paraId="7A257F36">
            <w:pPr>
              <w:pStyle w:val="6"/>
              <w:spacing w:before="162" w:line="227" w:lineRule="auto"/>
              <w:ind w:left="342"/>
            </w:pPr>
            <w:r>
              <w:rPr>
                <w:spacing w:val="-1"/>
              </w:rPr>
              <w:t>942796.37</w:t>
            </w:r>
            <w:r>
              <w:rPr>
                <w:spacing w:val="-49"/>
              </w:rPr>
              <w:t xml:space="preserve"> </w:t>
            </w:r>
            <w:r>
              <w:rPr>
                <w:spacing w:val="-1"/>
              </w:rPr>
              <w:t>元</w:t>
            </w:r>
          </w:p>
        </w:tc>
      </w:tr>
      <w:tr w14:paraId="4E67233C">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tcBorders>
              <w:left w:val="single" w:color="4874CB" w:sz="4" w:space="0"/>
            </w:tcBorders>
            <w:vAlign w:val="top"/>
          </w:tcPr>
          <w:p w14:paraId="31BE4AEF">
            <w:pPr>
              <w:pStyle w:val="6"/>
              <w:spacing w:before="165" w:line="223" w:lineRule="auto"/>
              <w:ind w:left="488"/>
            </w:pPr>
            <w:r>
              <w:rPr>
                <w:spacing w:val="-4"/>
              </w:rPr>
              <w:t>采购人数量</w:t>
            </w:r>
          </w:p>
        </w:tc>
        <w:tc>
          <w:tcPr>
            <w:tcW w:w="2170" w:type="dxa"/>
            <w:vAlign w:val="top"/>
          </w:tcPr>
          <w:p w14:paraId="7DC75540">
            <w:pPr>
              <w:pStyle w:val="6"/>
              <w:spacing w:before="165" w:line="223" w:lineRule="auto"/>
              <w:ind w:left="398"/>
            </w:pPr>
            <w:r>
              <w:rPr>
                <w:spacing w:val="-4"/>
              </w:rPr>
              <w:t>采购人数量</w:t>
            </w:r>
          </w:p>
        </w:tc>
        <w:tc>
          <w:tcPr>
            <w:tcW w:w="2483" w:type="dxa"/>
            <w:vAlign w:val="top"/>
          </w:tcPr>
          <w:p w14:paraId="011D5584">
            <w:pPr>
              <w:pStyle w:val="6"/>
              <w:spacing w:before="164" w:line="224" w:lineRule="auto"/>
              <w:ind w:left="935"/>
            </w:pPr>
            <w:r>
              <w:rPr>
                <w:spacing w:val="-5"/>
              </w:rPr>
              <w:t>33</w:t>
            </w:r>
            <w:r>
              <w:rPr>
                <w:spacing w:val="-50"/>
              </w:rPr>
              <w:t xml:space="preserve"> </w:t>
            </w:r>
            <w:r>
              <w:rPr>
                <w:spacing w:val="-5"/>
              </w:rPr>
              <w:t>家</w:t>
            </w:r>
          </w:p>
        </w:tc>
        <w:tc>
          <w:tcPr>
            <w:tcW w:w="2341" w:type="dxa"/>
            <w:vAlign w:val="top"/>
          </w:tcPr>
          <w:p w14:paraId="2DCAD03D">
            <w:pPr>
              <w:pStyle w:val="6"/>
              <w:spacing w:before="164" w:line="224" w:lineRule="auto"/>
              <w:ind w:left="795"/>
            </w:pPr>
            <w:r>
              <w:rPr>
                <w:spacing w:val="-3"/>
              </w:rPr>
              <w:t>218</w:t>
            </w:r>
            <w:r>
              <w:rPr>
                <w:spacing w:val="-50"/>
              </w:rPr>
              <w:t xml:space="preserve"> </w:t>
            </w:r>
            <w:r>
              <w:rPr>
                <w:spacing w:val="-3"/>
              </w:rPr>
              <w:t>家</w:t>
            </w:r>
          </w:p>
        </w:tc>
        <w:tc>
          <w:tcPr>
            <w:tcW w:w="2525" w:type="dxa"/>
            <w:vAlign w:val="top"/>
          </w:tcPr>
          <w:p w14:paraId="130B66D7">
            <w:pPr>
              <w:pStyle w:val="6"/>
              <w:spacing w:before="164" w:line="224" w:lineRule="auto"/>
              <w:ind w:left="580"/>
            </w:pPr>
            <w:r>
              <w:rPr>
                <w:spacing w:val="-9"/>
              </w:rPr>
              <w:t>减少</w:t>
            </w:r>
            <w:r>
              <w:rPr>
                <w:spacing w:val="-36"/>
              </w:rPr>
              <w:t xml:space="preserve"> </w:t>
            </w:r>
            <w:r>
              <w:rPr>
                <w:spacing w:val="-9"/>
              </w:rPr>
              <w:t>185</w:t>
            </w:r>
            <w:r>
              <w:rPr>
                <w:spacing w:val="-50"/>
              </w:rPr>
              <w:t xml:space="preserve"> </w:t>
            </w:r>
            <w:r>
              <w:rPr>
                <w:spacing w:val="-9"/>
              </w:rPr>
              <w:t>家</w:t>
            </w:r>
          </w:p>
        </w:tc>
        <w:tc>
          <w:tcPr>
            <w:tcW w:w="2283" w:type="dxa"/>
            <w:tcBorders>
              <w:right w:val="single" w:color="4874CB" w:sz="4" w:space="0"/>
            </w:tcBorders>
            <w:vAlign w:val="top"/>
          </w:tcPr>
          <w:p w14:paraId="2E4C4F38">
            <w:pPr>
              <w:pStyle w:val="6"/>
              <w:spacing w:before="164" w:line="224" w:lineRule="auto"/>
              <w:ind w:left="767"/>
            </w:pPr>
            <w:r>
              <w:rPr>
                <w:spacing w:val="-4"/>
              </w:rPr>
              <w:t>378</w:t>
            </w:r>
            <w:r>
              <w:rPr>
                <w:spacing w:val="-49"/>
              </w:rPr>
              <w:t xml:space="preserve"> </w:t>
            </w:r>
            <w:r>
              <w:rPr>
                <w:spacing w:val="-4"/>
              </w:rPr>
              <w:t>家</w:t>
            </w:r>
          </w:p>
        </w:tc>
      </w:tr>
      <w:tr w14:paraId="42B7C65F">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restart"/>
            <w:tcBorders>
              <w:left w:val="single" w:color="4874CB" w:sz="4" w:space="0"/>
              <w:bottom w:val="nil"/>
            </w:tcBorders>
            <w:vAlign w:val="top"/>
          </w:tcPr>
          <w:p w14:paraId="5C1B02DC">
            <w:pPr>
              <w:spacing w:line="379" w:lineRule="auto"/>
              <w:rPr>
                <w:rFonts w:ascii="Arial"/>
                <w:sz w:val="21"/>
              </w:rPr>
            </w:pPr>
          </w:p>
          <w:p w14:paraId="024D4BE7">
            <w:pPr>
              <w:pStyle w:val="6"/>
              <w:spacing w:before="91" w:line="224" w:lineRule="auto"/>
              <w:ind w:left="487"/>
            </w:pPr>
            <w:r>
              <w:rPr>
                <w:spacing w:val="-4"/>
              </w:rPr>
              <w:t>供应商数量</w:t>
            </w:r>
          </w:p>
        </w:tc>
        <w:tc>
          <w:tcPr>
            <w:tcW w:w="2170" w:type="dxa"/>
            <w:vAlign w:val="top"/>
          </w:tcPr>
          <w:p w14:paraId="6B0598F9">
            <w:pPr>
              <w:pStyle w:val="6"/>
              <w:spacing w:before="165" w:line="223" w:lineRule="auto"/>
              <w:ind w:left="397"/>
            </w:pPr>
            <w:r>
              <w:rPr>
                <w:spacing w:val="-4"/>
              </w:rPr>
              <w:t>本地供应商</w:t>
            </w:r>
          </w:p>
        </w:tc>
        <w:tc>
          <w:tcPr>
            <w:tcW w:w="2483" w:type="dxa"/>
            <w:vAlign w:val="top"/>
          </w:tcPr>
          <w:p w14:paraId="6DAAB89A">
            <w:pPr>
              <w:pStyle w:val="6"/>
              <w:spacing w:before="165" w:line="224" w:lineRule="auto"/>
              <w:ind w:left="933"/>
            </w:pPr>
            <w:r>
              <w:rPr>
                <w:spacing w:val="-4"/>
              </w:rPr>
              <w:t>28</w:t>
            </w:r>
            <w:r>
              <w:rPr>
                <w:spacing w:val="-50"/>
              </w:rPr>
              <w:t xml:space="preserve"> </w:t>
            </w:r>
            <w:r>
              <w:rPr>
                <w:spacing w:val="-4"/>
              </w:rPr>
              <w:t>家</w:t>
            </w:r>
          </w:p>
        </w:tc>
        <w:tc>
          <w:tcPr>
            <w:tcW w:w="2341" w:type="dxa"/>
            <w:vAlign w:val="top"/>
          </w:tcPr>
          <w:p w14:paraId="069B3223">
            <w:pPr>
              <w:pStyle w:val="6"/>
              <w:spacing w:before="165" w:line="224" w:lineRule="auto"/>
              <w:ind w:left="864"/>
            </w:pPr>
            <w:r>
              <w:rPr>
                <w:spacing w:val="-4"/>
              </w:rPr>
              <w:t>29</w:t>
            </w:r>
            <w:r>
              <w:rPr>
                <w:spacing w:val="-50"/>
              </w:rPr>
              <w:t xml:space="preserve"> </w:t>
            </w:r>
            <w:r>
              <w:rPr>
                <w:spacing w:val="-4"/>
              </w:rPr>
              <w:t>家</w:t>
            </w:r>
          </w:p>
        </w:tc>
        <w:tc>
          <w:tcPr>
            <w:tcW w:w="2525" w:type="dxa"/>
            <w:vAlign w:val="top"/>
          </w:tcPr>
          <w:p w14:paraId="63976A03">
            <w:pPr>
              <w:pStyle w:val="6"/>
              <w:spacing w:before="165" w:line="224" w:lineRule="auto"/>
              <w:ind w:left="719"/>
            </w:pPr>
            <w:r>
              <w:rPr>
                <w:spacing w:val="-13"/>
              </w:rPr>
              <w:t>减少</w:t>
            </w:r>
            <w:r>
              <w:rPr>
                <w:spacing w:val="-39"/>
              </w:rPr>
              <w:t xml:space="preserve"> </w:t>
            </w:r>
            <w:r>
              <w:rPr>
                <w:spacing w:val="-13"/>
              </w:rPr>
              <w:t>1</w:t>
            </w:r>
            <w:r>
              <w:rPr>
                <w:spacing w:val="-49"/>
              </w:rPr>
              <w:t xml:space="preserve"> </w:t>
            </w:r>
            <w:r>
              <w:rPr>
                <w:spacing w:val="-13"/>
              </w:rPr>
              <w:t>家</w:t>
            </w:r>
          </w:p>
        </w:tc>
        <w:tc>
          <w:tcPr>
            <w:tcW w:w="2283" w:type="dxa"/>
            <w:tcBorders>
              <w:right w:val="single" w:color="4874CB" w:sz="4" w:space="0"/>
            </w:tcBorders>
            <w:vAlign w:val="top"/>
          </w:tcPr>
          <w:p w14:paraId="586026CE">
            <w:pPr>
              <w:pStyle w:val="6"/>
              <w:spacing w:before="165" w:line="224" w:lineRule="auto"/>
              <w:ind w:left="782"/>
            </w:pPr>
            <w:r>
              <w:rPr>
                <w:spacing w:val="-8"/>
              </w:rPr>
              <w:t>147</w:t>
            </w:r>
            <w:r>
              <w:rPr>
                <w:spacing w:val="-49"/>
              </w:rPr>
              <w:t xml:space="preserve"> </w:t>
            </w:r>
            <w:r>
              <w:rPr>
                <w:spacing w:val="-8"/>
              </w:rPr>
              <w:t>家</w:t>
            </w:r>
          </w:p>
        </w:tc>
      </w:tr>
      <w:tr w14:paraId="41BCADF3">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11" w:hRule="atLeast"/>
        </w:trPr>
        <w:tc>
          <w:tcPr>
            <w:tcW w:w="2348" w:type="dxa"/>
            <w:vMerge w:val="continue"/>
            <w:tcBorders>
              <w:top w:val="nil"/>
              <w:left w:val="single" w:color="4874CB" w:sz="4" w:space="0"/>
              <w:bottom w:val="single" w:color="4874CB" w:sz="4" w:space="0"/>
            </w:tcBorders>
            <w:vAlign w:val="top"/>
          </w:tcPr>
          <w:p w14:paraId="71CA4221">
            <w:pPr>
              <w:rPr>
                <w:rFonts w:ascii="Arial"/>
                <w:sz w:val="21"/>
              </w:rPr>
            </w:pPr>
          </w:p>
        </w:tc>
        <w:tc>
          <w:tcPr>
            <w:tcW w:w="2170" w:type="dxa"/>
            <w:tcBorders>
              <w:bottom w:val="single" w:color="4874CB" w:sz="4" w:space="0"/>
            </w:tcBorders>
            <w:vAlign w:val="top"/>
          </w:tcPr>
          <w:p w14:paraId="01401B44">
            <w:pPr>
              <w:pStyle w:val="6"/>
              <w:spacing w:before="165" w:line="224" w:lineRule="auto"/>
              <w:ind w:left="847"/>
            </w:pPr>
            <w:r>
              <w:rPr>
                <w:spacing w:val="-24"/>
              </w:rPr>
              <w:t>电商</w:t>
            </w:r>
          </w:p>
        </w:tc>
        <w:tc>
          <w:tcPr>
            <w:tcW w:w="2483" w:type="dxa"/>
            <w:tcBorders>
              <w:bottom w:val="single" w:color="4874CB" w:sz="4" w:space="0"/>
            </w:tcBorders>
            <w:vAlign w:val="top"/>
          </w:tcPr>
          <w:p w14:paraId="1C46450C">
            <w:pPr>
              <w:pStyle w:val="6"/>
              <w:spacing w:before="165" w:line="224" w:lineRule="auto"/>
              <w:ind w:left="1001"/>
            </w:pPr>
            <w:r>
              <w:rPr>
                <w:spacing w:val="-6"/>
              </w:rPr>
              <w:t>6</w:t>
            </w:r>
            <w:r>
              <w:rPr>
                <w:spacing w:val="-48"/>
              </w:rPr>
              <w:t xml:space="preserve"> </w:t>
            </w:r>
            <w:r>
              <w:rPr>
                <w:spacing w:val="-6"/>
              </w:rPr>
              <w:t>家</w:t>
            </w:r>
          </w:p>
        </w:tc>
        <w:tc>
          <w:tcPr>
            <w:tcW w:w="2341" w:type="dxa"/>
            <w:tcBorders>
              <w:bottom w:val="single" w:color="4874CB" w:sz="4" w:space="0"/>
            </w:tcBorders>
            <w:vAlign w:val="top"/>
          </w:tcPr>
          <w:p w14:paraId="77EE197A">
            <w:pPr>
              <w:pStyle w:val="6"/>
              <w:spacing w:before="165" w:line="224" w:lineRule="auto"/>
              <w:ind w:left="933"/>
            </w:pPr>
            <w:r>
              <w:rPr>
                <w:spacing w:val="-6"/>
              </w:rPr>
              <w:t>0</w:t>
            </w:r>
            <w:r>
              <w:rPr>
                <w:spacing w:val="-48"/>
              </w:rPr>
              <w:t xml:space="preserve"> </w:t>
            </w:r>
            <w:r>
              <w:rPr>
                <w:spacing w:val="-6"/>
              </w:rPr>
              <w:t>家</w:t>
            </w:r>
          </w:p>
        </w:tc>
        <w:tc>
          <w:tcPr>
            <w:tcW w:w="2525" w:type="dxa"/>
            <w:tcBorders>
              <w:bottom w:val="single" w:color="4874CB" w:sz="4" w:space="0"/>
            </w:tcBorders>
            <w:vAlign w:val="top"/>
          </w:tcPr>
          <w:p w14:paraId="112A2D3B">
            <w:pPr>
              <w:pStyle w:val="6"/>
              <w:spacing w:before="165" w:line="224" w:lineRule="auto"/>
              <w:ind w:left="717"/>
            </w:pPr>
            <w:r>
              <w:rPr>
                <w:spacing w:val="13"/>
              </w:rPr>
              <w:t>增加6</w:t>
            </w:r>
            <w:r>
              <w:rPr>
                <w:spacing w:val="-50"/>
              </w:rPr>
              <w:t xml:space="preserve"> </w:t>
            </w:r>
            <w:r>
              <w:rPr>
                <w:spacing w:val="13"/>
              </w:rPr>
              <w:t>家</w:t>
            </w:r>
          </w:p>
        </w:tc>
        <w:tc>
          <w:tcPr>
            <w:tcW w:w="2283" w:type="dxa"/>
            <w:tcBorders>
              <w:bottom w:val="single" w:color="4874CB" w:sz="4" w:space="0"/>
              <w:right w:val="single" w:color="4874CB" w:sz="4" w:space="0"/>
            </w:tcBorders>
            <w:vAlign w:val="top"/>
          </w:tcPr>
          <w:p w14:paraId="633470B5">
            <w:pPr>
              <w:pStyle w:val="6"/>
              <w:spacing w:before="165" w:line="224" w:lineRule="auto"/>
              <w:ind w:left="836"/>
            </w:pPr>
            <w:r>
              <w:rPr>
                <w:spacing w:val="-5"/>
              </w:rPr>
              <w:t>30</w:t>
            </w:r>
            <w:r>
              <w:rPr>
                <w:spacing w:val="-50"/>
              </w:rPr>
              <w:t xml:space="preserve"> </w:t>
            </w:r>
            <w:r>
              <w:rPr>
                <w:spacing w:val="-5"/>
              </w:rPr>
              <w:t>家</w:t>
            </w:r>
          </w:p>
        </w:tc>
      </w:tr>
    </w:tbl>
    <w:p w14:paraId="02174DDA">
      <w:pPr>
        <w:rPr>
          <w:rFonts w:ascii="Arial"/>
          <w:sz w:val="21"/>
        </w:rPr>
      </w:pPr>
    </w:p>
    <w:p w14:paraId="12878D8B">
      <w:pPr>
        <w:rPr>
          <w:rFonts w:ascii="Arial" w:hAnsi="Arial" w:eastAsia="Arial" w:cs="Arial"/>
          <w:sz w:val="21"/>
          <w:szCs w:val="21"/>
        </w:rPr>
        <w:sectPr>
          <w:footerReference r:id="rId5" w:type="default"/>
          <w:pgSz w:w="16839" w:h="11906"/>
          <w:pgMar w:top="1012" w:right="1340" w:bottom="1166" w:left="1336" w:header="0" w:footer="797" w:gutter="0"/>
          <w:cols w:space="720" w:num="1"/>
        </w:sectPr>
      </w:pPr>
    </w:p>
    <w:p w14:paraId="0F5397A3">
      <w:pPr>
        <w:spacing w:line="289" w:lineRule="auto"/>
        <w:rPr>
          <w:rFonts w:ascii="Arial"/>
          <w:sz w:val="21"/>
        </w:rPr>
      </w:pPr>
    </w:p>
    <w:p w14:paraId="5B81F6B5">
      <w:pPr>
        <w:spacing w:line="289" w:lineRule="auto"/>
        <w:rPr>
          <w:rFonts w:ascii="Arial"/>
          <w:sz w:val="21"/>
        </w:rPr>
      </w:pPr>
    </w:p>
    <w:p w14:paraId="4EE63877">
      <w:pPr>
        <w:spacing w:line="289" w:lineRule="auto"/>
        <w:rPr>
          <w:rFonts w:ascii="Arial"/>
          <w:sz w:val="21"/>
        </w:rPr>
      </w:pPr>
    </w:p>
    <w:p w14:paraId="7034E090">
      <w:pPr>
        <w:pStyle w:val="2"/>
        <w:spacing w:before="91" w:line="411" w:lineRule="auto"/>
        <w:ind w:firstLine="558"/>
        <w:jc w:val="both"/>
      </w:pPr>
      <w:r>
        <w:rPr>
          <w:spacing w:val="-1"/>
        </w:rPr>
        <w:t>截至2026</w:t>
      </w:r>
      <w:r>
        <w:rPr>
          <w:spacing w:val="-48"/>
        </w:rPr>
        <w:t xml:space="preserve"> </w:t>
      </w:r>
      <w:r>
        <w:rPr>
          <w:spacing w:val="-1"/>
        </w:rPr>
        <w:t>年</w:t>
      </w:r>
      <w:r>
        <w:rPr>
          <w:spacing w:val="-58"/>
        </w:rPr>
        <w:t xml:space="preserve"> </w:t>
      </w:r>
      <w:r>
        <w:rPr>
          <w:spacing w:val="-1"/>
        </w:rPr>
        <w:t>6</w:t>
      </w:r>
      <w:r>
        <w:rPr>
          <w:spacing w:val="-38"/>
        </w:rPr>
        <w:t xml:space="preserve"> </w:t>
      </w:r>
      <w:r>
        <w:rPr>
          <w:spacing w:val="-1"/>
        </w:rPr>
        <w:t>月</w:t>
      </w:r>
      <w:r>
        <w:rPr>
          <w:spacing w:val="-57"/>
        </w:rPr>
        <w:t xml:space="preserve"> </w:t>
      </w:r>
      <w:r>
        <w:rPr>
          <w:spacing w:val="-1"/>
        </w:rPr>
        <w:t>30 日，阳光优采产品已开设专区27</w:t>
      </w:r>
      <w:r>
        <w:rPr>
          <w:spacing w:val="-52"/>
        </w:rPr>
        <w:t xml:space="preserve"> </w:t>
      </w:r>
      <w:r>
        <w:rPr>
          <w:spacing w:val="-1"/>
        </w:rPr>
        <w:t>个（含国泰新点专区</w:t>
      </w:r>
      <w:r>
        <w:rPr>
          <w:spacing w:val="9"/>
        </w:rPr>
        <w:t>），</w:t>
      </w:r>
      <w:r>
        <w:rPr>
          <w:spacing w:val="-1"/>
        </w:rPr>
        <w:t>累计签订合作合同29</w:t>
      </w:r>
      <w:r>
        <w:rPr>
          <w:spacing w:val="-54"/>
        </w:rPr>
        <w:t xml:space="preserve"> </w:t>
      </w:r>
      <w:r>
        <w:rPr>
          <w:spacing w:val="-1"/>
        </w:rPr>
        <w:t>份（</w:t>
      </w:r>
      <w:r>
        <w:rPr>
          <w:spacing w:val="-2"/>
        </w:rPr>
        <w:t>含用</w:t>
      </w:r>
      <w:r>
        <w:rPr>
          <w:spacing w:val="-5"/>
        </w:rPr>
        <w:t>印中</w:t>
      </w:r>
      <w:r>
        <w:rPr>
          <w:spacing w:val="-2"/>
        </w:rPr>
        <w:t>），</w:t>
      </w:r>
      <w:r>
        <w:rPr>
          <w:spacing w:val="-5"/>
        </w:rPr>
        <w:t>业务覆盖河北、新疆、广东、山东、湖北、湖南、黑龙江、北京、辽宁、天津、重庆、安徽、海南、浙江、</w:t>
      </w:r>
      <w:r>
        <w:rPr>
          <w:spacing w:val="-3"/>
        </w:rPr>
        <w:t>陕西等</w:t>
      </w:r>
      <w:r>
        <w:rPr>
          <w:spacing w:val="-37"/>
        </w:rPr>
        <w:t xml:space="preserve"> </w:t>
      </w:r>
      <w:r>
        <w:rPr>
          <w:spacing w:val="-3"/>
        </w:rPr>
        <w:t>15</w:t>
      </w:r>
      <w:r>
        <w:rPr>
          <w:spacing w:val="-49"/>
        </w:rPr>
        <w:t xml:space="preserve"> </w:t>
      </w:r>
      <w:r>
        <w:rPr>
          <w:spacing w:val="-3"/>
        </w:rPr>
        <w:t>个省（市、</w:t>
      </w:r>
      <w:r>
        <w:rPr>
          <w:spacing w:val="-66"/>
        </w:rPr>
        <w:t xml:space="preserve"> </w:t>
      </w:r>
      <w:r>
        <w:rPr>
          <w:spacing w:val="-3"/>
        </w:rPr>
        <w:t>自治区</w:t>
      </w:r>
      <w:r>
        <w:rPr>
          <w:spacing w:val="18"/>
        </w:rPr>
        <w:t>）；</w:t>
      </w:r>
      <w:r>
        <w:rPr>
          <w:spacing w:val="-3"/>
        </w:rPr>
        <w:t>其中邯郸市阳光优采平台、新疆阳光优采平台、大连阳光采购电子商城、</w:t>
      </w:r>
      <w:r>
        <w:rPr>
          <w:spacing w:val="-83"/>
        </w:rPr>
        <w:t xml:space="preserve"> </w:t>
      </w:r>
      <w:r>
        <w:rPr>
          <w:spacing w:val="-3"/>
        </w:rPr>
        <w:t>中国煤</w:t>
      </w:r>
      <w:r>
        <w:rPr>
          <w:spacing w:val="-4"/>
        </w:rPr>
        <w:t>地电子商城、新疆光正电子商城、小</w:t>
      </w:r>
      <w:r>
        <w:rPr>
          <w:spacing w:val="-65"/>
        </w:rPr>
        <w:t xml:space="preserve"> </w:t>
      </w:r>
      <w:r>
        <w:rPr>
          <w:spacing w:val="-4"/>
        </w:rPr>
        <w:t>E</w:t>
      </w:r>
      <w:r>
        <w:rPr>
          <w:spacing w:val="-43"/>
        </w:rPr>
        <w:t xml:space="preserve"> </w:t>
      </w:r>
      <w:r>
        <w:rPr>
          <w:spacing w:val="-4"/>
        </w:rPr>
        <w:t>商城、</w:t>
      </w:r>
      <w:r>
        <w:rPr>
          <w:spacing w:val="-5"/>
        </w:rPr>
        <w:t>慧交易</w:t>
      </w:r>
      <w:r>
        <w:rPr>
          <w:spacing w:val="-31"/>
        </w:rPr>
        <w:t xml:space="preserve"> </w:t>
      </w:r>
      <w:r>
        <w:rPr>
          <w:spacing w:val="-5"/>
        </w:rPr>
        <w:t>·</w:t>
      </w:r>
      <w:r>
        <w:rPr>
          <w:spacing w:val="-114"/>
        </w:rPr>
        <w:t xml:space="preserve"> </w:t>
      </w:r>
      <w:r>
        <w:rPr>
          <w:spacing w:val="-5"/>
        </w:rPr>
        <w:t>宣城市电子采购商城、黑龙江要素平台电子商城、海南阳光</w:t>
      </w:r>
      <w:r>
        <w:rPr>
          <w:spacing w:val="-2"/>
        </w:rPr>
        <w:t>采购平台、小马易采电子商城</w:t>
      </w:r>
      <w:r>
        <w:rPr>
          <w:spacing w:val="-40"/>
        </w:rPr>
        <w:t xml:space="preserve"> </w:t>
      </w:r>
      <w:r>
        <w:rPr>
          <w:spacing w:val="-2"/>
        </w:rPr>
        <w:t>10</w:t>
      </w:r>
      <w:r>
        <w:rPr>
          <w:spacing w:val="-52"/>
        </w:rPr>
        <w:t xml:space="preserve"> </w:t>
      </w:r>
      <w:r>
        <w:rPr>
          <w:spacing w:val="-2"/>
        </w:rPr>
        <w:t>个专区已成功产生</w:t>
      </w:r>
      <w:r>
        <w:rPr>
          <w:spacing w:val="-3"/>
        </w:rPr>
        <w:t>正式交易订单。</w:t>
      </w:r>
    </w:p>
    <w:p w14:paraId="75771CC8">
      <w:pPr>
        <w:pStyle w:val="2"/>
        <w:spacing w:line="221" w:lineRule="auto"/>
        <w:ind w:left="559"/>
      </w:pPr>
      <w:r>
        <w:rPr>
          <w:spacing w:val="1"/>
        </w:rPr>
        <w:t>本月小马易采电子商城、海南阳光采购平台2</w:t>
      </w:r>
      <w:r>
        <w:rPr>
          <w:spacing w:val="-49"/>
        </w:rPr>
        <w:t xml:space="preserve"> </w:t>
      </w:r>
      <w:r>
        <w:rPr>
          <w:spacing w:val="1"/>
        </w:rPr>
        <w:t>个专区实现首单落地。</w:t>
      </w:r>
    </w:p>
    <w:p w14:paraId="1E2E18BA">
      <w:pPr>
        <w:spacing w:line="221" w:lineRule="auto"/>
        <w:sectPr>
          <w:footerReference r:id="rId6" w:type="default"/>
          <w:pgSz w:w="16839" w:h="11906"/>
          <w:pgMar w:top="1012" w:right="1345" w:bottom="1166" w:left="1459" w:header="0" w:footer="797" w:gutter="0"/>
          <w:cols w:space="720" w:num="1"/>
        </w:sectPr>
      </w:pPr>
    </w:p>
    <w:p w14:paraId="32412B2D">
      <w:pPr>
        <w:spacing w:line="278" w:lineRule="auto"/>
        <w:rPr>
          <w:rFonts w:ascii="Arial"/>
          <w:sz w:val="21"/>
        </w:rPr>
      </w:pPr>
    </w:p>
    <w:p w14:paraId="3851DEE1">
      <w:pPr>
        <w:spacing w:line="278" w:lineRule="auto"/>
        <w:rPr>
          <w:rFonts w:ascii="Arial"/>
          <w:sz w:val="21"/>
        </w:rPr>
      </w:pPr>
    </w:p>
    <w:p w14:paraId="35B5D633">
      <w:pPr>
        <w:spacing w:line="279" w:lineRule="auto"/>
        <w:rPr>
          <w:rFonts w:ascii="Arial"/>
          <w:sz w:val="21"/>
        </w:rPr>
      </w:pPr>
    </w:p>
    <w:p w14:paraId="10662EE7">
      <w:pPr>
        <w:pStyle w:val="2"/>
        <w:spacing w:before="101" w:line="228" w:lineRule="auto"/>
        <w:ind w:left="146"/>
        <w:outlineLvl w:val="0"/>
        <w:rPr>
          <w:sz w:val="31"/>
          <w:szCs w:val="31"/>
        </w:rPr>
      </w:pPr>
      <w:r>
        <w:rPr>
          <w:b/>
          <w:bCs/>
          <w:spacing w:val="2"/>
          <w:sz w:val="31"/>
          <w:szCs w:val="31"/>
        </w:rPr>
        <w:t>二、专区开设</w:t>
      </w:r>
    </w:p>
    <w:p w14:paraId="603B238E">
      <w:pPr>
        <w:spacing w:line="444" w:lineRule="auto"/>
        <w:rPr>
          <w:rFonts w:ascii="Arial"/>
          <w:sz w:val="21"/>
        </w:rPr>
      </w:pPr>
    </w:p>
    <w:p w14:paraId="66A82446">
      <w:pPr>
        <w:pStyle w:val="2"/>
        <w:spacing w:before="91" w:line="355" w:lineRule="auto"/>
        <w:ind w:left="134" w:firstLine="559"/>
      </w:pPr>
      <w:r>
        <w:rPr>
          <w:spacing w:val="3"/>
        </w:rPr>
        <w:t>本月新开专区2</w:t>
      </w:r>
      <w:r>
        <w:rPr>
          <w:spacing w:val="-47"/>
        </w:rPr>
        <w:t xml:space="preserve"> </w:t>
      </w:r>
      <w:r>
        <w:rPr>
          <w:spacing w:val="3"/>
        </w:rPr>
        <w:t>个，分别为与国义招标股份有限公司合作新开设的</w:t>
      </w:r>
      <w:r>
        <w:rPr>
          <w:spacing w:val="2"/>
        </w:rPr>
        <w:t>广东国义招标代理阳光优采商城,与郑州国</w:t>
      </w:r>
      <w:r>
        <w:rPr>
          <w:spacing w:val="-4"/>
        </w:rPr>
        <w:t>企采购服务中心有限公司合作新开设的郑州国企采购服务中心阳光优采平台</w:t>
      </w:r>
      <w:r>
        <w:rPr>
          <w:spacing w:val="-5"/>
        </w:rPr>
        <w:t>。（其中曲阜国弘阳光优采专区已下线）</w:t>
      </w:r>
    </w:p>
    <w:tbl>
      <w:tblPr>
        <w:tblStyle w:val="5"/>
        <w:tblW w:w="14167"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831"/>
        <w:gridCol w:w="2736"/>
        <w:gridCol w:w="3077"/>
        <w:gridCol w:w="2053"/>
        <w:gridCol w:w="1830"/>
        <w:gridCol w:w="1816"/>
        <w:gridCol w:w="1824"/>
      </w:tblGrid>
      <w:tr w14:paraId="475B6489">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465" w:hRule="atLeast"/>
        </w:trPr>
        <w:tc>
          <w:tcPr>
            <w:tcW w:w="831" w:type="dxa"/>
            <w:tcBorders>
              <w:top w:val="single" w:color="4874CB" w:sz="4" w:space="0"/>
              <w:left w:val="single" w:color="4874CB" w:sz="4" w:space="0"/>
              <w:bottom w:val="single" w:color="4874CB" w:sz="4" w:space="0"/>
            </w:tcBorders>
            <w:shd w:val="clear" w:color="auto" w:fill="4874CB"/>
            <w:vAlign w:val="top"/>
          </w:tcPr>
          <w:p w14:paraId="4176FCC1">
            <w:pPr>
              <w:pStyle w:val="6"/>
              <w:spacing w:before="112" w:line="222" w:lineRule="auto"/>
              <w:ind w:left="305"/>
              <w:rPr>
                <w:sz w:val="24"/>
                <w:szCs w:val="24"/>
              </w:rPr>
            </w:pPr>
            <w:r>
              <w:rPr>
                <w:b/>
                <w:bCs/>
                <w:color w:val="FFFFFF"/>
                <w:spacing w:val="-3"/>
                <w:sz w:val="24"/>
                <w:szCs w:val="24"/>
              </w:rPr>
              <w:t>序</w:t>
            </w:r>
          </w:p>
        </w:tc>
        <w:tc>
          <w:tcPr>
            <w:tcW w:w="2736" w:type="dxa"/>
            <w:tcBorders>
              <w:top w:val="single" w:color="4874CB" w:sz="4" w:space="0"/>
              <w:bottom w:val="single" w:color="4874CB" w:sz="4" w:space="0"/>
            </w:tcBorders>
            <w:shd w:val="clear" w:color="auto" w:fill="4874CB"/>
            <w:vAlign w:val="top"/>
          </w:tcPr>
          <w:p w14:paraId="793A0527">
            <w:pPr>
              <w:pStyle w:val="6"/>
              <w:spacing w:before="111" w:line="221" w:lineRule="auto"/>
              <w:ind w:left="896"/>
              <w:rPr>
                <w:sz w:val="24"/>
                <w:szCs w:val="24"/>
              </w:rPr>
            </w:pPr>
            <w:r>
              <w:rPr>
                <w:b/>
                <w:bCs/>
                <w:color w:val="FFFFFF"/>
                <w:spacing w:val="-7"/>
                <w:sz w:val="24"/>
                <w:szCs w:val="24"/>
              </w:rPr>
              <w:t>专区名称</w:t>
            </w:r>
          </w:p>
        </w:tc>
        <w:tc>
          <w:tcPr>
            <w:tcW w:w="3077" w:type="dxa"/>
            <w:tcBorders>
              <w:top w:val="single" w:color="4874CB" w:sz="4" w:space="0"/>
              <w:bottom w:val="single" w:color="4874CB" w:sz="4" w:space="0"/>
            </w:tcBorders>
            <w:shd w:val="clear" w:color="auto" w:fill="4874CB"/>
            <w:vAlign w:val="top"/>
          </w:tcPr>
          <w:p w14:paraId="68FE3AD3">
            <w:pPr>
              <w:pStyle w:val="6"/>
              <w:spacing w:before="111" w:line="221" w:lineRule="auto"/>
              <w:ind w:left="1069"/>
              <w:rPr>
                <w:sz w:val="24"/>
                <w:szCs w:val="24"/>
              </w:rPr>
            </w:pPr>
            <w:r>
              <w:rPr>
                <w:b/>
                <w:bCs/>
                <w:color w:val="FFFFFF"/>
                <w:spacing w:val="-7"/>
                <w:sz w:val="24"/>
                <w:szCs w:val="24"/>
              </w:rPr>
              <w:t>客户名称</w:t>
            </w:r>
          </w:p>
        </w:tc>
        <w:tc>
          <w:tcPr>
            <w:tcW w:w="2053" w:type="dxa"/>
            <w:tcBorders>
              <w:top w:val="single" w:color="4874CB" w:sz="4" w:space="0"/>
              <w:bottom w:val="single" w:color="4874CB" w:sz="4" w:space="0"/>
            </w:tcBorders>
            <w:shd w:val="clear" w:color="auto" w:fill="4874CB"/>
            <w:vAlign w:val="top"/>
          </w:tcPr>
          <w:p w14:paraId="0BD8C2C8">
            <w:pPr>
              <w:pStyle w:val="6"/>
              <w:spacing w:before="112" w:line="222" w:lineRule="auto"/>
              <w:ind w:left="798"/>
              <w:rPr>
                <w:sz w:val="24"/>
                <w:szCs w:val="24"/>
              </w:rPr>
            </w:pPr>
            <w:r>
              <w:rPr>
                <w:b/>
                <w:bCs/>
                <w:color w:val="FFFFFF"/>
                <w:spacing w:val="-12"/>
                <w:sz w:val="24"/>
                <w:szCs w:val="24"/>
              </w:rPr>
              <w:t>省市</w:t>
            </w:r>
          </w:p>
        </w:tc>
        <w:tc>
          <w:tcPr>
            <w:tcW w:w="1830" w:type="dxa"/>
            <w:tcBorders>
              <w:top w:val="single" w:color="4874CB" w:sz="4" w:space="0"/>
              <w:bottom w:val="single" w:color="4874CB" w:sz="4" w:space="0"/>
            </w:tcBorders>
            <w:shd w:val="clear" w:color="auto" w:fill="4874CB"/>
            <w:vAlign w:val="top"/>
          </w:tcPr>
          <w:p w14:paraId="550457A2">
            <w:pPr>
              <w:pStyle w:val="6"/>
              <w:spacing w:before="112" w:line="223" w:lineRule="auto"/>
              <w:ind w:left="570"/>
              <w:rPr>
                <w:sz w:val="24"/>
                <w:szCs w:val="24"/>
              </w:rPr>
            </w:pPr>
            <w:r>
              <w:rPr>
                <w:b/>
                <w:bCs/>
                <w:color w:val="FFFFFF"/>
                <w:spacing w:val="-8"/>
                <w:sz w:val="24"/>
                <w:szCs w:val="24"/>
              </w:rPr>
              <w:t>分公司</w:t>
            </w:r>
          </w:p>
        </w:tc>
        <w:tc>
          <w:tcPr>
            <w:tcW w:w="1816" w:type="dxa"/>
            <w:tcBorders>
              <w:top w:val="single" w:color="4874CB" w:sz="4" w:space="0"/>
              <w:bottom w:val="single" w:color="4874CB" w:sz="4" w:space="0"/>
            </w:tcBorders>
            <w:shd w:val="clear" w:color="auto" w:fill="4874CB"/>
            <w:vAlign w:val="top"/>
          </w:tcPr>
          <w:p w14:paraId="14F22D4B">
            <w:pPr>
              <w:pStyle w:val="6"/>
              <w:spacing w:before="112" w:line="222" w:lineRule="auto"/>
              <w:ind w:left="439"/>
              <w:rPr>
                <w:sz w:val="24"/>
                <w:szCs w:val="24"/>
              </w:rPr>
            </w:pPr>
            <w:r>
              <w:rPr>
                <w:b/>
                <w:bCs/>
                <w:color w:val="FFFFFF"/>
                <w:spacing w:val="-6"/>
                <w:sz w:val="24"/>
                <w:szCs w:val="24"/>
              </w:rPr>
              <w:t>开设日期</w:t>
            </w:r>
          </w:p>
        </w:tc>
        <w:tc>
          <w:tcPr>
            <w:tcW w:w="1824" w:type="dxa"/>
            <w:tcBorders>
              <w:top w:val="single" w:color="4874CB" w:sz="4" w:space="0"/>
              <w:bottom w:val="single" w:color="4874CB" w:sz="4" w:space="0"/>
            </w:tcBorders>
            <w:shd w:val="clear" w:color="auto" w:fill="4874CB"/>
            <w:vAlign w:val="top"/>
          </w:tcPr>
          <w:p w14:paraId="4A818159">
            <w:pPr>
              <w:pStyle w:val="6"/>
              <w:spacing w:before="112" w:line="223" w:lineRule="auto"/>
              <w:ind w:left="448"/>
              <w:rPr>
                <w:sz w:val="24"/>
                <w:szCs w:val="24"/>
              </w:rPr>
            </w:pPr>
            <w:r>
              <w:rPr>
                <w:b/>
                <w:bCs/>
                <w:color w:val="FFFFFF"/>
                <w:spacing w:val="-8"/>
                <w:sz w:val="24"/>
                <w:szCs w:val="24"/>
              </w:rPr>
              <w:t>交付日期</w:t>
            </w:r>
          </w:p>
        </w:tc>
      </w:tr>
      <w:tr w14:paraId="73790004">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top w:val="single" w:color="4874CB" w:sz="4" w:space="0"/>
              <w:left w:val="single" w:color="4874CB" w:sz="4" w:space="0"/>
            </w:tcBorders>
            <w:vAlign w:val="top"/>
          </w:tcPr>
          <w:p w14:paraId="1C1EB0F7">
            <w:pPr>
              <w:pStyle w:val="6"/>
              <w:spacing w:before="191" w:line="315" w:lineRule="exact"/>
              <w:ind w:left="376"/>
              <w:rPr>
                <w:sz w:val="24"/>
                <w:szCs w:val="24"/>
              </w:rPr>
            </w:pPr>
            <w:r>
              <w:rPr>
                <w:position w:val="1"/>
                <w:sz w:val="24"/>
                <w:szCs w:val="24"/>
              </w:rPr>
              <w:t>1</w:t>
            </w:r>
          </w:p>
        </w:tc>
        <w:tc>
          <w:tcPr>
            <w:tcW w:w="2736" w:type="dxa"/>
            <w:tcBorders>
              <w:top w:val="single" w:color="4874CB" w:sz="4" w:space="0"/>
            </w:tcBorders>
            <w:vAlign w:val="top"/>
          </w:tcPr>
          <w:p w14:paraId="7D72ED67">
            <w:pPr>
              <w:pStyle w:val="6"/>
              <w:spacing w:before="188" w:line="222" w:lineRule="auto"/>
              <w:ind w:left="895"/>
              <w:rPr>
                <w:sz w:val="24"/>
                <w:szCs w:val="24"/>
              </w:rPr>
            </w:pPr>
            <w:r>
              <w:rPr>
                <w:spacing w:val="-4"/>
                <w:sz w:val="24"/>
                <w:szCs w:val="24"/>
              </w:rPr>
              <w:t>邯郸专区</w:t>
            </w:r>
          </w:p>
        </w:tc>
        <w:tc>
          <w:tcPr>
            <w:tcW w:w="3077" w:type="dxa"/>
            <w:tcBorders>
              <w:top w:val="single" w:color="4874CB" w:sz="4" w:space="0"/>
            </w:tcBorders>
            <w:vAlign w:val="top"/>
          </w:tcPr>
          <w:p w14:paraId="78A4FFB2">
            <w:pPr>
              <w:pStyle w:val="6"/>
              <w:spacing w:before="34" w:line="222" w:lineRule="auto"/>
              <w:ind w:left="228"/>
              <w:rPr>
                <w:sz w:val="24"/>
                <w:szCs w:val="24"/>
              </w:rPr>
            </w:pPr>
            <w:r>
              <w:rPr>
                <w:spacing w:val="-2"/>
                <w:sz w:val="24"/>
                <w:szCs w:val="24"/>
              </w:rPr>
              <w:t>邯郸国发数字科技有限公</w:t>
            </w:r>
          </w:p>
          <w:p w14:paraId="53F12AF0">
            <w:pPr>
              <w:pStyle w:val="6"/>
              <w:spacing w:before="21" w:line="209" w:lineRule="auto"/>
              <w:ind w:left="1447"/>
              <w:rPr>
                <w:sz w:val="24"/>
                <w:szCs w:val="24"/>
              </w:rPr>
            </w:pPr>
            <w:r>
              <w:rPr>
                <w:sz w:val="24"/>
                <w:szCs w:val="24"/>
              </w:rPr>
              <w:t>司</w:t>
            </w:r>
          </w:p>
        </w:tc>
        <w:tc>
          <w:tcPr>
            <w:tcW w:w="2053" w:type="dxa"/>
            <w:tcBorders>
              <w:top w:val="single" w:color="4874CB" w:sz="4" w:space="0"/>
            </w:tcBorders>
            <w:vAlign w:val="top"/>
          </w:tcPr>
          <w:p w14:paraId="4C7B62E9">
            <w:pPr>
              <w:pStyle w:val="6"/>
              <w:spacing w:before="188" w:line="222" w:lineRule="auto"/>
              <w:ind w:left="323"/>
              <w:rPr>
                <w:sz w:val="24"/>
                <w:szCs w:val="24"/>
              </w:rPr>
            </w:pPr>
            <w:r>
              <w:rPr>
                <w:spacing w:val="-4"/>
                <w:sz w:val="24"/>
                <w:szCs w:val="24"/>
              </w:rPr>
              <w:t>河北省邯郸市</w:t>
            </w:r>
          </w:p>
        </w:tc>
        <w:tc>
          <w:tcPr>
            <w:tcW w:w="1830" w:type="dxa"/>
            <w:tcBorders>
              <w:top w:val="single" w:color="4874CB" w:sz="4" w:space="0"/>
            </w:tcBorders>
            <w:vAlign w:val="top"/>
          </w:tcPr>
          <w:p w14:paraId="27F09D65">
            <w:pPr>
              <w:pStyle w:val="6"/>
              <w:spacing w:before="189" w:line="223" w:lineRule="auto"/>
              <w:ind w:left="208"/>
              <w:rPr>
                <w:sz w:val="24"/>
                <w:szCs w:val="24"/>
              </w:rPr>
            </w:pPr>
            <w:r>
              <w:rPr>
                <w:spacing w:val="-3"/>
                <w:sz w:val="24"/>
                <w:szCs w:val="24"/>
              </w:rPr>
              <w:t>石家庄分公司</w:t>
            </w:r>
          </w:p>
        </w:tc>
        <w:tc>
          <w:tcPr>
            <w:tcW w:w="1816" w:type="dxa"/>
            <w:tcBorders>
              <w:top w:val="single" w:color="4874CB" w:sz="4" w:space="0"/>
            </w:tcBorders>
            <w:vAlign w:val="top"/>
          </w:tcPr>
          <w:p w14:paraId="5B079D7C">
            <w:pPr>
              <w:pStyle w:val="6"/>
              <w:spacing w:before="188" w:line="226" w:lineRule="auto"/>
              <w:ind w:left="437"/>
              <w:rPr>
                <w:sz w:val="24"/>
                <w:szCs w:val="24"/>
              </w:rPr>
            </w:pPr>
            <w:r>
              <w:rPr>
                <w:spacing w:val="-2"/>
                <w:sz w:val="24"/>
                <w:szCs w:val="24"/>
              </w:rPr>
              <w:t>2025/8/8</w:t>
            </w:r>
          </w:p>
        </w:tc>
        <w:tc>
          <w:tcPr>
            <w:tcW w:w="1824" w:type="dxa"/>
            <w:tcBorders>
              <w:top w:val="single" w:color="4874CB" w:sz="4" w:space="0"/>
            </w:tcBorders>
            <w:vAlign w:val="top"/>
          </w:tcPr>
          <w:p w14:paraId="0DC810B8">
            <w:pPr>
              <w:pStyle w:val="6"/>
              <w:spacing w:before="188" w:line="226" w:lineRule="auto"/>
              <w:ind w:left="438"/>
              <w:rPr>
                <w:sz w:val="24"/>
                <w:szCs w:val="24"/>
              </w:rPr>
            </w:pPr>
            <w:r>
              <w:rPr>
                <w:spacing w:val="-2"/>
                <w:sz w:val="24"/>
                <w:szCs w:val="24"/>
              </w:rPr>
              <w:t>2025/9/3</w:t>
            </w:r>
          </w:p>
        </w:tc>
      </w:tr>
      <w:tr w14:paraId="6027663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6D6D8F56">
            <w:pPr>
              <w:pStyle w:val="6"/>
              <w:spacing w:before="190" w:line="315" w:lineRule="exact"/>
              <w:ind w:left="361"/>
              <w:rPr>
                <w:sz w:val="24"/>
                <w:szCs w:val="24"/>
              </w:rPr>
            </w:pPr>
            <w:r>
              <w:rPr>
                <w:position w:val="1"/>
                <w:sz w:val="24"/>
                <w:szCs w:val="24"/>
              </w:rPr>
              <w:t>2</w:t>
            </w:r>
          </w:p>
        </w:tc>
        <w:tc>
          <w:tcPr>
            <w:tcW w:w="2736" w:type="dxa"/>
            <w:vAlign w:val="top"/>
          </w:tcPr>
          <w:p w14:paraId="69E50D19">
            <w:pPr>
              <w:pStyle w:val="6"/>
              <w:spacing w:before="190" w:line="221" w:lineRule="auto"/>
              <w:ind w:left="414"/>
              <w:rPr>
                <w:sz w:val="24"/>
                <w:szCs w:val="24"/>
              </w:rPr>
            </w:pPr>
            <w:r>
              <w:rPr>
                <w:spacing w:val="-2"/>
                <w:sz w:val="24"/>
                <w:szCs w:val="24"/>
              </w:rPr>
              <w:t>新疆阳光采购平台</w:t>
            </w:r>
          </w:p>
        </w:tc>
        <w:tc>
          <w:tcPr>
            <w:tcW w:w="3077" w:type="dxa"/>
            <w:vAlign w:val="top"/>
          </w:tcPr>
          <w:p w14:paraId="1DEA67E4">
            <w:pPr>
              <w:pStyle w:val="6"/>
              <w:spacing w:before="34" w:line="222" w:lineRule="auto"/>
              <w:ind w:left="227"/>
              <w:rPr>
                <w:sz w:val="24"/>
                <w:szCs w:val="24"/>
              </w:rPr>
            </w:pPr>
            <w:r>
              <w:rPr>
                <w:spacing w:val="-2"/>
                <w:sz w:val="24"/>
                <w:szCs w:val="24"/>
              </w:rPr>
              <w:t>新疆阳光采购中心有限公</w:t>
            </w:r>
          </w:p>
          <w:p w14:paraId="096FFA5E">
            <w:pPr>
              <w:pStyle w:val="6"/>
              <w:spacing w:before="23" w:line="207" w:lineRule="auto"/>
              <w:ind w:left="1447"/>
              <w:rPr>
                <w:sz w:val="24"/>
                <w:szCs w:val="24"/>
              </w:rPr>
            </w:pPr>
            <w:r>
              <w:rPr>
                <w:sz w:val="24"/>
                <w:szCs w:val="24"/>
              </w:rPr>
              <w:t>司</w:t>
            </w:r>
          </w:p>
        </w:tc>
        <w:tc>
          <w:tcPr>
            <w:tcW w:w="2053" w:type="dxa"/>
            <w:vAlign w:val="top"/>
          </w:tcPr>
          <w:p w14:paraId="21F3CEB0">
            <w:pPr>
              <w:pStyle w:val="6"/>
              <w:spacing w:before="189" w:line="222" w:lineRule="auto"/>
              <w:ind w:left="196"/>
              <w:rPr>
                <w:sz w:val="24"/>
                <w:szCs w:val="24"/>
              </w:rPr>
            </w:pPr>
            <w:r>
              <w:rPr>
                <w:spacing w:val="-3"/>
                <w:sz w:val="24"/>
                <w:szCs w:val="24"/>
              </w:rPr>
              <w:t>新疆乌鲁木齐市</w:t>
            </w:r>
          </w:p>
        </w:tc>
        <w:tc>
          <w:tcPr>
            <w:tcW w:w="1830" w:type="dxa"/>
            <w:vAlign w:val="top"/>
          </w:tcPr>
          <w:p w14:paraId="7F276394">
            <w:pPr>
              <w:pStyle w:val="6"/>
              <w:spacing w:before="33" w:line="224" w:lineRule="auto"/>
              <w:ind w:left="570" w:right="187" w:hanging="357"/>
              <w:rPr>
                <w:sz w:val="24"/>
                <w:szCs w:val="24"/>
              </w:rPr>
            </w:pPr>
            <w:r>
              <w:rPr>
                <w:spacing w:val="-4"/>
                <w:sz w:val="24"/>
                <w:szCs w:val="24"/>
              </w:rPr>
              <w:t>交易乌鲁木齐</w:t>
            </w:r>
            <w:r>
              <w:rPr>
                <w:spacing w:val="-7"/>
                <w:sz w:val="24"/>
                <w:szCs w:val="24"/>
              </w:rPr>
              <w:t>分公司</w:t>
            </w:r>
          </w:p>
        </w:tc>
        <w:tc>
          <w:tcPr>
            <w:tcW w:w="1816" w:type="dxa"/>
            <w:vAlign w:val="top"/>
          </w:tcPr>
          <w:p w14:paraId="51B32003">
            <w:pPr>
              <w:pStyle w:val="6"/>
              <w:spacing w:before="190" w:line="226" w:lineRule="auto"/>
              <w:ind w:left="437"/>
              <w:rPr>
                <w:sz w:val="24"/>
                <w:szCs w:val="24"/>
              </w:rPr>
            </w:pPr>
            <w:r>
              <w:rPr>
                <w:spacing w:val="-2"/>
                <w:sz w:val="24"/>
                <w:szCs w:val="24"/>
              </w:rPr>
              <w:t>2025/8/8</w:t>
            </w:r>
          </w:p>
        </w:tc>
        <w:tc>
          <w:tcPr>
            <w:tcW w:w="1824" w:type="dxa"/>
            <w:vAlign w:val="top"/>
          </w:tcPr>
          <w:p w14:paraId="701607F5">
            <w:pPr>
              <w:pStyle w:val="6"/>
              <w:spacing w:before="190" w:line="226" w:lineRule="auto"/>
              <w:ind w:left="378"/>
              <w:rPr>
                <w:sz w:val="24"/>
                <w:szCs w:val="24"/>
              </w:rPr>
            </w:pPr>
            <w:r>
              <w:rPr>
                <w:spacing w:val="-2"/>
                <w:sz w:val="24"/>
                <w:szCs w:val="24"/>
              </w:rPr>
              <w:t>2025/9/11</w:t>
            </w:r>
          </w:p>
        </w:tc>
      </w:tr>
      <w:tr w14:paraId="2C489D33">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53B1BC3A">
            <w:pPr>
              <w:pStyle w:val="6"/>
              <w:spacing w:before="192" w:line="241" w:lineRule="auto"/>
              <w:ind w:left="363"/>
              <w:rPr>
                <w:sz w:val="24"/>
                <w:szCs w:val="24"/>
              </w:rPr>
            </w:pPr>
            <w:r>
              <w:rPr>
                <w:sz w:val="24"/>
                <w:szCs w:val="24"/>
              </w:rPr>
              <w:t>3</w:t>
            </w:r>
          </w:p>
        </w:tc>
        <w:tc>
          <w:tcPr>
            <w:tcW w:w="2736" w:type="dxa"/>
            <w:vAlign w:val="top"/>
          </w:tcPr>
          <w:p w14:paraId="6F271186">
            <w:pPr>
              <w:pStyle w:val="6"/>
              <w:spacing w:before="192" w:line="221" w:lineRule="auto"/>
              <w:ind w:left="299"/>
              <w:rPr>
                <w:sz w:val="24"/>
                <w:szCs w:val="24"/>
              </w:rPr>
            </w:pPr>
            <w:r>
              <w:rPr>
                <w:spacing w:val="-3"/>
                <w:sz w:val="24"/>
                <w:szCs w:val="24"/>
              </w:rPr>
              <w:t>湛江市阳光优采平台</w:t>
            </w:r>
          </w:p>
        </w:tc>
        <w:tc>
          <w:tcPr>
            <w:tcW w:w="3077" w:type="dxa"/>
            <w:vAlign w:val="top"/>
          </w:tcPr>
          <w:p w14:paraId="01ED5800">
            <w:pPr>
              <w:pStyle w:val="6"/>
              <w:spacing w:before="37" w:line="222" w:lineRule="auto"/>
              <w:ind w:left="232"/>
              <w:rPr>
                <w:sz w:val="24"/>
                <w:szCs w:val="24"/>
              </w:rPr>
            </w:pPr>
            <w:r>
              <w:rPr>
                <w:spacing w:val="-2"/>
                <w:sz w:val="24"/>
                <w:szCs w:val="24"/>
              </w:rPr>
              <w:t>湛江市招标采购代理有限</w:t>
            </w:r>
          </w:p>
          <w:p w14:paraId="06C7F2DF">
            <w:pPr>
              <w:pStyle w:val="6"/>
              <w:spacing w:before="22" w:line="206" w:lineRule="auto"/>
              <w:ind w:left="1313"/>
              <w:rPr>
                <w:sz w:val="24"/>
                <w:szCs w:val="24"/>
              </w:rPr>
            </w:pPr>
            <w:r>
              <w:rPr>
                <w:spacing w:val="-11"/>
                <w:sz w:val="24"/>
                <w:szCs w:val="24"/>
              </w:rPr>
              <w:t>公司</w:t>
            </w:r>
          </w:p>
        </w:tc>
        <w:tc>
          <w:tcPr>
            <w:tcW w:w="2053" w:type="dxa"/>
            <w:vAlign w:val="top"/>
          </w:tcPr>
          <w:p w14:paraId="46A90548">
            <w:pPr>
              <w:pStyle w:val="6"/>
              <w:spacing w:before="193" w:line="222" w:lineRule="auto"/>
              <w:ind w:left="316"/>
              <w:rPr>
                <w:sz w:val="24"/>
                <w:szCs w:val="24"/>
              </w:rPr>
            </w:pPr>
            <w:r>
              <w:rPr>
                <w:spacing w:val="-3"/>
                <w:sz w:val="24"/>
                <w:szCs w:val="24"/>
              </w:rPr>
              <w:t>广东省湛江市</w:t>
            </w:r>
          </w:p>
        </w:tc>
        <w:tc>
          <w:tcPr>
            <w:tcW w:w="1830" w:type="dxa"/>
            <w:vAlign w:val="top"/>
          </w:tcPr>
          <w:p w14:paraId="3A9B285E">
            <w:pPr>
              <w:pStyle w:val="6"/>
              <w:spacing w:before="36" w:line="223" w:lineRule="auto"/>
              <w:ind w:left="826" w:right="187" w:hanging="613"/>
              <w:rPr>
                <w:sz w:val="24"/>
                <w:szCs w:val="24"/>
              </w:rPr>
            </w:pPr>
            <w:r>
              <w:rPr>
                <w:spacing w:val="-4"/>
                <w:sz w:val="24"/>
                <w:szCs w:val="24"/>
              </w:rPr>
              <w:t>交易广州分公</w:t>
            </w:r>
            <w:r>
              <w:rPr>
                <w:sz w:val="24"/>
                <w:szCs w:val="24"/>
              </w:rPr>
              <w:t>司</w:t>
            </w:r>
          </w:p>
        </w:tc>
        <w:tc>
          <w:tcPr>
            <w:tcW w:w="1816" w:type="dxa"/>
            <w:vAlign w:val="top"/>
          </w:tcPr>
          <w:p w14:paraId="68865532">
            <w:pPr>
              <w:pStyle w:val="6"/>
              <w:spacing w:before="192" w:line="226" w:lineRule="auto"/>
              <w:ind w:left="317"/>
              <w:rPr>
                <w:sz w:val="24"/>
                <w:szCs w:val="24"/>
              </w:rPr>
            </w:pPr>
            <w:r>
              <w:rPr>
                <w:spacing w:val="-2"/>
                <w:sz w:val="24"/>
                <w:szCs w:val="24"/>
              </w:rPr>
              <w:t>2025/10/15</w:t>
            </w:r>
          </w:p>
        </w:tc>
        <w:tc>
          <w:tcPr>
            <w:tcW w:w="1824" w:type="dxa"/>
            <w:vAlign w:val="top"/>
          </w:tcPr>
          <w:p w14:paraId="29263F78">
            <w:pPr>
              <w:pStyle w:val="6"/>
              <w:spacing w:before="192" w:line="226" w:lineRule="auto"/>
              <w:ind w:left="318"/>
              <w:rPr>
                <w:sz w:val="24"/>
                <w:szCs w:val="24"/>
              </w:rPr>
            </w:pPr>
            <w:r>
              <w:rPr>
                <w:spacing w:val="-2"/>
                <w:sz w:val="24"/>
                <w:szCs w:val="24"/>
              </w:rPr>
              <w:t>2025/11/15</w:t>
            </w:r>
          </w:p>
        </w:tc>
      </w:tr>
      <w:tr w14:paraId="4576CC53">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5D0DBF42">
            <w:pPr>
              <w:pStyle w:val="6"/>
              <w:spacing w:before="192" w:line="316" w:lineRule="exact"/>
              <w:ind w:left="357"/>
              <w:rPr>
                <w:sz w:val="24"/>
                <w:szCs w:val="24"/>
              </w:rPr>
            </w:pPr>
            <w:r>
              <w:rPr>
                <w:position w:val="1"/>
                <w:sz w:val="24"/>
                <w:szCs w:val="24"/>
              </w:rPr>
              <w:t>4</w:t>
            </w:r>
          </w:p>
        </w:tc>
        <w:tc>
          <w:tcPr>
            <w:tcW w:w="2736" w:type="dxa"/>
            <w:vAlign w:val="top"/>
          </w:tcPr>
          <w:p w14:paraId="4395047C">
            <w:pPr>
              <w:pStyle w:val="6"/>
              <w:spacing w:before="192" w:line="221" w:lineRule="auto"/>
              <w:ind w:left="178"/>
              <w:rPr>
                <w:sz w:val="24"/>
                <w:szCs w:val="24"/>
              </w:rPr>
            </w:pPr>
            <w:r>
              <w:rPr>
                <w:spacing w:val="-2"/>
                <w:sz w:val="24"/>
                <w:szCs w:val="24"/>
              </w:rPr>
              <w:t>大连国企阳光采购平台</w:t>
            </w:r>
          </w:p>
        </w:tc>
        <w:tc>
          <w:tcPr>
            <w:tcW w:w="3077" w:type="dxa"/>
            <w:vAlign w:val="top"/>
          </w:tcPr>
          <w:p w14:paraId="7CAE06D5">
            <w:pPr>
              <w:pStyle w:val="6"/>
              <w:spacing w:before="37" w:line="222" w:lineRule="auto"/>
              <w:ind w:left="231"/>
              <w:rPr>
                <w:sz w:val="24"/>
                <w:szCs w:val="24"/>
              </w:rPr>
            </w:pPr>
            <w:r>
              <w:rPr>
                <w:spacing w:val="-2"/>
                <w:sz w:val="24"/>
                <w:szCs w:val="24"/>
              </w:rPr>
              <w:t>大连阳光采购服务有限公</w:t>
            </w:r>
          </w:p>
          <w:p w14:paraId="6CA1CBF9">
            <w:pPr>
              <w:pStyle w:val="6"/>
              <w:spacing w:before="22" w:line="206" w:lineRule="auto"/>
              <w:ind w:left="1447"/>
              <w:rPr>
                <w:sz w:val="24"/>
                <w:szCs w:val="24"/>
              </w:rPr>
            </w:pPr>
            <w:r>
              <w:rPr>
                <w:sz w:val="24"/>
                <w:szCs w:val="24"/>
              </w:rPr>
              <w:t>司</w:t>
            </w:r>
          </w:p>
        </w:tc>
        <w:tc>
          <w:tcPr>
            <w:tcW w:w="2053" w:type="dxa"/>
            <w:vAlign w:val="top"/>
          </w:tcPr>
          <w:p w14:paraId="2D0FBBCC">
            <w:pPr>
              <w:pStyle w:val="6"/>
              <w:spacing w:before="193" w:line="222" w:lineRule="auto"/>
              <w:ind w:left="320"/>
              <w:rPr>
                <w:sz w:val="24"/>
                <w:szCs w:val="24"/>
              </w:rPr>
            </w:pPr>
            <w:r>
              <w:rPr>
                <w:spacing w:val="-4"/>
                <w:sz w:val="24"/>
                <w:szCs w:val="24"/>
              </w:rPr>
              <w:t>辽宁省大连市</w:t>
            </w:r>
          </w:p>
        </w:tc>
        <w:tc>
          <w:tcPr>
            <w:tcW w:w="1830" w:type="dxa"/>
            <w:vAlign w:val="top"/>
          </w:tcPr>
          <w:p w14:paraId="5F82DB85">
            <w:pPr>
              <w:pStyle w:val="6"/>
              <w:spacing w:before="36" w:line="223" w:lineRule="auto"/>
              <w:ind w:left="826" w:right="187" w:hanging="613"/>
              <w:rPr>
                <w:sz w:val="24"/>
                <w:szCs w:val="24"/>
              </w:rPr>
            </w:pPr>
            <w:r>
              <w:rPr>
                <w:spacing w:val="-4"/>
                <w:sz w:val="24"/>
                <w:szCs w:val="24"/>
              </w:rPr>
              <w:t>交易沈阳分公</w:t>
            </w:r>
            <w:r>
              <w:rPr>
                <w:sz w:val="24"/>
                <w:szCs w:val="24"/>
              </w:rPr>
              <w:t>司</w:t>
            </w:r>
          </w:p>
        </w:tc>
        <w:tc>
          <w:tcPr>
            <w:tcW w:w="1816" w:type="dxa"/>
            <w:vAlign w:val="top"/>
          </w:tcPr>
          <w:p w14:paraId="5EF273BD">
            <w:pPr>
              <w:pStyle w:val="6"/>
              <w:spacing w:before="192" w:line="226" w:lineRule="auto"/>
              <w:ind w:left="437"/>
              <w:rPr>
                <w:sz w:val="24"/>
                <w:szCs w:val="24"/>
              </w:rPr>
            </w:pPr>
            <w:r>
              <w:rPr>
                <w:spacing w:val="-2"/>
                <w:sz w:val="24"/>
                <w:szCs w:val="24"/>
              </w:rPr>
              <w:t>2025/8/8</w:t>
            </w:r>
          </w:p>
        </w:tc>
        <w:tc>
          <w:tcPr>
            <w:tcW w:w="1824" w:type="dxa"/>
            <w:vAlign w:val="top"/>
          </w:tcPr>
          <w:p w14:paraId="1B9B64BF">
            <w:pPr>
              <w:pStyle w:val="6"/>
              <w:spacing w:before="192" w:line="226" w:lineRule="auto"/>
              <w:ind w:left="318"/>
              <w:rPr>
                <w:sz w:val="24"/>
                <w:szCs w:val="24"/>
              </w:rPr>
            </w:pPr>
            <w:r>
              <w:rPr>
                <w:spacing w:val="-2"/>
                <w:sz w:val="24"/>
                <w:szCs w:val="24"/>
              </w:rPr>
              <w:t>2025/10/31</w:t>
            </w:r>
          </w:p>
        </w:tc>
      </w:tr>
      <w:tr w14:paraId="6DD34F2D">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2A5F56C7">
            <w:pPr>
              <w:pStyle w:val="6"/>
              <w:spacing w:before="195" w:line="241" w:lineRule="auto"/>
              <w:ind w:left="363"/>
              <w:rPr>
                <w:sz w:val="24"/>
                <w:szCs w:val="24"/>
              </w:rPr>
            </w:pPr>
            <w:r>
              <w:rPr>
                <w:sz w:val="24"/>
                <w:szCs w:val="24"/>
              </w:rPr>
              <w:t>5</w:t>
            </w:r>
          </w:p>
        </w:tc>
        <w:tc>
          <w:tcPr>
            <w:tcW w:w="2736" w:type="dxa"/>
            <w:vAlign w:val="top"/>
          </w:tcPr>
          <w:p w14:paraId="25D837B4">
            <w:pPr>
              <w:pStyle w:val="6"/>
              <w:spacing w:before="195" w:line="222" w:lineRule="auto"/>
              <w:ind w:left="656"/>
              <w:rPr>
                <w:sz w:val="24"/>
                <w:szCs w:val="24"/>
              </w:rPr>
            </w:pPr>
            <w:r>
              <w:rPr>
                <w:spacing w:val="-9"/>
                <w:sz w:val="24"/>
                <w:szCs w:val="24"/>
              </w:rPr>
              <w:t>泰安市</w:t>
            </w:r>
            <w:r>
              <w:rPr>
                <w:spacing w:val="-42"/>
                <w:sz w:val="24"/>
                <w:szCs w:val="24"/>
              </w:rPr>
              <w:t xml:space="preserve"> </w:t>
            </w:r>
            <w:r>
              <w:rPr>
                <w:spacing w:val="-9"/>
                <w:sz w:val="24"/>
                <w:szCs w:val="24"/>
              </w:rPr>
              <w:t>e</w:t>
            </w:r>
            <w:r>
              <w:rPr>
                <w:spacing w:val="-42"/>
                <w:sz w:val="24"/>
                <w:szCs w:val="24"/>
              </w:rPr>
              <w:t xml:space="preserve"> </w:t>
            </w:r>
            <w:r>
              <w:rPr>
                <w:spacing w:val="-9"/>
                <w:sz w:val="24"/>
                <w:szCs w:val="24"/>
              </w:rPr>
              <w:t>采通</w:t>
            </w:r>
          </w:p>
        </w:tc>
        <w:tc>
          <w:tcPr>
            <w:tcW w:w="3077" w:type="dxa"/>
            <w:vAlign w:val="top"/>
          </w:tcPr>
          <w:p w14:paraId="4B289469">
            <w:pPr>
              <w:pStyle w:val="6"/>
              <w:spacing w:before="39" w:line="222" w:lineRule="auto"/>
              <w:ind w:left="1065" w:right="214" w:hanging="815"/>
              <w:rPr>
                <w:sz w:val="24"/>
                <w:szCs w:val="24"/>
              </w:rPr>
            </w:pPr>
            <w:r>
              <w:rPr>
                <w:spacing w:val="-4"/>
                <w:sz w:val="24"/>
                <w:szCs w:val="24"/>
              </w:rPr>
              <w:t>山东省泰山数据资产运营有限公司</w:t>
            </w:r>
          </w:p>
        </w:tc>
        <w:tc>
          <w:tcPr>
            <w:tcW w:w="2053" w:type="dxa"/>
            <w:vAlign w:val="top"/>
          </w:tcPr>
          <w:p w14:paraId="50B379C3">
            <w:pPr>
              <w:pStyle w:val="6"/>
              <w:spacing w:before="195" w:line="222" w:lineRule="auto"/>
              <w:ind w:left="338"/>
              <w:rPr>
                <w:sz w:val="24"/>
                <w:szCs w:val="24"/>
              </w:rPr>
            </w:pPr>
            <w:r>
              <w:rPr>
                <w:spacing w:val="-7"/>
                <w:sz w:val="24"/>
                <w:szCs w:val="24"/>
              </w:rPr>
              <w:t>山东省泰安市</w:t>
            </w:r>
          </w:p>
        </w:tc>
        <w:tc>
          <w:tcPr>
            <w:tcW w:w="1830" w:type="dxa"/>
            <w:vAlign w:val="top"/>
          </w:tcPr>
          <w:p w14:paraId="2795AC3E">
            <w:pPr>
              <w:pStyle w:val="6"/>
              <w:spacing w:before="39" w:line="222" w:lineRule="auto"/>
              <w:ind w:left="826" w:right="187" w:hanging="613"/>
              <w:rPr>
                <w:sz w:val="24"/>
                <w:szCs w:val="24"/>
              </w:rPr>
            </w:pPr>
            <w:r>
              <w:rPr>
                <w:spacing w:val="-4"/>
                <w:sz w:val="24"/>
                <w:szCs w:val="24"/>
              </w:rPr>
              <w:t>交易济南分公</w:t>
            </w:r>
            <w:r>
              <w:rPr>
                <w:sz w:val="24"/>
                <w:szCs w:val="24"/>
              </w:rPr>
              <w:t>司</w:t>
            </w:r>
          </w:p>
        </w:tc>
        <w:tc>
          <w:tcPr>
            <w:tcW w:w="1816" w:type="dxa"/>
            <w:vAlign w:val="top"/>
          </w:tcPr>
          <w:p w14:paraId="2A6AA1CF">
            <w:pPr>
              <w:pStyle w:val="6"/>
              <w:spacing w:before="195" w:line="226" w:lineRule="auto"/>
              <w:ind w:left="317"/>
              <w:rPr>
                <w:sz w:val="24"/>
                <w:szCs w:val="24"/>
              </w:rPr>
            </w:pPr>
            <w:r>
              <w:rPr>
                <w:spacing w:val="-2"/>
                <w:sz w:val="24"/>
                <w:szCs w:val="24"/>
              </w:rPr>
              <w:t>2025/11/11</w:t>
            </w:r>
          </w:p>
        </w:tc>
        <w:tc>
          <w:tcPr>
            <w:tcW w:w="1824" w:type="dxa"/>
            <w:vAlign w:val="top"/>
          </w:tcPr>
          <w:p w14:paraId="175C88A0">
            <w:pPr>
              <w:pStyle w:val="6"/>
              <w:spacing w:before="195" w:line="226" w:lineRule="auto"/>
              <w:ind w:left="378"/>
              <w:rPr>
                <w:sz w:val="24"/>
                <w:szCs w:val="24"/>
              </w:rPr>
            </w:pPr>
            <w:r>
              <w:rPr>
                <w:spacing w:val="-2"/>
                <w:sz w:val="24"/>
                <w:szCs w:val="24"/>
              </w:rPr>
              <w:t>2025/12/3</w:t>
            </w:r>
          </w:p>
        </w:tc>
      </w:tr>
      <w:tr w14:paraId="30E2245C">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7916923D">
            <w:pPr>
              <w:pStyle w:val="6"/>
              <w:spacing w:before="196" w:line="241" w:lineRule="auto"/>
              <w:ind w:left="360"/>
              <w:rPr>
                <w:sz w:val="24"/>
                <w:szCs w:val="24"/>
              </w:rPr>
            </w:pPr>
            <w:r>
              <w:rPr>
                <w:sz w:val="24"/>
                <w:szCs w:val="24"/>
              </w:rPr>
              <w:t>6</w:t>
            </w:r>
          </w:p>
        </w:tc>
        <w:tc>
          <w:tcPr>
            <w:tcW w:w="2736" w:type="dxa"/>
            <w:vAlign w:val="top"/>
          </w:tcPr>
          <w:p w14:paraId="4BCD7648">
            <w:pPr>
              <w:pStyle w:val="6"/>
              <w:spacing w:before="194" w:line="221" w:lineRule="auto"/>
              <w:ind w:left="305"/>
              <w:rPr>
                <w:sz w:val="24"/>
                <w:szCs w:val="24"/>
              </w:rPr>
            </w:pPr>
            <w:r>
              <w:rPr>
                <w:spacing w:val="-3"/>
                <w:sz w:val="24"/>
                <w:szCs w:val="24"/>
              </w:rPr>
              <w:t>恩施州阳光优采平台</w:t>
            </w:r>
          </w:p>
        </w:tc>
        <w:tc>
          <w:tcPr>
            <w:tcW w:w="3077" w:type="dxa"/>
            <w:vAlign w:val="top"/>
          </w:tcPr>
          <w:p w14:paraId="137897CD">
            <w:pPr>
              <w:pStyle w:val="6"/>
              <w:spacing w:before="41" w:line="221" w:lineRule="auto"/>
              <w:ind w:left="828" w:right="214" w:hanging="590"/>
              <w:rPr>
                <w:sz w:val="24"/>
                <w:szCs w:val="24"/>
              </w:rPr>
            </w:pPr>
            <w:r>
              <w:rPr>
                <w:spacing w:val="-3"/>
                <w:sz w:val="24"/>
                <w:szCs w:val="24"/>
              </w:rPr>
              <w:t>恩施州国有资本投资运营集团有限公司</w:t>
            </w:r>
          </w:p>
        </w:tc>
        <w:tc>
          <w:tcPr>
            <w:tcW w:w="2053" w:type="dxa"/>
            <w:vAlign w:val="top"/>
          </w:tcPr>
          <w:p w14:paraId="07E96488">
            <w:pPr>
              <w:pStyle w:val="6"/>
              <w:spacing w:before="194" w:line="222" w:lineRule="auto"/>
              <w:ind w:left="322"/>
              <w:rPr>
                <w:sz w:val="24"/>
                <w:szCs w:val="24"/>
              </w:rPr>
            </w:pPr>
            <w:r>
              <w:rPr>
                <w:spacing w:val="-4"/>
                <w:sz w:val="24"/>
                <w:szCs w:val="24"/>
              </w:rPr>
              <w:t>湖北省恩施州</w:t>
            </w:r>
          </w:p>
        </w:tc>
        <w:tc>
          <w:tcPr>
            <w:tcW w:w="1830" w:type="dxa"/>
            <w:vAlign w:val="top"/>
          </w:tcPr>
          <w:p w14:paraId="316E75A5">
            <w:pPr>
              <w:pStyle w:val="6"/>
              <w:spacing w:before="41" w:line="221" w:lineRule="auto"/>
              <w:ind w:left="826" w:right="187" w:hanging="613"/>
              <w:rPr>
                <w:sz w:val="24"/>
                <w:szCs w:val="24"/>
              </w:rPr>
            </w:pPr>
            <w:r>
              <w:rPr>
                <w:spacing w:val="-4"/>
                <w:sz w:val="24"/>
                <w:szCs w:val="24"/>
              </w:rPr>
              <w:t>交易武汉分公</w:t>
            </w:r>
            <w:r>
              <w:rPr>
                <w:sz w:val="24"/>
                <w:szCs w:val="24"/>
              </w:rPr>
              <w:t>司</w:t>
            </w:r>
          </w:p>
        </w:tc>
        <w:tc>
          <w:tcPr>
            <w:tcW w:w="1816" w:type="dxa"/>
            <w:vAlign w:val="top"/>
          </w:tcPr>
          <w:p w14:paraId="22C0E28E">
            <w:pPr>
              <w:pStyle w:val="6"/>
              <w:spacing w:before="194" w:line="226" w:lineRule="auto"/>
              <w:ind w:left="317"/>
              <w:rPr>
                <w:sz w:val="24"/>
                <w:szCs w:val="24"/>
              </w:rPr>
            </w:pPr>
            <w:r>
              <w:rPr>
                <w:spacing w:val="-2"/>
                <w:sz w:val="24"/>
                <w:szCs w:val="24"/>
              </w:rPr>
              <w:t>2025/11/14</w:t>
            </w:r>
          </w:p>
        </w:tc>
        <w:tc>
          <w:tcPr>
            <w:tcW w:w="1824" w:type="dxa"/>
            <w:vAlign w:val="top"/>
          </w:tcPr>
          <w:p w14:paraId="05744DEC">
            <w:pPr>
              <w:pStyle w:val="6"/>
              <w:spacing w:before="194" w:line="226" w:lineRule="auto"/>
              <w:ind w:left="318"/>
              <w:rPr>
                <w:sz w:val="24"/>
                <w:szCs w:val="24"/>
              </w:rPr>
            </w:pPr>
            <w:r>
              <w:rPr>
                <w:spacing w:val="-2"/>
                <w:sz w:val="24"/>
                <w:szCs w:val="24"/>
              </w:rPr>
              <w:t>2025/12/14</w:t>
            </w:r>
          </w:p>
        </w:tc>
      </w:tr>
      <w:tr w14:paraId="251545B7">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45D48443">
            <w:pPr>
              <w:pStyle w:val="6"/>
              <w:spacing w:before="196" w:line="241" w:lineRule="auto"/>
              <w:ind w:left="364"/>
              <w:rPr>
                <w:sz w:val="24"/>
                <w:szCs w:val="24"/>
              </w:rPr>
            </w:pPr>
            <w:r>
              <w:rPr>
                <w:sz w:val="24"/>
                <w:szCs w:val="24"/>
              </w:rPr>
              <w:t>7</w:t>
            </w:r>
          </w:p>
        </w:tc>
        <w:tc>
          <w:tcPr>
            <w:tcW w:w="2736" w:type="dxa"/>
            <w:vAlign w:val="top"/>
          </w:tcPr>
          <w:p w14:paraId="6B53E3B0">
            <w:pPr>
              <w:pStyle w:val="6"/>
              <w:spacing w:before="41" w:line="219" w:lineRule="auto"/>
              <w:ind w:left="177"/>
              <w:rPr>
                <w:sz w:val="24"/>
                <w:szCs w:val="24"/>
              </w:rPr>
            </w:pPr>
            <w:r>
              <w:rPr>
                <w:spacing w:val="-2"/>
                <w:sz w:val="24"/>
                <w:szCs w:val="24"/>
              </w:rPr>
              <w:t>株洲市国资委阳光优采</w:t>
            </w:r>
          </w:p>
          <w:p w14:paraId="0A805F08">
            <w:pPr>
              <w:pStyle w:val="6"/>
              <w:spacing w:before="27" w:line="203" w:lineRule="auto"/>
              <w:ind w:left="1138"/>
              <w:rPr>
                <w:sz w:val="24"/>
                <w:szCs w:val="24"/>
              </w:rPr>
            </w:pPr>
            <w:r>
              <w:rPr>
                <w:spacing w:val="-10"/>
                <w:sz w:val="24"/>
                <w:szCs w:val="24"/>
              </w:rPr>
              <w:t>专区</w:t>
            </w:r>
          </w:p>
        </w:tc>
        <w:tc>
          <w:tcPr>
            <w:tcW w:w="3077" w:type="dxa"/>
            <w:vAlign w:val="top"/>
          </w:tcPr>
          <w:p w14:paraId="791CEA52">
            <w:pPr>
              <w:pStyle w:val="6"/>
              <w:spacing w:before="39" w:line="222" w:lineRule="auto"/>
              <w:ind w:left="709" w:right="214" w:hanging="479"/>
              <w:rPr>
                <w:sz w:val="24"/>
                <w:szCs w:val="24"/>
              </w:rPr>
            </w:pPr>
            <w:r>
              <w:rPr>
                <w:spacing w:val="-2"/>
                <w:sz w:val="24"/>
                <w:szCs w:val="24"/>
              </w:rPr>
              <w:t>株洲国投智慧城市产业发</w:t>
            </w:r>
            <w:r>
              <w:rPr>
                <w:spacing w:val="-3"/>
                <w:sz w:val="24"/>
                <w:szCs w:val="24"/>
              </w:rPr>
              <w:t>展投资有限公司</w:t>
            </w:r>
          </w:p>
        </w:tc>
        <w:tc>
          <w:tcPr>
            <w:tcW w:w="2053" w:type="dxa"/>
            <w:vAlign w:val="top"/>
          </w:tcPr>
          <w:p w14:paraId="72C322EE">
            <w:pPr>
              <w:pStyle w:val="6"/>
              <w:spacing w:before="197" w:line="219" w:lineRule="auto"/>
              <w:ind w:left="322"/>
              <w:rPr>
                <w:sz w:val="24"/>
                <w:szCs w:val="24"/>
              </w:rPr>
            </w:pPr>
            <w:r>
              <w:rPr>
                <w:spacing w:val="-4"/>
                <w:sz w:val="24"/>
                <w:szCs w:val="24"/>
              </w:rPr>
              <w:t>湖南省株洲市</w:t>
            </w:r>
          </w:p>
        </w:tc>
        <w:tc>
          <w:tcPr>
            <w:tcW w:w="1830" w:type="dxa"/>
            <w:vAlign w:val="top"/>
          </w:tcPr>
          <w:p w14:paraId="17A63FEC">
            <w:pPr>
              <w:pStyle w:val="6"/>
              <w:spacing w:before="39" w:line="222" w:lineRule="auto"/>
              <w:ind w:left="826" w:right="187" w:hanging="613"/>
              <w:rPr>
                <w:sz w:val="24"/>
                <w:szCs w:val="24"/>
              </w:rPr>
            </w:pPr>
            <w:r>
              <w:rPr>
                <w:spacing w:val="-4"/>
                <w:sz w:val="24"/>
                <w:szCs w:val="24"/>
              </w:rPr>
              <w:t>交易长沙分公</w:t>
            </w:r>
            <w:r>
              <w:rPr>
                <w:sz w:val="24"/>
                <w:szCs w:val="24"/>
              </w:rPr>
              <w:t>司</w:t>
            </w:r>
          </w:p>
        </w:tc>
        <w:tc>
          <w:tcPr>
            <w:tcW w:w="1816" w:type="dxa"/>
            <w:vAlign w:val="top"/>
          </w:tcPr>
          <w:p w14:paraId="274FA96A">
            <w:pPr>
              <w:pStyle w:val="6"/>
              <w:spacing w:before="196" w:line="226" w:lineRule="auto"/>
              <w:ind w:left="317"/>
              <w:rPr>
                <w:sz w:val="24"/>
                <w:szCs w:val="24"/>
              </w:rPr>
            </w:pPr>
            <w:r>
              <w:rPr>
                <w:spacing w:val="-2"/>
                <w:sz w:val="24"/>
                <w:szCs w:val="24"/>
              </w:rPr>
              <w:t>2025/11/17</w:t>
            </w:r>
          </w:p>
        </w:tc>
        <w:tc>
          <w:tcPr>
            <w:tcW w:w="1824" w:type="dxa"/>
            <w:vAlign w:val="top"/>
          </w:tcPr>
          <w:p w14:paraId="39235BF4">
            <w:pPr>
              <w:pStyle w:val="6"/>
              <w:spacing w:before="196" w:line="226" w:lineRule="auto"/>
              <w:ind w:left="378"/>
              <w:rPr>
                <w:sz w:val="24"/>
                <w:szCs w:val="24"/>
              </w:rPr>
            </w:pPr>
            <w:r>
              <w:rPr>
                <w:spacing w:val="-2"/>
                <w:sz w:val="24"/>
                <w:szCs w:val="24"/>
              </w:rPr>
              <w:t>2026/1/16</w:t>
            </w:r>
          </w:p>
        </w:tc>
      </w:tr>
      <w:tr w14:paraId="49D3BD18">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1" w:hRule="atLeast"/>
        </w:trPr>
        <w:tc>
          <w:tcPr>
            <w:tcW w:w="831" w:type="dxa"/>
            <w:tcBorders>
              <w:left w:val="single" w:color="4874CB" w:sz="4" w:space="0"/>
            </w:tcBorders>
            <w:vAlign w:val="top"/>
          </w:tcPr>
          <w:p w14:paraId="07F984B5">
            <w:pPr>
              <w:pStyle w:val="6"/>
              <w:spacing w:before="198" w:line="241" w:lineRule="auto"/>
              <w:ind w:left="359"/>
              <w:rPr>
                <w:sz w:val="24"/>
                <w:szCs w:val="24"/>
              </w:rPr>
            </w:pPr>
            <w:r>
              <w:rPr>
                <w:sz w:val="24"/>
                <w:szCs w:val="24"/>
              </w:rPr>
              <w:t>8</w:t>
            </w:r>
          </w:p>
        </w:tc>
        <w:tc>
          <w:tcPr>
            <w:tcW w:w="2736" w:type="dxa"/>
            <w:vAlign w:val="top"/>
          </w:tcPr>
          <w:p w14:paraId="4F8F4F08">
            <w:pPr>
              <w:pStyle w:val="6"/>
              <w:spacing w:before="196" w:line="222" w:lineRule="auto"/>
              <w:ind w:left="177"/>
              <w:rPr>
                <w:sz w:val="24"/>
                <w:szCs w:val="24"/>
              </w:rPr>
            </w:pPr>
            <w:r>
              <w:rPr>
                <w:spacing w:val="-2"/>
                <w:sz w:val="24"/>
                <w:szCs w:val="24"/>
              </w:rPr>
              <w:t>齐齐哈尔阳光优采专区</w:t>
            </w:r>
          </w:p>
        </w:tc>
        <w:tc>
          <w:tcPr>
            <w:tcW w:w="3077" w:type="dxa"/>
            <w:vAlign w:val="top"/>
          </w:tcPr>
          <w:p w14:paraId="0CB16D59">
            <w:pPr>
              <w:pStyle w:val="6"/>
              <w:spacing w:before="195" w:line="223" w:lineRule="auto"/>
              <w:ind w:left="230"/>
              <w:rPr>
                <w:sz w:val="24"/>
                <w:szCs w:val="24"/>
              </w:rPr>
            </w:pPr>
            <w:r>
              <w:rPr>
                <w:spacing w:val="-2"/>
                <w:sz w:val="24"/>
                <w:szCs w:val="24"/>
              </w:rPr>
              <w:t>齐齐哈尔政通大数据公司</w:t>
            </w:r>
          </w:p>
        </w:tc>
        <w:tc>
          <w:tcPr>
            <w:tcW w:w="2053" w:type="dxa"/>
            <w:vAlign w:val="top"/>
          </w:tcPr>
          <w:p w14:paraId="78A45568">
            <w:pPr>
              <w:pStyle w:val="6"/>
              <w:spacing w:before="41" w:line="223" w:lineRule="auto"/>
              <w:ind w:left="805" w:right="181" w:hanging="600"/>
              <w:rPr>
                <w:sz w:val="24"/>
                <w:szCs w:val="24"/>
              </w:rPr>
            </w:pPr>
            <w:r>
              <w:rPr>
                <w:spacing w:val="-4"/>
                <w:sz w:val="24"/>
                <w:szCs w:val="24"/>
              </w:rPr>
              <w:t>黑龙江省齐齐哈</w:t>
            </w:r>
            <w:r>
              <w:rPr>
                <w:spacing w:val="-13"/>
                <w:sz w:val="24"/>
                <w:szCs w:val="24"/>
              </w:rPr>
              <w:t>尔市</w:t>
            </w:r>
          </w:p>
        </w:tc>
        <w:tc>
          <w:tcPr>
            <w:tcW w:w="1830" w:type="dxa"/>
            <w:vAlign w:val="top"/>
          </w:tcPr>
          <w:p w14:paraId="265D2DD5">
            <w:pPr>
              <w:pStyle w:val="6"/>
              <w:spacing w:before="41" w:line="223" w:lineRule="auto"/>
              <w:ind w:left="826" w:right="187" w:hanging="613"/>
              <w:rPr>
                <w:sz w:val="24"/>
                <w:szCs w:val="24"/>
              </w:rPr>
            </w:pPr>
            <w:r>
              <w:rPr>
                <w:spacing w:val="-4"/>
                <w:sz w:val="24"/>
                <w:szCs w:val="24"/>
              </w:rPr>
              <w:t>交易长春分公</w:t>
            </w:r>
            <w:r>
              <w:rPr>
                <w:sz w:val="24"/>
                <w:szCs w:val="24"/>
              </w:rPr>
              <w:t>司</w:t>
            </w:r>
          </w:p>
        </w:tc>
        <w:tc>
          <w:tcPr>
            <w:tcW w:w="1816" w:type="dxa"/>
            <w:vAlign w:val="top"/>
          </w:tcPr>
          <w:p w14:paraId="44AD7EF2">
            <w:pPr>
              <w:pStyle w:val="6"/>
              <w:spacing w:before="195" w:line="226" w:lineRule="auto"/>
              <w:ind w:left="317"/>
              <w:rPr>
                <w:sz w:val="24"/>
                <w:szCs w:val="24"/>
              </w:rPr>
            </w:pPr>
            <w:r>
              <w:rPr>
                <w:spacing w:val="-2"/>
                <w:sz w:val="24"/>
                <w:szCs w:val="24"/>
              </w:rPr>
              <w:t>2025/11/17</w:t>
            </w:r>
          </w:p>
        </w:tc>
        <w:tc>
          <w:tcPr>
            <w:tcW w:w="1824" w:type="dxa"/>
            <w:vAlign w:val="top"/>
          </w:tcPr>
          <w:p w14:paraId="2DB2EDD0">
            <w:pPr>
              <w:pStyle w:val="6"/>
              <w:spacing w:before="195" w:line="226" w:lineRule="auto"/>
              <w:ind w:left="318"/>
              <w:rPr>
                <w:sz w:val="24"/>
                <w:szCs w:val="24"/>
              </w:rPr>
            </w:pPr>
            <w:r>
              <w:rPr>
                <w:spacing w:val="-2"/>
                <w:sz w:val="24"/>
                <w:szCs w:val="24"/>
              </w:rPr>
              <w:t>2025/12/15</w:t>
            </w:r>
          </w:p>
        </w:tc>
      </w:tr>
    </w:tbl>
    <w:p w14:paraId="6D072803">
      <w:pPr>
        <w:rPr>
          <w:rFonts w:ascii="Arial"/>
          <w:sz w:val="21"/>
        </w:rPr>
      </w:pPr>
    </w:p>
    <w:p w14:paraId="5192ADE4">
      <w:pPr>
        <w:rPr>
          <w:rFonts w:ascii="Arial" w:hAnsi="Arial" w:eastAsia="Arial" w:cs="Arial"/>
          <w:sz w:val="21"/>
          <w:szCs w:val="21"/>
        </w:rPr>
        <w:sectPr>
          <w:footerReference r:id="rId7" w:type="default"/>
          <w:pgSz w:w="16839" w:h="11906"/>
          <w:pgMar w:top="1012" w:right="1319" w:bottom="1166" w:left="1324" w:header="0" w:footer="799" w:gutter="0"/>
          <w:cols w:space="720" w:num="1"/>
        </w:sectPr>
      </w:pPr>
    </w:p>
    <w:p w14:paraId="76DC7596">
      <w:pPr>
        <w:spacing w:before="21"/>
      </w:pPr>
    </w:p>
    <w:p w14:paraId="5686F87C">
      <w:pPr>
        <w:spacing w:before="21"/>
      </w:pPr>
    </w:p>
    <w:p w14:paraId="42410386">
      <w:pPr>
        <w:spacing w:before="21"/>
      </w:pPr>
    </w:p>
    <w:tbl>
      <w:tblPr>
        <w:tblStyle w:val="5"/>
        <w:tblW w:w="14167"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831"/>
        <w:gridCol w:w="2736"/>
        <w:gridCol w:w="3077"/>
        <w:gridCol w:w="2053"/>
        <w:gridCol w:w="1830"/>
        <w:gridCol w:w="1816"/>
        <w:gridCol w:w="1824"/>
      </w:tblGrid>
      <w:tr w14:paraId="3CAE9FC2">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5" w:hRule="atLeast"/>
        </w:trPr>
        <w:tc>
          <w:tcPr>
            <w:tcW w:w="831" w:type="dxa"/>
            <w:tcBorders>
              <w:left w:val="single" w:color="4874CB" w:sz="4" w:space="0"/>
            </w:tcBorders>
            <w:vAlign w:val="top"/>
          </w:tcPr>
          <w:p w14:paraId="32C69F53">
            <w:pPr>
              <w:pStyle w:val="6"/>
              <w:spacing w:before="197" w:line="241" w:lineRule="auto"/>
              <w:ind w:left="359"/>
              <w:rPr>
                <w:sz w:val="24"/>
                <w:szCs w:val="24"/>
              </w:rPr>
            </w:pPr>
            <w:r>
              <w:rPr>
                <w:sz w:val="24"/>
                <w:szCs w:val="24"/>
              </w:rPr>
              <w:t>9</w:t>
            </w:r>
          </w:p>
        </w:tc>
        <w:tc>
          <w:tcPr>
            <w:tcW w:w="2736" w:type="dxa"/>
            <w:vAlign w:val="top"/>
          </w:tcPr>
          <w:p w14:paraId="58A44EDF">
            <w:pPr>
              <w:pStyle w:val="6"/>
              <w:spacing w:before="195" w:line="220" w:lineRule="auto"/>
              <w:ind w:left="446"/>
              <w:rPr>
                <w:sz w:val="24"/>
                <w:szCs w:val="24"/>
              </w:rPr>
            </w:pPr>
            <w:r>
              <w:rPr>
                <w:spacing w:val="-6"/>
                <w:sz w:val="24"/>
                <w:szCs w:val="24"/>
              </w:rPr>
              <w:t>中国煤地电子商城</w:t>
            </w:r>
          </w:p>
        </w:tc>
        <w:tc>
          <w:tcPr>
            <w:tcW w:w="3077" w:type="dxa"/>
            <w:vAlign w:val="top"/>
          </w:tcPr>
          <w:p w14:paraId="16B6AA18">
            <w:pPr>
              <w:pStyle w:val="6"/>
              <w:spacing w:before="195" w:line="220" w:lineRule="auto"/>
              <w:ind w:left="619"/>
              <w:rPr>
                <w:sz w:val="24"/>
                <w:szCs w:val="24"/>
              </w:rPr>
            </w:pPr>
            <w:r>
              <w:rPr>
                <w:spacing w:val="-6"/>
                <w:sz w:val="24"/>
                <w:szCs w:val="24"/>
              </w:rPr>
              <w:t>中国煤炭地质总局</w:t>
            </w:r>
          </w:p>
        </w:tc>
        <w:tc>
          <w:tcPr>
            <w:tcW w:w="2053" w:type="dxa"/>
            <w:vAlign w:val="top"/>
          </w:tcPr>
          <w:p w14:paraId="06D9166E">
            <w:pPr>
              <w:pStyle w:val="6"/>
              <w:spacing w:before="195" w:line="222" w:lineRule="auto"/>
              <w:ind w:left="683"/>
              <w:rPr>
                <w:sz w:val="24"/>
                <w:szCs w:val="24"/>
              </w:rPr>
            </w:pPr>
            <w:r>
              <w:rPr>
                <w:spacing w:val="-8"/>
                <w:sz w:val="24"/>
                <w:szCs w:val="24"/>
              </w:rPr>
              <w:t>北京市</w:t>
            </w:r>
          </w:p>
        </w:tc>
        <w:tc>
          <w:tcPr>
            <w:tcW w:w="1830" w:type="dxa"/>
            <w:vAlign w:val="top"/>
          </w:tcPr>
          <w:p w14:paraId="152416B6">
            <w:pPr>
              <w:pStyle w:val="6"/>
              <w:spacing w:before="42" w:line="224" w:lineRule="auto"/>
              <w:ind w:left="826" w:right="187" w:hanging="613"/>
              <w:rPr>
                <w:sz w:val="24"/>
                <w:szCs w:val="24"/>
              </w:rPr>
            </w:pPr>
            <w:r>
              <w:rPr>
                <w:spacing w:val="-4"/>
                <w:sz w:val="24"/>
                <w:szCs w:val="24"/>
              </w:rPr>
              <w:t>交易北京分公</w:t>
            </w:r>
            <w:r>
              <w:rPr>
                <w:sz w:val="24"/>
                <w:szCs w:val="24"/>
              </w:rPr>
              <w:t>司</w:t>
            </w:r>
          </w:p>
        </w:tc>
        <w:tc>
          <w:tcPr>
            <w:tcW w:w="1816" w:type="dxa"/>
            <w:vAlign w:val="top"/>
          </w:tcPr>
          <w:p w14:paraId="2A3FC98C">
            <w:pPr>
              <w:pStyle w:val="6"/>
              <w:spacing w:before="195" w:line="226" w:lineRule="auto"/>
              <w:ind w:left="317"/>
              <w:rPr>
                <w:sz w:val="24"/>
                <w:szCs w:val="24"/>
              </w:rPr>
            </w:pPr>
            <w:r>
              <w:rPr>
                <w:spacing w:val="-2"/>
                <w:sz w:val="24"/>
                <w:szCs w:val="24"/>
              </w:rPr>
              <w:t>2025/11/27</w:t>
            </w:r>
          </w:p>
        </w:tc>
        <w:tc>
          <w:tcPr>
            <w:tcW w:w="1824" w:type="dxa"/>
            <w:vAlign w:val="top"/>
          </w:tcPr>
          <w:p w14:paraId="6D42E648">
            <w:pPr>
              <w:pStyle w:val="6"/>
              <w:spacing w:before="195" w:line="226" w:lineRule="auto"/>
              <w:ind w:left="318"/>
              <w:rPr>
                <w:sz w:val="24"/>
                <w:szCs w:val="24"/>
              </w:rPr>
            </w:pPr>
            <w:r>
              <w:rPr>
                <w:spacing w:val="-2"/>
                <w:sz w:val="24"/>
                <w:szCs w:val="24"/>
              </w:rPr>
              <w:t>2025/12/20</w:t>
            </w:r>
          </w:p>
        </w:tc>
      </w:tr>
      <w:tr w14:paraId="286A0C96">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30445394">
            <w:pPr>
              <w:pStyle w:val="6"/>
              <w:spacing w:before="188" w:line="241" w:lineRule="auto"/>
              <w:ind w:left="316"/>
              <w:rPr>
                <w:sz w:val="24"/>
                <w:szCs w:val="24"/>
              </w:rPr>
            </w:pPr>
            <w:r>
              <w:rPr>
                <w:spacing w:val="-14"/>
                <w:sz w:val="24"/>
                <w:szCs w:val="24"/>
              </w:rPr>
              <w:t>10</w:t>
            </w:r>
          </w:p>
        </w:tc>
        <w:tc>
          <w:tcPr>
            <w:tcW w:w="2736" w:type="dxa"/>
            <w:vAlign w:val="top"/>
          </w:tcPr>
          <w:p w14:paraId="338DDFA2">
            <w:pPr>
              <w:pStyle w:val="6"/>
              <w:spacing w:before="188" w:line="224" w:lineRule="auto"/>
              <w:ind w:left="666"/>
              <w:rPr>
                <w:sz w:val="24"/>
                <w:szCs w:val="24"/>
              </w:rPr>
            </w:pPr>
            <w:r>
              <w:rPr>
                <w:spacing w:val="-5"/>
                <w:sz w:val="24"/>
                <w:szCs w:val="24"/>
              </w:rPr>
              <w:t>南方联合专区</w:t>
            </w:r>
          </w:p>
        </w:tc>
        <w:tc>
          <w:tcPr>
            <w:tcW w:w="3077" w:type="dxa"/>
            <w:vAlign w:val="top"/>
          </w:tcPr>
          <w:p w14:paraId="6E017C9A">
            <w:pPr>
              <w:pStyle w:val="6"/>
              <w:spacing w:before="33" w:line="224" w:lineRule="auto"/>
              <w:ind w:left="962" w:right="214" w:hanging="723"/>
              <w:rPr>
                <w:sz w:val="24"/>
                <w:szCs w:val="24"/>
              </w:rPr>
            </w:pPr>
            <w:r>
              <w:rPr>
                <w:spacing w:val="-3"/>
                <w:sz w:val="24"/>
                <w:szCs w:val="24"/>
              </w:rPr>
              <w:t>南方联合产权交易中心有</w:t>
            </w:r>
            <w:r>
              <w:rPr>
                <w:spacing w:val="-7"/>
                <w:sz w:val="24"/>
                <w:szCs w:val="24"/>
              </w:rPr>
              <w:t>限责任公司</w:t>
            </w:r>
          </w:p>
        </w:tc>
        <w:tc>
          <w:tcPr>
            <w:tcW w:w="2053" w:type="dxa"/>
            <w:vAlign w:val="top"/>
          </w:tcPr>
          <w:p w14:paraId="1601D905">
            <w:pPr>
              <w:pStyle w:val="6"/>
              <w:spacing w:before="189" w:line="222" w:lineRule="auto"/>
              <w:ind w:left="316"/>
              <w:rPr>
                <w:sz w:val="24"/>
                <w:szCs w:val="24"/>
              </w:rPr>
            </w:pPr>
            <w:r>
              <w:rPr>
                <w:spacing w:val="-3"/>
                <w:sz w:val="24"/>
                <w:szCs w:val="24"/>
              </w:rPr>
              <w:t>广东省广州市</w:t>
            </w:r>
          </w:p>
        </w:tc>
        <w:tc>
          <w:tcPr>
            <w:tcW w:w="1830" w:type="dxa"/>
            <w:vAlign w:val="top"/>
          </w:tcPr>
          <w:p w14:paraId="3B3FDDE1">
            <w:pPr>
              <w:pStyle w:val="6"/>
              <w:spacing w:before="33" w:line="224" w:lineRule="auto"/>
              <w:ind w:left="826" w:right="187" w:hanging="613"/>
              <w:rPr>
                <w:sz w:val="24"/>
                <w:szCs w:val="24"/>
              </w:rPr>
            </w:pPr>
            <w:r>
              <w:rPr>
                <w:spacing w:val="-4"/>
                <w:sz w:val="24"/>
                <w:szCs w:val="24"/>
              </w:rPr>
              <w:t>交易广州分公</w:t>
            </w:r>
            <w:r>
              <w:rPr>
                <w:sz w:val="24"/>
                <w:szCs w:val="24"/>
              </w:rPr>
              <w:t>司</w:t>
            </w:r>
          </w:p>
        </w:tc>
        <w:tc>
          <w:tcPr>
            <w:tcW w:w="1816" w:type="dxa"/>
            <w:vAlign w:val="top"/>
          </w:tcPr>
          <w:p w14:paraId="112E9B03">
            <w:pPr>
              <w:pStyle w:val="6"/>
              <w:spacing w:before="188" w:line="226" w:lineRule="auto"/>
              <w:ind w:left="377"/>
              <w:rPr>
                <w:sz w:val="24"/>
                <w:szCs w:val="24"/>
              </w:rPr>
            </w:pPr>
            <w:r>
              <w:rPr>
                <w:spacing w:val="-2"/>
                <w:sz w:val="24"/>
                <w:szCs w:val="24"/>
              </w:rPr>
              <w:t>2025/12/2</w:t>
            </w:r>
          </w:p>
        </w:tc>
        <w:tc>
          <w:tcPr>
            <w:tcW w:w="1824" w:type="dxa"/>
            <w:vAlign w:val="top"/>
          </w:tcPr>
          <w:p w14:paraId="05958F7E">
            <w:pPr>
              <w:pStyle w:val="6"/>
              <w:spacing w:before="188" w:line="226" w:lineRule="auto"/>
              <w:ind w:left="318"/>
              <w:rPr>
                <w:sz w:val="24"/>
                <w:szCs w:val="24"/>
              </w:rPr>
            </w:pPr>
            <w:r>
              <w:rPr>
                <w:spacing w:val="-2"/>
                <w:sz w:val="24"/>
                <w:szCs w:val="24"/>
              </w:rPr>
              <w:t>2025/12/25</w:t>
            </w:r>
          </w:p>
        </w:tc>
      </w:tr>
      <w:tr w14:paraId="23CB1C3B">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938" w:hRule="atLeast"/>
        </w:trPr>
        <w:tc>
          <w:tcPr>
            <w:tcW w:w="831" w:type="dxa"/>
            <w:tcBorders>
              <w:left w:val="single" w:color="4874CB" w:sz="4" w:space="0"/>
            </w:tcBorders>
            <w:vAlign w:val="top"/>
          </w:tcPr>
          <w:p w14:paraId="2DF6D09F">
            <w:pPr>
              <w:spacing w:line="265" w:lineRule="auto"/>
              <w:rPr>
                <w:rFonts w:ascii="Arial"/>
                <w:sz w:val="21"/>
              </w:rPr>
            </w:pPr>
          </w:p>
          <w:p w14:paraId="68D7701D">
            <w:pPr>
              <w:pStyle w:val="6"/>
              <w:spacing w:before="78" w:line="315" w:lineRule="exact"/>
              <w:ind w:left="316"/>
              <w:rPr>
                <w:sz w:val="24"/>
                <w:szCs w:val="24"/>
              </w:rPr>
            </w:pPr>
            <w:r>
              <w:rPr>
                <w:spacing w:val="-14"/>
                <w:position w:val="1"/>
                <w:sz w:val="24"/>
                <w:szCs w:val="24"/>
              </w:rPr>
              <w:t>11</w:t>
            </w:r>
          </w:p>
        </w:tc>
        <w:tc>
          <w:tcPr>
            <w:tcW w:w="2736" w:type="dxa"/>
            <w:vAlign w:val="top"/>
          </w:tcPr>
          <w:p w14:paraId="07E609E7">
            <w:pPr>
              <w:pStyle w:val="6"/>
              <w:spacing w:before="35" w:line="222" w:lineRule="auto"/>
              <w:ind w:left="182"/>
              <w:rPr>
                <w:sz w:val="24"/>
                <w:szCs w:val="24"/>
              </w:rPr>
            </w:pPr>
            <w:r>
              <w:rPr>
                <w:spacing w:val="-3"/>
                <w:sz w:val="24"/>
                <w:szCs w:val="24"/>
              </w:rPr>
              <w:t>十二师新疆丝路亚心数</w:t>
            </w:r>
          </w:p>
          <w:p w14:paraId="10699572">
            <w:pPr>
              <w:pStyle w:val="6"/>
              <w:spacing w:before="21" w:line="222" w:lineRule="auto"/>
              <w:ind w:left="185"/>
              <w:rPr>
                <w:sz w:val="24"/>
                <w:szCs w:val="24"/>
              </w:rPr>
            </w:pPr>
            <w:r>
              <w:rPr>
                <w:spacing w:val="-3"/>
                <w:sz w:val="24"/>
                <w:szCs w:val="24"/>
              </w:rPr>
              <w:t>字科技发展有限公司阳</w:t>
            </w:r>
          </w:p>
          <w:p w14:paraId="7ABA198E">
            <w:pPr>
              <w:pStyle w:val="6"/>
              <w:spacing w:before="22" w:line="209" w:lineRule="auto"/>
              <w:ind w:left="781"/>
              <w:rPr>
                <w:sz w:val="24"/>
                <w:szCs w:val="24"/>
              </w:rPr>
            </w:pPr>
            <w:r>
              <w:rPr>
                <w:spacing w:val="-5"/>
                <w:sz w:val="24"/>
                <w:szCs w:val="24"/>
              </w:rPr>
              <w:t>光优采专区</w:t>
            </w:r>
          </w:p>
        </w:tc>
        <w:tc>
          <w:tcPr>
            <w:tcW w:w="3077" w:type="dxa"/>
            <w:vAlign w:val="top"/>
          </w:tcPr>
          <w:p w14:paraId="5192BA4A">
            <w:pPr>
              <w:pStyle w:val="6"/>
              <w:spacing w:before="188" w:line="241" w:lineRule="auto"/>
              <w:ind w:left="589" w:right="214" w:hanging="354"/>
              <w:rPr>
                <w:sz w:val="24"/>
                <w:szCs w:val="24"/>
              </w:rPr>
            </w:pPr>
            <w:r>
              <w:rPr>
                <w:spacing w:val="-3"/>
                <w:sz w:val="24"/>
                <w:szCs w:val="24"/>
              </w:rPr>
              <w:t>十二师新疆丝路亚心数字科技发展有限公司</w:t>
            </w:r>
          </w:p>
        </w:tc>
        <w:tc>
          <w:tcPr>
            <w:tcW w:w="2053" w:type="dxa"/>
            <w:vAlign w:val="top"/>
          </w:tcPr>
          <w:p w14:paraId="438CB784">
            <w:pPr>
              <w:spacing w:line="264" w:lineRule="auto"/>
              <w:rPr>
                <w:rFonts w:ascii="Arial"/>
                <w:sz w:val="21"/>
              </w:rPr>
            </w:pPr>
          </w:p>
          <w:p w14:paraId="5D5F690B">
            <w:pPr>
              <w:pStyle w:val="6"/>
              <w:spacing w:before="78" w:line="222" w:lineRule="auto"/>
              <w:ind w:left="196"/>
              <w:rPr>
                <w:sz w:val="24"/>
                <w:szCs w:val="24"/>
              </w:rPr>
            </w:pPr>
            <w:r>
              <w:rPr>
                <w:spacing w:val="-3"/>
                <w:sz w:val="24"/>
                <w:szCs w:val="24"/>
              </w:rPr>
              <w:t>新疆乌鲁木齐市</w:t>
            </w:r>
          </w:p>
        </w:tc>
        <w:tc>
          <w:tcPr>
            <w:tcW w:w="1830" w:type="dxa"/>
            <w:vAlign w:val="top"/>
          </w:tcPr>
          <w:p w14:paraId="61DC0271">
            <w:pPr>
              <w:pStyle w:val="6"/>
              <w:spacing w:before="189" w:line="241" w:lineRule="auto"/>
              <w:ind w:left="826" w:right="187" w:hanging="613"/>
              <w:rPr>
                <w:sz w:val="24"/>
                <w:szCs w:val="24"/>
              </w:rPr>
            </w:pPr>
            <w:r>
              <w:rPr>
                <w:spacing w:val="-4"/>
                <w:sz w:val="24"/>
                <w:szCs w:val="24"/>
              </w:rPr>
              <w:t>交易兵团分公</w:t>
            </w:r>
            <w:r>
              <w:rPr>
                <w:sz w:val="24"/>
                <w:szCs w:val="24"/>
              </w:rPr>
              <w:t>司</w:t>
            </w:r>
          </w:p>
        </w:tc>
        <w:tc>
          <w:tcPr>
            <w:tcW w:w="1816" w:type="dxa"/>
            <w:vAlign w:val="top"/>
          </w:tcPr>
          <w:p w14:paraId="548F311A">
            <w:pPr>
              <w:spacing w:line="264" w:lineRule="auto"/>
              <w:rPr>
                <w:rFonts w:ascii="Arial"/>
                <w:sz w:val="21"/>
              </w:rPr>
            </w:pPr>
          </w:p>
          <w:p w14:paraId="6FE89AD3">
            <w:pPr>
              <w:pStyle w:val="6"/>
              <w:spacing w:before="78" w:line="226" w:lineRule="auto"/>
              <w:ind w:left="377"/>
              <w:rPr>
                <w:sz w:val="24"/>
                <w:szCs w:val="24"/>
              </w:rPr>
            </w:pPr>
            <w:r>
              <w:rPr>
                <w:spacing w:val="-2"/>
                <w:sz w:val="24"/>
                <w:szCs w:val="24"/>
              </w:rPr>
              <w:t>2025/12/2</w:t>
            </w:r>
          </w:p>
        </w:tc>
        <w:tc>
          <w:tcPr>
            <w:tcW w:w="1824" w:type="dxa"/>
            <w:vAlign w:val="top"/>
          </w:tcPr>
          <w:p w14:paraId="422EC7CB">
            <w:pPr>
              <w:spacing w:line="264" w:lineRule="auto"/>
              <w:rPr>
                <w:rFonts w:ascii="Arial"/>
                <w:sz w:val="21"/>
              </w:rPr>
            </w:pPr>
          </w:p>
          <w:p w14:paraId="2764A516">
            <w:pPr>
              <w:pStyle w:val="6"/>
              <w:spacing w:before="78" w:line="226" w:lineRule="auto"/>
              <w:ind w:left="438"/>
              <w:rPr>
                <w:sz w:val="24"/>
                <w:szCs w:val="24"/>
              </w:rPr>
            </w:pPr>
            <w:r>
              <w:rPr>
                <w:spacing w:val="-2"/>
                <w:sz w:val="24"/>
                <w:szCs w:val="24"/>
              </w:rPr>
              <w:t>2026/1/7</w:t>
            </w:r>
          </w:p>
        </w:tc>
      </w:tr>
      <w:tr w14:paraId="2F2945B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76153EB7">
            <w:pPr>
              <w:pStyle w:val="6"/>
              <w:spacing w:before="191" w:line="315" w:lineRule="exact"/>
              <w:ind w:left="316"/>
              <w:rPr>
                <w:sz w:val="24"/>
                <w:szCs w:val="24"/>
              </w:rPr>
            </w:pPr>
            <w:r>
              <w:rPr>
                <w:spacing w:val="-14"/>
                <w:position w:val="1"/>
                <w:sz w:val="24"/>
                <w:szCs w:val="24"/>
              </w:rPr>
              <w:t>12</w:t>
            </w:r>
          </w:p>
        </w:tc>
        <w:tc>
          <w:tcPr>
            <w:tcW w:w="2736" w:type="dxa"/>
            <w:vAlign w:val="top"/>
          </w:tcPr>
          <w:p w14:paraId="15FBE3AD">
            <w:pPr>
              <w:pStyle w:val="6"/>
              <w:spacing w:before="188" w:line="224" w:lineRule="auto"/>
              <w:ind w:left="784"/>
              <w:rPr>
                <w:sz w:val="24"/>
                <w:szCs w:val="24"/>
              </w:rPr>
            </w:pPr>
            <w:r>
              <w:rPr>
                <w:spacing w:val="-5"/>
                <w:sz w:val="24"/>
                <w:szCs w:val="24"/>
              </w:rPr>
              <w:t>黑龙江专区</w:t>
            </w:r>
          </w:p>
        </w:tc>
        <w:tc>
          <w:tcPr>
            <w:tcW w:w="3077" w:type="dxa"/>
            <w:vAlign w:val="top"/>
          </w:tcPr>
          <w:p w14:paraId="18D3811A">
            <w:pPr>
              <w:pStyle w:val="6"/>
              <w:spacing w:before="36" w:line="223" w:lineRule="auto"/>
              <w:ind w:left="955" w:right="214" w:hanging="718"/>
              <w:rPr>
                <w:sz w:val="24"/>
                <w:szCs w:val="24"/>
              </w:rPr>
            </w:pPr>
            <w:r>
              <w:rPr>
                <w:spacing w:val="-3"/>
                <w:sz w:val="24"/>
                <w:szCs w:val="24"/>
              </w:rPr>
              <w:t>黑龙江中易晟联供应链服</w:t>
            </w:r>
            <w:r>
              <w:rPr>
                <w:spacing w:val="-5"/>
                <w:sz w:val="24"/>
                <w:szCs w:val="24"/>
              </w:rPr>
              <w:t>务有限公司</w:t>
            </w:r>
          </w:p>
        </w:tc>
        <w:tc>
          <w:tcPr>
            <w:tcW w:w="2053" w:type="dxa"/>
            <w:vAlign w:val="top"/>
          </w:tcPr>
          <w:p w14:paraId="6F45AB94">
            <w:pPr>
              <w:pStyle w:val="6"/>
              <w:spacing w:before="36" w:line="223" w:lineRule="auto"/>
              <w:ind w:left="923" w:right="181" w:hanging="718"/>
              <w:rPr>
                <w:sz w:val="24"/>
                <w:szCs w:val="24"/>
              </w:rPr>
            </w:pPr>
            <w:r>
              <w:rPr>
                <w:spacing w:val="-4"/>
                <w:sz w:val="24"/>
                <w:szCs w:val="24"/>
              </w:rPr>
              <w:t>黑龙江省哈尔滨</w:t>
            </w:r>
            <w:r>
              <w:rPr>
                <w:sz w:val="24"/>
                <w:szCs w:val="24"/>
              </w:rPr>
              <w:t>市</w:t>
            </w:r>
          </w:p>
        </w:tc>
        <w:tc>
          <w:tcPr>
            <w:tcW w:w="1830" w:type="dxa"/>
            <w:vAlign w:val="top"/>
          </w:tcPr>
          <w:p w14:paraId="1554E323">
            <w:pPr>
              <w:pStyle w:val="6"/>
              <w:spacing w:before="36" w:line="223" w:lineRule="auto"/>
              <w:ind w:left="826" w:right="187" w:hanging="613"/>
              <w:rPr>
                <w:sz w:val="24"/>
                <w:szCs w:val="24"/>
              </w:rPr>
            </w:pPr>
            <w:r>
              <w:rPr>
                <w:spacing w:val="-4"/>
                <w:sz w:val="24"/>
                <w:szCs w:val="24"/>
              </w:rPr>
              <w:t>交易长春分公</w:t>
            </w:r>
            <w:r>
              <w:rPr>
                <w:sz w:val="24"/>
                <w:szCs w:val="24"/>
              </w:rPr>
              <w:t>司</w:t>
            </w:r>
          </w:p>
        </w:tc>
        <w:tc>
          <w:tcPr>
            <w:tcW w:w="1816" w:type="dxa"/>
            <w:vAlign w:val="top"/>
          </w:tcPr>
          <w:p w14:paraId="76F2CB55">
            <w:pPr>
              <w:pStyle w:val="6"/>
              <w:spacing w:before="188" w:line="226" w:lineRule="auto"/>
              <w:ind w:left="317"/>
              <w:rPr>
                <w:sz w:val="24"/>
                <w:szCs w:val="24"/>
              </w:rPr>
            </w:pPr>
            <w:r>
              <w:rPr>
                <w:spacing w:val="-2"/>
                <w:sz w:val="24"/>
                <w:szCs w:val="24"/>
              </w:rPr>
              <w:t>2025/12/16</w:t>
            </w:r>
          </w:p>
        </w:tc>
        <w:tc>
          <w:tcPr>
            <w:tcW w:w="1824" w:type="dxa"/>
            <w:vAlign w:val="top"/>
          </w:tcPr>
          <w:p w14:paraId="65C5E75C">
            <w:pPr>
              <w:pStyle w:val="6"/>
              <w:spacing w:before="188" w:line="226" w:lineRule="auto"/>
              <w:ind w:left="318"/>
              <w:rPr>
                <w:sz w:val="24"/>
                <w:szCs w:val="24"/>
              </w:rPr>
            </w:pPr>
            <w:r>
              <w:rPr>
                <w:spacing w:val="-2"/>
                <w:sz w:val="24"/>
                <w:szCs w:val="24"/>
              </w:rPr>
              <w:t>2025/12/26</w:t>
            </w:r>
          </w:p>
        </w:tc>
      </w:tr>
      <w:tr w14:paraId="71C7E0E9">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50A2CFF1">
            <w:pPr>
              <w:pStyle w:val="6"/>
              <w:spacing w:before="193" w:line="241" w:lineRule="auto"/>
              <w:ind w:left="316"/>
              <w:rPr>
                <w:sz w:val="24"/>
                <w:szCs w:val="24"/>
              </w:rPr>
            </w:pPr>
            <w:r>
              <w:rPr>
                <w:spacing w:val="-14"/>
                <w:sz w:val="24"/>
                <w:szCs w:val="24"/>
              </w:rPr>
              <w:t>13</w:t>
            </w:r>
          </w:p>
        </w:tc>
        <w:tc>
          <w:tcPr>
            <w:tcW w:w="2736" w:type="dxa"/>
            <w:vAlign w:val="top"/>
          </w:tcPr>
          <w:p w14:paraId="241C7796">
            <w:pPr>
              <w:pStyle w:val="6"/>
              <w:spacing w:before="191" w:line="222" w:lineRule="auto"/>
              <w:ind w:left="143"/>
              <w:rPr>
                <w:sz w:val="24"/>
                <w:szCs w:val="24"/>
              </w:rPr>
            </w:pPr>
            <w:r>
              <w:rPr>
                <w:spacing w:val="-4"/>
                <w:sz w:val="24"/>
                <w:szCs w:val="24"/>
              </w:rPr>
              <w:t>国泰新点-阳光优采专区</w:t>
            </w:r>
          </w:p>
        </w:tc>
        <w:tc>
          <w:tcPr>
            <w:tcW w:w="3077" w:type="dxa"/>
            <w:vAlign w:val="top"/>
          </w:tcPr>
          <w:p w14:paraId="572A8BE9">
            <w:pPr>
              <w:pStyle w:val="6"/>
              <w:spacing w:before="37" w:line="222" w:lineRule="auto"/>
              <w:ind w:left="255"/>
              <w:rPr>
                <w:sz w:val="24"/>
                <w:szCs w:val="24"/>
              </w:rPr>
            </w:pPr>
            <w:r>
              <w:rPr>
                <w:spacing w:val="-4"/>
                <w:sz w:val="24"/>
                <w:szCs w:val="24"/>
              </w:rPr>
              <w:t>国泰新点软件股份有限公</w:t>
            </w:r>
          </w:p>
          <w:p w14:paraId="3770EFF8">
            <w:pPr>
              <w:pStyle w:val="6"/>
              <w:spacing w:before="20" w:line="208" w:lineRule="auto"/>
              <w:ind w:left="1447"/>
              <w:rPr>
                <w:sz w:val="24"/>
                <w:szCs w:val="24"/>
              </w:rPr>
            </w:pPr>
            <w:r>
              <w:rPr>
                <w:sz w:val="24"/>
                <w:szCs w:val="24"/>
              </w:rPr>
              <w:t>司</w:t>
            </w:r>
          </w:p>
        </w:tc>
        <w:tc>
          <w:tcPr>
            <w:tcW w:w="2053" w:type="dxa"/>
            <w:vAlign w:val="top"/>
          </w:tcPr>
          <w:p w14:paraId="20C7ED5D">
            <w:pPr>
              <w:pStyle w:val="6"/>
              <w:spacing w:before="191" w:line="222" w:lineRule="auto"/>
              <w:ind w:left="322"/>
              <w:rPr>
                <w:sz w:val="24"/>
                <w:szCs w:val="24"/>
              </w:rPr>
            </w:pPr>
            <w:r>
              <w:rPr>
                <w:spacing w:val="-4"/>
                <w:sz w:val="24"/>
                <w:szCs w:val="24"/>
              </w:rPr>
              <w:t>江苏省苏州市</w:t>
            </w:r>
          </w:p>
        </w:tc>
        <w:tc>
          <w:tcPr>
            <w:tcW w:w="1830" w:type="dxa"/>
            <w:vAlign w:val="top"/>
          </w:tcPr>
          <w:p w14:paraId="712E9723">
            <w:pPr>
              <w:pStyle w:val="6"/>
              <w:spacing w:before="190" w:line="226" w:lineRule="auto"/>
              <w:ind w:left="859"/>
              <w:rPr>
                <w:sz w:val="24"/>
                <w:szCs w:val="24"/>
              </w:rPr>
            </w:pPr>
            <w:r>
              <w:rPr>
                <w:sz w:val="24"/>
                <w:szCs w:val="24"/>
              </w:rPr>
              <w:t>/</w:t>
            </w:r>
          </w:p>
        </w:tc>
        <w:tc>
          <w:tcPr>
            <w:tcW w:w="1816" w:type="dxa"/>
            <w:vAlign w:val="top"/>
          </w:tcPr>
          <w:p w14:paraId="5E6E13B8">
            <w:pPr>
              <w:pStyle w:val="6"/>
              <w:spacing w:before="190" w:line="226" w:lineRule="auto"/>
              <w:ind w:left="317"/>
              <w:rPr>
                <w:sz w:val="24"/>
                <w:szCs w:val="24"/>
              </w:rPr>
            </w:pPr>
            <w:r>
              <w:rPr>
                <w:spacing w:val="-2"/>
                <w:sz w:val="24"/>
                <w:szCs w:val="24"/>
              </w:rPr>
              <w:t>2025/12/25</w:t>
            </w:r>
          </w:p>
        </w:tc>
        <w:tc>
          <w:tcPr>
            <w:tcW w:w="1824" w:type="dxa"/>
            <w:vAlign w:val="top"/>
          </w:tcPr>
          <w:p w14:paraId="01E3F311">
            <w:pPr>
              <w:pStyle w:val="6"/>
              <w:spacing w:before="190" w:line="226" w:lineRule="auto"/>
              <w:ind w:left="438"/>
              <w:rPr>
                <w:sz w:val="24"/>
                <w:szCs w:val="24"/>
              </w:rPr>
            </w:pPr>
            <w:r>
              <w:rPr>
                <w:spacing w:val="-2"/>
                <w:sz w:val="24"/>
                <w:szCs w:val="24"/>
              </w:rPr>
              <w:t>2026/1/6</w:t>
            </w:r>
          </w:p>
        </w:tc>
      </w:tr>
      <w:tr w14:paraId="28162D4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4280CCAB">
            <w:pPr>
              <w:pStyle w:val="6"/>
              <w:spacing w:before="192" w:line="315" w:lineRule="exact"/>
              <w:ind w:left="316"/>
              <w:rPr>
                <w:sz w:val="24"/>
                <w:szCs w:val="24"/>
              </w:rPr>
            </w:pPr>
            <w:r>
              <w:rPr>
                <w:spacing w:val="-14"/>
                <w:position w:val="1"/>
                <w:sz w:val="24"/>
                <w:szCs w:val="24"/>
              </w:rPr>
              <w:t>14</w:t>
            </w:r>
          </w:p>
        </w:tc>
        <w:tc>
          <w:tcPr>
            <w:tcW w:w="2736" w:type="dxa"/>
            <w:vAlign w:val="top"/>
          </w:tcPr>
          <w:p w14:paraId="32A1829A">
            <w:pPr>
              <w:pStyle w:val="6"/>
              <w:spacing w:before="192" w:line="222" w:lineRule="auto"/>
              <w:ind w:left="180"/>
              <w:rPr>
                <w:sz w:val="24"/>
                <w:szCs w:val="24"/>
              </w:rPr>
            </w:pPr>
            <w:r>
              <w:rPr>
                <w:spacing w:val="-3"/>
                <w:sz w:val="24"/>
                <w:szCs w:val="24"/>
              </w:rPr>
              <w:t>聊城置业阳光优采专区</w:t>
            </w:r>
          </w:p>
        </w:tc>
        <w:tc>
          <w:tcPr>
            <w:tcW w:w="3077" w:type="dxa"/>
            <w:vAlign w:val="top"/>
          </w:tcPr>
          <w:p w14:paraId="39B699B6">
            <w:pPr>
              <w:pStyle w:val="6"/>
              <w:spacing w:before="192" w:line="222" w:lineRule="auto"/>
              <w:ind w:left="353"/>
              <w:rPr>
                <w:sz w:val="24"/>
                <w:szCs w:val="24"/>
              </w:rPr>
            </w:pPr>
            <w:r>
              <w:rPr>
                <w:spacing w:val="-3"/>
                <w:sz w:val="24"/>
                <w:szCs w:val="24"/>
              </w:rPr>
              <w:t>聊城泰岳置业有限公司</w:t>
            </w:r>
          </w:p>
        </w:tc>
        <w:tc>
          <w:tcPr>
            <w:tcW w:w="2053" w:type="dxa"/>
            <w:vAlign w:val="top"/>
          </w:tcPr>
          <w:p w14:paraId="0141CA35">
            <w:pPr>
              <w:pStyle w:val="6"/>
              <w:spacing w:before="192" w:line="222" w:lineRule="auto"/>
              <w:ind w:left="338"/>
              <w:rPr>
                <w:sz w:val="24"/>
                <w:szCs w:val="24"/>
              </w:rPr>
            </w:pPr>
            <w:r>
              <w:rPr>
                <w:spacing w:val="-7"/>
                <w:sz w:val="24"/>
                <w:szCs w:val="24"/>
              </w:rPr>
              <w:t>山东省聊城市</w:t>
            </w:r>
          </w:p>
        </w:tc>
        <w:tc>
          <w:tcPr>
            <w:tcW w:w="1830" w:type="dxa"/>
            <w:vAlign w:val="top"/>
          </w:tcPr>
          <w:p w14:paraId="080FA81D">
            <w:pPr>
              <w:pStyle w:val="6"/>
              <w:spacing w:before="36" w:line="223" w:lineRule="auto"/>
              <w:ind w:left="826" w:right="187" w:hanging="613"/>
              <w:rPr>
                <w:sz w:val="24"/>
                <w:szCs w:val="24"/>
              </w:rPr>
            </w:pPr>
            <w:r>
              <w:rPr>
                <w:spacing w:val="-4"/>
                <w:sz w:val="24"/>
                <w:szCs w:val="24"/>
              </w:rPr>
              <w:t>交易济南分公</w:t>
            </w:r>
            <w:r>
              <w:rPr>
                <w:sz w:val="24"/>
                <w:szCs w:val="24"/>
              </w:rPr>
              <w:t>司</w:t>
            </w:r>
          </w:p>
        </w:tc>
        <w:tc>
          <w:tcPr>
            <w:tcW w:w="1816" w:type="dxa"/>
            <w:vAlign w:val="top"/>
          </w:tcPr>
          <w:p w14:paraId="76D74495">
            <w:pPr>
              <w:pStyle w:val="6"/>
              <w:spacing w:before="192" w:line="226" w:lineRule="auto"/>
              <w:ind w:left="437"/>
              <w:rPr>
                <w:sz w:val="24"/>
                <w:szCs w:val="24"/>
              </w:rPr>
            </w:pPr>
            <w:r>
              <w:rPr>
                <w:spacing w:val="-2"/>
                <w:sz w:val="24"/>
                <w:szCs w:val="24"/>
              </w:rPr>
              <w:t>2026/1/7</w:t>
            </w:r>
          </w:p>
        </w:tc>
        <w:tc>
          <w:tcPr>
            <w:tcW w:w="1824" w:type="dxa"/>
            <w:vAlign w:val="top"/>
          </w:tcPr>
          <w:p w14:paraId="213B46E0">
            <w:pPr>
              <w:pStyle w:val="6"/>
              <w:spacing w:before="192" w:line="226" w:lineRule="auto"/>
              <w:ind w:left="438"/>
              <w:rPr>
                <w:sz w:val="24"/>
                <w:szCs w:val="24"/>
              </w:rPr>
            </w:pPr>
            <w:r>
              <w:rPr>
                <w:spacing w:val="-2"/>
                <w:sz w:val="24"/>
                <w:szCs w:val="24"/>
              </w:rPr>
              <w:t>2026/2/6</w:t>
            </w:r>
          </w:p>
        </w:tc>
      </w:tr>
      <w:tr w14:paraId="0E66E97F">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PrEx>
        <w:trPr>
          <w:trHeight w:val="627" w:hRule="atLeast"/>
        </w:trPr>
        <w:tc>
          <w:tcPr>
            <w:tcW w:w="831" w:type="dxa"/>
            <w:tcBorders>
              <w:left w:val="single" w:color="4874CB" w:sz="4" w:space="0"/>
            </w:tcBorders>
            <w:vAlign w:val="top"/>
          </w:tcPr>
          <w:p w14:paraId="54758CB3">
            <w:pPr>
              <w:pStyle w:val="6"/>
              <w:spacing w:before="194" w:line="241" w:lineRule="auto"/>
              <w:ind w:left="316"/>
              <w:rPr>
                <w:sz w:val="24"/>
                <w:szCs w:val="24"/>
              </w:rPr>
            </w:pPr>
            <w:r>
              <w:rPr>
                <w:spacing w:val="-14"/>
                <w:sz w:val="24"/>
                <w:szCs w:val="24"/>
              </w:rPr>
              <w:t>15</w:t>
            </w:r>
          </w:p>
        </w:tc>
        <w:tc>
          <w:tcPr>
            <w:tcW w:w="2736" w:type="dxa"/>
            <w:vAlign w:val="top"/>
          </w:tcPr>
          <w:p w14:paraId="3CABB1EE">
            <w:pPr>
              <w:pStyle w:val="6"/>
              <w:spacing w:before="195" w:line="222" w:lineRule="auto"/>
              <w:ind w:left="654"/>
              <w:rPr>
                <w:sz w:val="24"/>
                <w:szCs w:val="24"/>
              </w:rPr>
            </w:pPr>
            <w:r>
              <w:rPr>
                <w:spacing w:val="-3"/>
                <w:sz w:val="24"/>
                <w:szCs w:val="24"/>
              </w:rPr>
              <w:t>新疆光正专区</w:t>
            </w:r>
          </w:p>
        </w:tc>
        <w:tc>
          <w:tcPr>
            <w:tcW w:w="3077" w:type="dxa"/>
            <w:vAlign w:val="top"/>
          </w:tcPr>
          <w:p w14:paraId="27075CE7">
            <w:pPr>
              <w:pStyle w:val="6"/>
              <w:spacing w:before="39" w:line="222" w:lineRule="auto"/>
              <w:ind w:left="954" w:right="214" w:hanging="727"/>
              <w:rPr>
                <w:sz w:val="24"/>
                <w:szCs w:val="24"/>
              </w:rPr>
            </w:pPr>
            <w:r>
              <w:rPr>
                <w:spacing w:val="-2"/>
                <w:sz w:val="24"/>
                <w:szCs w:val="24"/>
              </w:rPr>
              <w:t>新疆光正信息技术咨询服</w:t>
            </w:r>
            <w:r>
              <w:rPr>
                <w:spacing w:val="-5"/>
                <w:sz w:val="24"/>
                <w:szCs w:val="24"/>
              </w:rPr>
              <w:t>务有限公司</w:t>
            </w:r>
          </w:p>
        </w:tc>
        <w:tc>
          <w:tcPr>
            <w:tcW w:w="2053" w:type="dxa"/>
            <w:vAlign w:val="top"/>
          </w:tcPr>
          <w:p w14:paraId="00A9DD3A">
            <w:pPr>
              <w:pStyle w:val="6"/>
              <w:spacing w:before="39" w:line="222" w:lineRule="auto"/>
              <w:ind w:left="800" w:right="181" w:hanging="604"/>
              <w:rPr>
                <w:sz w:val="24"/>
                <w:szCs w:val="24"/>
              </w:rPr>
            </w:pPr>
            <w:r>
              <w:rPr>
                <w:spacing w:val="-3"/>
                <w:sz w:val="24"/>
                <w:szCs w:val="24"/>
              </w:rPr>
              <w:t>新疆昌吉回族自</w:t>
            </w:r>
            <w:r>
              <w:rPr>
                <w:spacing w:val="-10"/>
                <w:sz w:val="24"/>
                <w:szCs w:val="24"/>
              </w:rPr>
              <w:t>治州</w:t>
            </w:r>
          </w:p>
        </w:tc>
        <w:tc>
          <w:tcPr>
            <w:tcW w:w="1830" w:type="dxa"/>
            <w:vAlign w:val="top"/>
          </w:tcPr>
          <w:p w14:paraId="1A1899CD">
            <w:pPr>
              <w:pStyle w:val="6"/>
              <w:spacing w:before="39" w:line="222" w:lineRule="auto"/>
              <w:ind w:left="570" w:right="187" w:hanging="357"/>
              <w:rPr>
                <w:sz w:val="24"/>
                <w:szCs w:val="24"/>
              </w:rPr>
            </w:pPr>
            <w:r>
              <w:rPr>
                <w:spacing w:val="-4"/>
                <w:sz w:val="24"/>
                <w:szCs w:val="24"/>
              </w:rPr>
              <w:t>交易乌鲁木齐</w:t>
            </w:r>
            <w:r>
              <w:rPr>
                <w:spacing w:val="-7"/>
                <w:sz w:val="24"/>
                <w:szCs w:val="24"/>
              </w:rPr>
              <w:t>分公司</w:t>
            </w:r>
          </w:p>
        </w:tc>
        <w:tc>
          <w:tcPr>
            <w:tcW w:w="1816" w:type="dxa"/>
            <w:vAlign w:val="top"/>
          </w:tcPr>
          <w:p w14:paraId="16E4EF9A">
            <w:pPr>
              <w:pStyle w:val="6"/>
              <w:spacing w:before="194" w:line="226" w:lineRule="auto"/>
              <w:ind w:left="377"/>
              <w:rPr>
                <w:sz w:val="24"/>
                <w:szCs w:val="24"/>
              </w:rPr>
            </w:pPr>
            <w:r>
              <w:rPr>
                <w:spacing w:val="-2"/>
                <w:sz w:val="24"/>
                <w:szCs w:val="24"/>
              </w:rPr>
              <w:t>2026/1/26</w:t>
            </w:r>
          </w:p>
        </w:tc>
        <w:tc>
          <w:tcPr>
            <w:tcW w:w="1824" w:type="dxa"/>
            <w:vAlign w:val="top"/>
          </w:tcPr>
          <w:p w14:paraId="21FD9E84">
            <w:pPr>
              <w:pStyle w:val="6"/>
              <w:spacing w:before="194" w:line="226" w:lineRule="auto"/>
              <w:ind w:left="378"/>
              <w:rPr>
                <w:sz w:val="24"/>
                <w:szCs w:val="24"/>
              </w:rPr>
            </w:pPr>
            <w:r>
              <w:rPr>
                <w:spacing w:val="-2"/>
                <w:sz w:val="24"/>
                <w:szCs w:val="24"/>
              </w:rPr>
              <w:t>2026/3/10</w:t>
            </w:r>
          </w:p>
        </w:tc>
      </w:tr>
      <w:tr w14:paraId="6DE13617">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PrEx>
        <w:trPr>
          <w:trHeight w:val="626" w:hRule="atLeast"/>
        </w:trPr>
        <w:tc>
          <w:tcPr>
            <w:tcW w:w="831" w:type="dxa"/>
            <w:tcBorders>
              <w:left w:val="single" w:color="4874CB" w:sz="4" w:space="0"/>
            </w:tcBorders>
            <w:vAlign w:val="top"/>
          </w:tcPr>
          <w:p w14:paraId="22C748D2">
            <w:pPr>
              <w:pStyle w:val="6"/>
              <w:spacing w:before="193" w:line="241" w:lineRule="auto"/>
              <w:ind w:left="316"/>
              <w:rPr>
                <w:sz w:val="24"/>
                <w:szCs w:val="24"/>
              </w:rPr>
            </w:pPr>
            <w:r>
              <w:rPr>
                <w:spacing w:val="-14"/>
                <w:sz w:val="24"/>
                <w:szCs w:val="24"/>
              </w:rPr>
              <w:t>16</w:t>
            </w:r>
          </w:p>
        </w:tc>
        <w:tc>
          <w:tcPr>
            <w:tcW w:w="2736" w:type="dxa"/>
            <w:vAlign w:val="top"/>
          </w:tcPr>
          <w:p w14:paraId="7A571E9A">
            <w:pPr>
              <w:pStyle w:val="6"/>
              <w:spacing w:before="193" w:line="222" w:lineRule="auto"/>
              <w:ind w:left="682"/>
              <w:rPr>
                <w:sz w:val="24"/>
                <w:szCs w:val="24"/>
              </w:rPr>
            </w:pPr>
            <w:r>
              <w:rPr>
                <w:spacing w:val="-8"/>
                <w:sz w:val="24"/>
                <w:szCs w:val="24"/>
              </w:rPr>
              <w:t>曲阜国投专区</w:t>
            </w:r>
          </w:p>
        </w:tc>
        <w:tc>
          <w:tcPr>
            <w:tcW w:w="3077" w:type="dxa"/>
            <w:vAlign w:val="top"/>
          </w:tcPr>
          <w:p w14:paraId="077A9202">
            <w:pPr>
              <w:pStyle w:val="6"/>
              <w:spacing w:before="38" w:line="222" w:lineRule="auto"/>
              <w:ind w:left="828" w:right="214" w:hanging="574"/>
              <w:rPr>
                <w:sz w:val="24"/>
                <w:szCs w:val="24"/>
              </w:rPr>
            </w:pPr>
            <w:r>
              <w:rPr>
                <w:spacing w:val="-4"/>
                <w:sz w:val="24"/>
                <w:szCs w:val="24"/>
              </w:rPr>
              <w:t>曲阜市国有资本投资运营</w:t>
            </w:r>
            <w:r>
              <w:rPr>
                <w:spacing w:val="-3"/>
                <w:sz w:val="24"/>
                <w:szCs w:val="24"/>
              </w:rPr>
              <w:t>集团有限公司</w:t>
            </w:r>
          </w:p>
        </w:tc>
        <w:tc>
          <w:tcPr>
            <w:tcW w:w="2053" w:type="dxa"/>
            <w:vAlign w:val="top"/>
          </w:tcPr>
          <w:p w14:paraId="19F6FA6B">
            <w:pPr>
              <w:pStyle w:val="6"/>
              <w:spacing w:before="193" w:line="221" w:lineRule="auto"/>
              <w:ind w:left="338"/>
              <w:rPr>
                <w:sz w:val="24"/>
                <w:szCs w:val="24"/>
              </w:rPr>
            </w:pPr>
            <w:r>
              <w:rPr>
                <w:spacing w:val="-7"/>
                <w:sz w:val="24"/>
                <w:szCs w:val="24"/>
              </w:rPr>
              <w:t>山东省济宁市</w:t>
            </w:r>
          </w:p>
        </w:tc>
        <w:tc>
          <w:tcPr>
            <w:tcW w:w="1830" w:type="dxa"/>
            <w:vAlign w:val="top"/>
          </w:tcPr>
          <w:p w14:paraId="0BDB8931">
            <w:pPr>
              <w:pStyle w:val="6"/>
              <w:spacing w:before="38" w:line="222" w:lineRule="auto"/>
              <w:ind w:left="826" w:right="187" w:hanging="613"/>
              <w:rPr>
                <w:sz w:val="24"/>
                <w:szCs w:val="24"/>
              </w:rPr>
            </w:pPr>
            <w:r>
              <w:rPr>
                <w:spacing w:val="-4"/>
                <w:sz w:val="24"/>
                <w:szCs w:val="24"/>
              </w:rPr>
              <w:t>交易济南分公</w:t>
            </w:r>
            <w:r>
              <w:rPr>
                <w:sz w:val="24"/>
                <w:szCs w:val="24"/>
              </w:rPr>
              <w:t>司</w:t>
            </w:r>
          </w:p>
        </w:tc>
        <w:tc>
          <w:tcPr>
            <w:tcW w:w="1816" w:type="dxa"/>
            <w:vAlign w:val="top"/>
          </w:tcPr>
          <w:p w14:paraId="3000C0F4">
            <w:pPr>
              <w:pStyle w:val="6"/>
              <w:spacing w:before="193" w:line="226" w:lineRule="auto"/>
              <w:ind w:left="377"/>
              <w:rPr>
                <w:sz w:val="24"/>
                <w:szCs w:val="24"/>
              </w:rPr>
            </w:pPr>
            <w:r>
              <w:rPr>
                <w:spacing w:val="-2"/>
                <w:sz w:val="24"/>
                <w:szCs w:val="24"/>
              </w:rPr>
              <w:t>2026/1/27</w:t>
            </w:r>
          </w:p>
        </w:tc>
        <w:tc>
          <w:tcPr>
            <w:tcW w:w="1824" w:type="dxa"/>
            <w:vAlign w:val="top"/>
          </w:tcPr>
          <w:p w14:paraId="7C9FFB1D">
            <w:pPr>
              <w:pStyle w:val="6"/>
              <w:spacing w:before="193" w:line="226" w:lineRule="auto"/>
              <w:ind w:left="378"/>
              <w:rPr>
                <w:sz w:val="24"/>
                <w:szCs w:val="24"/>
              </w:rPr>
            </w:pPr>
            <w:r>
              <w:rPr>
                <w:spacing w:val="-2"/>
                <w:sz w:val="24"/>
                <w:szCs w:val="24"/>
              </w:rPr>
              <w:t>2026/2/27</w:t>
            </w:r>
          </w:p>
        </w:tc>
      </w:tr>
      <w:tr w14:paraId="3239EAEB">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685EED4C">
            <w:pPr>
              <w:pStyle w:val="6"/>
              <w:spacing w:before="196" w:line="241" w:lineRule="auto"/>
              <w:ind w:left="316"/>
              <w:rPr>
                <w:sz w:val="24"/>
                <w:szCs w:val="24"/>
              </w:rPr>
            </w:pPr>
            <w:r>
              <w:rPr>
                <w:spacing w:val="-14"/>
                <w:sz w:val="24"/>
                <w:szCs w:val="24"/>
              </w:rPr>
              <w:t>17</w:t>
            </w:r>
          </w:p>
        </w:tc>
        <w:tc>
          <w:tcPr>
            <w:tcW w:w="2736" w:type="dxa"/>
            <w:vAlign w:val="top"/>
          </w:tcPr>
          <w:p w14:paraId="3AFFC59F">
            <w:pPr>
              <w:pStyle w:val="6"/>
              <w:spacing w:before="196" w:line="222" w:lineRule="auto"/>
              <w:ind w:left="898"/>
              <w:rPr>
                <w:sz w:val="24"/>
                <w:szCs w:val="24"/>
              </w:rPr>
            </w:pPr>
            <w:r>
              <w:rPr>
                <w:spacing w:val="-5"/>
                <w:sz w:val="24"/>
                <w:szCs w:val="24"/>
              </w:rPr>
              <w:t>安徽专区</w:t>
            </w:r>
          </w:p>
        </w:tc>
        <w:tc>
          <w:tcPr>
            <w:tcW w:w="3077" w:type="dxa"/>
            <w:vAlign w:val="top"/>
          </w:tcPr>
          <w:p w14:paraId="673EEBB1">
            <w:pPr>
              <w:pStyle w:val="6"/>
              <w:spacing w:before="39" w:line="222" w:lineRule="auto"/>
              <w:ind w:left="825" w:right="214" w:hanging="594"/>
              <w:rPr>
                <w:sz w:val="24"/>
                <w:szCs w:val="24"/>
              </w:rPr>
            </w:pPr>
            <w:r>
              <w:rPr>
                <w:spacing w:val="-2"/>
                <w:sz w:val="24"/>
                <w:szCs w:val="24"/>
              </w:rPr>
              <w:t>安徽省阳光采购服务平台</w:t>
            </w:r>
            <w:r>
              <w:rPr>
                <w:spacing w:val="-3"/>
                <w:sz w:val="24"/>
                <w:szCs w:val="24"/>
              </w:rPr>
              <w:t>有限责任公司</w:t>
            </w:r>
          </w:p>
        </w:tc>
        <w:tc>
          <w:tcPr>
            <w:tcW w:w="2053" w:type="dxa"/>
            <w:vAlign w:val="top"/>
          </w:tcPr>
          <w:p w14:paraId="098BCF08">
            <w:pPr>
              <w:pStyle w:val="6"/>
              <w:spacing w:before="196" w:line="222" w:lineRule="auto"/>
              <w:ind w:left="319"/>
              <w:rPr>
                <w:sz w:val="24"/>
                <w:szCs w:val="24"/>
              </w:rPr>
            </w:pPr>
            <w:r>
              <w:rPr>
                <w:spacing w:val="-4"/>
                <w:sz w:val="24"/>
                <w:szCs w:val="24"/>
              </w:rPr>
              <w:t>安徽省合肥市</w:t>
            </w:r>
          </w:p>
        </w:tc>
        <w:tc>
          <w:tcPr>
            <w:tcW w:w="1830" w:type="dxa"/>
            <w:vAlign w:val="top"/>
          </w:tcPr>
          <w:p w14:paraId="21F817D4">
            <w:pPr>
              <w:pStyle w:val="6"/>
              <w:spacing w:before="39" w:line="222" w:lineRule="auto"/>
              <w:ind w:left="826" w:right="187" w:hanging="613"/>
              <w:rPr>
                <w:sz w:val="24"/>
                <w:szCs w:val="24"/>
              </w:rPr>
            </w:pPr>
            <w:r>
              <w:rPr>
                <w:spacing w:val="-4"/>
                <w:sz w:val="24"/>
                <w:szCs w:val="24"/>
              </w:rPr>
              <w:t>交易合肥分公</w:t>
            </w:r>
            <w:r>
              <w:rPr>
                <w:sz w:val="24"/>
                <w:szCs w:val="24"/>
              </w:rPr>
              <w:t>司</w:t>
            </w:r>
          </w:p>
        </w:tc>
        <w:tc>
          <w:tcPr>
            <w:tcW w:w="1816" w:type="dxa"/>
            <w:vAlign w:val="top"/>
          </w:tcPr>
          <w:p w14:paraId="16773F63">
            <w:pPr>
              <w:pStyle w:val="6"/>
              <w:spacing w:before="196" w:line="226" w:lineRule="auto"/>
              <w:ind w:left="437"/>
              <w:rPr>
                <w:sz w:val="24"/>
                <w:szCs w:val="24"/>
              </w:rPr>
            </w:pPr>
            <w:r>
              <w:rPr>
                <w:spacing w:val="-2"/>
                <w:sz w:val="24"/>
                <w:szCs w:val="24"/>
              </w:rPr>
              <w:t>2026/2/3</w:t>
            </w:r>
          </w:p>
        </w:tc>
        <w:tc>
          <w:tcPr>
            <w:tcW w:w="1824" w:type="dxa"/>
            <w:vAlign w:val="top"/>
          </w:tcPr>
          <w:p w14:paraId="05F88826">
            <w:pPr>
              <w:pStyle w:val="6"/>
              <w:spacing w:before="196" w:line="226" w:lineRule="auto"/>
              <w:ind w:left="378"/>
              <w:rPr>
                <w:sz w:val="24"/>
                <w:szCs w:val="24"/>
              </w:rPr>
            </w:pPr>
            <w:r>
              <w:rPr>
                <w:spacing w:val="-2"/>
                <w:sz w:val="24"/>
                <w:szCs w:val="24"/>
              </w:rPr>
              <w:t>2026/3/15</w:t>
            </w:r>
          </w:p>
        </w:tc>
      </w:tr>
      <w:tr w14:paraId="02E3BB65">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2608BB55">
            <w:pPr>
              <w:pStyle w:val="6"/>
              <w:spacing w:before="197" w:line="241" w:lineRule="auto"/>
              <w:ind w:left="316"/>
              <w:rPr>
                <w:sz w:val="24"/>
                <w:szCs w:val="24"/>
              </w:rPr>
            </w:pPr>
            <w:r>
              <w:rPr>
                <w:spacing w:val="-14"/>
                <w:sz w:val="24"/>
                <w:szCs w:val="24"/>
              </w:rPr>
              <w:t>18</w:t>
            </w:r>
          </w:p>
        </w:tc>
        <w:tc>
          <w:tcPr>
            <w:tcW w:w="2736" w:type="dxa"/>
            <w:vAlign w:val="top"/>
          </w:tcPr>
          <w:p w14:paraId="23EEE5D7">
            <w:pPr>
              <w:pStyle w:val="6"/>
              <w:spacing w:before="195" w:line="222" w:lineRule="auto"/>
              <w:ind w:left="421"/>
              <w:rPr>
                <w:sz w:val="24"/>
                <w:szCs w:val="24"/>
              </w:rPr>
            </w:pPr>
            <w:r>
              <w:rPr>
                <w:spacing w:val="-3"/>
                <w:sz w:val="24"/>
                <w:szCs w:val="24"/>
              </w:rPr>
              <w:t>嘉兴阳光优采专区</w:t>
            </w:r>
          </w:p>
        </w:tc>
        <w:tc>
          <w:tcPr>
            <w:tcW w:w="3077" w:type="dxa"/>
            <w:vAlign w:val="top"/>
          </w:tcPr>
          <w:p w14:paraId="7B491849">
            <w:pPr>
              <w:pStyle w:val="6"/>
              <w:spacing w:before="195" w:line="222" w:lineRule="auto"/>
              <w:ind w:left="234"/>
              <w:rPr>
                <w:sz w:val="24"/>
                <w:szCs w:val="24"/>
              </w:rPr>
            </w:pPr>
            <w:r>
              <w:rPr>
                <w:spacing w:val="-2"/>
                <w:sz w:val="24"/>
                <w:szCs w:val="24"/>
              </w:rPr>
              <w:t>嘉兴市产权交易有限公司</w:t>
            </w:r>
          </w:p>
        </w:tc>
        <w:tc>
          <w:tcPr>
            <w:tcW w:w="2053" w:type="dxa"/>
            <w:vAlign w:val="top"/>
          </w:tcPr>
          <w:p w14:paraId="268D8D76">
            <w:pPr>
              <w:pStyle w:val="6"/>
              <w:spacing w:before="195" w:line="222" w:lineRule="auto"/>
              <w:ind w:left="318"/>
              <w:rPr>
                <w:sz w:val="24"/>
                <w:szCs w:val="24"/>
              </w:rPr>
            </w:pPr>
            <w:r>
              <w:rPr>
                <w:spacing w:val="-3"/>
                <w:sz w:val="24"/>
                <w:szCs w:val="24"/>
              </w:rPr>
              <w:t>浙江省嘉兴市</w:t>
            </w:r>
          </w:p>
        </w:tc>
        <w:tc>
          <w:tcPr>
            <w:tcW w:w="1830" w:type="dxa"/>
            <w:vAlign w:val="top"/>
          </w:tcPr>
          <w:p w14:paraId="46273FE8">
            <w:pPr>
              <w:pStyle w:val="6"/>
              <w:spacing w:before="41" w:line="221" w:lineRule="auto"/>
              <w:ind w:left="826" w:right="187" w:hanging="613"/>
              <w:rPr>
                <w:sz w:val="24"/>
                <w:szCs w:val="24"/>
              </w:rPr>
            </w:pPr>
            <w:r>
              <w:rPr>
                <w:spacing w:val="-4"/>
                <w:sz w:val="24"/>
                <w:szCs w:val="24"/>
              </w:rPr>
              <w:t>交易杭州分公</w:t>
            </w:r>
            <w:r>
              <w:rPr>
                <w:sz w:val="24"/>
                <w:szCs w:val="24"/>
              </w:rPr>
              <w:t>司</w:t>
            </w:r>
          </w:p>
        </w:tc>
        <w:tc>
          <w:tcPr>
            <w:tcW w:w="1816" w:type="dxa"/>
            <w:vAlign w:val="top"/>
          </w:tcPr>
          <w:p w14:paraId="7877BDBA">
            <w:pPr>
              <w:pStyle w:val="6"/>
              <w:spacing w:before="195" w:line="226" w:lineRule="auto"/>
              <w:ind w:left="377"/>
              <w:rPr>
                <w:sz w:val="24"/>
                <w:szCs w:val="24"/>
              </w:rPr>
            </w:pPr>
            <w:r>
              <w:rPr>
                <w:spacing w:val="-2"/>
                <w:sz w:val="24"/>
                <w:szCs w:val="24"/>
              </w:rPr>
              <w:t>2026/3/10</w:t>
            </w:r>
          </w:p>
        </w:tc>
        <w:tc>
          <w:tcPr>
            <w:tcW w:w="1824" w:type="dxa"/>
            <w:vAlign w:val="top"/>
          </w:tcPr>
          <w:p w14:paraId="32476042">
            <w:pPr>
              <w:pStyle w:val="6"/>
              <w:spacing w:before="195" w:line="222" w:lineRule="auto"/>
              <w:ind w:left="688"/>
              <w:rPr>
                <w:sz w:val="24"/>
                <w:szCs w:val="24"/>
              </w:rPr>
            </w:pPr>
            <w:r>
              <w:rPr>
                <w:spacing w:val="-11"/>
                <w:sz w:val="24"/>
                <w:szCs w:val="24"/>
              </w:rPr>
              <w:t>暂停</w:t>
            </w:r>
          </w:p>
        </w:tc>
      </w:tr>
      <w:tr w14:paraId="06395F71">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27A51DD7">
            <w:pPr>
              <w:pStyle w:val="6"/>
              <w:spacing w:before="197" w:line="241" w:lineRule="auto"/>
              <w:ind w:left="316"/>
              <w:rPr>
                <w:sz w:val="24"/>
                <w:szCs w:val="24"/>
              </w:rPr>
            </w:pPr>
            <w:r>
              <w:rPr>
                <w:spacing w:val="-14"/>
                <w:sz w:val="24"/>
                <w:szCs w:val="24"/>
              </w:rPr>
              <w:t>19</w:t>
            </w:r>
          </w:p>
        </w:tc>
        <w:tc>
          <w:tcPr>
            <w:tcW w:w="2736" w:type="dxa"/>
            <w:vAlign w:val="top"/>
          </w:tcPr>
          <w:p w14:paraId="35855391">
            <w:pPr>
              <w:pStyle w:val="6"/>
              <w:spacing w:before="197" w:line="221" w:lineRule="auto"/>
              <w:ind w:left="308"/>
              <w:rPr>
                <w:sz w:val="24"/>
                <w:szCs w:val="24"/>
              </w:rPr>
            </w:pPr>
            <w:r>
              <w:rPr>
                <w:spacing w:val="-4"/>
                <w:sz w:val="24"/>
                <w:szCs w:val="24"/>
              </w:rPr>
              <w:t>陕西省阳光优采平台</w:t>
            </w:r>
          </w:p>
        </w:tc>
        <w:tc>
          <w:tcPr>
            <w:tcW w:w="3077" w:type="dxa"/>
            <w:vAlign w:val="top"/>
          </w:tcPr>
          <w:p w14:paraId="6AFB6A6D">
            <w:pPr>
              <w:pStyle w:val="6"/>
              <w:spacing w:before="42" w:line="221" w:lineRule="auto"/>
              <w:ind w:left="1065" w:right="214" w:hanging="824"/>
              <w:rPr>
                <w:sz w:val="24"/>
                <w:szCs w:val="24"/>
              </w:rPr>
            </w:pPr>
            <w:r>
              <w:rPr>
                <w:spacing w:val="-3"/>
                <w:sz w:val="24"/>
                <w:szCs w:val="24"/>
              </w:rPr>
              <w:t>陕西省公共资源交易服务</w:t>
            </w:r>
            <w:r>
              <w:rPr>
                <w:spacing w:val="-4"/>
                <w:sz w:val="24"/>
                <w:szCs w:val="24"/>
              </w:rPr>
              <w:t>有限公司</w:t>
            </w:r>
          </w:p>
        </w:tc>
        <w:tc>
          <w:tcPr>
            <w:tcW w:w="2053" w:type="dxa"/>
            <w:vAlign w:val="top"/>
          </w:tcPr>
          <w:p w14:paraId="4762393B">
            <w:pPr>
              <w:pStyle w:val="6"/>
              <w:spacing w:before="198" w:line="222" w:lineRule="auto"/>
              <w:ind w:left="330"/>
              <w:rPr>
                <w:sz w:val="24"/>
                <w:szCs w:val="24"/>
              </w:rPr>
            </w:pPr>
            <w:r>
              <w:rPr>
                <w:spacing w:val="-5"/>
                <w:sz w:val="24"/>
                <w:szCs w:val="24"/>
              </w:rPr>
              <w:t>陕西省西安市</w:t>
            </w:r>
          </w:p>
        </w:tc>
        <w:tc>
          <w:tcPr>
            <w:tcW w:w="1830" w:type="dxa"/>
            <w:vAlign w:val="top"/>
          </w:tcPr>
          <w:p w14:paraId="7B3B1ABE">
            <w:pPr>
              <w:pStyle w:val="6"/>
              <w:spacing w:before="197" w:line="223" w:lineRule="auto"/>
              <w:ind w:left="330"/>
              <w:rPr>
                <w:sz w:val="24"/>
                <w:szCs w:val="24"/>
              </w:rPr>
            </w:pPr>
            <w:r>
              <w:rPr>
                <w:spacing w:val="-4"/>
                <w:sz w:val="24"/>
                <w:szCs w:val="24"/>
              </w:rPr>
              <w:t>西安分公司</w:t>
            </w:r>
          </w:p>
        </w:tc>
        <w:tc>
          <w:tcPr>
            <w:tcW w:w="1816" w:type="dxa"/>
            <w:vAlign w:val="top"/>
          </w:tcPr>
          <w:p w14:paraId="413D9458">
            <w:pPr>
              <w:pStyle w:val="6"/>
              <w:spacing w:before="197" w:line="226" w:lineRule="auto"/>
              <w:ind w:left="377"/>
              <w:rPr>
                <w:sz w:val="24"/>
                <w:szCs w:val="24"/>
              </w:rPr>
            </w:pPr>
            <w:r>
              <w:rPr>
                <w:spacing w:val="-2"/>
                <w:sz w:val="24"/>
                <w:szCs w:val="24"/>
              </w:rPr>
              <w:t>2026/3/27</w:t>
            </w:r>
          </w:p>
        </w:tc>
        <w:tc>
          <w:tcPr>
            <w:tcW w:w="1824" w:type="dxa"/>
            <w:vAlign w:val="top"/>
          </w:tcPr>
          <w:p w14:paraId="70AD277A">
            <w:pPr>
              <w:pStyle w:val="6"/>
              <w:spacing w:before="197" w:line="226" w:lineRule="auto"/>
              <w:ind w:left="378"/>
              <w:rPr>
                <w:sz w:val="24"/>
                <w:szCs w:val="24"/>
              </w:rPr>
            </w:pPr>
            <w:r>
              <w:rPr>
                <w:spacing w:val="-2"/>
                <w:sz w:val="24"/>
                <w:szCs w:val="24"/>
              </w:rPr>
              <w:t>2026/4/30</w:t>
            </w:r>
          </w:p>
        </w:tc>
      </w:tr>
      <w:tr w14:paraId="297A5D80">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2" w:hRule="atLeast"/>
        </w:trPr>
        <w:tc>
          <w:tcPr>
            <w:tcW w:w="831" w:type="dxa"/>
            <w:tcBorders>
              <w:left w:val="single" w:color="4874CB" w:sz="4" w:space="0"/>
            </w:tcBorders>
            <w:vAlign w:val="top"/>
          </w:tcPr>
          <w:p w14:paraId="04C2B4FF">
            <w:pPr>
              <w:pStyle w:val="6"/>
              <w:spacing w:before="199" w:line="241" w:lineRule="auto"/>
              <w:ind w:left="301"/>
              <w:rPr>
                <w:sz w:val="24"/>
                <w:szCs w:val="24"/>
              </w:rPr>
            </w:pPr>
            <w:r>
              <w:rPr>
                <w:spacing w:val="-6"/>
                <w:sz w:val="24"/>
                <w:szCs w:val="24"/>
              </w:rPr>
              <w:t>20</w:t>
            </w:r>
          </w:p>
        </w:tc>
        <w:tc>
          <w:tcPr>
            <w:tcW w:w="2736" w:type="dxa"/>
            <w:vAlign w:val="top"/>
          </w:tcPr>
          <w:p w14:paraId="10741AA4">
            <w:pPr>
              <w:pStyle w:val="6"/>
              <w:spacing w:before="196" w:line="224" w:lineRule="auto"/>
              <w:ind w:left="910"/>
              <w:rPr>
                <w:sz w:val="24"/>
                <w:szCs w:val="24"/>
              </w:rPr>
            </w:pPr>
            <w:r>
              <w:rPr>
                <w:spacing w:val="-8"/>
                <w:sz w:val="24"/>
                <w:szCs w:val="24"/>
              </w:rPr>
              <w:t>宣城专区</w:t>
            </w:r>
          </w:p>
        </w:tc>
        <w:tc>
          <w:tcPr>
            <w:tcW w:w="3077" w:type="dxa"/>
            <w:vAlign w:val="top"/>
          </w:tcPr>
          <w:p w14:paraId="0E9046A5">
            <w:pPr>
              <w:pStyle w:val="6"/>
              <w:spacing w:before="43" w:line="222" w:lineRule="auto"/>
              <w:ind w:left="243"/>
              <w:rPr>
                <w:sz w:val="24"/>
                <w:szCs w:val="24"/>
              </w:rPr>
            </w:pPr>
            <w:r>
              <w:rPr>
                <w:spacing w:val="-3"/>
                <w:sz w:val="24"/>
                <w:szCs w:val="24"/>
              </w:rPr>
              <w:t>宣城市公共资源交易有限</w:t>
            </w:r>
          </w:p>
          <w:p w14:paraId="5E68DFD4">
            <w:pPr>
              <w:pStyle w:val="6"/>
              <w:spacing w:before="20" w:line="207" w:lineRule="auto"/>
              <w:ind w:left="1313"/>
              <w:rPr>
                <w:sz w:val="24"/>
                <w:szCs w:val="24"/>
              </w:rPr>
            </w:pPr>
            <w:r>
              <w:rPr>
                <w:spacing w:val="-11"/>
                <w:sz w:val="24"/>
                <w:szCs w:val="24"/>
              </w:rPr>
              <w:t>公司</w:t>
            </w:r>
          </w:p>
        </w:tc>
        <w:tc>
          <w:tcPr>
            <w:tcW w:w="2053" w:type="dxa"/>
            <w:vAlign w:val="top"/>
          </w:tcPr>
          <w:p w14:paraId="0B55256A">
            <w:pPr>
              <w:pStyle w:val="6"/>
              <w:spacing w:before="197" w:line="222" w:lineRule="auto"/>
              <w:ind w:left="319"/>
              <w:rPr>
                <w:sz w:val="24"/>
                <w:szCs w:val="24"/>
              </w:rPr>
            </w:pPr>
            <w:r>
              <w:rPr>
                <w:spacing w:val="-4"/>
                <w:sz w:val="24"/>
                <w:szCs w:val="24"/>
              </w:rPr>
              <w:t>安徽省宣城市</w:t>
            </w:r>
          </w:p>
        </w:tc>
        <w:tc>
          <w:tcPr>
            <w:tcW w:w="1830" w:type="dxa"/>
            <w:vAlign w:val="top"/>
          </w:tcPr>
          <w:p w14:paraId="59D361A8">
            <w:pPr>
              <w:pStyle w:val="6"/>
              <w:spacing w:before="42" w:line="223" w:lineRule="auto"/>
              <w:ind w:left="826" w:right="187" w:hanging="613"/>
              <w:rPr>
                <w:sz w:val="24"/>
                <w:szCs w:val="24"/>
              </w:rPr>
            </w:pPr>
            <w:r>
              <w:rPr>
                <w:spacing w:val="-4"/>
                <w:sz w:val="24"/>
                <w:szCs w:val="24"/>
              </w:rPr>
              <w:t>交易合肥分公</w:t>
            </w:r>
            <w:r>
              <w:rPr>
                <w:sz w:val="24"/>
                <w:szCs w:val="24"/>
              </w:rPr>
              <w:t>司</w:t>
            </w:r>
          </w:p>
        </w:tc>
        <w:tc>
          <w:tcPr>
            <w:tcW w:w="1816" w:type="dxa"/>
            <w:vAlign w:val="top"/>
          </w:tcPr>
          <w:p w14:paraId="3F041E80">
            <w:pPr>
              <w:pStyle w:val="6"/>
              <w:spacing w:before="196" w:line="226" w:lineRule="auto"/>
              <w:ind w:left="377"/>
              <w:rPr>
                <w:sz w:val="24"/>
                <w:szCs w:val="24"/>
              </w:rPr>
            </w:pPr>
            <w:r>
              <w:rPr>
                <w:spacing w:val="-2"/>
                <w:sz w:val="24"/>
                <w:szCs w:val="24"/>
              </w:rPr>
              <w:t>2026/3/30</w:t>
            </w:r>
          </w:p>
        </w:tc>
        <w:tc>
          <w:tcPr>
            <w:tcW w:w="1824" w:type="dxa"/>
            <w:vAlign w:val="top"/>
          </w:tcPr>
          <w:p w14:paraId="61BB0373">
            <w:pPr>
              <w:pStyle w:val="6"/>
              <w:spacing w:before="196" w:line="226" w:lineRule="auto"/>
              <w:ind w:left="378"/>
              <w:rPr>
                <w:sz w:val="24"/>
                <w:szCs w:val="24"/>
              </w:rPr>
            </w:pPr>
            <w:r>
              <w:rPr>
                <w:spacing w:val="-2"/>
                <w:sz w:val="24"/>
                <w:szCs w:val="24"/>
              </w:rPr>
              <w:t>2026/4/30</w:t>
            </w:r>
          </w:p>
        </w:tc>
      </w:tr>
    </w:tbl>
    <w:p w14:paraId="0731F1F7">
      <w:pPr>
        <w:rPr>
          <w:rFonts w:ascii="Arial"/>
          <w:sz w:val="21"/>
        </w:rPr>
      </w:pPr>
    </w:p>
    <w:p w14:paraId="4E4C0EB9">
      <w:pPr>
        <w:rPr>
          <w:rFonts w:ascii="Arial" w:hAnsi="Arial" w:eastAsia="Arial" w:cs="Arial"/>
          <w:sz w:val="21"/>
          <w:szCs w:val="21"/>
        </w:rPr>
        <w:sectPr>
          <w:footerReference r:id="rId8" w:type="default"/>
          <w:pgSz w:w="16839" w:h="11906"/>
          <w:pgMar w:top="1012" w:right="1335" w:bottom="1166" w:left="1324" w:header="0" w:footer="797" w:gutter="0"/>
          <w:cols w:space="720" w:num="1"/>
        </w:sectPr>
      </w:pPr>
    </w:p>
    <w:p w14:paraId="39FF1F59">
      <w:pPr>
        <w:spacing w:before="21"/>
      </w:pPr>
    </w:p>
    <w:p w14:paraId="1170DFF5">
      <w:pPr>
        <w:spacing w:before="21"/>
      </w:pPr>
    </w:p>
    <w:p w14:paraId="397171AB">
      <w:pPr>
        <w:spacing w:before="21"/>
      </w:pPr>
    </w:p>
    <w:tbl>
      <w:tblPr>
        <w:tblStyle w:val="5"/>
        <w:tblW w:w="14167"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831"/>
        <w:gridCol w:w="2736"/>
        <w:gridCol w:w="3077"/>
        <w:gridCol w:w="2053"/>
        <w:gridCol w:w="1830"/>
        <w:gridCol w:w="1816"/>
        <w:gridCol w:w="1824"/>
      </w:tblGrid>
      <w:tr w14:paraId="222C1DC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4" w:hRule="atLeast"/>
        </w:trPr>
        <w:tc>
          <w:tcPr>
            <w:tcW w:w="831" w:type="dxa"/>
            <w:tcBorders>
              <w:left w:val="single" w:color="4874CB" w:sz="4" w:space="0"/>
            </w:tcBorders>
            <w:vAlign w:val="top"/>
          </w:tcPr>
          <w:p w14:paraId="1EE6C7F5">
            <w:pPr>
              <w:pStyle w:val="6"/>
              <w:spacing w:before="197" w:line="315" w:lineRule="exact"/>
              <w:ind w:left="301"/>
              <w:rPr>
                <w:sz w:val="24"/>
                <w:szCs w:val="24"/>
              </w:rPr>
            </w:pPr>
            <w:r>
              <w:rPr>
                <w:spacing w:val="-6"/>
                <w:position w:val="1"/>
                <w:sz w:val="24"/>
                <w:szCs w:val="24"/>
              </w:rPr>
              <w:t>21</w:t>
            </w:r>
          </w:p>
        </w:tc>
        <w:tc>
          <w:tcPr>
            <w:tcW w:w="2736" w:type="dxa"/>
            <w:vAlign w:val="top"/>
          </w:tcPr>
          <w:p w14:paraId="7DA2C2D4">
            <w:pPr>
              <w:pStyle w:val="6"/>
              <w:spacing w:before="195" w:line="223" w:lineRule="auto"/>
              <w:ind w:left="895"/>
              <w:rPr>
                <w:sz w:val="24"/>
                <w:szCs w:val="24"/>
              </w:rPr>
            </w:pPr>
            <w:r>
              <w:rPr>
                <w:spacing w:val="-12"/>
                <w:sz w:val="24"/>
                <w:szCs w:val="24"/>
              </w:rPr>
              <w:t>小</w:t>
            </w:r>
            <w:r>
              <w:rPr>
                <w:spacing w:val="-54"/>
                <w:sz w:val="24"/>
                <w:szCs w:val="24"/>
              </w:rPr>
              <w:t xml:space="preserve"> </w:t>
            </w:r>
            <w:r>
              <w:rPr>
                <w:spacing w:val="-12"/>
                <w:sz w:val="24"/>
                <w:szCs w:val="24"/>
              </w:rPr>
              <w:t>E</w:t>
            </w:r>
            <w:r>
              <w:rPr>
                <w:spacing w:val="-35"/>
                <w:sz w:val="24"/>
                <w:szCs w:val="24"/>
              </w:rPr>
              <w:t xml:space="preserve"> </w:t>
            </w:r>
            <w:r>
              <w:rPr>
                <w:spacing w:val="-12"/>
                <w:sz w:val="24"/>
                <w:szCs w:val="24"/>
              </w:rPr>
              <w:t>商城</w:t>
            </w:r>
          </w:p>
        </w:tc>
        <w:tc>
          <w:tcPr>
            <w:tcW w:w="3077" w:type="dxa"/>
            <w:vAlign w:val="top"/>
          </w:tcPr>
          <w:p w14:paraId="7B669FA4">
            <w:pPr>
              <w:pStyle w:val="6"/>
              <w:spacing w:before="195" w:line="222" w:lineRule="auto"/>
              <w:ind w:left="350"/>
              <w:rPr>
                <w:sz w:val="24"/>
                <w:szCs w:val="24"/>
              </w:rPr>
            </w:pPr>
            <w:r>
              <w:rPr>
                <w:spacing w:val="-2"/>
                <w:sz w:val="24"/>
                <w:szCs w:val="24"/>
              </w:rPr>
              <w:t>绍兴产权交易有限公司</w:t>
            </w:r>
          </w:p>
        </w:tc>
        <w:tc>
          <w:tcPr>
            <w:tcW w:w="2053" w:type="dxa"/>
            <w:vAlign w:val="top"/>
          </w:tcPr>
          <w:p w14:paraId="29767FED">
            <w:pPr>
              <w:pStyle w:val="6"/>
              <w:spacing w:before="195" w:line="222" w:lineRule="auto"/>
              <w:ind w:left="318"/>
              <w:rPr>
                <w:sz w:val="24"/>
                <w:szCs w:val="24"/>
              </w:rPr>
            </w:pPr>
            <w:r>
              <w:rPr>
                <w:spacing w:val="-3"/>
                <w:sz w:val="24"/>
                <w:szCs w:val="24"/>
              </w:rPr>
              <w:t>浙江省绍兴市</w:t>
            </w:r>
          </w:p>
        </w:tc>
        <w:tc>
          <w:tcPr>
            <w:tcW w:w="1830" w:type="dxa"/>
            <w:vAlign w:val="top"/>
          </w:tcPr>
          <w:p w14:paraId="2682279F">
            <w:pPr>
              <w:pStyle w:val="6"/>
              <w:spacing w:before="41" w:line="224" w:lineRule="auto"/>
              <w:ind w:left="826" w:right="187" w:hanging="613"/>
              <w:rPr>
                <w:sz w:val="24"/>
                <w:szCs w:val="24"/>
              </w:rPr>
            </w:pPr>
            <w:r>
              <w:rPr>
                <w:spacing w:val="-4"/>
                <w:sz w:val="24"/>
                <w:szCs w:val="24"/>
              </w:rPr>
              <w:t>交易杭州分公</w:t>
            </w:r>
            <w:r>
              <w:rPr>
                <w:sz w:val="24"/>
                <w:szCs w:val="24"/>
              </w:rPr>
              <w:t>司</w:t>
            </w:r>
          </w:p>
        </w:tc>
        <w:tc>
          <w:tcPr>
            <w:tcW w:w="1816" w:type="dxa"/>
            <w:vAlign w:val="top"/>
          </w:tcPr>
          <w:p w14:paraId="5F7586C5">
            <w:pPr>
              <w:pStyle w:val="6"/>
              <w:spacing w:before="195" w:line="226" w:lineRule="auto"/>
              <w:ind w:left="377"/>
              <w:rPr>
                <w:sz w:val="24"/>
                <w:szCs w:val="24"/>
              </w:rPr>
            </w:pPr>
            <w:r>
              <w:rPr>
                <w:spacing w:val="-2"/>
                <w:sz w:val="24"/>
                <w:szCs w:val="24"/>
              </w:rPr>
              <w:t>2026/3/30</w:t>
            </w:r>
          </w:p>
        </w:tc>
        <w:tc>
          <w:tcPr>
            <w:tcW w:w="1824" w:type="dxa"/>
            <w:vAlign w:val="top"/>
          </w:tcPr>
          <w:p w14:paraId="5A96536A">
            <w:pPr>
              <w:pStyle w:val="6"/>
              <w:spacing w:before="195" w:line="226" w:lineRule="auto"/>
              <w:ind w:left="378"/>
              <w:rPr>
                <w:sz w:val="24"/>
                <w:szCs w:val="24"/>
              </w:rPr>
            </w:pPr>
            <w:r>
              <w:rPr>
                <w:spacing w:val="-2"/>
                <w:sz w:val="24"/>
                <w:szCs w:val="24"/>
              </w:rPr>
              <w:t>2026/4/28</w:t>
            </w:r>
          </w:p>
        </w:tc>
      </w:tr>
      <w:tr w14:paraId="12370C9F">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5" w:hRule="atLeast"/>
        </w:trPr>
        <w:tc>
          <w:tcPr>
            <w:tcW w:w="831" w:type="dxa"/>
            <w:tcBorders>
              <w:left w:val="single" w:color="4874CB" w:sz="4" w:space="0"/>
            </w:tcBorders>
            <w:vAlign w:val="top"/>
          </w:tcPr>
          <w:p w14:paraId="44CC385D">
            <w:pPr>
              <w:pStyle w:val="6"/>
              <w:spacing w:before="189" w:line="315" w:lineRule="exact"/>
              <w:ind w:left="301"/>
              <w:rPr>
                <w:sz w:val="24"/>
                <w:szCs w:val="24"/>
              </w:rPr>
            </w:pPr>
            <w:r>
              <w:rPr>
                <w:spacing w:val="-6"/>
                <w:position w:val="1"/>
                <w:sz w:val="24"/>
                <w:szCs w:val="24"/>
              </w:rPr>
              <w:t>22</w:t>
            </w:r>
          </w:p>
        </w:tc>
        <w:tc>
          <w:tcPr>
            <w:tcW w:w="2736" w:type="dxa"/>
            <w:vAlign w:val="top"/>
          </w:tcPr>
          <w:p w14:paraId="0F2BA9B8">
            <w:pPr>
              <w:pStyle w:val="6"/>
              <w:spacing w:before="189" w:line="223" w:lineRule="auto"/>
              <w:ind w:left="777"/>
              <w:rPr>
                <w:sz w:val="24"/>
                <w:szCs w:val="24"/>
              </w:rPr>
            </w:pPr>
            <w:r>
              <w:rPr>
                <w:spacing w:val="-4"/>
                <w:sz w:val="24"/>
                <w:szCs w:val="24"/>
              </w:rPr>
              <w:t>海南省专区</w:t>
            </w:r>
          </w:p>
        </w:tc>
        <w:tc>
          <w:tcPr>
            <w:tcW w:w="3077" w:type="dxa"/>
            <w:vAlign w:val="top"/>
          </w:tcPr>
          <w:p w14:paraId="2635A6FE">
            <w:pPr>
              <w:pStyle w:val="6"/>
              <w:spacing w:before="32" w:line="224" w:lineRule="auto"/>
              <w:ind w:left="859" w:right="214" w:hanging="629"/>
              <w:rPr>
                <w:sz w:val="24"/>
                <w:szCs w:val="24"/>
              </w:rPr>
            </w:pPr>
            <w:r>
              <w:rPr>
                <w:spacing w:val="-2"/>
                <w:sz w:val="24"/>
                <w:szCs w:val="24"/>
              </w:rPr>
              <w:t>海南省教学仪器设备招标</w:t>
            </w:r>
            <w:r>
              <w:rPr>
                <w:spacing w:val="-8"/>
                <w:sz w:val="24"/>
                <w:szCs w:val="24"/>
              </w:rPr>
              <w:t>中心有限公司</w:t>
            </w:r>
          </w:p>
        </w:tc>
        <w:tc>
          <w:tcPr>
            <w:tcW w:w="2053" w:type="dxa"/>
            <w:vAlign w:val="top"/>
          </w:tcPr>
          <w:p w14:paraId="3BA50C50">
            <w:pPr>
              <w:pStyle w:val="6"/>
              <w:spacing w:before="190" w:line="222" w:lineRule="auto"/>
              <w:ind w:left="318"/>
              <w:rPr>
                <w:sz w:val="24"/>
                <w:szCs w:val="24"/>
              </w:rPr>
            </w:pPr>
            <w:r>
              <w:rPr>
                <w:spacing w:val="-3"/>
                <w:sz w:val="24"/>
                <w:szCs w:val="24"/>
              </w:rPr>
              <w:t>海南省海口市</w:t>
            </w:r>
          </w:p>
        </w:tc>
        <w:tc>
          <w:tcPr>
            <w:tcW w:w="1830" w:type="dxa"/>
            <w:vAlign w:val="top"/>
          </w:tcPr>
          <w:p w14:paraId="3799DA6E">
            <w:pPr>
              <w:pStyle w:val="6"/>
              <w:spacing w:before="32" w:line="224" w:lineRule="auto"/>
              <w:ind w:left="826" w:right="187" w:hanging="613"/>
              <w:rPr>
                <w:sz w:val="24"/>
                <w:szCs w:val="24"/>
              </w:rPr>
            </w:pPr>
            <w:r>
              <w:rPr>
                <w:spacing w:val="-4"/>
                <w:sz w:val="24"/>
                <w:szCs w:val="24"/>
              </w:rPr>
              <w:t>交易南宁分公</w:t>
            </w:r>
            <w:r>
              <w:rPr>
                <w:sz w:val="24"/>
                <w:szCs w:val="24"/>
              </w:rPr>
              <w:t>司</w:t>
            </w:r>
          </w:p>
        </w:tc>
        <w:tc>
          <w:tcPr>
            <w:tcW w:w="1816" w:type="dxa"/>
            <w:vAlign w:val="top"/>
          </w:tcPr>
          <w:p w14:paraId="566A8A22">
            <w:pPr>
              <w:pStyle w:val="6"/>
              <w:spacing w:before="189" w:line="226" w:lineRule="auto"/>
              <w:ind w:left="437"/>
              <w:rPr>
                <w:sz w:val="24"/>
                <w:szCs w:val="24"/>
              </w:rPr>
            </w:pPr>
            <w:r>
              <w:rPr>
                <w:spacing w:val="-2"/>
                <w:sz w:val="24"/>
                <w:szCs w:val="24"/>
              </w:rPr>
              <w:t>2026/4/8</w:t>
            </w:r>
          </w:p>
        </w:tc>
        <w:tc>
          <w:tcPr>
            <w:tcW w:w="1824" w:type="dxa"/>
            <w:vAlign w:val="top"/>
          </w:tcPr>
          <w:p w14:paraId="1E6D47D4">
            <w:pPr>
              <w:pStyle w:val="6"/>
              <w:spacing w:before="189" w:line="226" w:lineRule="auto"/>
              <w:ind w:left="378"/>
              <w:rPr>
                <w:sz w:val="24"/>
                <w:szCs w:val="24"/>
              </w:rPr>
            </w:pPr>
            <w:r>
              <w:rPr>
                <w:spacing w:val="-2"/>
                <w:sz w:val="24"/>
                <w:szCs w:val="24"/>
              </w:rPr>
              <w:t>2026/4/30</w:t>
            </w:r>
          </w:p>
        </w:tc>
      </w:tr>
      <w:tr w14:paraId="285ECF3C">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7AE989B9">
            <w:pPr>
              <w:pStyle w:val="6"/>
              <w:spacing w:before="193" w:line="241" w:lineRule="auto"/>
              <w:ind w:left="301"/>
              <w:rPr>
                <w:sz w:val="24"/>
                <w:szCs w:val="24"/>
              </w:rPr>
            </w:pPr>
            <w:r>
              <w:rPr>
                <w:spacing w:val="-6"/>
                <w:sz w:val="24"/>
                <w:szCs w:val="24"/>
              </w:rPr>
              <w:t>23</w:t>
            </w:r>
          </w:p>
        </w:tc>
        <w:tc>
          <w:tcPr>
            <w:tcW w:w="2736" w:type="dxa"/>
            <w:vAlign w:val="top"/>
          </w:tcPr>
          <w:p w14:paraId="7B26976D">
            <w:pPr>
              <w:pStyle w:val="6"/>
              <w:spacing w:before="190" w:line="224" w:lineRule="auto"/>
              <w:ind w:left="901"/>
              <w:rPr>
                <w:sz w:val="24"/>
                <w:szCs w:val="24"/>
              </w:rPr>
            </w:pPr>
            <w:r>
              <w:rPr>
                <w:spacing w:val="-6"/>
                <w:sz w:val="24"/>
                <w:szCs w:val="24"/>
              </w:rPr>
              <w:t>湖南专区</w:t>
            </w:r>
          </w:p>
        </w:tc>
        <w:tc>
          <w:tcPr>
            <w:tcW w:w="3077" w:type="dxa"/>
            <w:vAlign w:val="top"/>
          </w:tcPr>
          <w:p w14:paraId="33344BEB">
            <w:pPr>
              <w:pStyle w:val="6"/>
              <w:spacing w:before="191" w:line="222" w:lineRule="auto"/>
              <w:ind w:left="234"/>
              <w:rPr>
                <w:sz w:val="24"/>
                <w:szCs w:val="24"/>
              </w:rPr>
            </w:pPr>
            <w:r>
              <w:rPr>
                <w:spacing w:val="-2"/>
                <w:sz w:val="24"/>
                <w:szCs w:val="24"/>
              </w:rPr>
              <w:t>湖南省招标有限责任公司</w:t>
            </w:r>
          </w:p>
        </w:tc>
        <w:tc>
          <w:tcPr>
            <w:tcW w:w="2053" w:type="dxa"/>
            <w:vAlign w:val="top"/>
          </w:tcPr>
          <w:p w14:paraId="5404FA9E">
            <w:pPr>
              <w:pStyle w:val="6"/>
              <w:spacing w:before="191" w:line="222" w:lineRule="auto"/>
              <w:ind w:left="322"/>
              <w:rPr>
                <w:sz w:val="24"/>
                <w:szCs w:val="24"/>
              </w:rPr>
            </w:pPr>
            <w:r>
              <w:rPr>
                <w:spacing w:val="-4"/>
                <w:sz w:val="24"/>
                <w:szCs w:val="24"/>
              </w:rPr>
              <w:t>湖南省长沙市</w:t>
            </w:r>
          </w:p>
        </w:tc>
        <w:tc>
          <w:tcPr>
            <w:tcW w:w="1830" w:type="dxa"/>
            <w:vAlign w:val="top"/>
          </w:tcPr>
          <w:p w14:paraId="0CAEB7CC">
            <w:pPr>
              <w:pStyle w:val="6"/>
              <w:spacing w:before="36" w:line="223" w:lineRule="auto"/>
              <w:ind w:left="826" w:right="187" w:hanging="613"/>
              <w:rPr>
                <w:sz w:val="24"/>
                <w:szCs w:val="24"/>
              </w:rPr>
            </w:pPr>
            <w:r>
              <w:rPr>
                <w:spacing w:val="-4"/>
                <w:sz w:val="24"/>
                <w:szCs w:val="24"/>
              </w:rPr>
              <w:t>交易长沙分公</w:t>
            </w:r>
            <w:r>
              <w:rPr>
                <w:sz w:val="24"/>
                <w:szCs w:val="24"/>
              </w:rPr>
              <w:t>司</w:t>
            </w:r>
          </w:p>
        </w:tc>
        <w:tc>
          <w:tcPr>
            <w:tcW w:w="1816" w:type="dxa"/>
            <w:vAlign w:val="top"/>
          </w:tcPr>
          <w:p w14:paraId="7ADFEC42">
            <w:pPr>
              <w:pStyle w:val="6"/>
              <w:spacing w:before="190" w:line="226" w:lineRule="auto"/>
              <w:ind w:left="377"/>
              <w:rPr>
                <w:sz w:val="24"/>
                <w:szCs w:val="24"/>
              </w:rPr>
            </w:pPr>
            <w:r>
              <w:rPr>
                <w:spacing w:val="-2"/>
                <w:sz w:val="24"/>
                <w:szCs w:val="24"/>
              </w:rPr>
              <w:t>2026/4/14</w:t>
            </w:r>
          </w:p>
        </w:tc>
        <w:tc>
          <w:tcPr>
            <w:tcW w:w="1824" w:type="dxa"/>
            <w:vAlign w:val="top"/>
          </w:tcPr>
          <w:p w14:paraId="1FB44E48">
            <w:pPr>
              <w:pStyle w:val="6"/>
              <w:spacing w:before="190" w:line="226" w:lineRule="auto"/>
              <w:ind w:left="378"/>
              <w:rPr>
                <w:sz w:val="24"/>
                <w:szCs w:val="24"/>
              </w:rPr>
            </w:pPr>
            <w:r>
              <w:rPr>
                <w:spacing w:val="-2"/>
                <w:sz w:val="24"/>
                <w:szCs w:val="24"/>
              </w:rPr>
              <w:t>2026/6/11</w:t>
            </w:r>
          </w:p>
        </w:tc>
      </w:tr>
      <w:tr w14:paraId="3E18E246">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607EF990">
            <w:pPr>
              <w:pStyle w:val="6"/>
              <w:spacing w:before="193" w:line="315" w:lineRule="exact"/>
              <w:ind w:left="301"/>
              <w:rPr>
                <w:sz w:val="24"/>
                <w:szCs w:val="24"/>
              </w:rPr>
            </w:pPr>
            <w:r>
              <w:rPr>
                <w:spacing w:val="-6"/>
                <w:position w:val="1"/>
                <w:sz w:val="24"/>
                <w:szCs w:val="24"/>
              </w:rPr>
              <w:t>24</w:t>
            </w:r>
          </w:p>
        </w:tc>
        <w:tc>
          <w:tcPr>
            <w:tcW w:w="2736" w:type="dxa"/>
            <w:vAlign w:val="top"/>
          </w:tcPr>
          <w:p w14:paraId="4B624416">
            <w:pPr>
              <w:pStyle w:val="6"/>
              <w:spacing w:before="193" w:line="222" w:lineRule="auto"/>
              <w:ind w:left="415"/>
              <w:rPr>
                <w:sz w:val="24"/>
                <w:szCs w:val="24"/>
              </w:rPr>
            </w:pPr>
            <w:r>
              <w:rPr>
                <w:spacing w:val="-2"/>
                <w:sz w:val="24"/>
                <w:szCs w:val="24"/>
              </w:rPr>
              <w:t>小马易采电子商城</w:t>
            </w:r>
          </w:p>
        </w:tc>
        <w:tc>
          <w:tcPr>
            <w:tcW w:w="3077" w:type="dxa"/>
            <w:vAlign w:val="top"/>
          </w:tcPr>
          <w:p w14:paraId="1837779E">
            <w:pPr>
              <w:pStyle w:val="6"/>
              <w:spacing w:before="36" w:line="222" w:lineRule="auto"/>
              <w:ind w:left="233"/>
              <w:rPr>
                <w:sz w:val="24"/>
                <w:szCs w:val="24"/>
              </w:rPr>
            </w:pPr>
            <w:r>
              <w:rPr>
                <w:spacing w:val="-2"/>
                <w:sz w:val="24"/>
                <w:szCs w:val="24"/>
              </w:rPr>
              <w:t>马鞍山汇通云信息科技有</w:t>
            </w:r>
          </w:p>
          <w:p w14:paraId="39DC3636">
            <w:pPr>
              <w:pStyle w:val="6"/>
              <w:spacing w:before="24" w:line="205" w:lineRule="auto"/>
              <w:ind w:left="1203"/>
              <w:rPr>
                <w:sz w:val="24"/>
                <w:szCs w:val="24"/>
              </w:rPr>
            </w:pPr>
            <w:r>
              <w:rPr>
                <w:spacing w:val="-11"/>
                <w:sz w:val="24"/>
                <w:szCs w:val="24"/>
              </w:rPr>
              <w:t>限公司</w:t>
            </w:r>
          </w:p>
        </w:tc>
        <w:tc>
          <w:tcPr>
            <w:tcW w:w="2053" w:type="dxa"/>
            <w:vAlign w:val="top"/>
          </w:tcPr>
          <w:p w14:paraId="3C3EDB36">
            <w:pPr>
              <w:pStyle w:val="6"/>
              <w:spacing w:before="193" w:line="222" w:lineRule="auto"/>
              <w:ind w:left="199"/>
              <w:rPr>
                <w:sz w:val="24"/>
                <w:szCs w:val="24"/>
              </w:rPr>
            </w:pPr>
            <w:r>
              <w:rPr>
                <w:spacing w:val="-3"/>
                <w:sz w:val="24"/>
                <w:szCs w:val="24"/>
              </w:rPr>
              <w:t>安徽省马鞍山市</w:t>
            </w:r>
          </w:p>
        </w:tc>
        <w:tc>
          <w:tcPr>
            <w:tcW w:w="1830" w:type="dxa"/>
            <w:vAlign w:val="top"/>
          </w:tcPr>
          <w:p w14:paraId="46D04B7A">
            <w:pPr>
              <w:pStyle w:val="6"/>
              <w:spacing w:before="36" w:line="223" w:lineRule="auto"/>
              <w:ind w:left="826" w:right="187" w:hanging="613"/>
              <w:rPr>
                <w:sz w:val="24"/>
                <w:szCs w:val="24"/>
              </w:rPr>
            </w:pPr>
            <w:r>
              <w:rPr>
                <w:spacing w:val="-4"/>
                <w:sz w:val="24"/>
                <w:szCs w:val="24"/>
              </w:rPr>
              <w:t>交易合肥分公</w:t>
            </w:r>
            <w:r>
              <w:rPr>
                <w:sz w:val="24"/>
                <w:szCs w:val="24"/>
              </w:rPr>
              <w:t>司</w:t>
            </w:r>
          </w:p>
        </w:tc>
        <w:tc>
          <w:tcPr>
            <w:tcW w:w="1816" w:type="dxa"/>
            <w:vAlign w:val="top"/>
          </w:tcPr>
          <w:p w14:paraId="37DA1052">
            <w:pPr>
              <w:pStyle w:val="6"/>
              <w:spacing w:before="192" w:line="226" w:lineRule="auto"/>
              <w:ind w:left="377"/>
              <w:rPr>
                <w:sz w:val="24"/>
                <w:szCs w:val="24"/>
              </w:rPr>
            </w:pPr>
            <w:r>
              <w:rPr>
                <w:spacing w:val="-2"/>
                <w:sz w:val="24"/>
                <w:szCs w:val="24"/>
              </w:rPr>
              <w:t>2026/4/22</w:t>
            </w:r>
          </w:p>
        </w:tc>
        <w:tc>
          <w:tcPr>
            <w:tcW w:w="1824" w:type="dxa"/>
            <w:vAlign w:val="top"/>
          </w:tcPr>
          <w:p w14:paraId="4D9CB8B1">
            <w:pPr>
              <w:pStyle w:val="6"/>
              <w:spacing w:before="192" w:line="226" w:lineRule="auto"/>
              <w:ind w:left="378"/>
              <w:rPr>
                <w:sz w:val="24"/>
                <w:szCs w:val="24"/>
              </w:rPr>
            </w:pPr>
            <w:r>
              <w:rPr>
                <w:spacing w:val="-2"/>
                <w:sz w:val="24"/>
                <w:szCs w:val="24"/>
              </w:rPr>
              <w:t>2026/4/30</w:t>
            </w:r>
          </w:p>
        </w:tc>
      </w:tr>
      <w:tr w14:paraId="125AEB8E">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72523C9E">
            <w:pPr>
              <w:pStyle w:val="6"/>
              <w:spacing w:before="195" w:line="241" w:lineRule="auto"/>
              <w:ind w:left="301"/>
              <w:rPr>
                <w:sz w:val="24"/>
                <w:szCs w:val="24"/>
              </w:rPr>
            </w:pPr>
            <w:r>
              <w:rPr>
                <w:spacing w:val="-6"/>
                <w:sz w:val="24"/>
                <w:szCs w:val="24"/>
              </w:rPr>
              <w:t>25</w:t>
            </w:r>
          </w:p>
        </w:tc>
        <w:tc>
          <w:tcPr>
            <w:tcW w:w="2736" w:type="dxa"/>
            <w:vAlign w:val="top"/>
          </w:tcPr>
          <w:p w14:paraId="1AAE2E5F">
            <w:pPr>
              <w:pStyle w:val="6"/>
              <w:spacing w:before="195" w:line="222" w:lineRule="auto"/>
              <w:ind w:left="806"/>
              <w:rPr>
                <w:sz w:val="24"/>
                <w:szCs w:val="24"/>
              </w:rPr>
            </w:pPr>
            <w:r>
              <w:rPr>
                <w:spacing w:val="-10"/>
                <w:sz w:val="24"/>
                <w:szCs w:val="24"/>
              </w:rPr>
              <w:t>中新建专区</w:t>
            </w:r>
          </w:p>
        </w:tc>
        <w:tc>
          <w:tcPr>
            <w:tcW w:w="3077" w:type="dxa"/>
            <w:vAlign w:val="top"/>
          </w:tcPr>
          <w:p w14:paraId="1B3C3FC3">
            <w:pPr>
              <w:pStyle w:val="6"/>
              <w:spacing w:before="39" w:line="222" w:lineRule="auto"/>
              <w:ind w:left="227"/>
              <w:rPr>
                <w:sz w:val="24"/>
                <w:szCs w:val="24"/>
              </w:rPr>
            </w:pPr>
            <w:r>
              <w:rPr>
                <w:spacing w:val="-2"/>
                <w:sz w:val="24"/>
                <w:szCs w:val="24"/>
              </w:rPr>
              <w:t>新疆中新建数字发展有限</w:t>
            </w:r>
          </w:p>
          <w:p w14:paraId="54466AF5">
            <w:pPr>
              <w:pStyle w:val="6"/>
              <w:spacing w:before="22" w:line="204" w:lineRule="auto"/>
              <w:ind w:left="1313"/>
              <w:rPr>
                <w:sz w:val="24"/>
                <w:szCs w:val="24"/>
              </w:rPr>
            </w:pPr>
            <w:r>
              <w:rPr>
                <w:spacing w:val="-11"/>
                <w:sz w:val="24"/>
                <w:szCs w:val="24"/>
              </w:rPr>
              <w:t>公司</w:t>
            </w:r>
          </w:p>
        </w:tc>
        <w:tc>
          <w:tcPr>
            <w:tcW w:w="2053" w:type="dxa"/>
            <w:vAlign w:val="top"/>
          </w:tcPr>
          <w:p w14:paraId="5760CA15">
            <w:pPr>
              <w:pStyle w:val="6"/>
              <w:spacing w:before="194" w:line="222" w:lineRule="auto"/>
              <w:ind w:left="196"/>
              <w:rPr>
                <w:sz w:val="24"/>
                <w:szCs w:val="24"/>
              </w:rPr>
            </w:pPr>
            <w:r>
              <w:rPr>
                <w:spacing w:val="-3"/>
                <w:sz w:val="24"/>
                <w:szCs w:val="24"/>
              </w:rPr>
              <w:t>新疆乌鲁木齐市</w:t>
            </w:r>
          </w:p>
        </w:tc>
        <w:tc>
          <w:tcPr>
            <w:tcW w:w="1830" w:type="dxa"/>
            <w:vAlign w:val="top"/>
          </w:tcPr>
          <w:p w14:paraId="3C669FA5">
            <w:pPr>
              <w:pStyle w:val="6"/>
              <w:spacing w:before="38" w:line="222" w:lineRule="auto"/>
              <w:ind w:left="826" w:right="187" w:hanging="613"/>
              <w:rPr>
                <w:sz w:val="24"/>
                <w:szCs w:val="24"/>
              </w:rPr>
            </w:pPr>
            <w:r>
              <w:rPr>
                <w:spacing w:val="-4"/>
                <w:sz w:val="24"/>
                <w:szCs w:val="24"/>
              </w:rPr>
              <w:t>交易兵团分公</w:t>
            </w:r>
            <w:r>
              <w:rPr>
                <w:sz w:val="24"/>
                <w:szCs w:val="24"/>
              </w:rPr>
              <w:t>司</w:t>
            </w:r>
          </w:p>
        </w:tc>
        <w:tc>
          <w:tcPr>
            <w:tcW w:w="1816" w:type="dxa"/>
            <w:vAlign w:val="top"/>
          </w:tcPr>
          <w:p w14:paraId="68F97D5E">
            <w:pPr>
              <w:pStyle w:val="6"/>
              <w:spacing w:before="195" w:line="226" w:lineRule="auto"/>
              <w:ind w:left="377"/>
              <w:rPr>
                <w:sz w:val="24"/>
                <w:szCs w:val="24"/>
              </w:rPr>
            </w:pPr>
            <w:r>
              <w:rPr>
                <w:spacing w:val="-2"/>
                <w:sz w:val="24"/>
                <w:szCs w:val="24"/>
              </w:rPr>
              <w:t>2026/5/21</w:t>
            </w:r>
          </w:p>
        </w:tc>
        <w:tc>
          <w:tcPr>
            <w:tcW w:w="1824" w:type="dxa"/>
            <w:vAlign w:val="top"/>
          </w:tcPr>
          <w:p w14:paraId="16119D55">
            <w:pPr>
              <w:pStyle w:val="6"/>
              <w:spacing w:before="195" w:line="226" w:lineRule="auto"/>
              <w:ind w:left="378"/>
              <w:rPr>
                <w:sz w:val="24"/>
                <w:szCs w:val="24"/>
              </w:rPr>
            </w:pPr>
            <w:r>
              <w:rPr>
                <w:spacing w:val="-2"/>
                <w:sz w:val="24"/>
                <w:szCs w:val="24"/>
              </w:rPr>
              <w:t>2026/6/18</w:t>
            </w:r>
          </w:p>
        </w:tc>
      </w:tr>
      <w:tr w14:paraId="38ABD2C2">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shd w:val="clear" w:color="auto" w:fill="FFFF00"/>
            <w:vAlign w:val="top"/>
          </w:tcPr>
          <w:p w14:paraId="226D3A08">
            <w:pPr>
              <w:pStyle w:val="6"/>
              <w:spacing w:before="197" w:line="241" w:lineRule="auto"/>
              <w:ind w:left="301"/>
              <w:rPr>
                <w:sz w:val="24"/>
                <w:szCs w:val="24"/>
              </w:rPr>
            </w:pPr>
            <w:r>
              <w:rPr>
                <w:spacing w:val="-6"/>
                <w:sz w:val="24"/>
                <w:szCs w:val="24"/>
              </w:rPr>
              <w:t>26</w:t>
            </w:r>
          </w:p>
        </w:tc>
        <w:tc>
          <w:tcPr>
            <w:tcW w:w="2736" w:type="dxa"/>
            <w:shd w:val="clear" w:color="auto" w:fill="FFFF00"/>
            <w:vAlign w:val="top"/>
          </w:tcPr>
          <w:p w14:paraId="5D9C69BF">
            <w:pPr>
              <w:pStyle w:val="6"/>
              <w:spacing w:before="41" w:line="221" w:lineRule="auto"/>
              <w:ind w:left="894" w:right="166" w:hanging="720"/>
              <w:rPr>
                <w:sz w:val="24"/>
                <w:szCs w:val="24"/>
              </w:rPr>
            </w:pPr>
            <w:r>
              <w:rPr>
                <w:spacing w:val="-2"/>
                <w:sz w:val="24"/>
                <w:szCs w:val="24"/>
              </w:rPr>
              <w:t>广东国义招标代理阳光</w:t>
            </w:r>
            <w:r>
              <w:rPr>
                <w:spacing w:val="-4"/>
                <w:sz w:val="24"/>
                <w:szCs w:val="24"/>
              </w:rPr>
              <w:t>优采商城</w:t>
            </w:r>
          </w:p>
        </w:tc>
        <w:tc>
          <w:tcPr>
            <w:tcW w:w="3077" w:type="dxa"/>
            <w:shd w:val="clear" w:color="auto" w:fill="FFFF00"/>
            <w:vAlign w:val="top"/>
          </w:tcPr>
          <w:p w14:paraId="3A27F62D">
            <w:pPr>
              <w:pStyle w:val="6"/>
              <w:spacing w:before="195" w:line="222" w:lineRule="auto"/>
              <w:ind w:left="375"/>
              <w:rPr>
                <w:sz w:val="24"/>
                <w:szCs w:val="24"/>
              </w:rPr>
            </w:pPr>
            <w:r>
              <w:rPr>
                <w:spacing w:val="-5"/>
                <w:sz w:val="24"/>
                <w:szCs w:val="24"/>
              </w:rPr>
              <w:t>国义招标股份有限公司</w:t>
            </w:r>
          </w:p>
        </w:tc>
        <w:tc>
          <w:tcPr>
            <w:tcW w:w="2053" w:type="dxa"/>
            <w:shd w:val="clear" w:color="auto" w:fill="FFFF00"/>
            <w:vAlign w:val="top"/>
          </w:tcPr>
          <w:p w14:paraId="03A63B86">
            <w:pPr>
              <w:pStyle w:val="6"/>
              <w:spacing w:before="195" w:line="222" w:lineRule="auto"/>
              <w:ind w:left="316"/>
              <w:rPr>
                <w:sz w:val="24"/>
                <w:szCs w:val="24"/>
              </w:rPr>
            </w:pPr>
            <w:r>
              <w:rPr>
                <w:spacing w:val="-3"/>
                <w:sz w:val="24"/>
                <w:szCs w:val="24"/>
              </w:rPr>
              <w:t>广东省广州市</w:t>
            </w:r>
          </w:p>
        </w:tc>
        <w:tc>
          <w:tcPr>
            <w:tcW w:w="1830" w:type="dxa"/>
            <w:shd w:val="clear" w:color="auto" w:fill="FFFF00"/>
            <w:vAlign w:val="top"/>
          </w:tcPr>
          <w:p w14:paraId="71B919E2">
            <w:pPr>
              <w:pStyle w:val="6"/>
              <w:spacing w:before="42" w:line="222" w:lineRule="auto"/>
              <w:ind w:left="213"/>
              <w:rPr>
                <w:sz w:val="24"/>
                <w:szCs w:val="24"/>
              </w:rPr>
            </w:pPr>
            <w:r>
              <w:rPr>
                <w:spacing w:val="-4"/>
                <w:sz w:val="24"/>
                <w:szCs w:val="24"/>
              </w:rPr>
              <w:t>交易广州分公</w:t>
            </w:r>
          </w:p>
          <w:p w14:paraId="67A6BF51">
            <w:pPr>
              <w:pStyle w:val="6"/>
              <w:spacing w:before="19" w:line="204" w:lineRule="auto"/>
              <w:ind w:left="827"/>
              <w:rPr>
                <w:sz w:val="24"/>
                <w:szCs w:val="24"/>
              </w:rPr>
            </w:pPr>
            <w:r>
              <w:rPr>
                <w:sz w:val="24"/>
                <w:szCs w:val="24"/>
              </w:rPr>
              <w:t>司</w:t>
            </w:r>
          </w:p>
        </w:tc>
        <w:tc>
          <w:tcPr>
            <w:tcW w:w="1816" w:type="dxa"/>
            <w:shd w:val="clear" w:color="auto" w:fill="FFFF00"/>
            <w:vAlign w:val="top"/>
          </w:tcPr>
          <w:p w14:paraId="38BCF622">
            <w:pPr>
              <w:pStyle w:val="6"/>
              <w:spacing w:before="195" w:line="226" w:lineRule="auto"/>
              <w:ind w:left="437"/>
              <w:rPr>
                <w:sz w:val="24"/>
                <w:szCs w:val="24"/>
              </w:rPr>
            </w:pPr>
            <w:r>
              <w:rPr>
                <w:spacing w:val="-2"/>
                <w:sz w:val="24"/>
                <w:szCs w:val="24"/>
              </w:rPr>
              <w:t>2026/6/2</w:t>
            </w:r>
          </w:p>
        </w:tc>
        <w:tc>
          <w:tcPr>
            <w:tcW w:w="1824" w:type="dxa"/>
            <w:shd w:val="clear" w:color="auto" w:fill="FFFF00"/>
            <w:vAlign w:val="top"/>
          </w:tcPr>
          <w:p w14:paraId="5D4EC416">
            <w:pPr>
              <w:pStyle w:val="6"/>
              <w:spacing w:before="195" w:line="226" w:lineRule="auto"/>
              <w:ind w:left="854"/>
              <w:rPr>
                <w:sz w:val="24"/>
                <w:szCs w:val="24"/>
              </w:rPr>
            </w:pPr>
            <w:r>
              <w:rPr>
                <w:sz w:val="24"/>
                <w:szCs w:val="24"/>
              </w:rPr>
              <w:t>/</w:t>
            </w:r>
          </w:p>
        </w:tc>
      </w:tr>
      <w:tr w14:paraId="2CCABA3E">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4" w:hRule="atLeast"/>
        </w:trPr>
        <w:tc>
          <w:tcPr>
            <w:tcW w:w="831" w:type="dxa"/>
            <w:tcBorders>
              <w:left w:val="single" w:color="4874CB" w:sz="4" w:space="0"/>
            </w:tcBorders>
            <w:shd w:val="clear" w:color="auto" w:fill="FFFF00"/>
            <w:vAlign w:val="top"/>
          </w:tcPr>
          <w:p w14:paraId="481716B2">
            <w:pPr>
              <w:pStyle w:val="6"/>
              <w:spacing w:before="197" w:line="241" w:lineRule="auto"/>
              <w:ind w:left="301"/>
              <w:rPr>
                <w:sz w:val="24"/>
                <w:szCs w:val="24"/>
              </w:rPr>
            </w:pPr>
            <w:r>
              <w:rPr>
                <w:spacing w:val="-6"/>
                <w:sz w:val="24"/>
                <w:szCs w:val="24"/>
              </w:rPr>
              <w:t>27</w:t>
            </w:r>
          </w:p>
        </w:tc>
        <w:tc>
          <w:tcPr>
            <w:tcW w:w="2736" w:type="dxa"/>
            <w:shd w:val="clear" w:color="auto" w:fill="FFFF00"/>
            <w:vAlign w:val="top"/>
          </w:tcPr>
          <w:p w14:paraId="6249BB30">
            <w:pPr>
              <w:pStyle w:val="6"/>
              <w:spacing w:before="41" w:line="224" w:lineRule="auto"/>
              <w:ind w:left="669" w:right="166" w:hanging="492"/>
              <w:rPr>
                <w:sz w:val="24"/>
                <w:szCs w:val="24"/>
              </w:rPr>
            </w:pPr>
            <w:r>
              <w:rPr>
                <w:spacing w:val="-2"/>
                <w:sz w:val="24"/>
                <w:szCs w:val="24"/>
              </w:rPr>
              <w:t>郑州国企采购服务中心</w:t>
            </w:r>
            <w:r>
              <w:rPr>
                <w:spacing w:val="-5"/>
                <w:sz w:val="24"/>
                <w:szCs w:val="24"/>
              </w:rPr>
              <w:t>阳光优采平台</w:t>
            </w:r>
          </w:p>
        </w:tc>
        <w:tc>
          <w:tcPr>
            <w:tcW w:w="3077" w:type="dxa"/>
            <w:shd w:val="clear" w:color="auto" w:fill="FFFF00"/>
            <w:vAlign w:val="top"/>
          </w:tcPr>
          <w:p w14:paraId="09F0CDCC">
            <w:pPr>
              <w:pStyle w:val="6"/>
              <w:spacing w:before="42" w:line="220" w:lineRule="auto"/>
              <w:ind w:left="230"/>
              <w:rPr>
                <w:sz w:val="24"/>
                <w:szCs w:val="24"/>
              </w:rPr>
            </w:pPr>
            <w:r>
              <w:rPr>
                <w:spacing w:val="-2"/>
                <w:sz w:val="24"/>
                <w:szCs w:val="24"/>
              </w:rPr>
              <w:t>郑州国企采购服务中心有</w:t>
            </w:r>
          </w:p>
          <w:p w14:paraId="1BB5B604">
            <w:pPr>
              <w:pStyle w:val="6"/>
              <w:spacing w:before="25" w:line="208" w:lineRule="auto"/>
              <w:ind w:left="1203"/>
              <w:rPr>
                <w:sz w:val="24"/>
                <w:szCs w:val="24"/>
              </w:rPr>
            </w:pPr>
            <w:r>
              <w:rPr>
                <w:spacing w:val="-11"/>
                <w:sz w:val="24"/>
                <w:szCs w:val="24"/>
              </w:rPr>
              <w:t>限公司</w:t>
            </w:r>
          </w:p>
        </w:tc>
        <w:tc>
          <w:tcPr>
            <w:tcW w:w="2053" w:type="dxa"/>
            <w:shd w:val="clear" w:color="auto" w:fill="FFFF00"/>
            <w:vAlign w:val="top"/>
          </w:tcPr>
          <w:p w14:paraId="3CAA9639">
            <w:pPr>
              <w:pStyle w:val="6"/>
              <w:spacing w:before="198" w:line="220" w:lineRule="auto"/>
              <w:ind w:left="323"/>
              <w:rPr>
                <w:sz w:val="24"/>
                <w:szCs w:val="24"/>
              </w:rPr>
            </w:pPr>
            <w:r>
              <w:rPr>
                <w:spacing w:val="-4"/>
                <w:sz w:val="24"/>
                <w:szCs w:val="24"/>
              </w:rPr>
              <w:t>河南省郑州市</w:t>
            </w:r>
          </w:p>
        </w:tc>
        <w:tc>
          <w:tcPr>
            <w:tcW w:w="1830" w:type="dxa"/>
            <w:shd w:val="clear" w:color="auto" w:fill="FFFF00"/>
            <w:vAlign w:val="top"/>
          </w:tcPr>
          <w:p w14:paraId="0B28397F">
            <w:pPr>
              <w:pStyle w:val="6"/>
              <w:spacing w:before="42" w:line="220" w:lineRule="auto"/>
              <w:ind w:left="213"/>
              <w:rPr>
                <w:sz w:val="24"/>
                <w:szCs w:val="24"/>
              </w:rPr>
            </w:pPr>
            <w:r>
              <w:rPr>
                <w:spacing w:val="-4"/>
                <w:sz w:val="24"/>
                <w:szCs w:val="24"/>
              </w:rPr>
              <w:t>交易郑州分公</w:t>
            </w:r>
          </w:p>
          <w:p w14:paraId="233854FA">
            <w:pPr>
              <w:pStyle w:val="6"/>
              <w:spacing w:before="25" w:line="208" w:lineRule="auto"/>
              <w:ind w:left="827"/>
              <w:rPr>
                <w:sz w:val="24"/>
                <w:szCs w:val="24"/>
              </w:rPr>
            </w:pPr>
            <w:r>
              <w:rPr>
                <w:sz w:val="24"/>
                <w:szCs w:val="24"/>
              </w:rPr>
              <w:t>司</w:t>
            </w:r>
          </w:p>
        </w:tc>
        <w:tc>
          <w:tcPr>
            <w:tcW w:w="1816" w:type="dxa"/>
            <w:shd w:val="clear" w:color="auto" w:fill="FFFF00"/>
            <w:vAlign w:val="top"/>
          </w:tcPr>
          <w:p w14:paraId="422D9F59">
            <w:pPr>
              <w:pStyle w:val="6"/>
              <w:spacing w:before="197" w:line="226" w:lineRule="auto"/>
              <w:ind w:left="377"/>
              <w:rPr>
                <w:sz w:val="24"/>
                <w:szCs w:val="24"/>
              </w:rPr>
            </w:pPr>
            <w:r>
              <w:rPr>
                <w:spacing w:val="-2"/>
                <w:sz w:val="24"/>
                <w:szCs w:val="24"/>
              </w:rPr>
              <w:t>2026/6/30</w:t>
            </w:r>
          </w:p>
        </w:tc>
        <w:tc>
          <w:tcPr>
            <w:tcW w:w="1824" w:type="dxa"/>
            <w:shd w:val="clear" w:color="auto" w:fill="FFFF00"/>
            <w:vAlign w:val="top"/>
          </w:tcPr>
          <w:p w14:paraId="5CA2D4AE">
            <w:pPr>
              <w:pStyle w:val="6"/>
              <w:spacing w:before="197" w:line="226" w:lineRule="auto"/>
              <w:ind w:left="854"/>
              <w:rPr>
                <w:sz w:val="24"/>
                <w:szCs w:val="24"/>
              </w:rPr>
            </w:pPr>
            <w:r>
              <w:rPr>
                <w:sz w:val="24"/>
                <w:szCs w:val="24"/>
              </w:rPr>
              <w:t>/</w:t>
            </w:r>
          </w:p>
        </w:tc>
      </w:tr>
    </w:tbl>
    <w:p w14:paraId="6230B432">
      <w:pPr>
        <w:spacing w:line="330" w:lineRule="auto"/>
        <w:rPr>
          <w:rFonts w:ascii="Arial"/>
          <w:sz w:val="21"/>
        </w:rPr>
      </w:pPr>
    </w:p>
    <w:p w14:paraId="6C6AFF33">
      <w:pPr>
        <w:pStyle w:val="2"/>
        <w:numPr>
          <w:ilvl w:val="0"/>
          <w:numId w:val="1"/>
        </w:numPr>
        <w:spacing w:before="200" w:after="160" w:line="276" w:lineRule="auto"/>
        <w:ind w:left="145"/>
        <w:outlineLvl w:val="0"/>
        <w:rPr>
          <w:rFonts w:hint="eastAsia"/>
          <w:b/>
          <w:bCs/>
          <w:spacing w:val="3"/>
          <w:sz w:val="31"/>
          <w:szCs w:val="31"/>
          <w:lang w:val="en-US" w:eastAsia="zh-CN"/>
        </w:rPr>
      </w:pPr>
      <w:r>
        <w:rPr>
          <w:rFonts w:ascii="微软雅黑" w:hAnsi="微软雅黑" w:eastAsia="微软雅黑"/>
          <w:b/>
          <w:color w:val="1F4E79"/>
          <w:sz w:val="28"/>
        </w:rPr>
        <w:t>供应商交易情况</w:t>
      </w:r>
    </w:p>
    <w:p w14:paraId="0769EE53">
      <w:pPr>
        <w:spacing w:before="0" w:after="160" w:line="276" w:lineRule="auto"/>
      </w:pPr>
      <w:r>
        <w:rPr>
          <w:rFonts w:ascii="微软雅黑" w:hAnsi="微软雅黑" w:eastAsia="微软雅黑"/>
          <w:b w:val="0"/>
          <w:sz w:val="21"/>
        </w:rPr>
        <w:t>为便于中资侧持续掌握各专区供应商实际交易情况，本章节按“专区总体情况、已交易供应商、暂无交易供应商”三个维度进行展示，重点识别已签约或已入驻但暂未产生订单的供应商，为后续运营跟进及合同续签提供依据。</w:t>
      </w:r>
    </w:p>
    <w:p w14:paraId="6A4D6BD8">
      <w:pPr>
        <w:spacing w:before="120" w:after="80" w:line="276" w:lineRule="auto"/>
      </w:pPr>
      <w:r>
        <w:rPr>
          <w:rFonts w:ascii="微软雅黑" w:hAnsi="微软雅黑" w:eastAsia="微软雅黑"/>
          <w:b/>
          <w:color w:val="1F4E79"/>
          <w:sz w:val="24"/>
        </w:rPr>
        <w:t>3.1 总体交易概览</w:t>
      </w:r>
    </w:p>
    <w:p w14:paraId="10A054E8">
      <w:pPr>
        <w:spacing w:before="0" w:after="80" w:line="276" w:lineRule="auto"/>
      </w:pPr>
      <w:r>
        <w:rPr>
          <w:rFonts w:ascii="微软雅黑" w:hAnsi="微软雅黑" w:eastAsia="微软雅黑"/>
          <w:b w:val="0"/>
          <w:sz w:val="21"/>
        </w:rPr>
        <w:t>本月建议重点跟踪</w:t>
      </w:r>
      <w:r>
        <w:rPr>
          <w:rFonts w:hint="eastAsia" w:ascii="微软雅黑" w:hAnsi="微软雅黑" w:eastAsia="微软雅黑"/>
          <w:b w:val="0"/>
          <w:sz w:val="21"/>
          <w:lang w:val="en-US" w:eastAsia="zh-CN"/>
        </w:rPr>
        <w:t>本地供应商</w:t>
      </w:r>
      <w:r>
        <w:rPr>
          <w:rFonts w:ascii="微软雅黑" w:hAnsi="微软雅黑" w:eastAsia="微软雅黑"/>
          <w:b w:val="0"/>
          <w:sz w:val="21"/>
        </w:rPr>
        <w:t>产生交易的专区数量、供应商数量和订单量，同时列示暂无交易供应商数量，便于快速判断各专区交易活跃度。</w:t>
      </w:r>
    </w:p>
    <w:tbl>
      <w:tblPr>
        <w:tblStyle w:val="3"/>
        <w:tblW w:w="0" w:type="auto"/>
        <w:jc w:val="center"/>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Layout w:type="fixed"/>
        <w:tblCellMar>
          <w:top w:w="0" w:type="dxa"/>
          <w:left w:w="108" w:type="dxa"/>
          <w:bottom w:w="0" w:type="dxa"/>
          <w:right w:w="108" w:type="dxa"/>
        </w:tblCellMar>
      </w:tblPr>
      <w:tblGrid>
        <w:gridCol w:w="3511"/>
        <w:gridCol w:w="3511"/>
        <w:gridCol w:w="3511"/>
        <w:gridCol w:w="3511"/>
      </w:tblGrid>
      <w:tr w14:paraId="78905F84">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2088" w:type="dxa"/>
            <w:shd w:val="clear" w:color="auto" w:fill="D9EAF7"/>
            <w:tcMar>
              <w:top w:w="80" w:type="dxa"/>
              <w:left w:w="100" w:type="dxa"/>
              <w:bottom w:w="80" w:type="dxa"/>
              <w:right w:w="100" w:type="dxa"/>
            </w:tcMar>
            <w:vAlign w:val="center"/>
          </w:tcPr>
          <w:p w14:paraId="4B209B84">
            <w:pPr>
              <w:spacing w:after="0" w:line="252" w:lineRule="auto"/>
              <w:jc w:val="center"/>
            </w:pPr>
            <w:r>
              <w:rPr>
                <w:rFonts w:ascii="微软雅黑" w:hAnsi="微软雅黑" w:eastAsia="微软雅黑"/>
                <w:b/>
                <w:sz w:val="17"/>
              </w:rPr>
              <w:t>指标</w:t>
            </w:r>
          </w:p>
        </w:tc>
        <w:tc>
          <w:tcPr>
            <w:tcW w:w="1800" w:type="dxa"/>
            <w:shd w:val="clear" w:color="auto" w:fill="D9EAF7"/>
            <w:tcMar>
              <w:top w:w="80" w:type="dxa"/>
              <w:left w:w="100" w:type="dxa"/>
              <w:bottom w:w="80" w:type="dxa"/>
              <w:right w:w="100" w:type="dxa"/>
            </w:tcMar>
            <w:vAlign w:val="center"/>
          </w:tcPr>
          <w:p w14:paraId="684DA1BE">
            <w:pPr>
              <w:spacing w:after="0" w:line="252" w:lineRule="auto"/>
              <w:jc w:val="center"/>
            </w:pPr>
            <w:r>
              <w:rPr>
                <w:rFonts w:ascii="微软雅黑" w:hAnsi="微软雅黑" w:eastAsia="微软雅黑"/>
                <w:b/>
                <w:sz w:val="17"/>
              </w:rPr>
              <w:t>本月情况</w:t>
            </w:r>
          </w:p>
        </w:tc>
        <w:tc>
          <w:tcPr>
            <w:tcW w:w="1800" w:type="dxa"/>
            <w:shd w:val="clear" w:color="auto" w:fill="D9EAF7"/>
            <w:tcMar>
              <w:top w:w="80" w:type="dxa"/>
              <w:left w:w="100" w:type="dxa"/>
              <w:bottom w:w="80" w:type="dxa"/>
              <w:right w:w="100" w:type="dxa"/>
            </w:tcMar>
            <w:vAlign w:val="center"/>
          </w:tcPr>
          <w:p w14:paraId="5096D385">
            <w:pPr>
              <w:spacing w:after="0" w:line="252" w:lineRule="auto"/>
              <w:jc w:val="center"/>
            </w:pPr>
            <w:r>
              <w:rPr>
                <w:rFonts w:ascii="微软雅黑" w:hAnsi="微软雅黑" w:eastAsia="微软雅黑"/>
                <w:b/>
                <w:sz w:val="17"/>
              </w:rPr>
              <w:t>累计情况</w:t>
            </w:r>
          </w:p>
        </w:tc>
        <w:tc>
          <w:tcPr>
            <w:tcW w:w="4320" w:type="dxa"/>
            <w:shd w:val="clear" w:color="auto" w:fill="D9EAF7"/>
            <w:tcMar>
              <w:top w:w="80" w:type="dxa"/>
              <w:left w:w="100" w:type="dxa"/>
              <w:bottom w:w="80" w:type="dxa"/>
              <w:right w:w="100" w:type="dxa"/>
            </w:tcMar>
            <w:vAlign w:val="center"/>
          </w:tcPr>
          <w:p w14:paraId="5F1EC48A">
            <w:pPr>
              <w:spacing w:after="0" w:line="252" w:lineRule="auto"/>
              <w:jc w:val="center"/>
            </w:pPr>
            <w:r>
              <w:rPr>
                <w:rFonts w:ascii="微软雅黑" w:hAnsi="微软雅黑" w:eastAsia="微软雅黑"/>
                <w:b/>
                <w:sz w:val="17"/>
              </w:rPr>
              <w:t>备注</w:t>
            </w:r>
          </w:p>
        </w:tc>
      </w:tr>
      <w:tr w14:paraId="0C10214D">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2088" w:type="dxa"/>
            <w:tcMar>
              <w:top w:w="80" w:type="dxa"/>
              <w:left w:w="100" w:type="dxa"/>
              <w:bottom w:w="80" w:type="dxa"/>
              <w:right w:w="100" w:type="dxa"/>
            </w:tcMar>
            <w:vAlign w:val="center"/>
          </w:tcPr>
          <w:p w14:paraId="7046275B">
            <w:pPr>
              <w:spacing w:after="0" w:line="252" w:lineRule="auto"/>
              <w:jc w:val="center"/>
            </w:pPr>
            <w:r>
              <w:rPr>
                <w:rFonts w:ascii="微软雅黑" w:hAnsi="微软雅黑" w:eastAsia="微软雅黑"/>
                <w:b w:val="0"/>
                <w:sz w:val="17"/>
              </w:rPr>
              <w:t>产生交易专区数量</w:t>
            </w:r>
          </w:p>
        </w:tc>
        <w:tc>
          <w:tcPr>
            <w:tcW w:w="1800" w:type="dxa"/>
            <w:tcMar>
              <w:top w:w="80" w:type="dxa"/>
              <w:left w:w="100" w:type="dxa"/>
              <w:bottom w:w="80" w:type="dxa"/>
              <w:right w:w="100" w:type="dxa"/>
            </w:tcMar>
            <w:vAlign w:val="center"/>
          </w:tcPr>
          <w:p w14:paraId="44269277">
            <w:pPr>
              <w:spacing w:after="0" w:line="252" w:lineRule="auto"/>
              <w:jc w:val="center"/>
            </w:pPr>
            <w:r>
              <w:rPr>
                <w:rFonts w:ascii="微软雅黑" w:hAnsi="微软雅黑" w:eastAsia="微软雅黑"/>
                <w:b w:val="0"/>
                <w:sz w:val="17"/>
              </w:rPr>
              <w:t>待补充</w:t>
            </w:r>
          </w:p>
        </w:tc>
        <w:tc>
          <w:tcPr>
            <w:tcW w:w="1800" w:type="dxa"/>
            <w:tcMar>
              <w:top w:w="80" w:type="dxa"/>
              <w:left w:w="100" w:type="dxa"/>
              <w:bottom w:w="80" w:type="dxa"/>
              <w:right w:w="100" w:type="dxa"/>
            </w:tcMar>
            <w:vAlign w:val="center"/>
          </w:tcPr>
          <w:p w14:paraId="0BC091D6">
            <w:pPr>
              <w:spacing w:after="0" w:line="252" w:lineRule="auto"/>
              <w:jc w:val="center"/>
            </w:pPr>
            <w:r>
              <w:rPr>
                <w:rFonts w:ascii="微软雅黑" w:hAnsi="微软雅黑" w:eastAsia="微软雅黑"/>
                <w:b w:val="0"/>
                <w:sz w:val="17"/>
              </w:rPr>
              <w:t>待补充</w:t>
            </w:r>
          </w:p>
        </w:tc>
        <w:tc>
          <w:tcPr>
            <w:tcW w:w="4320" w:type="dxa"/>
            <w:tcMar>
              <w:top w:w="80" w:type="dxa"/>
              <w:left w:w="100" w:type="dxa"/>
              <w:bottom w:w="80" w:type="dxa"/>
              <w:right w:w="100" w:type="dxa"/>
            </w:tcMar>
            <w:vAlign w:val="center"/>
          </w:tcPr>
          <w:p w14:paraId="0299DDE0">
            <w:pPr>
              <w:spacing w:after="0" w:line="252" w:lineRule="auto"/>
            </w:pPr>
            <w:r>
              <w:rPr>
                <w:rFonts w:ascii="微软雅黑" w:hAnsi="微软雅黑" w:eastAsia="微软雅黑"/>
                <w:b w:val="0"/>
                <w:sz w:val="17"/>
              </w:rPr>
              <w:t>统计本月及累计已产生正式交易订单的专区</w:t>
            </w:r>
          </w:p>
        </w:tc>
      </w:tr>
      <w:tr w14:paraId="7026E59D">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2088" w:type="dxa"/>
            <w:tcMar>
              <w:top w:w="80" w:type="dxa"/>
              <w:left w:w="100" w:type="dxa"/>
              <w:bottom w:w="80" w:type="dxa"/>
              <w:right w:w="100" w:type="dxa"/>
            </w:tcMar>
            <w:vAlign w:val="center"/>
          </w:tcPr>
          <w:p w14:paraId="0CE4CB53">
            <w:pPr>
              <w:spacing w:after="0" w:line="252" w:lineRule="auto"/>
              <w:jc w:val="center"/>
            </w:pPr>
            <w:r>
              <w:rPr>
                <w:rFonts w:ascii="微软雅黑" w:hAnsi="微软雅黑" w:eastAsia="微软雅黑"/>
                <w:b w:val="0"/>
                <w:sz w:val="17"/>
              </w:rPr>
              <w:t>产生交易供应商数量</w:t>
            </w:r>
          </w:p>
        </w:tc>
        <w:tc>
          <w:tcPr>
            <w:tcW w:w="1800" w:type="dxa"/>
            <w:tcMar>
              <w:top w:w="80" w:type="dxa"/>
              <w:left w:w="100" w:type="dxa"/>
              <w:bottom w:w="80" w:type="dxa"/>
              <w:right w:w="100" w:type="dxa"/>
            </w:tcMar>
            <w:vAlign w:val="center"/>
          </w:tcPr>
          <w:p w14:paraId="41B5BD3A">
            <w:pPr>
              <w:spacing w:after="0" w:line="252" w:lineRule="auto"/>
              <w:jc w:val="center"/>
            </w:pPr>
            <w:r>
              <w:rPr>
                <w:rFonts w:ascii="微软雅黑" w:hAnsi="微软雅黑" w:eastAsia="微软雅黑"/>
                <w:b w:val="0"/>
                <w:sz w:val="17"/>
              </w:rPr>
              <w:t>待补充</w:t>
            </w:r>
          </w:p>
        </w:tc>
        <w:tc>
          <w:tcPr>
            <w:tcW w:w="1800" w:type="dxa"/>
            <w:tcMar>
              <w:top w:w="80" w:type="dxa"/>
              <w:left w:w="100" w:type="dxa"/>
              <w:bottom w:w="80" w:type="dxa"/>
              <w:right w:w="100" w:type="dxa"/>
            </w:tcMar>
            <w:vAlign w:val="center"/>
          </w:tcPr>
          <w:p w14:paraId="5CA683C4">
            <w:pPr>
              <w:spacing w:after="0" w:line="252" w:lineRule="auto"/>
              <w:jc w:val="center"/>
            </w:pPr>
            <w:r>
              <w:rPr>
                <w:rFonts w:ascii="微软雅黑" w:hAnsi="微软雅黑" w:eastAsia="微软雅黑"/>
                <w:b w:val="0"/>
                <w:sz w:val="17"/>
              </w:rPr>
              <w:t>待补充</w:t>
            </w:r>
          </w:p>
        </w:tc>
        <w:tc>
          <w:tcPr>
            <w:tcW w:w="4320" w:type="dxa"/>
            <w:tcMar>
              <w:top w:w="80" w:type="dxa"/>
              <w:left w:w="100" w:type="dxa"/>
              <w:bottom w:w="80" w:type="dxa"/>
              <w:right w:w="100" w:type="dxa"/>
            </w:tcMar>
            <w:vAlign w:val="center"/>
          </w:tcPr>
          <w:p w14:paraId="3D64D193">
            <w:pPr>
              <w:spacing w:after="0" w:line="252" w:lineRule="auto"/>
            </w:pPr>
            <w:r>
              <w:rPr>
                <w:rFonts w:ascii="微软雅黑" w:hAnsi="微软雅黑" w:eastAsia="微软雅黑"/>
                <w:b w:val="0"/>
                <w:sz w:val="17"/>
              </w:rPr>
              <w:t>统计本月及累计有订单成交的供应商</w:t>
            </w:r>
          </w:p>
        </w:tc>
      </w:tr>
      <w:tr w14:paraId="7A4B2B93">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2088" w:type="dxa"/>
            <w:tcMar>
              <w:top w:w="80" w:type="dxa"/>
              <w:left w:w="100" w:type="dxa"/>
              <w:bottom w:w="80" w:type="dxa"/>
              <w:right w:w="100" w:type="dxa"/>
            </w:tcMar>
            <w:vAlign w:val="center"/>
          </w:tcPr>
          <w:p w14:paraId="4A352BBE">
            <w:pPr>
              <w:spacing w:after="0" w:line="252" w:lineRule="auto"/>
              <w:jc w:val="center"/>
            </w:pPr>
            <w:r>
              <w:rPr>
                <w:rFonts w:ascii="微软雅黑" w:hAnsi="微软雅黑" w:eastAsia="微软雅黑"/>
                <w:b w:val="0"/>
                <w:sz w:val="17"/>
              </w:rPr>
              <w:t>交易订单量</w:t>
            </w:r>
          </w:p>
        </w:tc>
        <w:tc>
          <w:tcPr>
            <w:tcW w:w="1800" w:type="dxa"/>
            <w:tcMar>
              <w:top w:w="80" w:type="dxa"/>
              <w:left w:w="100" w:type="dxa"/>
              <w:bottom w:w="80" w:type="dxa"/>
              <w:right w:w="100" w:type="dxa"/>
            </w:tcMar>
            <w:vAlign w:val="center"/>
          </w:tcPr>
          <w:p w14:paraId="007A7513">
            <w:pPr>
              <w:spacing w:after="0" w:line="252" w:lineRule="auto"/>
              <w:jc w:val="center"/>
            </w:pPr>
            <w:r>
              <w:rPr>
                <w:rFonts w:ascii="微软雅黑" w:hAnsi="微软雅黑" w:eastAsia="微软雅黑"/>
                <w:b w:val="0"/>
                <w:sz w:val="17"/>
              </w:rPr>
              <w:t>待补充</w:t>
            </w:r>
          </w:p>
        </w:tc>
        <w:tc>
          <w:tcPr>
            <w:tcW w:w="1800" w:type="dxa"/>
            <w:tcMar>
              <w:top w:w="80" w:type="dxa"/>
              <w:left w:w="100" w:type="dxa"/>
              <w:bottom w:w="80" w:type="dxa"/>
              <w:right w:w="100" w:type="dxa"/>
            </w:tcMar>
            <w:vAlign w:val="center"/>
          </w:tcPr>
          <w:p w14:paraId="61830AFA">
            <w:pPr>
              <w:spacing w:after="0" w:line="252" w:lineRule="auto"/>
              <w:jc w:val="center"/>
            </w:pPr>
            <w:r>
              <w:rPr>
                <w:rFonts w:ascii="微软雅黑" w:hAnsi="微软雅黑" w:eastAsia="微软雅黑"/>
                <w:b w:val="0"/>
                <w:sz w:val="17"/>
              </w:rPr>
              <w:t>待补充</w:t>
            </w:r>
          </w:p>
        </w:tc>
        <w:tc>
          <w:tcPr>
            <w:tcW w:w="4320" w:type="dxa"/>
            <w:tcMar>
              <w:top w:w="80" w:type="dxa"/>
              <w:left w:w="100" w:type="dxa"/>
              <w:bottom w:w="80" w:type="dxa"/>
              <w:right w:w="100" w:type="dxa"/>
            </w:tcMar>
            <w:vAlign w:val="center"/>
          </w:tcPr>
          <w:p w14:paraId="132BAE94">
            <w:pPr>
              <w:spacing w:after="0" w:line="252" w:lineRule="auto"/>
            </w:pPr>
            <w:r>
              <w:rPr>
                <w:rFonts w:ascii="微软雅黑" w:hAnsi="微软雅黑" w:eastAsia="微软雅黑"/>
                <w:b w:val="0"/>
                <w:sz w:val="17"/>
              </w:rPr>
              <w:t>统计供应商维度成交订单数量</w:t>
            </w:r>
          </w:p>
        </w:tc>
      </w:tr>
      <w:tr w14:paraId="2A1419A9">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2088" w:type="dxa"/>
            <w:tcMar>
              <w:top w:w="80" w:type="dxa"/>
              <w:left w:w="100" w:type="dxa"/>
              <w:bottom w:w="80" w:type="dxa"/>
              <w:right w:w="100" w:type="dxa"/>
            </w:tcMar>
            <w:vAlign w:val="center"/>
          </w:tcPr>
          <w:p w14:paraId="40365631">
            <w:pPr>
              <w:spacing w:after="0" w:line="252" w:lineRule="auto"/>
              <w:jc w:val="center"/>
              <w:rPr>
                <w:rFonts w:hint="default" w:ascii="微软雅黑" w:hAnsi="微软雅黑" w:eastAsia="微软雅黑"/>
                <w:b w:val="0"/>
                <w:sz w:val="17"/>
                <w:lang w:val="en-US" w:eastAsia="zh-CN"/>
              </w:rPr>
            </w:pPr>
            <w:r>
              <w:rPr>
                <w:rFonts w:hint="eastAsia" w:ascii="微软雅黑" w:hAnsi="微软雅黑" w:eastAsia="微软雅黑"/>
                <w:b w:val="0"/>
                <w:sz w:val="17"/>
                <w:lang w:val="en-US" w:eastAsia="zh-CN"/>
              </w:rPr>
              <w:t>交易金额</w:t>
            </w:r>
          </w:p>
        </w:tc>
        <w:tc>
          <w:tcPr>
            <w:tcW w:w="1800" w:type="dxa"/>
            <w:tcMar>
              <w:top w:w="80" w:type="dxa"/>
              <w:left w:w="100" w:type="dxa"/>
              <w:bottom w:w="80" w:type="dxa"/>
              <w:right w:w="100" w:type="dxa"/>
            </w:tcMar>
            <w:vAlign w:val="center"/>
          </w:tcPr>
          <w:p w14:paraId="5DA70532">
            <w:pPr>
              <w:spacing w:after="0" w:line="252" w:lineRule="auto"/>
              <w:jc w:val="center"/>
              <w:rPr>
                <w:rFonts w:ascii="微软雅黑" w:hAnsi="微软雅黑" w:eastAsia="微软雅黑"/>
                <w:b w:val="0"/>
                <w:sz w:val="17"/>
              </w:rPr>
            </w:pPr>
          </w:p>
        </w:tc>
        <w:tc>
          <w:tcPr>
            <w:tcW w:w="1800" w:type="dxa"/>
            <w:tcMar>
              <w:top w:w="80" w:type="dxa"/>
              <w:left w:w="100" w:type="dxa"/>
              <w:bottom w:w="80" w:type="dxa"/>
              <w:right w:w="100" w:type="dxa"/>
            </w:tcMar>
            <w:vAlign w:val="center"/>
          </w:tcPr>
          <w:p w14:paraId="03CC2099">
            <w:pPr>
              <w:spacing w:after="0" w:line="252" w:lineRule="auto"/>
              <w:jc w:val="center"/>
              <w:rPr>
                <w:rFonts w:ascii="微软雅黑" w:hAnsi="微软雅黑" w:eastAsia="微软雅黑"/>
                <w:b w:val="0"/>
                <w:sz w:val="17"/>
              </w:rPr>
            </w:pPr>
          </w:p>
        </w:tc>
        <w:tc>
          <w:tcPr>
            <w:tcW w:w="4320" w:type="dxa"/>
            <w:tcMar>
              <w:top w:w="80" w:type="dxa"/>
              <w:left w:w="100" w:type="dxa"/>
              <w:bottom w:w="80" w:type="dxa"/>
              <w:right w:w="100" w:type="dxa"/>
            </w:tcMar>
            <w:vAlign w:val="center"/>
          </w:tcPr>
          <w:p w14:paraId="297F1631">
            <w:pPr>
              <w:spacing w:after="0" w:line="252" w:lineRule="auto"/>
              <w:rPr>
                <w:rFonts w:ascii="微软雅黑" w:hAnsi="微软雅黑" w:eastAsia="微软雅黑"/>
                <w:b w:val="0"/>
                <w:sz w:val="17"/>
              </w:rPr>
            </w:pPr>
          </w:p>
        </w:tc>
      </w:tr>
      <w:tr w14:paraId="3E6FA6BF">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2088" w:type="dxa"/>
            <w:tcMar>
              <w:top w:w="80" w:type="dxa"/>
              <w:left w:w="100" w:type="dxa"/>
              <w:bottom w:w="80" w:type="dxa"/>
              <w:right w:w="100" w:type="dxa"/>
            </w:tcMar>
            <w:vAlign w:val="center"/>
          </w:tcPr>
          <w:p w14:paraId="4CF48DEC">
            <w:pPr>
              <w:spacing w:after="0" w:line="252" w:lineRule="auto"/>
              <w:jc w:val="center"/>
            </w:pPr>
            <w:r>
              <w:rPr>
                <w:rFonts w:ascii="微软雅黑" w:hAnsi="微软雅黑" w:eastAsia="微软雅黑"/>
                <w:b w:val="0"/>
                <w:sz w:val="17"/>
              </w:rPr>
              <w:t>暂无交易供应商数量</w:t>
            </w:r>
          </w:p>
        </w:tc>
        <w:tc>
          <w:tcPr>
            <w:tcW w:w="1800" w:type="dxa"/>
            <w:tcMar>
              <w:top w:w="80" w:type="dxa"/>
              <w:left w:w="100" w:type="dxa"/>
              <w:bottom w:w="80" w:type="dxa"/>
              <w:right w:w="100" w:type="dxa"/>
            </w:tcMar>
            <w:vAlign w:val="center"/>
          </w:tcPr>
          <w:p w14:paraId="23577113">
            <w:pPr>
              <w:spacing w:after="0" w:line="252" w:lineRule="auto"/>
              <w:jc w:val="center"/>
            </w:pPr>
            <w:r>
              <w:rPr>
                <w:rFonts w:ascii="微软雅黑" w:hAnsi="微软雅黑" w:eastAsia="微软雅黑"/>
                <w:b w:val="0"/>
                <w:sz w:val="17"/>
              </w:rPr>
              <w:t>待补充</w:t>
            </w:r>
          </w:p>
        </w:tc>
        <w:tc>
          <w:tcPr>
            <w:tcW w:w="1800" w:type="dxa"/>
            <w:tcMar>
              <w:top w:w="80" w:type="dxa"/>
              <w:left w:w="100" w:type="dxa"/>
              <w:bottom w:w="80" w:type="dxa"/>
              <w:right w:w="100" w:type="dxa"/>
            </w:tcMar>
            <w:vAlign w:val="center"/>
          </w:tcPr>
          <w:p w14:paraId="5677B822">
            <w:pPr>
              <w:spacing w:after="0" w:line="252" w:lineRule="auto"/>
              <w:jc w:val="center"/>
            </w:pPr>
            <w:r>
              <w:rPr>
                <w:rFonts w:ascii="微软雅黑" w:hAnsi="微软雅黑" w:eastAsia="微软雅黑"/>
                <w:b w:val="0"/>
                <w:sz w:val="17"/>
              </w:rPr>
              <w:t>待补充</w:t>
            </w:r>
          </w:p>
        </w:tc>
        <w:tc>
          <w:tcPr>
            <w:tcW w:w="4320" w:type="dxa"/>
            <w:tcMar>
              <w:top w:w="80" w:type="dxa"/>
              <w:left w:w="100" w:type="dxa"/>
              <w:bottom w:w="80" w:type="dxa"/>
              <w:right w:w="100" w:type="dxa"/>
            </w:tcMar>
            <w:vAlign w:val="center"/>
          </w:tcPr>
          <w:p w14:paraId="63FE45EE">
            <w:pPr>
              <w:spacing w:after="0" w:line="252" w:lineRule="auto"/>
            </w:pPr>
            <w:r>
              <w:rPr>
                <w:rFonts w:ascii="微软雅黑" w:hAnsi="微软雅黑" w:eastAsia="微软雅黑"/>
                <w:b w:val="0"/>
                <w:sz w:val="17"/>
              </w:rPr>
              <w:t>作为后续运营跟进和续签评估重点</w:t>
            </w:r>
          </w:p>
        </w:tc>
      </w:tr>
    </w:tbl>
    <w:p w14:paraId="0EDAB8A5">
      <w:pPr>
        <w:spacing w:before="120" w:after="80" w:line="276" w:lineRule="auto"/>
      </w:pPr>
      <w:r>
        <w:rPr>
          <w:rFonts w:ascii="微软雅黑" w:hAnsi="微软雅黑" w:eastAsia="微软雅黑"/>
          <w:b/>
          <w:color w:val="1F4E79"/>
          <w:sz w:val="24"/>
        </w:rPr>
        <w:t>3.2 各专区供应商交易统计</w:t>
      </w:r>
    </w:p>
    <w:tbl>
      <w:tblPr>
        <w:tblStyle w:val="3"/>
        <w:tblW w:w="14150" w:type="dxa"/>
        <w:tblInd w:w="5" w:type="dxa"/>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Layout w:type="autofit"/>
        <w:tblCellMar>
          <w:top w:w="0" w:type="dxa"/>
          <w:left w:w="108" w:type="dxa"/>
          <w:bottom w:w="0" w:type="dxa"/>
          <w:right w:w="108" w:type="dxa"/>
        </w:tblCellMar>
      </w:tblPr>
      <w:tblGrid>
        <w:gridCol w:w="616"/>
        <w:gridCol w:w="1460"/>
        <w:gridCol w:w="2301"/>
        <w:gridCol w:w="2866"/>
        <w:gridCol w:w="2301"/>
        <w:gridCol w:w="2021"/>
        <w:gridCol w:w="2585"/>
      </w:tblGrid>
      <w:tr w14:paraId="0992040F">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PrEx>
        <w:trPr>
          <w:trHeight w:val="0" w:hRule="atLeast"/>
          <w:tblHeader/>
        </w:trPr>
        <w:tc>
          <w:tcPr>
            <w:tcW w:w="616" w:type="dxa"/>
            <w:shd w:val="clear" w:color="auto" w:fill="D9EAF7"/>
            <w:tcMar>
              <w:top w:w="80" w:type="dxa"/>
              <w:left w:w="100" w:type="dxa"/>
              <w:bottom w:w="80" w:type="dxa"/>
              <w:right w:w="100" w:type="dxa"/>
            </w:tcMar>
            <w:vAlign w:val="center"/>
          </w:tcPr>
          <w:p w14:paraId="4BD5EFF4">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序</w:t>
            </w:r>
          </w:p>
        </w:tc>
        <w:tc>
          <w:tcPr>
            <w:tcW w:w="1460" w:type="dxa"/>
            <w:shd w:val="clear" w:color="auto" w:fill="D9EAF7"/>
            <w:tcMar>
              <w:top w:w="80" w:type="dxa"/>
              <w:left w:w="100" w:type="dxa"/>
              <w:bottom w:w="80" w:type="dxa"/>
              <w:right w:w="100" w:type="dxa"/>
            </w:tcMar>
            <w:vAlign w:val="center"/>
          </w:tcPr>
          <w:p w14:paraId="696FE4D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专区名称</w:t>
            </w:r>
          </w:p>
        </w:tc>
        <w:tc>
          <w:tcPr>
            <w:tcW w:w="2301" w:type="dxa"/>
            <w:shd w:val="clear" w:color="auto" w:fill="D9EAF7"/>
            <w:tcMar>
              <w:top w:w="80" w:type="dxa"/>
              <w:left w:w="100" w:type="dxa"/>
              <w:bottom w:w="80" w:type="dxa"/>
              <w:right w:w="100" w:type="dxa"/>
            </w:tcMar>
            <w:vAlign w:val="center"/>
          </w:tcPr>
          <w:p w14:paraId="487D6693">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本地供应商数量</w:t>
            </w:r>
          </w:p>
        </w:tc>
        <w:tc>
          <w:tcPr>
            <w:tcW w:w="2866" w:type="dxa"/>
            <w:shd w:val="clear" w:color="auto" w:fill="D9EAF7"/>
            <w:tcMar>
              <w:top w:w="80" w:type="dxa"/>
              <w:left w:w="100" w:type="dxa"/>
              <w:bottom w:w="80" w:type="dxa"/>
              <w:right w:w="100" w:type="dxa"/>
            </w:tcMar>
            <w:vAlign w:val="center"/>
          </w:tcPr>
          <w:p w14:paraId="1A9490E0">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本月有交易供应商数</w:t>
            </w:r>
          </w:p>
        </w:tc>
        <w:tc>
          <w:tcPr>
            <w:tcW w:w="2301" w:type="dxa"/>
            <w:shd w:val="clear" w:color="auto" w:fill="D9EAF7"/>
            <w:tcMar>
              <w:top w:w="80" w:type="dxa"/>
              <w:left w:w="100" w:type="dxa"/>
              <w:bottom w:w="80" w:type="dxa"/>
              <w:right w:w="100" w:type="dxa"/>
            </w:tcMar>
            <w:vAlign w:val="center"/>
          </w:tcPr>
          <w:p w14:paraId="700E36EB">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本月交易订单量</w:t>
            </w:r>
          </w:p>
        </w:tc>
        <w:tc>
          <w:tcPr>
            <w:tcW w:w="2021" w:type="dxa"/>
            <w:shd w:val="clear" w:color="auto" w:fill="D9EAF7"/>
            <w:tcMar>
              <w:top w:w="80" w:type="dxa"/>
              <w:left w:w="100" w:type="dxa"/>
              <w:bottom w:w="80" w:type="dxa"/>
              <w:right w:w="100" w:type="dxa"/>
            </w:tcMar>
            <w:vAlign w:val="center"/>
          </w:tcPr>
          <w:p w14:paraId="2423184D">
            <w:pPr>
              <w:snapToGrid w:val="0"/>
              <w:spacing w:after="0" w:line="240" w:lineRule="auto"/>
              <w:ind w:left="0" w:leftChars="0" w:right="0" w:rightChars="0" w:firstLine="0" w:firstLineChars="0"/>
              <w:jc w:val="center"/>
              <w:rPr>
                <w:rFonts w:hint="default" w:ascii="微软雅黑" w:hAnsi="微软雅黑" w:eastAsia="微软雅黑"/>
                <w:b/>
                <w:sz w:val="17"/>
                <w:lang w:val="en-US" w:eastAsia="zh-CN"/>
              </w:rPr>
            </w:pPr>
            <w:r>
              <w:rPr>
                <w:rFonts w:hint="eastAsia" w:ascii="微软雅黑" w:hAnsi="微软雅黑" w:eastAsia="微软雅黑"/>
                <w:b/>
                <w:sz w:val="17"/>
                <w:lang w:val="en-US" w:eastAsia="zh-CN"/>
              </w:rPr>
              <w:t>本月交易金额</w:t>
            </w:r>
          </w:p>
        </w:tc>
        <w:tc>
          <w:tcPr>
            <w:tcW w:w="2585" w:type="dxa"/>
            <w:shd w:val="clear" w:color="auto" w:fill="D9EAF7"/>
            <w:tcMar>
              <w:top w:w="80" w:type="dxa"/>
              <w:left w:w="100" w:type="dxa"/>
              <w:bottom w:w="80" w:type="dxa"/>
              <w:right w:w="100" w:type="dxa"/>
            </w:tcMar>
            <w:vAlign w:val="center"/>
          </w:tcPr>
          <w:p w14:paraId="41D6D9CE">
            <w:pPr>
              <w:snapToGrid w:val="0"/>
              <w:spacing w:after="0" w:line="240" w:lineRule="auto"/>
              <w:ind w:left="0" w:leftChars="0" w:right="0" w:rightChars="0" w:firstLine="0" w:firstLineChars="0"/>
              <w:jc w:val="center"/>
              <w:rPr>
                <w:rFonts w:ascii="微软雅黑" w:eastAsia="微软雅黑"/>
                <w:b/>
                <w:sz w:val="17"/>
              </w:rPr>
            </w:pPr>
            <w:r>
              <w:rPr>
                <w:rFonts w:ascii="微软雅黑" w:hAnsi="微软雅黑" w:eastAsia="微软雅黑"/>
                <w:b/>
                <w:sz w:val="17"/>
              </w:rPr>
              <w:t>暂无交易供应商数</w:t>
            </w:r>
          </w:p>
        </w:tc>
      </w:tr>
      <w:tr w14:paraId="7EE6A212">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trHeight w:val="0" w:hRule="atLeast"/>
        </w:trPr>
        <w:tc>
          <w:tcPr>
            <w:tcW w:w="616" w:type="dxa"/>
            <w:tcMar>
              <w:top w:w="80" w:type="dxa"/>
              <w:left w:w="100" w:type="dxa"/>
              <w:bottom w:w="80" w:type="dxa"/>
              <w:right w:w="100" w:type="dxa"/>
            </w:tcMar>
            <w:vAlign w:val="center"/>
          </w:tcPr>
          <w:p w14:paraId="0F7DE67B">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1</w:t>
            </w:r>
          </w:p>
        </w:tc>
        <w:tc>
          <w:tcPr>
            <w:tcW w:w="1460" w:type="dxa"/>
            <w:tcMar>
              <w:top w:w="80" w:type="dxa"/>
              <w:left w:w="100" w:type="dxa"/>
              <w:bottom w:w="80" w:type="dxa"/>
              <w:right w:w="100" w:type="dxa"/>
            </w:tcMar>
            <w:vAlign w:val="center"/>
          </w:tcPr>
          <w:p w14:paraId="0DC8E85A">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c>
          <w:tcPr>
            <w:tcW w:w="2301" w:type="dxa"/>
            <w:tcMar>
              <w:top w:w="80" w:type="dxa"/>
              <w:left w:w="100" w:type="dxa"/>
              <w:bottom w:w="80" w:type="dxa"/>
              <w:right w:w="100" w:type="dxa"/>
            </w:tcMar>
            <w:vAlign w:val="center"/>
          </w:tcPr>
          <w:p w14:paraId="3D37041D">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c>
          <w:tcPr>
            <w:tcW w:w="2866" w:type="dxa"/>
            <w:tcMar>
              <w:top w:w="80" w:type="dxa"/>
              <w:left w:w="100" w:type="dxa"/>
              <w:bottom w:w="80" w:type="dxa"/>
              <w:right w:w="100" w:type="dxa"/>
            </w:tcMar>
            <w:vAlign w:val="center"/>
          </w:tcPr>
          <w:p w14:paraId="7DC2D1DD">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c>
          <w:tcPr>
            <w:tcW w:w="2301" w:type="dxa"/>
            <w:tcMar>
              <w:top w:w="80" w:type="dxa"/>
              <w:left w:w="100" w:type="dxa"/>
              <w:bottom w:w="80" w:type="dxa"/>
              <w:right w:w="100" w:type="dxa"/>
            </w:tcMar>
            <w:vAlign w:val="center"/>
          </w:tcPr>
          <w:p w14:paraId="452ED562">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c>
          <w:tcPr>
            <w:tcW w:w="2021" w:type="dxa"/>
            <w:tcMar>
              <w:top w:w="80" w:type="dxa"/>
              <w:left w:w="100" w:type="dxa"/>
              <w:bottom w:w="80" w:type="dxa"/>
              <w:right w:w="100" w:type="dxa"/>
            </w:tcMar>
            <w:vAlign w:val="center"/>
          </w:tcPr>
          <w:p w14:paraId="3CE8B5D8">
            <w:pPr>
              <w:snapToGrid w:val="0"/>
              <w:spacing w:after="0" w:line="240" w:lineRule="auto"/>
              <w:ind w:left="0" w:leftChars="0" w:right="0" w:rightChars="0" w:firstLine="0" w:firstLineChars="0"/>
              <w:jc w:val="right"/>
              <w:rPr>
                <w:rFonts w:ascii="微软雅黑" w:hAnsi="微软雅黑" w:eastAsia="微软雅黑"/>
                <w:b w:val="0"/>
                <w:sz w:val="17"/>
              </w:rPr>
            </w:pPr>
          </w:p>
        </w:tc>
        <w:tc>
          <w:tcPr>
            <w:tcW w:w="2585" w:type="dxa"/>
            <w:tcMar>
              <w:top w:w="80" w:type="dxa"/>
              <w:left w:w="100" w:type="dxa"/>
              <w:bottom w:w="80" w:type="dxa"/>
              <w:right w:w="100" w:type="dxa"/>
            </w:tcMar>
            <w:vAlign w:val="center"/>
          </w:tcPr>
          <w:p w14:paraId="49B435FC">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r>
      <w:tr w14:paraId="5A716061">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trHeight w:val="0" w:hRule="atLeast"/>
        </w:trPr>
        <w:tc>
          <w:tcPr>
            <w:tcW w:w="616" w:type="dxa"/>
            <w:tcMar>
              <w:top w:w="80" w:type="dxa"/>
              <w:left w:w="100" w:type="dxa"/>
              <w:bottom w:w="80" w:type="dxa"/>
              <w:right w:w="100" w:type="dxa"/>
            </w:tcMar>
            <w:vAlign w:val="center"/>
          </w:tcPr>
          <w:p w14:paraId="411CA5A3">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2</w:t>
            </w:r>
          </w:p>
        </w:tc>
        <w:tc>
          <w:tcPr>
            <w:tcW w:w="1460" w:type="dxa"/>
            <w:tcMar>
              <w:top w:w="80" w:type="dxa"/>
              <w:left w:w="100" w:type="dxa"/>
              <w:bottom w:w="80" w:type="dxa"/>
              <w:right w:w="100" w:type="dxa"/>
            </w:tcMar>
            <w:vAlign w:val="center"/>
          </w:tcPr>
          <w:p w14:paraId="3A004D58">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c>
          <w:tcPr>
            <w:tcW w:w="2301" w:type="dxa"/>
            <w:tcMar>
              <w:top w:w="80" w:type="dxa"/>
              <w:left w:w="100" w:type="dxa"/>
              <w:bottom w:w="80" w:type="dxa"/>
              <w:right w:w="100" w:type="dxa"/>
            </w:tcMar>
            <w:vAlign w:val="center"/>
          </w:tcPr>
          <w:p w14:paraId="3A98ED1A">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c>
          <w:tcPr>
            <w:tcW w:w="2866" w:type="dxa"/>
            <w:tcMar>
              <w:top w:w="80" w:type="dxa"/>
              <w:left w:w="100" w:type="dxa"/>
              <w:bottom w:w="80" w:type="dxa"/>
              <w:right w:w="100" w:type="dxa"/>
            </w:tcMar>
            <w:vAlign w:val="center"/>
          </w:tcPr>
          <w:p w14:paraId="22BCA7EF">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c>
          <w:tcPr>
            <w:tcW w:w="2301" w:type="dxa"/>
            <w:tcMar>
              <w:top w:w="80" w:type="dxa"/>
              <w:left w:w="100" w:type="dxa"/>
              <w:bottom w:w="80" w:type="dxa"/>
              <w:right w:w="100" w:type="dxa"/>
            </w:tcMar>
            <w:vAlign w:val="center"/>
          </w:tcPr>
          <w:p w14:paraId="51E6DBC6">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c>
          <w:tcPr>
            <w:tcW w:w="2021" w:type="dxa"/>
            <w:tcMar>
              <w:top w:w="80" w:type="dxa"/>
              <w:left w:w="100" w:type="dxa"/>
              <w:bottom w:w="80" w:type="dxa"/>
              <w:right w:w="100" w:type="dxa"/>
            </w:tcMar>
            <w:vAlign w:val="center"/>
          </w:tcPr>
          <w:p w14:paraId="088E57C5">
            <w:pPr>
              <w:snapToGrid w:val="0"/>
              <w:spacing w:after="0" w:line="240" w:lineRule="auto"/>
              <w:ind w:left="0" w:leftChars="0" w:right="0" w:rightChars="0" w:firstLine="0" w:firstLineChars="0"/>
              <w:jc w:val="right"/>
              <w:rPr>
                <w:rFonts w:ascii="微软雅黑" w:hAnsi="微软雅黑" w:eastAsia="微软雅黑"/>
                <w:b w:val="0"/>
                <w:sz w:val="17"/>
              </w:rPr>
            </w:pPr>
          </w:p>
        </w:tc>
        <w:tc>
          <w:tcPr>
            <w:tcW w:w="2585" w:type="dxa"/>
            <w:tcMar>
              <w:top w:w="80" w:type="dxa"/>
              <w:left w:w="100" w:type="dxa"/>
              <w:bottom w:w="80" w:type="dxa"/>
              <w:right w:w="100" w:type="dxa"/>
            </w:tcMar>
            <w:vAlign w:val="center"/>
          </w:tcPr>
          <w:p w14:paraId="0CE01B9D">
            <w:pPr>
              <w:snapToGrid w:val="0"/>
              <w:spacing w:after="0" w:line="240" w:lineRule="auto"/>
              <w:ind w:left="0" w:leftChars="0" w:right="0" w:rightChars="0" w:firstLine="0" w:firstLineChars="0"/>
              <w:jc w:val="center"/>
              <w:rPr>
                <w:rFonts w:ascii="微软雅黑" w:eastAsia="微软雅黑"/>
                <w:sz w:val="17"/>
              </w:rPr>
            </w:pPr>
            <w:r>
              <w:rPr>
                <w:rFonts w:ascii="微软雅黑" w:hAnsi="微软雅黑" w:eastAsia="微软雅黑"/>
                <w:b w:val="0"/>
                <w:sz w:val="17"/>
              </w:rPr>
              <w:t>待补充</w:t>
            </w:r>
          </w:p>
        </w:tc>
      </w:tr>
    </w:tbl>
    <w:p w14:paraId="5A29FD33">
      <w:pPr>
        <w:spacing w:before="120" w:after="80" w:line="276" w:lineRule="auto"/>
      </w:pPr>
      <w:r>
        <w:rPr>
          <w:rFonts w:ascii="微软雅黑" w:hAnsi="微软雅黑" w:eastAsia="微软雅黑"/>
          <w:b/>
          <w:color w:val="1F4E79"/>
          <w:sz w:val="24"/>
        </w:rPr>
        <w:t>3.</w:t>
      </w:r>
      <w:r>
        <w:rPr>
          <w:rFonts w:hint="eastAsia" w:ascii="微软雅黑" w:hAnsi="微软雅黑" w:eastAsia="微软雅黑"/>
          <w:b/>
          <w:color w:val="1F4E79"/>
          <w:sz w:val="24"/>
          <w:lang w:val="en-US" w:eastAsia="zh-CN"/>
        </w:rPr>
        <w:t>3</w:t>
      </w:r>
      <w:r>
        <w:rPr>
          <w:rFonts w:ascii="微软雅黑" w:hAnsi="微软雅黑" w:eastAsia="微软雅黑"/>
          <w:b/>
          <w:color w:val="1F4E79"/>
          <w:sz w:val="24"/>
        </w:rPr>
        <w:t xml:space="preserve"> 暂无交易供应商跟进清单</w:t>
      </w:r>
    </w:p>
    <w:p w14:paraId="22BE1E65">
      <w:pPr>
        <w:spacing w:before="0" w:after="80" w:line="276" w:lineRule="auto"/>
      </w:pPr>
      <w:r>
        <w:rPr>
          <w:rFonts w:ascii="微软雅黑" w:hAnsi="微软雅黑" w:eastAsia="微软雅黑"/>
          <w:b w:val="0"/>
          <w:sz w:val="21"/>
        </w:rPr>
        <w:t>针对已签约、已入驻但暂未产生订单的供应商，建议结合商品上架、价格竞争力、采购人触达和平台使用习惯等因素逐项跟进，形成后续续签及运营沟通口径。</w:t>
      </w:r>
    </w:p>
    <w:tbl>
      <w:tblPr>
        <w:tblStyle w:val="3"/>
        <w:tblW w:w="0" w:type="auto"/>
        <w:jc w:val="center"/>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Layout w:type="fixed"/>
        <w:tblCellMar>
          <w:top w:w="0" w:type="dxa"/>
          <w:left w:w="108" w:type="dxa"/>
          <w:bottom w:w="0" w:type="dxa"/>
          <w:right w:w="108" w:type="dxa"/>
        </w:tblCellMar>
      </w:tblPr>
      <w:tblGrid>
        <w:gridCol w:w="2340"/>
        <w:gridCol w:w="2340"/>
        <w:gridCol w:w="2340"/>
        <w:gridCol w:w="2340"/>
        <w:gridCol w:w="2340"/>
        <w:gridCol w:w="2340"/>
      </w:tblGrid>
      <w:tr w14:paraId="08411207">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648" w:type="dxa"/>
            <w:shd w:val="clear" w:color="auto" w:fill="D9EAF7"/>
            <w:tcMar>
              <w:top w:w="80" w:type="dxa"/>
              <w:left w:w="100" w:type="dxa"/>
              <w:bottom w:w="80" w:type="dxa"/>
              <w:right w:w="100" w:type="dxa"/>
            </w:tcMar>
            <w:vAlign w:val="center"/>
          </w:tcPr>
          <w:p w14:paraId="440CE509">
            <w:pPr>
              <w:spacing w:after="0" w:line="252" w:lineRule="auto"/>
              <w:jc w:val="center"/>
            </w:pPr>
            <w:r>
              <w:rPr>
                <w:rFonts w:ascii="微软雅黑" w:hAnsi="微软雅黑" w:eastAsia="微软雅黑"/>
                <w:b/>
                <w:sz w:val="17"/>
              </w:rPr>
              <w:t>序</w:t>
            </w:r>
          </w:p>
        </w:tc>
        <w:tc>
          <w:tcPr>
            <w:tcW w:w="1656" w:type="dxa"/>
            <w:shd w:val="clear" w:color="auto" w:fill="D9EAF7"/>
            <w:tcMar>
              <w:top w:w="80" w:type="dxa"/>
              <w:left w:w="100" w:type="dxa"/>
              <w:bottom w:w="80" w:type="dxa"/>
              <w:right w:w="100" w:type="dxa"/>
            </w:tcMar>
            <w:vAlign w:val="center"/>
          </w:tcPr>
          <w:p w14:paraId="7580302E">
            <w:pPr>
              <w:spacing w:after="0" w:line="252" w:lineRule="auto"/>
              <w:jc w:val="center"/>
            </w:pPr>
            <w:r>
              <w:rPr>
                <w:rFonts w:ascii="微软雅黑" w:hAnsi="微软雅黑" w:eastAsia="微软雅黑"/>
                <w:b/>
                <w:sz w:val="17"/>
              </w:rPr>
              <w:t>专区名称</w:t>
            </w:r>
          </w:p>
        </w:tc>
        <w:tc>
          <w:tcPr>
            <w:tcW w:w="2088" w:type="dxa"/>
            <w:shd w:val="clear" w:color="auto" w:fill="D9EAF7"/>
            <w:tcMar>
              <w:top w:w="80" w:type="dxa"/>
              <w:left w:w="100" w:type="dxa"/>
              <w:bottom w:w="80" w:type="dxa"/>
              <w:right w:w="100" w:type="dxa"/>
            </w:tcMar>
            <w:vAlign w:val="center"/>
          </w:tcPr>
          <w:p w14:paraId="335512A1">
            <w:pPr>
              <w:spacing w:after="0" w:line="252" w:lineRule="auto"/>
              <w:jc w:val="center"/>
            </w:pPr>
            <w:r>
              <w:rPr>
                <w:rFonts w:ascii="微软雅黑" w:hAnsi="微软雅黑" w:eastAsia="微软雅黑"/>
                <w:b/>
                <w:sz w:val="17"/>
              </w:rPr>
              <w:t>供应商名称</w:t>
            </w:r>
          </w:p>
        </w:tc>
        <w:tc>
          <w:tcPr>
            <w:tcW w:w="1512" w:type="dxa"/>
            <w:shd w:val="clear" w:color="auto" w:fill="D9EAF7"/>
            <w:tcMar>
              <w:top w:w="80" w:type="dxa"/>
              <w:left w:w="100" w:type="dxa"/>
              <w:bottom w:w="80" w:type="dxa"/>
              <w:right w:w="100" w:type="dxa"/>
            </w:tcMar>
            <w:vAlign w:val="center"/>
          </w:tcPr>
          <w:p w14:paraId="15946CD6">
            <w:pPr>
              <w:spacing w:after="0" w:line="252" w:lineRule="auto"/>
              <w:jc w:val="center"/>
            </w:pPr>
            <w:r>
              <w:rPr>
                <w:rFonts w:ascii="微软雅黑" w:hAnsi="微软雅黑" w:eastAsia="微软雅黑"/>
                <w:b/>
                <w:sz w:val="17"/>
              </w:rPr>
              <w:t>入驻/签约时间</w:t>
            </w:r>
          </w:p>
        </w:tc>
        <w:tc>
          <w:tcPr>
            <w:tcW w:w="1872" w:type="dxa"/>
            <w:shd w:val="clear" w:color="auto" w:fill="D9EAF7"/>
            <w:tcMar>
              <w:top w:w="80" w:type="dxa"/>
              <w:left w:w="100" w:type="dxa"/>
              <w:bottom w:w="80" w:type="dxa"/>
              <w:right w:w="100" w:type="dxa"/>
            </w:tcMar>
            <w:vAlign w:val="center"/>
          </w:tcPr>
          <w:p w14:paraId="21213ECD">
            <w:pPr>
              <w:spacing w:after="0" w:line="252" w:lineRule="auto"/>
              <w:jc w:val="center"/>
            </w:pPr>
            <w:r>
              <w:rPr>
                <w:rFonts w:ascii="微软雅黑" w:hAnsi="微软雅黑" w:eastAsia="微软雅黑"/>
                <w:b/>
                <w:sz w:val="17"/>
              </w:rPr>
              <w:t>暂无交易情况</w:t>
            </w:r>
          </w:p>
        </w:tc>
        <w:tc>
          <w:tcPr>
            <w:tcW w:w="2520" w:type="dxa"/>
            <w:shd w:val="clear" w:color="auto" w:fill="D9EAF7"/>
            <w:tcMar>
              <w:top w:w="80" w:type="dxa"/>
              <w:left w:w="100" w:type="dxa"/>
              <w:bottom w:w="80" w:type="dxa"/>
              <w:right w:w="100" w:type="dxa"/>
            </w:tcMar>
            <w:vAlign w:val="center"/>
          </w:tcPr>
          <w:p w14:paraId="72A9B042">
            <w:pPr>
              <w:spacing w:after="0" w:line="252" w:lineRule="auto"/>
              <w:jc w:val="center"/>
            </w:pPr>
            <w:r>
              <w:rPr>
                <w:rFonts w:ascii="微软雅黑" w:hAnsi="微软雅黑" w:eastAsia="微软雅黑"/>
                <w:b/>
                <w:sz w:val="17"/>
              </w:rPr>
              <w:t>后续跟进建议</w:t>
            </w:r>
          </w:p>
        </w:tc>
      </w:tr>
      <w:tr w14:paraId="152B11C5">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648" w:type="dxa"/>
            <w:tcMar>
              <w:top w:w="80" w:type="dxa"/>
              <w:left w:w="100" w:type="dxa"/>
              <w:bottom w:w="80" w:type="dxa"/>
              <w:right w:w="100" w:type="dxa"/>
            </w:tcMar>
            <w:vAlign w:val="center"/>
          </w:tcPr>
          <w:p w14:paraId="3965D97E">
            <w:pPr>
              <w:spacing w:after="0" w:line="252" w:lineRule="auto"/>
              <w:jc w:val="center"/>
            </w:pPr>
            <w:r>
              <w:rPr>
                <w:rFonts w:ascii="微软雅黑" w:hAnsi="微软雅黑" w:eastAsia="微软雅黑"/>
                <w:b w:val="0"/>
                <w:sz w:val="17"/>
              </w:rPr>
              <w:t>1</w:t>
            </w:r>
          </w:p>
        </w:tc>
        <w:tc>
          <w:tcPr>
            <w:tcW w:w="1656" w:type="dxa"/>
            <w:tcMar>
              <w:top w:w="80" w:type="dxa"/>
              <w:left w:w="100" w:type="dxa"/>
              <w:bottom w:w="80" w:type="dxa"/>
              <w:right w:w="100" w:type="dxa"/>
            </w:tcMar>
            <w:vAlign w:val="center"/>
          </w:tcPr>
          <w:p w14:paraId="6FD312F5">
            <w:pPr>
              <w:spacing w:after="0" w:line="252" w:lineRule="auto"/>
              <w:jc w:val="center"/>
            </w:pPr>
            <w:r>
              <w:rPr>
                <w:rFonts w:ascii="微软雅黑" w:hAnsi="微软雅黑" w:eastAsia="微软雅黑"/>
                <w:b w:val="0"/>
                <w:sz w:val="17"/>
              </w:rPr>
              <w:t>待补充</w:t>
            </w:r>
          </w:p>
        </w:tc>
        <w:tc>
          <w:tcPr>
            <w:tcW w:w="2088" w:type="dxa"/>
            <w:tcMar>
              <w:top w:w="80" w:type="dxa"/>
              <w:left w:w="100" w:type="dxa"/>
              <w:bottom w:w="80" w:type="dxa"/>
              <w:right w:w="100" w:type="dxa"/>
            </w:tcMar>
            <w:vAlign w:val="center"/>
          </w:tcPr>
          <w:p w14:paraId="14E32F73">
            <w:pPr>
              <w:spacing w:after="0" w:line="252" w:lineRule="auto"/>
              <w:jc w:val="center"/>
            </w:pPr>
            <w:r>
              <w:rPr>
                <w:rFonts w:ascii="微软雅黑" w:hAnsi="微软雅黑" w:eastAsia="微软雅黑"/>
                <w:b w:val="0"/>
                <w:sz w:val="17"/>
              </w:rPr>
              <w:t>待补充</w:t>
            </w:r>
          </w:p>
        </w:tc>
        <w:tc>
          <w:tcPr>
            <w:tcW w:w="1512" w:type="dxa"/>
            <w:tcMar>
              <w:top w:w="80" w:type="dxa"/>
              <w:left w:w="100" w:type="dxa"/>
              <w:bottom w:w="80" w:type="dxa"/>
              <w:right w:w="100" w:type="dxa"/>
            </w:tcMar>
            <w:vAlign w:val="center"/>
          </w:tcPr>
          <w:p w14:paraId="76189823">
            <w:pPr>
              <w:spacing w:after="0" w:line="252" w:lineRule="auto"/>
              <w:jc w:val="center"/>
            </w:pPr>
            <w:r>
              <w:rPr>
                <w:rFonts w:ascii="微软雅黑" w:hAnsi="微软雅黑" w:eastAsia="微软雅黑"/>
                <w:b w:val="0"/>
                <w:sz w:val="17"/>
              </w:rPr>
              <w:t>待补充</w:t>
            </w:r>
            <w:bookmarkStart w:id="0" w:name="_GoBack"/>
            <w:bookmarkEnd w:id="0"/>
          </w:p>
        </w:tc>
        <w:tc>
          <w:tcPr>
            <w:tcW w:w="1872" w:type="dxa"/>
            <w:tcMar>
              <w:top w:w="80" w:type="dxa"/>
              <w:left w:w="100" w:type="dxa"/>
              <w:bottom w:w="80" w:type="dxa"/>
              <w:right w:w="100" w:type="dxa"/>
            </w:tcMar>
            <w:vAlign w:val="center"/>
          </w:tcPr>
          <w:p w14:paraId="03C9AECB">
            <w:pPr>
              <w:spacing w:after="0" w:line="252" w:lineRule="auto"/>
            </w:pPr>
            <w:r>
              <w:rPr>
                <w:rFonts w:ascii="微软雅黑" w:hAnsi="微软雅黑" w:eastAsia="微软雅黑"/>
                <w:b w:val="0"/>
                <w:sz w:val="17"/>
              </w:rPr>
              <w:t>本月无交易/累计无交易</w:t>
            </w:r>
          </w:p>
        </w:tc>
        <w:tc>
          <w:tcPr>
            <w:tcW w:w="2520" w:type="dxa"/>
            <w:tcMar>
              <w:top w:w="80" w:type="dxa"/>
              <w:left w:w="100" w:type="dxa"/>
              <w:bottom w:w="80" w:type="dxa"/>
              <w:right w:w="100" w:type="dxa"/>
            </w:tcMar>
            <w:vAlign w:val="center"/>
          </w:tcPr>
          <w:p w14:paraId="782C52D8">
            <w:pPr>
              <w:spacing w:after="0" w:line="252" w:lineRule="auto"/>
            </w:pPr>
            <w:r>
              <w:rPr>
                <w:rFonts w:ascii="微软雅黑" w:hAnsi="微软雅黑" w:eastAsia="微软雅黑"/>
                <w:b w:val="0"/>
                <w:sz w:val="17"/>
              </w:rPr>
              <w:t>核查商品上架及价格情况，推动采购人触达</w:t>
            </w:r>
          </w:p>
        </w:tc>
      </w:tr>
      <w:tr w14:paraId="4D2FE7E1">
        <w:tblPrEx>
          <w:tblBorders>
            <w:top w:val="single" w:color="9EADBD" w:sz="6" w:space="0"/>
            <w:left w:val="single" w:color="9EADBD" w:sz="6" w:space="0"/>
            <w:bottom w:val="single" w:color="9EADBD" w:sz="6" w:space="0"/>
            <w:right w:val="single" w:color="9EADBD" w:sz="6" w:space="0"/>
            <w:insideH w:val="single" w:color="9EADBD" w:sz="6" w:space="0"/>
            <w:insideV w:val="single" w:color="9EADBD" w:sz="6" w:space="0"/>
          </w:tblBorders>
          <w:tblCellMar>
            <w:top w:w="0" w:type="dxa"/>
            <w:left w:w="108" w:type="dxa"/>
            <w:bottom w:w="0" w:type="dxa"/>
            <w:right w:w="108" w:type="dxa"/>
          </w:tblCellMar>
        </w:tblPrEx>
        <w:trPr>
          <w:jc w:val="center"/>
        </w:trPr>
        <w:tc>
          <w:tcPr>
            <w:tcW w:w="648" w:type="dxa"/>
            <w:tcMar>
              <w:top w:w="80" w:type="dxa"/>
              <w:left w:w="100" w:type="dxa"/>
              <w:bottom w:w="80" w:type="dxa"/>
              <w:right w:w="100" w:type="dxa"/>
            </w:tcMar>
            <w:vAlign w:val="center"/>
          </w:tcPr>
          <w:p w14:paraId="5DDF0627">
            <w:pPr>
              <w:spacing w:after="0" w:line="252" w:lineRule="auto"/>
              <w:jc w:val="center"/>
            </w:pPr>
            <w:r>
              <w:rPr>
                <w:rFonts w:ascii="微软雅黑" w:hAnsi="微软雅黑" w:eastAsia="微软雅黑"/>
                <w:b w:val="0"/>
                <w:sz w:val="17"/>
              </w:rPr>
              <w:t>2</w:t>
            </w:r>
          </w:p>
        </w:tc>
        <w:tc>
          <w:tcPr>
            <w:tcW w:w="1656" w:type="dxa"/>
            <w:tcMar>
              <w:top w:w="80" w:type="dxa"/>
              <w:left w:w="100" w:type="dxa"/>
              <w:bottom w:w="80" w:type="dxa"/>
              <w:right w:w="100" w:type="dxa"/>
            </w:tcMar>
            <w:vAlign w:val="center"/>
          </w:tcPr>
          <w:p w14:paraId="43550D22">
            <w:pPr>
              <w:spacing w:after="0" w:line="252" w:lineRule="auto"/>
              <w:jc w:val="center"/>
            </w:pPr>
            <w:r>
              <w:rPr>
                <w:rFonts w:ascii="微软雅黑" w:hAnsi="微软雅黑" w:eastAsia="微软雅黑"/>
                <w:b w:val="0"/>
                <w:sz w:val="17"/>
              </w:rPr>
              <w:t>待补充</w:t>
            </w:r>
          </w:p>
        </w:tc>
        <w:tc>
          <w:tcPr>
            <w:tcW w:w="2088" w:type="dxa"/>
            <w:tcMar>
              <w:top w:w="80" w:type="dxa"/>
              <w:left w:w="100" w:type="dxa"/>
              <w:bottom w:w="80" w:type="dxa"/>
              <w:right w:w="100" w:type="dxa"/>
            </w:tcMar>
            <w:vAlign w:val="center"/>
          </w:tcPr>
          <w:p w14:paraId="344505FE">
            <w:pPr>
              <w:spacing w:after="0" w:line="252" w:lineRule="auto"/>
              <w:jc w:val="center"/>
            </w:pPr>
            <w:r>
              <w:rPr>
                <w:rFonts w:ascii="微软雅黑" w:hAnsi="微软雅黑" w:eastAsia="微软雅黑"/>
                <w:b w:val="0"/>
                <w:sz w:val="17"/>
              </w:rPr>
              <w:t>待补充</w:t>
            </w:r>
          </w:p>
        </w:tc>
        <w:tc>
          <w:tcPr>
            <w:tcW w:w="1512" w:type="dxa"/>
            <w:tcMar>
              <w:top w:w="80" w:type="dxa"/>
              <w:left w:w="100" w:type="dxa"/>
              <w:bottom w:w="80" w:type="dxa"/>
              <w:right w:w="100" w:type="dxa"/>
            </w:tcMar>
            <w:vAlign w:val="center"/>
          </w:tcPr>
          <w:p w14:paraId="3688F7C0">
            <w:pPr>
              <w:spacing w:after="0" w:line="252" w:lineRule="auto"/>
              <w:jc w:val="center"/>
            </w:pPr>
            <w:r>
              <w:rPr>
                <w:rFonts w:ascii="微软雅黑" w:hAnsi="微软雅黑" w:eastAsia="微软雅黑"/>
                <w:b w:val="0"/>
                <w:sz w:val="17"/>
              </w:rPr>
              <w:t>待补充</w:t>
            </w:r>
          </w:p>
        </w:tc>
        <w:tc>
          <w:tcPr>
            <w:tcW w:w="1872" w:type="dxa"/>
            <w:tcMar>
              <w:top w:w="80" w:type="dxa"/>
              <w:left w:w="100" w:type="dxa"/>
              <w:bottom w:w="80" w:type="dxa"/>
              <w:right w:w="100" w:type="dxa"/>
            </w:tcMar>
            <w:vAlign w:val="center"/>
          </w:tcPr>
          <w:p w14:paraId="1A7CD4EE">
            <w:pPr>
              <w:spacing w:after="0" w:line="252" w:lineRule="auto"/>
            </w:pPr>
            <w:r>
              <w:rPr>
                <w:rFonts w:ascii="微软雅黑" w:hAnsi="微软雅黑" w:eastAsia="微软雅黑"/>
                <w:b w:val="0"/>
                <w:sz w:val="17"/>
              </w:rPr>
              <w:t>本月无交易/累计无交易</w:t>
            </w:r>
          </w:p>
        </w:tc>
        <w:tc>
          <w:tcPr>
            <w:tcW w:w="2520" w:type="dxa"/>
            <w:tcMar>
              <w:top w:w="80" w:type="dxa"/>
              <w:left w:w="100" w:type="dxa"/>
              <w:bottom w:w="80" w:type="dxa"/>
              <w:right w:w="100" w:type="dxa"/>
            </w:tcMar>
            <w:vAlign w:val="center"/>
          </w:tcPr>
          <w:p w14:paraId="5EA0CBAD">
            <w:pPr>
              <w:spacing w:after="0" w:line="252" w:lineRule="auto"/>
            </w:pPr>
            <w:r>
              <w:rPr>
                <w:rFonts w:ascii="微软雅黑" w:hAnsi="微软雅黑" w:eastAsia="微软雅黑"/>
                <w:b w:val="0"/>
                <w:sz w:val="17"/>
              </w:rPr>
              <w:t>结合合同周期评估续签必要性和推广计划</w:t>
            </w:r>
          </w:p>
        </w:tc>
      </w:tr>
    </w:tbl>
    <w:p w14:paraId="6DA4C621">
      <w:pPr>
        <w:pStyle w:val="2"/>
        <w:spacing w:before="100" w:line="229" w:lineRule="auto"/>
        <w:ind w:left="145"/>
        <w:outlineLvl w:val="0"/>
        <w:rPr>
          <w:sz w:val="31"/>
          <w:szCs w:val="31"/>
        </w:rPr>
      </w:pPr>
      <w:r>
        <w:rPr>
          <w:rFonts w:hint="eastAsia"/>
          <w:b/>
          <w:bCs/>
          <w:spacing w:val="3"/>
          <w:sz w:val="31"/>
          <w:szCs w:val="31"/>
          <w:lang w:val="en-US" w:eastAsia="zh-CN"/>
        </w:rPr>
        <w:t>四</w:t>
      </w:r>
      <w:r>
        <w:rPr>
          <w:b/>
          <w:bCs/>
          <w:spacing w:val="3"/>
          <w:sz w:val="31"/>
          <w:szCs w:val="31"/>
        </w:rPr>
        <w:t>、运营上量示例</w:t>
      </w:r>
    </w:p>
    <w:p w14:paraId="4AF775D3">
      <w:pPr>
        <w:spacing w:line="441" w:lineRule="auto"/>
        <w:rPr>
          <w:rFonts w:ascii="Arial"/>
          <w:sz w:val="21"/>
        </w:rPr>
      </w:pPr>
    </w:p>
    <w:p w14:paraId="4F6B5BF3">
      <w:pPr>
        <w:pStyle w:val="2"/>
        <w:spacing w:before="91" w:line="412" w:lineRule="auto"/>
        <w:ind w:left="133" w:right="23" w:firstLine="571"/>
        <w:jc w:val="both"/>
      </w:pPr>
      <w:r>
        <w:t>1、新疆光正专区、绍兴专区（小</w:t>
      </w:r>
      <w:r>
        <w:rPr>
          <w:spacing w:val="-61"/>
        </w:rPr>
        <w:t xml:space="preserve"> </w:t>
      </w:r>
      <w:r>
        <w:t>E</w:t>
      </w:r>
      <w:r>
        <w:rPr>
          <w:spacing w:val="-41"/>
        </w:rPr>
        <w:t xml:space="preserve"> </w:t>
      </w:r>
      <w:r>
        <w:t>商城</w:t>
      </w:r>
      <w:r>
        <w:rPr>
          <w:spacing w:val="18"/>
        </w:rPr>
        <w:t>）：</w:t>
      </w:r>
      <w:r>
        <w:t>两个专区特别是绍兴专区交易额快速增长，采购</w:t>
      </w:r>
      <w:r>
        <w:rPr>
          <w:spacing w:val="-1"/>
        </w:rPr>
        <w:t>人已形成平台使用习惯，具备一定的使用粘性。达到该效果主要措施有依托线下实地走访和以单个采购单</w:t>
      </w:r>
      <w:r>
        <w:rPr>
          <w:spacing w:val="-2"/>
        </w:rPr>
        <w:t>位为维度的培训会议，解决用户在商城采购过程中的实际操作痛点，并配合线上对接、上门实操培</w:t>
      </w:r>
      <w:r>
        <w:rPr>
          <w:spacing w:val="-3"/>
        </w:rPr>
        <w:t>训，以采购人引荐+公告征集拓展供应商，</w:t>
      </w:r>
      <w:r>
        <w:rPr>
          <w:spacing w:val="-2"/>
        </w:rPr>
        <w:t>全流程帮扶入驻、上架、落地成交。</w:t>
      </w:r>
    </w:p>
    <w:p w14:paraId="2B9052DE">
      <w:pPr>
        <w:spacing w:line="412" w:lineRule="auto"/>
        <w:sectPr>
          <w:footerReference r:id="rId9" w:type="default"/>
          <w:pgSz w:w="16839" w:h="11906"/>
          <w:pgMar w:top="1012" w:right="1335" w:bottom="1166" w:left="1324" w:header="0" w:footer="799" w:gutter="0"/>
          <w:cols w:space="720" w:num="1"/>
        </w:sectPr>
      </w:pPr>
    </w:p>
    <w:p w14:paraId="7DC96A18">
      <w:pPr>
        <w:spacing w:line="287" w:lineRule="auto"/>
        <w:rPr>
          <w:rFonts w:ascii="Arial"/>
          <w:sz w:val="21"/>
        </w:rPr>
      </w:pPr>
    </w:p>
    <w:p w14:paraId="706C986D">
      <w:pPr>
        <w:spacing w:line="288" w:lineRule="auto"/>
        <w:rPr>
          <w:rFonts w:ascii="Arial"/>
          <w:sz w:val="21"/>
        </w:rPr>
      </w:pPr>
    </w:p>
    <w:p w14:paraId="72CF6929">
      <w:pPr>
        <w:spacing w:line="288" w:lineRule="auto"/>
        <w:rPr>
          <w:rFonts w:ascii="Arial"/>
          <w:sz w:val="21"/>
        </w:rPr>
      </w:pPr>
    </w:p>
    <w:p w14:paraId="66C1D631">
      <w:pPr>
        <w:pStyle w:val="2"/>
        <w:spacing w:before="91" w:line="411" w:lineRule="auto"/>
        <w:ind w:firstLine="553"/>
      </w:pPr>
      <w:r>
        <w:t>2、中国煤地电子商城：交易额稳步提升，累计订单总额已超过70</w:t>
      </w:r>
      <w:r>
        <w:rPr>
          <w:spacing w:val="-51"/>
        </w:rPr>
        <w:t xml:space="preserve"> </w:t>
      </w:r>
      <w:r>
        <w:t>万元。取得该成效的主要举措为依</w:t>
      </w:r>
      <w:r>
        <w:rPr>
          <w:spacing w:val="-1"/>
        </w:rPr>
        <w:t>托合作方</w:t>
      </w:r>
      <w:r>
        <w:rPr>
          <w:spacing w:val="-5"/>
        </w:rPr>
        <w:t>开展主动有力的推广，同时在项目筹建及运营期间持续开展线上线下运维工作，对接供需双方，支撑业务规模增长。</w:t>
      </w:r>
    </w:p>
    <w:sectPr>
      <w:footerReference r:id="rId10" w:type="default"/>
      <w:pgSz w:w="16839" w:h="11906"/>
      <w:pgMar w:top="1012" w:right="1338" w:bottom="1166" w:left="1458" w:header="0" w:footer="79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7E480">
    <w:pPr>
      <w:spacing w:line="236" w:lineRule="auto"/>
      <w:ind w:left="6740"/>
      <w:rPr>
        <w:rFonts w:ascii="仿宋" w:hAnsi="仿宋" w:eastAsia="仿宋" w:cs="仿宋"/>
        <w:sz w:val="28"/>
        <w:szCs w:val="28"/>
      </w:rPr>
    </w:pPr>
    <w:r>
      <w:rPr>
        <w:rFonts w:ascii="仿宋" w:hAnsi="仿宋" w:eastAsia="仿宋" w:cs="仿宋"/>
        <w:spacing w:val="-3"/>
        <w:sz w:val="28"/>
        <w:szCs w:val="2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E9976">
    <w:pPr>
      <w:pStyle w:val="2"/>
      <w:spacing w:line="236" w:lineRule="auto"/>
      <w:ind w:left="6617"/>
    </w:pPr>
    <w:r>
      <w:rPr>
        <w:spacing w:val="-3"/>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459A6">
    <w:pPr>
      <w:pStyle w:val="2"/>
      <w:spacing w:line="235" w:lineRule="auto"/>
      <w:ind w:left="6752"/>
    </w:pPr>
    <w:r>
      <w:rPr>
        <w:spacing w:val="-3"/>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AD97C">
    <w:pPr>
      <w:pStyle w:val="2"/>
      <w:spacing w:line="236" w:lineRule="auto"/>
      <w:ind w:left="6752"/>
    </w:pPr>
    <w:r>
      <w:rPr>
        <w:spacing w:val="-3"/>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9CA25">
    <w:pPr>
      <w:pStyle w:val="2"/>
      <w:spacing w:line="235" w:lineRule="auto"/>
      <w:ind w:left="6752"/>
    </w:pPr>
    <w:r>
      <w:rPr>
        <w:spacing w:val="-3"/>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D092C">
    <w:pPr>
      <w:pStyle w:val="2"/>
      <w:spacing w:line="235" w:lineRule="auto"/>
      <w:ind w:left="6618"/>
    </w:pPr>
    <w:r>
      <w:rPr>
        <w:spacing w:val="-3"/>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83A16D"/>
    <w:multiLevelType w:val="singleLevel"/>
    <w:tmpl w:val="DB83A16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6334177"/>
    <w:rsid w:val="2F446CE6"/>
    <w:rsid w:val="3685312D"/>
    <w:rsid w:val="6A9D08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仿宋" w:hAnsi="仿宋" w:eastAsia="仿宋" w:cs="仿宋"/>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22bf5f89-f101-4594-b4bd-80fcb0508729</errorID>
      <errorWord>27 个</errorWord>
      <group>L1_Other</group>
      <groupName>其他问题</groupName>
      <ability>L2_Consistency</ability>
      <abilityName>一致性检查</abilityName>
      <candidateList>
        <item>21 个</item>
      </candidateList>
      <explain>数字一致性，核心数据中累计专区上线数量为21个，此处统计为27个，前后不一致</explain>
      <paraID>7034E090</paraID>
      <start>29</start>
      <end>33</end>
      <status>unmodified</status>
      <modifiedWord/>
      <trackRevisions>false</trackRevisions>
    </reviewItem>
    <reviewItem>
      <errorID>01de4bc9-6093-411e-8fa9-e9a28d054982</errorID>
      <errorWord> </errorWord>
      <group>L1_Punc</group>
      <groupName>标点问题</groupName>
      <ability>L2_Punc_CN</ability>
      <abilityName>标点符号问题</abilityName>
      <candidateList>
        <item/>
      </candidateList>
      <explain>此处空格冗余，建议删除。</explain>
      <paraID>7034E090</paraID>
      <start>159</start>
      <end>160</end>
      <status>unmodified</status>
      <modifiedWord/>
      <trackRevisions>false</trackRevisions>
    </reviewItem>
    <reviewItem>
      <errorID>96c8edc0-1b49-44d5-bbbb-d0f4881f58cc</errorID>
      <errorWord> </errorWord>
      <group>L1_Punc</group>
      <groupName>标点问题</groupName>
      <ability>L2_Punc_CN</ability>
      <abilityName>标点符号问题</abilityName>
      <candidateList>
        <item/>
      </candidateList>
      <explain>此处空格冗余，建议删除。</explain>
      <paraID>7034E090</paraID>
      <start>179</start>
      <end>180</end>
      <status>unmodified</status>
      <modifiedWord/>
      <trackRevisions>false</trackRevisions>
    </reviewItem>
    <reviewItem>
      <errorID>7904b83f-cb63-4024-9945-aa5a88a49e0f</errorID>
      <errorWord> </errorWord>
      <group>L1_Punc</group>
      <groupName>标点问题</groupName>
      <ability>L2_Punc_CN</ability>
      <abilityName>标点符号问题</abilityName>
      <candidateList>
        <item/>
      </candidateList>
      <explain>此处空格冗余，建议删除。</explain>
      <paraID>7034E090</paraID>
      <start>181</start>
      <end>182</end>
      <status>unmodified</status>
      <modifiedWord/>
      <trackRevisions>false</trackRevisions>
    </reviewItem>
    <reviewItem>
      <errorID>353d98ea-0488-430d-bd43-3d98b3e24fe5</errorID>
      <errorWord>,</errorWord>
      <group>L1_Punc</group>
      <groupName>标点问题</groupName>
      <ability>L2_Punc_CN</ability>
      <abilityName>标点符号问题</abilityName>
      <candidateList>
        <item>，</item>
      </candidateList>
      <explain/>
      <paraID>66A82446</paraID>
      <start>44</start>
      <end>45</end>
      <status>unmodified</status>
      <modifiedWord/>
      <trackRevisions>false</trackRevisions>
    </reviewItem>
    <reviewItem>
      <errorID>9f605d8e-d626-47b3-b4a3-78604c39758a</errorID>
      <errorWord>公</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78A4FFB2</paraID>
      <start>10</start>
      <end>11</end>
      <status>unmodified</status>
      <modifiedWord/>
      <trackRevisions>false</trackRevisions>
    </reviewItem>
    <reviewItem>
      <errorID>9544c549-f293-4f74-9532-d0331a350621</errorID>
      <errorWord>新疆阳光采购平台</errorWord>
      <group>L1_Other</group>
      <groupName>其他问题</groupName>
      <ability>L2_Consistency</ability>
      <abilityName>一致性检查</abilityName>
      <candidateList>
        <item>新疆阳光优采平台</item>
      </candidateList>
      <explain>实体一致性，前文已表述为新疆阳光优采平台，此处实体名称不一致</explain>
      <paraID>69E50D19</paraID>
      <start>0</start>
      <end>8</end>
      <status>unmodified</status>
      <modifiedWord/>
      <trackRevisions>false</trackRevisions>
    </reviewItem>
    <reviewItem>
      <errorID>09671fc2-2ecc-4bce-8ad0-4a861b65a29c</errorID>
      <errorWord>公</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1DEA67E4</paraID>
      <start>10</start>
      <end>11</end>
      <status>unmodified</status>
      <modifiedWord/>
      <trackRevisions>false</trackRevisions>
    </reviewItem>
    <reviewItem>
      <errorID>fca089f3-5e6b-465d-b19b-ac9cff485716</errorID>
      <errorWord>公</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7CAE06D5</paraID>
      <start>10</start>
      <end>11</end>
      <status>unmodified</status>
      <modifiedWord/>
      <trackRevisions>false</trackRevisions>
    </reviewItem>
    <reviewItem>
      <errorID>520d4fce-5123-4951-b65b-b6c722a912d7</errorID>
      <errorWord>公</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572A8BE9</paraID>
      <start>10</start>
      <end>11</end>
      <status>unmodified</status>
      <modifiedWord/>
      <trackRevisions>false</trackRevisions>
    </reviewItem>
    <reviewItem>
      <errorID>5138638b-e30d-4131-891a-4781dea25e4c</errorID>
      <errorWord>交易济南</errorWord>
      <group>L1_Grammar</group>
      <groupName>语法问题</groupName>
      <ability>L2_Grammar</ability>
      <abilityName>语法错误</abilityName>
      <candidateList>
        <item>济南</item>
      </candidateList>
      <explain/>
      <paraID> BDB8931</paraID>
      <start>0</start>
      <end>4</end>
      <status>unmodified</status>
      <modifiedWord/>
      <trackRevisions>false</trackRevisions>
    </reviewItem>
    <reviewItem>
      <errorID>3e9f9618-dd6b-435d-9a4c-eafa01399c08</errorID>
      <errorWord>交易合肥</errorWord>
      <group>L1_Grammar</group>
      <groupName>语法问题</groupName>
      <ability>L2_Grammar</ability>
      <abilityName>语法错误</abilityName>
      <candidateList>
        <item>合肥</item>
      </candidateList>
      <explain/>
      <paraID>21F817D4</paraID>
      <start>0</start>
      <end>4</end>
      <status>unmodified</status>
      <modifiedWord/>
      <trackRevisions>false</trackRevisions>
    </reviewItem>
    <reviewItem>
      <errorID>72dd20b7-19f9-46e8-8703-d68f408d9223</errorID>
      <errorWord>交易南宁</errorWord>
      <group>L1_Grammar</group>
      <groupName>语法问题</groupName>
      <ability>L2_Grammar</ability>
      <abilityName>语法错误</abilityName>
      <candidateList>
        <item>南宁</item>
      </candidateList>
      <explain/>
      <paraID>3799DA6E</paraID>
      <start>0</start>
      <end>4</end>
      <status>unmodified</status>
      <modifiedWord/>
      <trackRevisions>false</trackRevisions>
    </reviewItem>
    <reviewItem>
      <errorID>f2b45df8-ca1b-461c-a333-66cd855c39fa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4F6B5BF3</paraID>
      <start>0</start>
      <end>2</end>
      <status>unmodified</status>
      <modifiedWord/>
      <trackRevisions>false</trackRevisions>
    </reviewItem>
    <reviewItem>
      <errorID>a8e93928-9222-4561-a9f7-44a625cca625</errorID>
      <errorWord>绍兴专区（小 E 商城）</errorWord>
      <group>L1_Other</group>
      <groupName>其他问题</groupName>
      <ability>L2_Consistency</ability>
      <abilityName>一致性检查</abilityName>
      <candidateList>
        <item>小 E 商城</item>
      </candidateList>
      <explain>实体一致性，前文已明确该专区名称为小E商城，此处额外增加绍兴专区的表述，名称不一致</explain>
      <paraID>4F6B5BF3</paraID>
      <start>9</start>
      <end>21</end>
      <status>unmodified</status>
      <modifiedWord/>
      <trackRevisions>false</trackRevisions>
    </reviewItem>
    <reviewItem>
      <errorID>e11f0305-7e3e-4199-a15d-88d8805df7b7</errorID>
      <errorWord>主要</errorWord>
      <group>L1_Word</group>
      <groupName>字词问题</groupName>
      <ability>L2_Typo</ability>
      <abilityName>字词错误</abilityName>
      <candidateList>
        <item>的主要</item>
      </candidateList>
      <explain/>
      <paraID>4F6B5BF3</paraID>
      <start>69</start>
      <end>71</end>
      <status>unmodified</status>
      <modifiedWord/>
      <trackRevisions>false</trackRevisions>
    </reviewItem>
    <reviewItem>
      <errorID>65fe4c69-9335-4cb6-bf1b-7ea3a0f82bb6</errorID>
      <errorWord>依托</errorWord>
      <group>L1_Punc</group>
      <groupName>标点问题</groupName>
      <ability>L2_Punc_CN</ability>
      <abilityName>标点符号问题</abilityName>
      <candidateList>
        <item>：依托</item>
      </candidateList>
      <explain/>
      <paraID>4F6B5BF3</paraID>
      <start>74</start>
      <end>76</end>
      <status>unmodified</status>
      <modifiedWord/>
      <trackRevisions>false</trackRevisions>
    </reviewItem>
    <reviewItem>
      <errorID>39033bd8-adb0-4cad-be07-70255a56071a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66C1D631</paraID>
      <start>0</start>
      <end>2</end>
      <status>unmodified</status>
      <modifiedWord/>
      <trackRevisions>false</trackRevisions>
    </reviewItem>
  </reviewItems>
  <config/>
</contractReview>
</file>

<file path=customXml/itemProps1.xml><?xml version="1.0" encoding="utf-8"?>
<ds:datastoreItem xmlns:ds="http://schemas.openxmlformats.org/officeDocument/2006/customXml" ds:itemID="{19f3753f-ee29-4655-aa59-d95993dd2fc2}">
  <ds:schemaRefs/>
</ds:datastoreItem>
</file>

<file path=docProps/app.xml><?xml version="1.0" encoding="utf-8"?>
<Properties xmlns="http://schemas.openxmlformats.org/officeDocument/2006/extended-properties" xmlns:vt="http://schemas.openxmlformats.org/officeDocument/2006/docPropsVTypes">
  <Pages>8</Pages>
  <Words>2521</Words>
  <Characters>3025</Characters>
  <TotalTime>24</TotalTime>
  <ScaleCrop>false</ScaleCrop>
  <LinksUpToDate>false</LinksUpToDate>
  <CharactersWithSpaces>3100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2026-07-02T17:26:00Z</dcterms:created>
  <dc:creator>frien</dc:creator>
  <cp:lastModifiedBy>陈海勇</cp:lastModifiedBy>
  <dcterms:modified xsi:type="dcterms:W3CDTF">2026-07-10T07:34:06Z</dcterms:modified>
  <dc:title>阳光优采平台运营推广月报（2026年6月）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2026-07-10T14:41:49Z</vt:filetime>
  </property>
  <property fmtid="{D5CDD505-2E9C-101B-9397-08002B2CF9AE}" pid="4" name="KSOTemplateDocerSaveRecord">
    <vt:lpwstr>eyJoZGlkIjoiOWQ4NzQ2NDA2Mjk4MzBjMjFlZDk1ZWU3MWU0M2U3MTgiLCJ1c2VySWQiOiI0MjIzNjk0MzYifQ==</vt:lpwstr>
  </property>
  <property fmtid="{D5CDD505-2E9C-101B-9397-08002B2CF9AE}" pid="5" name="KSOProductBuildVer">
    <vt:lpwstr>2052-12.1.0.26895</vt:lpwstr>
  </property>
  <property fmtid="{D5CDD505-2E9C-101B-9397-08002B2CF9AE}" pid="6" name="ICV">
    <vt:lpwstr>4067BD2D265F4112B6478514407A84E7_12</vt:lpwstr>
  </property>
</Properties>
</file>