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客户端重构基础类库使用文档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基础类库提供的API有多种类型</w:t>
      </w:r>
    </w:p>
    <w:p>
      <w:r>
        <w:rPr>
          <w:rFonts w:hint="eastAsia"/>
        </w:rPr>
        <w:t>分为：网络(</w:t>
      </w:r>
      <w:r>
        <w:t>N</w:t>
      </w:r>
      <w:r>
        <w:rPr>
          <w:rFonts w:hint="eastAsia"/>
        </w:rPr>
        <w:t>e</w:t>
      </w:r>
      <w:r>
        <w:t>tInfo</w:t>
      </w:r>
      <w:r>
        <w:rPr>
          <w:rFonts w:hint="eastAsia"/>
        </w:rPr>
        <w:t>),设备信息(</w:t>
      </w:r>
      <w:r>
        <w:t>D</w:t>
      </w:r>
      <w:r>
        <w:rPr>
          <w:rFonts w:hint="eastAsia"/>
        </w:rPr>
        <w:t>ev</w:t>
      </w:r>
      <w:r>
        <w:t>iceInfo</w:t>
      </w:r>
      <w:r>
        <w:rPr>
          <w:rFonts w:hint="eastAsia"/>
        </w:rPr>
        <w:t>)、环境(</w:t>
      </w:r>
      <w:r>
        <w:t>EvInfo</w:t>
      </w:r>
      <w:r>
        <w:rPr>
          <w:rFonts w:hint="eastAsia"/>
        </w:rPr>
        <w:t>)、配置信息(</w:t>
      </w:r>
      <w:r>
        <w:t>ConfigInfo</w:t>
      </w:r>
      <w:r>
        <w:rPr>
          <w:rFonts w:hint="eastAsia"/>
        </w:rPr>
        <w:t>)、版本信息(</w:t>
      </w:r>
      <w:r>
        <w:t>VersionInfo</w:t>
      </w:r>
      <w:r>
        <w:rPr>
          <w:rFonts w:hint="eastAsia"/>
        </w:rPr>
        <w:t>)、外部接口服务(</w:t>
      </w:r>
      <w:r>
        <w:t>ServiceInfo</w:t>
      </w:r>
      <w:r>
        <w:rPr>
          <w:rFonts w:hint="eastAsia"/>
        </w:rPr>
        <w:t>)、日志(</w:t>
      </w:r>
      <w:r>
        <w:t>LogInfo</w:t>
      </w:r>
      <w:r>
        <w:rPr>
          <w:rFonts w:hint="eastAsia"/>
        </w:rPr>
        <w:t>)、语言(</w:t>
      </w:r>
      <w:r>
        <w:t>LangInfo</w:t>
      </w:r>
      <w:r>
        <w:rPr>
          <w:rFonts w:hint="eastAsia"/>
        </w:rPr>
        <w:t>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>
      <w:r>
        <w:rPr>
          <w:rFonts w:hint="eastAsia"/>
        </w:rPr>
        <w:t>该类库以一个组件的形式对外提供（组件位置：src</w:t>
      </w:r>
      <w:r>
        <w:t>/common/BaseClass.js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在文件头号引用该组件，推荐使用ES6的写法</w:t>
      </w: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  <w:r>
        <w:rPr>
          <w:rFonts w:ascii="Arial Unicode MS" w:hAnsi="Arial Unicode MS" w:eastAsia="Arial Unicode MS" w:cs="Arial Unicode MS"/>
          <w:shd w:val="pct10" w:color="auto" w:fill="FFFFFF"/>
        </w:rPr>
        <w:t>i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m</w:t>
      </w:r>
      <w:r>
        <w:rPr>
          <w:rFonts w:ascii="Arial Unicode MS" w:hAnsi="Arial Unicode MS" w:eastAsia="Arial Unicode MS" w:cs="Arial Unicode MS"/>
          <w:shd w:val="pct10" w:color="auto" w:fill="FFFFFF"/>
        </w:rPr>
        <w:t>port BaseContext from ‘./common/BaseClass’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注册所需要的基础类库</w:t>
      </w: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  <w:r>
        <w:rPr>
          <w:rFonts w:ascii="Arial Unicode MS" w:hAnsi="Arial Unicode MS" w:eastAsia="Arial Unicode MS" w:cs="Arial Unicode MS"/>
          <w:shd w:val="pct10" w:color="auto" w:fill="FFFFFF"/>
        </w:rPr>
        <w:t>BaseContext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.subscribe(</w:t>
      </w:r>
      <w:r>
        <w:rPr>
          <w:rFonts w:ascii="Arial Unicode MS" w:hAnsi="Arial Unicode MS" w:eastAsia="Arial Unicode MS" w:cs="Arial Unicode MS"/>
          <w:shd w:val="pct10" w:color="auto" w:fill="FFFFFF"/>
        </w:rPr>
        <w:t>[‘N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e</w:t>
      </w:r>
      <w:r>
        <w:rPr>
          <w:rFonts w:ascii="Arial Unicode MS" w:hAnsi="Arial Unicode MS" w:eastAsia="Arial Unicode MS" w:cs="Arial Unicode MS"/>
          <w:shd w:val="pct10" w:color="auto" w:fill="FFFFFF"/>
        </w:rPr>
        <w:t>tInfo’]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)//注册网络信息</w:t>
      </w: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  <w:r>
        <w:rPr>
          <w:rFonts w:ascii="Arial Unicode MS" w:hAnsi="Arial Unicode MS" w:eastAsia="Arial Unicode MS" w:cs="Arial Unicode MS"/>
          <w:shd w:val="pct10" w:color="auto" w:fill="FFFFFF"/>
        </w:rPr>
        <w:t>BaseContext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.subscribe(</w:t>
      </w:r>
      <w:r>
        <w:rPr>
          <w:rFonts w:ascii="Arial Unicode MS" w:hAnsi="Arial Unicode MS" w:eastAsia="Arial Unicode MS" w:cs="Arial Unicode MS"/>
          <w:shd w:val="pct10" w:color="auto" w:fill="FFFFFF"/>
        </w:rPr>
        <w:t>[‘</w:t>
      </w:r>
      <w:r>
        <w:t>D</w:t>
      </w:r>
      <w:r>
        <w:rPr>
          <w:rFonts w:hint="eastAsia"/>
        </w:rPr>
        <w:t>ev</w:t>
      </w:r>
      <w:r>
        <w:t>iceInfo</w:t>
      </w:r>
      <w:r>
        <w:rPr>
          <w:rFonts w:ascii="Arial Unicode MS" w:hAnsi="Arial Unicode MS" w:eastAsia="Arial Unicode MS" w:cs="Arial Unicode MS"/>
          <w:shd w:val="pct10" w:color="auto" w:fill="FFFFFF"/>
        </w:rPr>
        <w:t>]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)//注册设备信息</w:t>
      </w: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  <w:r>
        <w:rPr>
          <w:rFonts w:ascii="Arial Unicode MS" w:hAnsi="Arial Unicode MS" w:eastAsia="Arial Unicode MS" w:cs="Arial Unicode MS"/>
          <w:shd w:val="pct10" w:color="auto" w:fill="FFFFFF"/>
        </w:rPr>
        <w:t>…</w:t>
      </w: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  <w:r>
        <w:rPr>
          <w:rFonts w:ascii="Arial Unicode MS" w:hAnsi="Arial Unicode MS" w:eastAsia="Arial Unicode MS" w:cs="Arial Unicode MS"/>
          <w:shd w:val="pct10" w:color="auto" w:fill="FFFFFF"/>
        </w:rPr>
        <w:t>BaseContext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.subscribe(</w:t>
      </w:r>
      <w:r>
        <w:rPr>
          <w:rFonts w:ascii="Arial Unicode MS" w:hAnsi="Arial Unicode MS" w:eastAsia="Arial Unicode MS" w:cs="Arial Unicode MS"/>
          <w:shd w:val="pct10" w:color="auto" w:fill="FFFFFF"/>
        </w:rPr>
        <w:t>[‘]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)//参数为空时，注册所有类库信息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显示输出基础类库</w:t>
      </w:r>
    </w:p>
    <w:p>
      <w:pP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</w:pPr>
      <w:r>
        <w:rPr>
          <w:rFonts w:hint="eastAsia" w:ascii="Arial Unicode MS" w:hAnsi="Arial Unicode MS" w:eastAsia="Arial Unicode MS" w:cs="Arial Unicode MS"/>
          <w:shd w:val="pct10" w:color="auto" w:fill="FFFFFF"/>
        </w:rPr>
        <w:t>{</w:t>
      </w:r>
      <w:r>
        <w:rPr>
          <w:rFonts w:ascii="Arial Unicode MS" w:hAnsi="Arial Unicode MS" w:eastAsia="Arial Unicode MS" w:cs="Arial Unicode MS"/>
          <w:shd w:val="pct10" w:color="auto" w:fill="FFFFFF"/>
        </w:rPr>
        <w:t xml:space="preserve"> </w:t>
      </w:r>
      <w: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  <w:t>this.</w:t>
      </w:r>
      <w:r>
        <w:rPr>
          <w:rFonts w:ascii="Arial Unicode MS" w:hAnsi="Arial Unicode MS" w:eastAsia="Arial Unicode MS" w:cs="Arial Unicode MS"/>
          <w:shd w:val="pct10" w:color="auto" w:fill="FFFFFF"/>
        </w:rPr>
        <w:t>BaseContext</w:t>
      </w:r>
      <w: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  <w:t>.NetInfo</w:t>
      </w:r>
      <w:r>
        <w:rPr>
          <w:rFonts w:ascii="Arial Unicode MS" w:hAnsi="Arial Unicode MS" w:eastAsia="Arial Unicode MS" w:cs="Arial Unicode MS"/>
          <w:shd w:val="pct10" w:color="auto" w:fill="FFFFFF"/>
        </w:rPr>
        <w:t xml:space="preserve"> 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}</w:t>
      </w:r>
      <w: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  <w:t>//输出网络信息</w:t>
      </w:r>
    </w:p>
    <w:p>
      <w:pP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</w:pPr>
      <w:r>
        <w:rPr>
          <w:rFonts w:hint="eastAsia" w:ascii="Arial Unicode MS" w:hAnsi="Arial Unicode MS" w:eastAsia="Arial Unicode MS" w:cs="Arial Unicode MS"/>
          <w:shd w:val="pct10" w:color="auto" w:fill="FFFFFF"/>
        </w:rPr>
        <w:t>{</w:t>
      </w:r>
      <w:r>
        <w:rPr>
          <w:rFonts w:ascii="Arial Unicode MS" w:hAnsi="Arial Unicode MS" w:eastAsia="Arial Unicode MS" w:cs="Arial Unicode MS"/>
          <w:shd w:val="pct10" w:color="auto" w:fill="FFFFFF"/>
        </w:rPr>
        <w:t xml:space="preserve"> </w:t>
      </w:r>
      <w: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  <w:t>this.</w:t>
      </w:r>
      <w:r>
        <w:rPr>
          <w:rFonts w:ascii="Arial Unicode MS" w:hAnsi="Arial Unicode MS" w:eastAsia="Arial Unicode MS" w:cs="Arial Unicode MS"/>
          <w:shd w:val="pct10" w:color="auto" w:fill="FFFFFF"/>
        </w:rPr>
        <w:t>BaseContext</w:t>
      </w:r>
      <w:r>
        <w:rPr>
          <w:rFonts w:hint="eastAsia" w:ascii="Arial Unicode MS" w:hAnsi="Arial Unicode MS" w:eastAsia="Arial Unicode MS" w:cs="Arial Unicode MS"/>
          <w:shd w:val="pct10" w:color="auto" w:fill="FFFFFF"/>
        </w:rPr>
        <w:t>}</w:t>
      </w:r>
      <w: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  <w:t>//输出所有基础类库信息</w:t>
      </w:r>
      <w:bookmarkStart w:id="0" w:name="_GoBack"/>
      <w:bookmarkEnd w:id="0"/>
    </w:p>
    <w:p>
      <w:pPr>
        <w:rPr>
          <w:rFonts w:hint="eastAsia" w:ascii="Arial Unicode MS" w:hAnsi="Arial Unicode MS" w:eastAsia="Arial Unicode MS" w:cs="Arial Unicode MS"/>
          <w:shd w:val="pct10" w:color="auto" w:fill="FFFFFF"/>
          <w:lang w:val="en-US" w:eastAsia="zh-CN"/>
        </w:rPr>
      </w:pP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  <w:r>
        <w:rPr>
          <w:rFonts w:hint="eastAsia" w:ascii="Arial Unicode MS" w:hAnsi="Arial Unicode MS" w:eastAsia="Arial Unicode MS" w:cs="Arial Unicode MS"/>
          <w:shd w:val="pct10" w:color="auto" w:fill="FFFFFF"/>
        </w:rPr>
        <w:t>输出形式：</w:t>
      </w:r>
    </w:p>
    <w:p>
      <w:pPr>
        <w:widowControl/>
        <w:shd w:val="clear" w:color="auto" w:fill="2A58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EF9A9A"/>
          <w:kern w:val="0"/>
          <w:szCs w:val="21"/>
        </w:rPr>
        <w:t>this</w:t>
      </w:r>
      <w:r>
        <w:rPr>
          <w:rFonts w:ascii="Courier New" w:hAnsi="Courier New" w:eastAsia="宋体" w:cs="Courier New"/>
          <w:color w:val="607D8B"/>
          <w:kern w:val="0"/>
          <w:szCs w:val="21"/>
        </w:rPr>
        <w:t>.B</w:t>
      </w:r>
      <w:r>
        <w:rPr>
          <w:rFonts w:hint="eastAsia" w:ascii="Courier New" w:hAnsi="Courier New" w:eastAsia="宋体" w:cs="Courier New"/>
          <w:color w:val="607D8B"/>
          <w:kern w:val="0"/>
          <w:szCs w:val="21"/>
        </w:rPr>
        <w:t>as</w:t>
      </w: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eContext = {  </w:t>
      </w:r>
    </w:p>
    <w:p>
      <w:pPr>
        <w:widowControl/>
        <w:shd w:val="clear" w:color="auto" w:fill="2A588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width: </w:t>
      </w:r>
      <w:r>
        <w:rPr>
          <w:rFonts w:ascii="Courier New" w:hAnsi="Courier New" w:eastAsia="宋体" w:cs="Courier New"/>
          <w:color w:val="9F6EC9"/>
          <w:kern w:val="0"/>
          <w:szCs w:val="21"/>
        </w:rPr>
        <w:t>1536</w:t>
      </w: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, </w:t>
      </w:r>
      <w:r>
        <w:rPr>
          <w:rFonts w:ascii="Courier New" w:hAnsi="Courier New" w:eastAsia="宋体" w:cs="Courier New"/>
          <w:color w:val="B0BEC5"/>
          <w:kern w:val="0"/>
          <w:szCs w:val="21"/>
        </w:rPr>
        <w:t xml:space="preserve">// </w:t>
      </w:r>
      <w:r>
        <w:rPr>
          <w:rFonts w:hint="eastAsia" w:ascii="Courier New" w:hAnsi="Courier New" w:eastAsia="宋体" w:cs="Courier New"/>
          <w:color w:val="B0BEC5"/>
          <w:kern w:val="0"/>
          <w:szCs w:val="21"/>
        </w:rPr>
        <w:t>设备宽度</w:t>
      </w:r>
    </w:p>
    <w:p>
      <w:pPr>
        <w:widowControl/>
        <w:shd w:val="clear" w:color="auto" w:fill="2A58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  height: </w:t>
      </w:r>
      <w:r>
        <w:rPr>
          <w:rFonts w:ascii="Courier New" w:hAnsi="Courier New" w:eastAsia="宋体" w:cs="Courier New"/>
          <w:color w:val="9F6EC9"/>
          <w:kern w:val="0"/>
          <w:szCs w:val="21"/>
        </w:rPr>
        <w:t>742</w:t>
      </w: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, </w:t>
      </w:r>
      <w:r>
        <w:rPr>
          <w:rFonts w:ascii="Courier New" w:hAnsi="Courier New" w:eastAsia="宋体" w:cs="Courier New"/>
          <w:color w:val="B0BEC5"/>
          <w:kern w:val="0"/>
          <w:szCs w:val="21"/>
        </w:rPr>
        <w:t xml:space="preserve">// </w:t>
      </w:r>
      <w:r>
        <w:rPr>
          <w:rFonts w:hint="eastAsia" w:ascii="Courier New" w:hAnsi="Courier New" w:eastAsia="宋体" w:cs="Courier New"/>
          <w:color w:val="B0BEC5"/>
          <w:kern w:val="0"/>
          <w:szCs w:val="21"/>
        </w:rPr>
        <w:t>设备高度</w:t>
      </w:r>
    </w:p>
    <w:p>
      <w:pPr>
        <w:widowControl/>
        <w:shd w:val="clear" w:color="auto" w:fill="2A58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  language: </w:t>
      </w:r>
      <w:r>
        <w:rPr>
          <w:rFonts w:ascii="Courier New" w:hAnsi="Courier New" w:eastAsia="宋体" w:cs="Courier New"/>
          <w:color w:val="689F38"/>
          <w:kern w:val="0"/>
          <w:szCs w:val="21"/>
        </w:rPr>
        <w:t>'zh-CN'</w:t>
      </w: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, </w:t>
      </w:r>
      <w:r>
        <w:rPr>
          <w:rFonts w:ascii="Courier New" w:hAnsi="Courier New" w:eastAsia="宋体" w:cs="Courier New"/>
          <w:color w:val="B0BEC5"/>
          <w:kern w:val="0"/>
          <w:szCs w:val="21"/>
        </w:rPr>
        <w:t xml:space="preserve">// </w:t>
      </w:r>
      <w:r>
        <w:rPr>
          <w:rFonts w:hint="eastAsia" w:ascii="Courier New" w:hAnsi="Courier New" w:eastAsia="宋体" w:cs="Courier New"/>
          <w:color w:val="B0BEC5"/>
          <w:kern w:val="0"/>
          <w:szCs w:val="21"/>
        </w:rPr>
        <w:t>客户端语种</w:t>
      </w:r>
    </w:p>
    <w:p>
      <w:pPr>
        <w:widowControl/>
        <w:shd w:val="clear" w:color="auto" w:fill="2A58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  os: </w:t>
      </w:r>
      <w:r>
        <w:rPr>
          <w:rFonts w:ascii="Courier New" w:hAnsi="Courier New" w:eastAsia="宋体" w:cs="Courier New"/>
          <w:color w:val="689F38"/>
          <w:kern w:val="0"/>
          <w:szCs w:val="21"/>
        </w:rPr>
        <w:t>'Windows'</w:t>
      </w: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B0BEC5"/>
          <w:kern w:val="0"/>
          <w:szCs w:val="21"/>
        </w:rPr>
        <w:t xml:space="preserve">// </w:t>
      </w:r>
      <w:r>
        <w:rPr>
          <w:rFonts w:hint="eastAsia" w:ascii="Courier New" w:hAnsi="Courier New" w:eastAsia="宋体" w:cs="Courier New"/>
          <w:color w:val="B0BEC5"/>
          <w:kern w:val="0"/>
          <w:szCs w:val="21"/>
        </w:rPr>
        <w:t>当前操作系统</w:t>
      </w:r>
    </w:p>
    <w:p>
      <w:pPr>
        <w:widowControl/>
        <w:shd w:val="clear" w:color="auto" w:fill="2A58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  browser: </w:t>
      </w:r>
      <w:r>
        <w:rPr>
          <w:rFonts w:ascii="Courier New" w:hAnsi="Courier New" w:eastAsia="宋体" w:cs="Courier New"/>
          <w:color w:val="689F38"/>
          <w:kern w:val="0"/>
          <w:szCs w:val="21"/>
        </w:rPr>
        <w:t>'Chrome'</w:t>
      </w: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B0BEC5"/>
          <w:kern w:val="0"/>
          <w:szCs w:val="21"/>
        </w:rPr>
        <w:t xml:space="preserve">// </w:t>
      </w:r>
      <w:r>
        <w:rPr>
          <w:rFonts w:hint="eastAsia" w:ascii="Courier New" w:hAnsi="Courier New" w:eastAsia="宋体" w:cs="Courier New"/>
          <w:color w:val="B0BEC5"/>
          <w:kern w:val="0"/>
          <w:szCs w:val="21"/>
        </w:rPr>
        <w:t>浏览器类型</w:t>
      </w:r>
    </w:p>
    <w:p>
      <w:pPr>
        <w:widowControl/>
        <w:shd w:val="clear" w:color="auto" w:fill="2A58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607D8B"/>
          <w:kern w:val="0"/>
          <w:szCs w:val="21"/>
        </w:rPr>
        <w:t xml:space="preserve">  browserVersion: </w:t>
      </w:r>
      <w:r>
        <w:rPr>
          <w:rFonts w:ascii="Courier New" w:hAnsi="Courier New" w:eastAsia="宋体" w:cs="Courier New"/>
          <w:color w:val="689F38"/>
          <w:kern w:val="0"/>
          <w:szCs w:val="21"/>
        </w:rPr>
        <w:t>'53.0.2785.116 Safari/537.36'</w:t>
      </w:r>
      <w:r>
        <w:rPr>
          <w:rFonts w:ascii="Courier New" w:hAnsi="Courier New" w:eastAsia="宋体" w:cs="Courier New"/>
          <w:color w:val="B0BEC5"/>
          <w:kern w:val="0"/>
          <w:szCs w:val="21"/>
        </w:rPr>
        <w:t xml:space="preserve">// </w:t>
      </w:r>
      <w:r>
        <w:rPr>
          <w:rFonts w:hint="eastAsia" w:ascii="Courier New" w:hAnsi="Courier New" w:eastAsia="宋体" w:cs="Courier New"/>
          <w:color w:val="B0BEC5"/>
          <w:kern w:val="0"/>
          <w:szCs w:val="21"/>
        </w:rPr>
        <w:t>浏览器版本</w:t>
      </w:r>
    </w:p>
    <w:p>
      <w:pPr>
        <w:widowControl/>
        <w:shd w:val="clear" w:color="auto" w:fill="2A58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607D8B"/>
          <w:kern w:val="0"/>
          <w:szCs w:val="21"/>
        </w:rPr>
      </w:pPr>
      <w:r>
        <w:rPr>
          <w:rFonts w:ascii="Courier New" w:hAnsi="Courier New" w:eastAsia="宋体" w:cs="Courier New"/>
          <w:color w:val="607D8B"/>
          <w:kern w:val="0"/>
          <w:szCs w:val="21"/>
        </w:rPr>
        <w:t>}</w:t>
      </w:r>
    </w:p>
    <w:p>
      <w:pPr>
        <w:rPr>
          <w:rFonts w:hint="eastAsia" w:ascii="Arial Unicode MS" w:hAnsi="Arial Unicode MS" w:eastAsia="Arial Unicode MS" w:cs="Arial Unicode MS"/>
          <w:shd w:val="pct10" w:color="auto" w:fill="FFFFFF"/>
        </w:rPr>
      </w:pPr>
    </w:p>
    <w:p>
      <w:pPr>
        <w:rPr>
          <w:rFonts w:ascii="Arial Unicode MS" w:hAnsi="Arial Unicode MS" w:eastAsia="Arial Unicode MS" w:cs="Arial Unicode MS"/>
          <w:shd w:val="pct10" w:color="auto" w:fill="FFFFFF"/>
        </w:rPr>
      </w:pPr>
    </w:p>
    <w:p>
      <w:pPr>
        <w:rPr>
          <w:rFonts w:hint="eastAsia" w:ascii="Arial Unicode MS" w:hAnsi="Arial Unicode MS" w:eastAsia="Arial Unicode MS" w:cs="Arial Unicode MS"/>
          <w:shd w:val="pct10" w:color="auto" w:fill="FFFFFF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FF2"/>
    <w:multiLevelType w:val="multilevel"/>
    <w:tmpl w:val="03E10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9BD649F"/>
    <w:multiLevelType w:val="multilevel"/>
    <w:tmpl w:val="29BD649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7B"/>
    <w:rsid w:val="00082FC5"/>
    <w:rsid w:val="000E6938"/>
    <w:rsid w:val="00113A01"/>
    <w:rsid w:val="00151513"/>
    <w:rsid w:val="001D527B"/>
    <w:rsid w:val="003F56CC"/>
    <w:rsid w:val="00613A28"/>
    <w:rsid w:val="00777975"/>
    <w:rsid w:val="007E7F9B"/>
    <w:rsid w:val="0085586E"/>
    <w:rsid w:val="008B3932"/>
    <w:rsid w:val="008B4B84"/>
    <w:rsid w:val="009B694B"/>
    <w:rsid w:val="00B07F1A"/>
    <w:rsid w:val="00CA2D38"/>
    <w:rsid w:val="00F2579B"/>
    <w:rsid w:val="6FAD59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字符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keyword"/>
    <w:basedOn w:val="5"/>
    <w:qFormat/>
    <w:uiPriority w:val="0"/>
  </w:style>
  <w:style w:type="character" w:customStyle="1" w:styleId="13">
    <w:name w:val="hljs-literal"/>
    <w:basedOn w:val="5"/>
    <w:qFormat/>
    <w:uiPriority w:val="0"/>
  </w:style>
  <w:style w:type="character" w:customStyle="1" w:styleId="14">
    <w:name w:val="hljs-comment"/>
    <w:basedOn w:val="5"/>
    <w:uiPriority w:val="0"/>
  </w:style>
  <w:style w:type="character" w:customStyle="1" w:styleId="15">
    <w:name w:val="hljs-number"/>
    <w:basedOn w:val="5"/>
    <w:qFormat/>
    <w:uiPriority w:val="0"/>
  </w:style>
  <w:style w:type="character" w:customStyle="1" w:styleId="16">
    <w:name w:val="hljs-strin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565</Characters>
  <Lines>4</Lines>
  <Paragraphs>1</Paragraphs>
  <TotalTime>0</TotalTime>
  <ScaleCrop>false</ScaleCrop>
  <LinksUpToDate>false</LinksUpToDate>
  <CharactersWithSpaces>663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2016-10-11T07:04:00Z</dcterms:created>
  <dc:creator>蔡晓冰</dc:creator>
  <cp:lastModifiedBy>CAIXIAOBING</cp:lastModifiedBy>
  <dcterms:modified xsi:type="dcterms:W3CDTF">2016-10-11T07:27:51Z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