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3DFB" w:rsidRDefault="007F3DFB" w:rsidP="00474C1E">
      <w:pPr>
        <w:pStyle w:val="Ttulo"/>
        <w:jc w:val="left"/>
        <w:rPr>
          <w:rFonts w:ascii="Arial" w:hAnsi="Arial" w:cs="Arial"/>
        </w:rPr>
      </w:pPr>
      <w:r w:rsidRPr="00D40502">
        <w:rPr>
          <w:rFonts w:ascii="Arial" w:hAnsi="Arial" w:cs="Arial"/>
        </w:rPr>
        <w:t>Test description</w:t>
      </w:r>
    </w:p>
    <w:p w:rsidR="00474C1E" w:rsidRPr="00D40502" w:rsidRDefault="00474C1E" w:rsidP="00474C1E">
      <w:pPr>
        <w:pStyle w:val="Ttulo"/>
        <w:jc w:val="left"/>
        <w:rPr>
          <w:rFonts w:ascii="Arial" w:hAnsi="Arial" w:cs="Arial"/>
        </w:rPr>
      </w:pPr>
    </w:p>
    <w:tbl>
      <w:tblPr>
        <w:tblW w:w="1054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8668"/>
      </w:tblGrid>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Test ID</w:t>
            </w:r>
          </w:p>
        </w:tc>
        <w:tc>
          <w:tcPr>
            <w:tcW w:w="8668" w:type="dxa"/>
          </w:tcPr>
          <w:p w:rsidR="00A77479" w:rsidRPr="00D40502" w:rsidRDefault="003009FE" w:rsidP="006A014F">
            <w:pPr>
              <w:spacing w:after="60"/>
              <w:rPr>
                <w:rFonts w:ascii="Arial" w:hAnsi="Arial" w:cs="Arial"/>
                <w:sz w:val="24"/>
              </w:rPr>
            </w:pPr>
            <w:r w:rsidRPr="003009FE">
              <w:rPr>
                <w:rFonts w:ascii="Arial" w:hAnsi="Arial" w:cs="Arial"/>
                <w:sz w:val="24"/>
              </w:rPr>
              <w:t>MIP4SLT</w:t>
            </w:r>
            <w:r w:rsidR="00AE7E5A">
              <w:rPr>
                <w:rFonts w:ascii="Arial" w:hAnsi="Arial" w:cs="Arial"/>
                <w:sz w:val="24"/>
              </w:rPr>
              <w:t>1</w:t>
            </w:r>
            <w:r w:rsidRPr="003009FE">
              <w:rPr>
                <w:rFonts w:ascii="Arial" w:hAnsi="Arial" w:cs="Arial"/>
                <w:sz w:val="24"/>
              </w:rPr>
              <w:t>_12</w:t>
            </w:r>
            <w:r w:rsidR="007F185C">
              <w:rPr>
                <w:rFonts w:ascii="Arial" w:hAnsi="Arial" w:cs="Arial"/>
                <w:sz w:val="24"/>
              </w:rPr>
              <w:t>2</w:t>
            </w:r>
            <w:r w:rsidR="006A014F">
              <w:rPr>
                <w:rFonts w:ascii="Arial" w:hAnsi="Arial" w:cs="Arial"/>
                <w:sz w:val="24"/>
              </w:rPr>
              <w:t>2</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Test Title</w:t>
            </w:r>
          </w:p>
        </w:tc>
        <w:tc>
          <w:tcPr>
            <w:tcW w:w="8668" w:type="dxa"/>
          </w:tcPr>
          <w:p w:rsidR="00A77479" w:rsidRPr="00D40502" w:rsidRDefault="006A014F" w:rsidP="00711E4A">
            <w:pPr>
              <w:autoSpaceDE w:val="0"/>
              <w:autoSpaceDN w:val="0"/>
              <w:adjustRightInd w:val="0"/>
              <w:rPr>
                <w:rFonts w:ascii="Arial" w:hAnsi="Arial" w:cs="Arial"/>
                <w:sz w:val="24"/>
                <w:szCs w:val="24"/>
              </w:rPr>
            </w:pPr>
            <w:r>
              <w:rPr>
                <w:rFonts w:ascii="LiberationSerif" w:hAnsi="LiberationSerif" w:cs="LiberationSerif"/>
                <w:color w:val="00000A"/>
                <w:sz w:val="24"/>
                <w:szCs w:val="24"/>
                <w:lang w:val="en-NZ"/>
              </w:rPr>
              <w:t>C</w:t>
            </w:r>
            <w:r w:rsidR="004A6E4B">
              <w:rPr>
                <w:rFonts w:ascii="LiberationSerif" w:hAnsi="LiberationSerif" w:cs="LiberationSerif"/>
                <w:color w:val="00000A"/>
                <w:sz w:val="24"/>
                <w:szCs w:val="24"/>
                <w:lang w:val="en-NZ"/>
              </w:rPr>
              <w:t>onsumer initialisation</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Execution Priority</w:t>
            </w:r>
          </w:p>
        </w:tc>
        <w:tc>
          <w:tcPr>
            <w:tcW w:w="8668" w:type="dxa"/>
          </w:tcPr>
          <w:p w:rsidR="00A77479" w:rsidRPr="00D40502" w:rsidRDefault="00262FB9" w:rsidP="009723FD">
            <w:pPr>
              <w:spacing w:after="60"/>
              <w:rPr>
                <w:rFonts w:ascii="Arial" w:hAnsi="Arial" w:cs="Arial"/>
                <w:sz w:val="24"/>
              </w:rPr>
            </w:pPr>
            <w:r w:rsidRPr="00D40502">
              <w:rPr>
                <w:rFonts w:ascii="Arial" w:hAnsi="Arial" w:cs="Arial"/>
                <w:sz w:val="24"/>
              </w:rPr>
              <w:t>1</w:t>
            </w:r>
          </w:p>
        </w:tc>
      </w:tr>
      <w:tr w:rsidR="009723FD" w:rsidRPr="00D40502" w:rsidTr="00E74EC9">
        <w:trPr>
          <w:trHeight w:val="227"/>
        </w:trPr>
        <w:tc>
          <w:tcPr>
            <w:tcW w:w="1872" w:type="dxa"/>
          </w:tcPr>
          <w:p w:rsidR="009723FD" w:rsidRPr="00D40502" w:rsidRDefault="009723FD" w:rsidP="009723FD">
            <w:pPr>
              <w:spacing w:after="60"/>
              <w:rPr>
                <w:rFonts w:ascii="Arial" w:hAnsi="Arial" w:cs="Arial"/>
                <w:b/>
                <w:sz w:val="24"/>
              </w:rPr>
            </w:pPr>
            <w:r w:rsidRPr="00D40502">
              <w:rPr>
                <w:rFonts w:ascii="Arial" w:hAnsi="Arial" w:cs="Arial"/>
                <w:b/>
                <w:sz w:val="24"/>
              </w:rPr>
              <w:t>Objective</w:t>
            </w:r>
          </w:p>
        </w:tc>
        <w:tc>
          <w:tcPr>
            <w:tcW w:w="8668" w:type="dxa"/>
          </w:tcPr>
          <w:p w:rsidR="009723FD" w:rsidRPr="00D40502" w:rsidRDefault="007B14B4" w:rsidP="00DF4932">
            <w:pPr>
              <w:rPr>
                <w:rFonts w:ascii="Arial" w:hAnsi="Arial" w:cs="Arial"/>
                <w:sz w:val="24"/>
              </w:rPr>
            </w:pPr>
            <w:r>
              <w:rPr>
                <w:rFonts w:ascii="LiberationSerif" w:hAnsi="LiberationSerif" w:cs="LiberationSerif"/>
                <w:color w:val="00000A"/>
                <w:sz w:val="24"/>
                <w:szCs w:val="24"/>
                <w:lang w:val="en-NZ"/>
              </w:rPr>
              <w:t xml:space="preserve">The purpose is to verify that the </w:t>
            </w:r>
            <w:r w:rsidR="009341E2">
              <w:rPr>
                <w:rFonts w:ascii="LiberationSerif" w:hAnsi="LiberationSerif" w:cs="LiberationSerif"/>
                <w:color w:val="00000A"/>
                <w:sz w:val="24"/>
                <w:szCs w:val="24"/>
                <w:lang w:val="en-NZ"/>
              </w:rPr>
              <w:t xml:space="preserve">consumer system being initialised </w:t>
            </w:r>
            <w:r w:rsidR="008D5FBB">
              <w:rPr>
                <w:rFonts w:ascii="LiberationSerif" w:hAnsi="LiberationSerif" w:cs="LiberationSerif"/>
                <w:color w:val="00000A"/>
                <w:sz w:val="24"/>
                <w:szCs w:val="24"/>
                <w:lang w:val="en-NZ"/>
              </w:rPr>
              <w:t>is able to obtain</w:t>
            </w:r>
            <w:r w:rsidR="009341E2">
              <w:rPr>
                <w:rFonts w:ascii="LiberationSerif" w:hAnsi="LiberationSerif" w:cs="LiberationSerif"/>
                <w:color w:val="00000A"/>
                <w:sz w:val="24"/>
                <w:szCs w:val="24"/>
                <w:lang w:val="en-NZ"/>
              </w:rPr>
              <w:t xml:space="preserve"> the current situation as known by one or more systems playing the provider role.</w:t>
            </w:r>
            <w:r w:rsidR="008D5FBB">
              <w:rPr>
                <w:rFonts w:ascii="LiberationSerif" w:hAnsi="LiberationSerif" w:cs="LiberationSerif"/>
                <w:color w:val="00000A"/>
                <w:sz w:val="24"/>
                <w:szCs w:val="24"/>
                <w:lang w:val="en-NZ"/>
              </w:rPr>
              <w:t xml:space="preserve">  There are </w:t>
            </w:r>
            <w:r w:rsidR="006A014F">
              <w:rPr>
                <w:rFonts w:ascii="LiberationSerif" w:hAnsi="LiberationSerif" w:cs="LiberationSerif"/>
                <w:color w:val="00000A"/>
                <w:sz w:val="24"/>
                <w:szCs w:val="24"/>
                <w:lang w:val="en-NZ"/>
              </w:rPr>
              <w:t>three</w:t>
            </w:r>
            <w:r w:rsidR="008D5FBB">
              <w:rPr>
                <w:rFonts w:ascii="LiberationSerif" w:hAnsi="LiberationSerif" w:cs="LiberationSerif"/>
                <w:color w:val="00000A"/>
                <w:sz w:val="24"/>
                <w:szCs w:val="24"/>
                <w:lang w:val="en-NZ"/>
              </w:rPr>
              <w:t xml:space="preserve"> options to test: 1) The system being initialised obtains the current situation by using the MIP4.0 Request/Response Exchange Pattern (playing the Consumer role) interacting with one or more systems (playing the Provider role) capable of providing the current situation as known by them, and, 2) The system being initialised obtains the current situation </w:t>
            </w:r>
            <w:r w:rsidR="006C4374">
              <w:rPr>
                <w:rFonts w:ascii="LiberationSerif" w:hAnsi="LiberationSerif" w:cs="LiberationSerif"/>
                <w:color w:val="00000A"/>
                <w:sz w:val="24"/>
                <w:szCs w:val="24"/>
                <w:lang w:val="en-NZ"/>
              </w:rPr>
              <w:t>by using the MIP4.0 File-</w:t>
            </w:r>
            <w:r w:rsidR="008D5FBB">
              <w:rPr>
                <w:rFonts w:ascii="LiberationSerif" w:hAnsi="LiberationSerif" w:cs="LiberationSerif"/>
                <w:color w:val="00000A"/>
                <w:sz w:val="24"/>
                <w:szCs w:val="24"/>
                <w:lang w:val="en-NZ"/>
              </w:rPr>
              <w:t>Based Exchange Pattern</w:t>
            </w:r>
            <w:r w:rsidR="006A014F">
              <w:rPr>
                <w:rFonts w:ascii="LiberationSerif" w:hAnsi="LiberationSerif" w:cs="LiberationSerif"/>
                <w:color w:val="00000A"/>
                <w:sz w:val="24"/>
                <w:szCs w:val="24"/>
                <w:lang w:val="en-NZ"/>
              </w:rPr>
              <w:t>, 3) The system being initialised obtains the current situation by using the MIP4.0 Publish-Subscribe Exchange Pattern</w:t>
            </w:r>
            <w:r w:rsidR="008D5FBB">
              <w:rPr>
                <w:rFonts w:ascii="LiberationSerif" w:hAnsi="LiberationSerif" w:cs="LiberationSerif"/>
                <w:color w:val="00000A"/>
                <w:sz w:val="24"/>
                <w:szCs w:val="24"/>
                <w:lang w:val="en-NZ"/>
              </w:rPr>
              <w:t xml:space="preserve">.  </w:t>
            </w:r>
            <w:r w:rsidR="006C4374">
              <w:rPr>
                <w:rFonts w:ascii="LiberationSerif" w:hAnsi="LiberationSerif" w:cs="LiberationSerif"/>
                <w:color w:val="00000A"/>
                <w:sz w:val="24"/>
                <w:szCs w:val="24"/>
                <w:lang w:val="en-NZ"/>
              </w:rPr>
              <w:t>Under the File-Based Exchange Pattern t</w:t>
            </w:r>
            <w:r w:rsidR="008D5FBB">
              <w:rPr>
                <w:rFonts w:ascii="LiberationSerif" w:hAnsi="LiberationSerif" w:cs="LiberationSerif"/>
                <w:color w:val="00000A"/>
                <w:sz w:val="24"/>
                <w:szCs w:val="24"/>
                <w:lang w:val="en-NZ"/>
              </w:rPr>
              <w:t>he current situation is received in one or more files created by o</w:t>
            </w:r>
            <w:r w:rsidR="006C4374">
              <w:rPr>
                <w:rFonts w:ascii="LiberationSerif" w:hAnsi="LiberationSerif" w:cs="LiberationSerif"/>
                <w:color w:val="00000A"/>
                <w:sz w:val="24"/>
                <w:szCs w:val="24"/>
                <w:lang w:val="en-NZ"/>
              </w:rPr>
              <w:t>ne or more systems playing the P</w:t>
            </w:r>
            <w:r w:rsidR="008D5FBB">
              <w:rPr>
                <w:rFonts w:ascii="LiberationSerif" w:hAnsi="LiberationSerif" w:cs="LiberationSerif"/>
                <w:color w:val="00000A"/>
                <w:sz w:val="24"/>
                <w:szCs w:val="24"/>
                <w:lang w:val="en-NZ"/>
              </w:rPr>
              <w:t>rovider role.</w:t>
            </w:r>
            <w:r w:rsidR="006A014F">
              <w:rPr>
                <w:rFonts w:ascii="LiberationSerif" w:hAnsi="LiberationSerif" w:cs="LiberationSerif"/>
                <w:color w:val="00000A"/>
                <w:sz w:val="24"/>
                <w:szCs w:val="24"/>
                <w:lang w:val="en-NZ"/>
              </w:rPr>
              <w:t xml:space="preserve">  Under the Publish-Subscribe Exchange Pattern the Consumer subscribes to the messages published by one or more Providers.</w:t>
            </w:r>
            <w:r w:rsidR="001A5219">
              <w:rPr>
                <w:rFonts w:ascii="LiberationSerif" w:hAnsi="LiberationSerif" w:cs="LiberationSerif"/>
                <w:color w:val="00000A"/>
                <w:sz w:val="24"/>
                <w:szCs w:val="24"/>
                <w:lang w:val="en-NZ"/>
              </w:rPr>
              <w:t xml:space="preserve">  This test case will also test the cross-pattern requirements common to multiple exchange patterns (see page 15 of</w:t>
            </w:r>
            <w:r w:rsidR="00DF4932">
              <w:rPr>
                <w:rFonts w:ascii="LiberationSerif" w:hAnsi="LiberationSerif" w:cs="LiberationSerif"/>
                <w:color w:val="00000A"/>
                <w:sz w:val="24"/>
                <w:szCs w:val="24"/>
                <w:lang w:val="en-NZ"/>
              </w:rPr>
              <w:t xml:space="preserve"> </w:t>
            </w:r>
            <w:hyperlink r:id="rId9" w:history="1">
              <w:r w:rsidR="00DF4932" w:rsidRPr="00EF088E">
                <w:rPr>
                  <w:rStyle w:val="Hipervnculo"/>
                  <w:rFonts w:ascii="LiberationSerif" w:hAnsi="LiberationSerif" w:cs="LiberationSerif"/>
                  <w:sz w:val="24"/>
                  <w:szCs w:val="24"/>
                  <w:lang w:val="en-NZ"/>
                </w:rPr>
                <w:t>MIP Information Exchange Specification (MIP IES) MIP4.0 Exchange Mechanism Overview</w:t>
              </w:r>
            </w:hyperlink>
            <w:r w:rsidR="00DF4932">
              <w:rPr>
                <w:rFonts w:ascii="LiberationSerif" w:hAnsi="LiberationSerif" w:cs="LiberationSerif"/>
                <w:color w:val="00000A"/>
                <w:sz w:val="24"/>
                <w:szCs w:val="24"/>
                <w:lang w:val="en-NZ"/>
              </w:rPr>
              <w:t>).</w:t>
            </w:r>
            <w:r w:rsidR="001A5219">
              <w:rPr>
                <w:rFonts w:ascii="LiberationSerif" w:hAnsi="LiberationSerif" w:cs="LiberationSerif"/>
                <w:color w:val="00000A"/>
                <w:sz w:val="24"/>
                <w:szCs w:val="24"/>
                <w:lang w:val="en-NZ"/>
              </w:rPr>
              <w:t xml:space="preserve"> </w:t>
            </w:r>
          </w:p>
        </w:tc>
      </w:tr>
      <w:tr w:rsidR="00A77479" w:rsidRPr="00D40502" w:rsidTr="00E74EC9">
        <w:trPr>
          <w:trHeight w:val="113"/>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Scenario</w:t>
            </w:r>
          </w:p>
        </w:tc>
        <w:tc>
          <w:tcPr>
            <w:tcW w:w="8668" w:type="dxa"/>
          </w:tcPr>
          <w:p w:rsidR="00A77479" w:rsidRPr="00D40502" w:rsidRDefault="00E74EC9" w:rsidP="006A014F">
            <w:pPr>
              <w:autoSpaceDE w:val="0"/>
              <w:autoSpaceDN w:val="0"/>
              <w:adjustRightInd w:val="0"/>
              <w:rPr>
                <w:rFonts w:ascii="Arial" w:hAnsi="Arial" w:cs="Arial"/>
                <w:sz w:val="22"/>
                <w:szCs w:val="22"/>
              </w:rPr>
            </w:pPr>
            <w:r>
              <w:rPr>
                <w:rFonts w:ascii="LiberationSerif" w:hAnsi="LiberationSerif" w:cs="LiberationSerif"/>
                <w:color w:val="00000A"/>
                <w:sz w:val="24"/>
                <w:szCs w:val="24"/>
                <w:lang w:val="en-NZ"/>
              </w:rPr>
              <w:t xml:space="preserve">A MIP4.0 conformant Consumer must implement </w:t>
            </w:r>
            <w:r w:rsidR="006A014F">
              <w:rPr>
                <w:rFonts w:ascii="LiberationSerif" w:hAnsi="LiberationSerif" w:cs="LiberationSerif"/>
                <w:color w:val="00000A"/>
                <w:sz w:val="24"/>
                <w:szCs w:val="24"/>
                <w:lang w:val="en-NZ"/>
              </w:rPr>
              <w:t xml:space="preserve">all three </w:t>
            </w:r>
            <w:r>
              <w:rPr>
                <w:rFonts w:ascii="LiberationSerif" w:hAnsi="LiberationSerif" w:cs="LiberationSerif"/>
                <w:color w:val="00000A"/>
                <w:sz w:val="24"/>
                <w:szCs w:val="24"/>
                <w:lang w:val="en-NZ"/>
              </w:rPr>
              <w:t>MIP4.0</w:t>
            </w:r>
            <w:r w:rsidR="006A014F">
              <w:rPr>
                <w:rFonts w:ascii="LiberationSerif" w:hAnsi="LiberationSerif" w:cs="LiberationSerif"/>
                <w:color w:val="00000A"/>
                <w:sz w:val="24"/>
                <w:szCs w:val="24"/>
                <w:lang w:val="en-NZ"/>
              </w:rPr>
              <w:t xml:space="preserve"> Exchange Patterns (</w:t>
            </w:r>
            <w:r>
              <w:rPr>
                <w:rFonts w:ascii="LiberationSerif" w:hAnsi="LiberationSerif" w:cs="LiberationSerif"/>
                <w:color w:val="00000A"/>
                <w:sz w:val="24"/>
                <w:szCs w:val="24"/>
                <w:lang w:val="en-NZ"/>
              </w:rPr>
              <w:t>Request-Response</w:t>
            </w:r>
            <w:r w:rsidR="006A014F">
              <w:rPr>
                <w:rFonts w:ascii="LiberationSerif" w:hAnsi="LiberationSerif" w:cs="LiberationSerif"/>
                <w:color w:val="00000A"/>
                <w:sz w:val="24"/>
                <w:szCs w:val="24"/>
                <w:lang w:val="en-NZ"/>
              </w:rPr>
              <w:t>, Publish-Subscribe and File-B</w:t>
            </w:r>
            <w:r>
              <w:rPr>
                <w:rFonts w:ascii="LiberationSerif" w:hAnsi="LiberationSerif" w:cs="LiberationSerif"/>
                <w:color w:val="00000A"/>
                <w:sz w:val="24"/>
                <w:szCs w:val="24"/>
                <w:lang w:val="en-NZ"/>
              </w:rPr>
              <w:t>ased</w:t>
            </w:r>
            <w:r w:rsidR="006A014F">
              <w:rPr>
                <w:rFonts w:ascii="LiberationSerif" w:hAnsi="LiberationSerif" w:cs="LiberationSerif"/>
                <w:color w:val="00000A"/>
                <w:sz w:val="24"/>
                <w:szCs w:val="24"/>
                <w:lang w:val="en-NZ"/>
              </w:rPr>
              <w:t xml:space="preserve">) </w:t>
            </w:r>
            <w:r>
              <w:rPr>
                <w:rFonts w:ascii="LiberationSerif" w:hAnsi="LiberationSerif" w:cs="LiberationSerif"/>
                <w:color w:val="00000A"/>
                <w:sz w:val="24"/>
                <w:szCs w:val="24"/>
                <w:lang w:val="en-NZ"/>
              </w:rPr>
              <w:t>according to the applicable MIP4.0 Specifications.</w:t>
            </w:r>
            <w:r w:rsidR="00DF4932">
              <w:rPr>
                <w:rFonts w:ascii="LiberationSerif" w:hAnsi="LiberationSerif" w:cs="LiberationSerif"/>
                <w:color w:val="00000A"/>
                <w:sz w:val="24"/>
                <w:szCs w:val="24"/>
                <w:lang w:val="en-NZ"/>
              </w:rPr>
              <w:t xml:space="preserve">  It must also accommodate cross-pattern requirements common to multiple exchange patterns.</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Environment</w:t>
            </w:r>
          </w:p>
        </w:tc>
        <w:tc>
          <w:tcPr>
            <w:tcW w:w="8668" w:type="dxa"/>
          </w:tcPr>
          <w:p w:rsidR="00A77479" w:rsidRPr="00D40502" w:rsidRDefault="005C53CA" w:rsidP="009723FD">
            <w:pPr>
              <w:spacing w:after="60"/>
              <w:rPr>
                <w:rFonts w:ascii="Arial" w:hAnsi="Arial" w:cs="Arial"/>
                <w:sz w:val="24"/>
              </w:rPr>
            </w:pPr>
            <w:r>
              <w:rPr>
                <w:rFonts w:ascii="LiberationSerif" w:hAnsi="LiberationSerif" w:cs="LiberationSerif"/>
                <w:color w:val="00000A"/>
                <w:sz w:val="24"/>
                <w:szCs w:val="24"/>
                <w:lang w:val="en-NZ"/>
              </w:rPr>
              <w:t>Internet or Co-locate</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Participation</w:t>
            </w:r>
          </w:p>
        </w:tc>
        <w:tc>
          <w:tcPr>
            <w:tcW w:w="8668" w:type="dxa"/>
          </w:tcPr>
          <w:p w:rsidR="00A77479" w:rsidRPr="00D40502" w:rsidRDefault="00AB5E62" w:rsidP="009723FD">
            <w:pPr>
              <w:spacing w:after="60"/>
              <w:rPr>
                <w:rFonts w:ascii="Arial" w:hAnsi="Arial" w:cs="Arial"/>
                <w:sz w:val="24"/>
              </w:rPr>
            </w:pPr>
            <w:r>
              <w:rPr>
                <w:rFonts w:ascii="Arial" w:hAnsi="Arial" w:cs="Arial"/>
                <w:sz w:val="24"/>
              </w:rPr>
              <w:t>At least 3</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MTRS</w:t>
            </w:r>
          </w:p>
        </w:tc>
        <w:tc>
          <w:tcPr>
            <w:tcW w:w="8668" w:type="dxa"/>
          </w:tcPr>
          <w:p w:rsidR="00A77479" w:rsidRPr="00D40502" w:rsidRDefault="00A77479" w:rsidP="009723FD">
            <w:pPr>
              <w:spacing w:after="60"/>
              <w:rPr>
                <w:rFonts w:ascii="Arial" w:hAnsi="Arial" w:cs="Arial"/>
                <w:sz w:val="24"/>
              </w:rPr>
            </w:pPr>
          </w:p>
        </w:tc>
      </w:tr>
      <w:tr w:rsidR="009723FD" w:rsidRPr="00D40502" w:rsidTr="00E74EC9">
        <w:trPr>
          <w:trHeight w:val="227"/>
        </w:trPr>
        <w:tc>
          <w:tcPr>
            <w:tcW w:w="1872" w:type="dxa"/>
          </w:tcPr>
          <w:p w:rsidR="009723FD" w:rsidRPr="00D40502" w:rsidRDefault="00EF088E" w:rsidP="009723FD">
            <w:pPr>
              <w:spacing w:after="60"/>
              <w:rPr>
                <w:rFonts w:ascii="Arial" w:hAnsi="Arial" w:cs="Arial"/>
                <w:b/>
                <w:sz w:val="24"/>
              </w:rPr>
            </w:pPr>
            <w:r>
              <w:br w:type="page"/>
            </w:r>
            <w:bookmarkStart w:id="0" w:name="_GoBack"/>
            <w:bookmarkEnd w:id="0"/>
            <w:r w:rsidR="009723FD" w:rsidRPr="00D40502">
              <w:rPr>
                <w:rFonts w:ascii="Arial" w:hAnsi="Arial" w:cs="Arial"/>
                <w:b/>
                <w:sz w:val="24"/>
              </w:rPr>
              <w:t>Pre-test Conditions</w:t>
            </w:r>
          </w:p>
        </w:tc>
        <w:tc>
          <w:tcPr>
            <w:tcW w:w="8668" w:type="dxa"/>
          </w:tcPr>
          <w:p w:rsidR="00E74EC9" w:rsidRDefault="005C53CA" w:rsidP="00E74EC9">
            <w:pPr>
              <w:rPr>
                <w:rFonts w:ascii="Arial" w:hAnsi="Arial" w:cs="Arial"/>
                <w:sz w:val="24"/>
              </w:rPr>
            </w:pPr>
            <w:r w:rsidRPr="003009FE">
              <w:rPr>
                <w:rFonts w:ascii="Arial" w:hAnsi="Arial" w:cs="Arial"/>
                <w:sz w:val="24"/>
              </w:rPr>
              <w:t>MIP4SLT</w:t>
            </w:r>
            <w:r>
              <w:rPr>
                <w:rFonts w:ascii="Arial" w:hAnsi="Arial" w:cs="Arial"/>
                <w:sz w:val="24"/>
              </w:rPr>
              <w:t>1</w:t>
            </w:r>
            <w:r w:rsidRPr="003009FE">
              <w:rPr>
                <w:rFonts w:ascii="Arial" w:hAnsi="Arial" w:cs="Arial"/>
                <w:sz w:val="24"/>
              </w:rPr>
              <w:t>_</w:t>
            </w:r>
            <w:r w:rsidR="00E74EC9">
              <w:rPr>
                <w:rFonts w:ascii="Arial" w:hAnsi="Arial" w:cs="Arial"/>
                <w:sz w:val="24"/>
              </w:rPr>
              <w:t xml:space="preserve">1211,  </w:t>
            </w:r>
            <w:r w:rsidR="00E74EC9" w:rsidRPr="003009FE">
              <w:rPr>
                <w:rFonts w:ascii="Arial" w:hAnsi="Arial" w:cs="Arial"/>
                <w:sz w:val="24"/>
              </w:rPr>
              <w:t>MIP4SLT</w:t>
            </w:r>
            <w:r w:rsidR="00E74EC9">
              <w:rPr>
                <w:rFonts w:ascii="Arial" w:hAnsi="Arial" w:cs="Arial"/>
                <w:sz w:val="24"/>
              </w:rPr>
              <w:t>1</w:t>
            </w:r>
            <w:r w:rsidR="00E74EC9" w:rsidRPr="003009FE">
              <w:rPr>
                <w:rFonts w:ascii="Arial" w:hAnsi="Arial" w:cs="Arial"/>
                <w:sz w:val="24"/>
              </w:rPr>
              <w:t>_</w:t>
            </w:r>
            <w:r w:rsidR="00E74EC9">
              <w:rPr>
                <w:rFonts w:ascii="Arial" w:hAnsi="Arial" w:cs="Arial"/>
                <w:sz w:val="24"/>
              </w:rPr>
              <w:t>121</w:t>
            </w:r>
            <w:r w:rsidR="004765A0">
              <w:rPr>
                <w:rFonts w:ascii="Arial" w:hAnsi="Arial" w:cs="Arial"/>
                <w:sz w:val="24"/>
              </w:rPr>
              <w:t xml:space="preserve">2,  </w:t>
            </w:r>
            <w:r w:rsidR="004765A0" w:rsidRPr="003009FE">
              <w:rPr>
                <w:rFonts w:ascii="Arial" w:hAnsi="Arial" w:cs="Arial"/>
                <w:sz w:val="24"/>
              </w:rPr>
              <w:t>MIP4SLT</w:t>
            </w:r>
            <w:r w:rsidR="004765A0">
              <w:rPr>
                <w:rFonts w:ascii="Arial" w:hAnsi="Arial" w:cs="Arial"/>
                <w:sz w:val="24"/>
              </w:rPr>
              <w:t>1</w:t>
            </w:r>
            <w:r w:rsidR="004765A0" w:rsidRPr="003009FE">
              <w:rPr>
                <w:rFonts w:ascii="Arial" w:hAnsi="Arial" w:cs="Arial"/>
                <w:sz w:val="24"/>
              </w:rPr>
              <w:t>_</w:t>
            </w:r>
            <w:r w:rsidR="004765A0">
              <w:rPr>
                <w:rFonts w:ascii="Arial" w:hAnsi="Arial" w:cs="Arial"/>
                <w:sz w:val="24"/>
              </w:rPr>
              <w:t xml:space="preserve">1213,  </w:t>
            </w:r>
            <w:r w:rsidR="004765A0" w:rsidRPr="003009FE">
              <w:rPr>
                <w:rFonts w:ascii="Arial" w:hAnsi="Arial" w:cs="Arial"/>
                <w:sz w:val="24"/>
              </w:rPr>
              <w:t>MIP4SLT</w:t>
            </w:r>
            <w:r w:rsidR="004765A0">
              <w:rPr>
                <w:rFonts w:ascii="Arial" w:hAnsi="Arial" w:cs="Arial"/>
                <w:sz w:val="24"/>
              </w:rPr>
              <w:t>1</w:t>
            </w:r>
            <w:r w:rsidR="004765A0" w:rsidRPr="003009FE">
              <w:rPr>
                <w:rFonts w:ascii="Arial" w:hAnsi="Arial" w:cs="Arial"/>
                <w:sz w:val="24"/>
              </w:rPr>
              <w:t>_</w:t>
            </w:r>
            <w:r w:rsidR="004765A0">
              <w:rPr>
                <w:rFonts w:ascii="Arial" w:hAnsi="Arial" w:cs="Arial"/>
                <w:sz w:val="24"/>
              </w:rPr>
              <w:t xml:space="preserve">1214,  </w:t>
            </w:r>
            <w:r w:rsidR="004765A0" w:rsidRPr="003009FE">
              <w:rPr>
                <w:rFonts w:ascii="Arial" w:hAnsi="Arial" w:cs="Arial"/>
                <w:sz w:val="24"/>
              </w:rPr>
              <w:t>MIP4SLT</w:t>
            </w:r>
            <w:r w:rsidR="004765A0">
              <w:rPr>
                <w:rFonts w:ascii="Arial" w:hAnsi="Arial" w:cs="Arial"/>
                <w:sz w:val="24"/>
              </w:rPr>
              <w:t>1</w:t>
            </w:r>
            <w:r w:rsidR="004765A0" w:rsidRPr="003009FE">
              <w:rPr>
                <w:rFonts w:ascii="Arial" w:hAnsi="Arial" w:cs="Arial"/>
                <w:sz w:val="24"/>
              </w:rPr>
              <w:t>_</w:t>
            </w:r>
            <w:r w:rsidR="004765A0">
              <w:rPr>
                <w:rFonts w:ascii="Arial" w:hAnsi="Arial" w:cs="Arial"/>
                <w:sz w:val="24"/>
              </w:rPr>
              <w:t>1215</w:t>
            </w:r>
          </w:p>
          <w:p w:rsidR="00E74EC9" w:rsidRDefault="00E74EC9" w:rsidP="00E74EC9">
            <w:pPr>
              <w:rPr>
                <w:rFonts w:ascii="Arial" w:hAnsi="Arial" w:cs="Arial"/>
                <w:sz w:val="24"/>
              </w:rPr>
            </w:pPr>
          </w:p>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 xml:space="preserve">Prior to initiating exchange of MIP4.0 messages, each participant in the exchange will complete the </w:t>
            </w:r>
            <w:r w:rsidRPr="00E74EC9">
              <w:rPr>
                <w:rFonts w:ascii="Arial" w:hAnsi="Arial" w:cs="Arial"/>
                <w:i/>
                <w:sz w:val="24"/>
                <w:szCs w:val="24"/>
                <w:lang w:val="en-GB"/>
              </w:rPr>
              <w:t>MIP4.0 Joining Questionnaire [REF-MIP-5]</w:t>
            </w:r>
            <w:r w:rsidRPr="00E74EC9">
              <w:rPr>
                <w:rFonts w:ascii="Arial" w:hAnsi="Arial" w:cs="Arial"/>
                <w:sz w:val="24"/>
                <w:szCs w:val="24"/>
                <w:lang w:val="en-GB"/>
              </w:rPr>
              <w:t xml:space="preserve"> and share this questionnaire with their exchange partners.  The exchange of completed questionnaires will:</w:t>
            </w:r>
          </w:p>
          <w:p w:rsidR="00E74EC9" w:rsidRPr="00E74EC9" w:rsidRDefault="00E74EC9" w:rsidP="00E74EC9">
            <w:pPr>
              <w:numPr>
                <w:ilvl w:val="0"/>
                <w:numId w:val="45"/>
              </w:numPr>
              <w:ind w:hanging="360"/>
              <w:jc w:val="both"/>
              <w:rPr>
                <w:rFonts w:ascii="Arial" w:hAnsi="Arial" w:cs="Arial"/>
                <w:sz w:val="24"/>
                <w:szCs w:val="24"/>
                <w:lang w:val="en-GB"/>
              </w:rPr>
            </w:pPr>
            <w:r w:rsidRPr="00E74EC9">
              <w:rPr>
                <w:rFonts w:ascii="Arial" w:hAnsi="Arial" w:cs="Arial"/>
                <w:sz w:val="24"/>
                <w:szCs w:val="24"/>
                <w:lang w:val="en-GB"/>
              </w:rPr>
              <w:t>Inform exchange partners of the capabilities of a partner system</w:t>
            </w:r>
          </w:p>
          <w:p w:rsidR="00E74EC9" w:rsidRPr="00E74EC9" w:rsidRDefault="00E74EC9" w:rsidP="00E74EC9">
            <w:pPr>
              <w:numPr>
                <w:ilvl w:val="0"/>
                <w:numId w:val="45"/>
              </w:numPr>
              <w:ind w:hanging="360"/>
              <w:jc w:val="both"/>
              <w:rPr>
                <w:rFonts w:ascii="Arial" w:hAnsi="Arial" w:cs="Arial"/>
                <w:sz w:val="24"/>
                <w:szCs w:val="24"/>
                <w:lang w:val="en-GB"/>
              </w:rPr>
            </w:pPr>
            <w:r w:rsidRPr="00E74EC9">
              <w:rPr>
                <w:rFonts w:ascii="Arial" w:hAnsi="Arial" w:cs="Arial"/>
                <w:sz w:val="24"/>
                <w:szCs w:val="24"/>
                <w:lang w:val="en-GB"/>
              </w:rPr>
              <w:t xml:space="preserve">Allow  </w:t>
            </w:r>
            <w:r>
              <w:rPr>
                <w:rFonts w:ascii="Arial" w:hAnsi="Arial" w:cs="Arial"/>
                <w:sz w:val="24"/>
                <w:szCs w:val="24"/>
                <w:lang w:val="en-GB"/>
              </w:rPr>
              <w:t xml:space="preserve">partners </w:t>
            </w:r>
            <w:r w:rsidRPr="00E74EC9">
              <w:rPr>
                <w:rFonts w:ascii="Arial" w:hAnsi="Arial" w:cs="Arial"/>
                <w:sz w:val="24"/>
                <w:szCs w:val="24"/>
                <w:lang w:val="en-GB"/>
              </w:rPr>
              <w:t>to exchange source identifiers</w:t>
            </w:r>
          </w:p>
          <w:p w:rsidR="00E74EC9" w:rsidRPr="00E74EC9" w:rsidRDefault="00E74EC9" w:rsidP="00E74EC9">
            <w:pPr>
              <w:numPr>
                <w:ilvl w:val="0"/>
                <w:numId w:val="45"/>
              </w:numPr>
              <w:spacing w:after="120"/>
              <w:ind w:hanging="360"/>
              <w:jc w:val="both"/>
              <w:rPr>
                <w:rFonts w:ascii="Arial" w:hAnsi="Arial" w:cs="Arial"/>
                <w:sz w:val="24"/>
                <w:szCs w:val="24"/>
                <w:lang w:val="en-GB"/>
              </w:rPr>
            </w:pPr>
            <w:r w:rsidRPr="00E74EC9">
              <w:rPr>
                <w:rFonts w:ascii="Arial" w:hAnsi="Arial" w:cs="Arial"/>
                <w:sz w:val="24"/>
                <w:szCs w:val="24"/>
                <w:lang w:val="en-GB"/>
              </w:rPr>
              <w:t>Aid in the early identification of potential issues</w:t>
            </w:r>
          </w:p>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The exchange partners are expected to resolve any identified issues prior to the actual exchange of MIP4.0 messages.</w:t>
            </w:r>
          </w:p>
          <w:p w:rsidR="00E74EC9" w:rsidRPr="00E74EC9" w:rsidRDefault="00E74EC9" w:rsidP="00E74EC9">
            <w:pPr>
              <w:rPr>
                <w:rFonts w:ascii="Arial" w:hAnsi="Arial" w:cs="Arial"/>
                <w:sz w:val="24"/>
                <w:szCs w:val="24"/>
                <w:lang w:val="en-GB"/>
              </w:rPr>
            </w:pPr>
          </w:p>
          <w:p w:rsidR="00E74EC9" w:rsidRPr="00E74EC9" w:rsidRDefault="00E74EC9" w:rsidP="00E74EC9">
            <w:pPr>
              <w:rPr>
                <w:rFonts w:ascii="Arial" w:hAnsi="Arial" w:cs="Arial"/>
                <w:sz w:val="24"/>
                <w:szCs w:val="24"/>
                <w:lang w:val="en-GB"/>
              </w:rPr>
            </w:pPr>
          </w:p>
          <w:tbl>
            <w:tblPr>
              <w:tblW w:w="8068"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3"/>
              <w:gridCol w:w="6585"/>
            </w:tblGrid>
            <w:tr w:rsidR="00E74EC9" w:rsidRPr="00E74EC9" w:rsidTr="00E74EC9">
              <w:trPr>
                <w:trHeight w:val="249"/>
              </w:trPr>
              <w:tc>
                <w:tcPr>
                  <w:tcW w:w="1483" w:type="dxa"/>
                  <w:tcMar>
                    <w:top w:w="100" w:type="dxa"/>
                    <w:left w:w="100" w:type="dxa"/>
                    <w:bottom w:w="100" w:type="dxa"/>
                    <w:right w:w="100" w:type="dxa"/>
                  </w:tcMar>
                </w:tcPr>
                <w:p w:rsidR="00E74EC9" w:rsidRPr="00E74EC9" w:rsidRDefault="00E74EC9" w:rsidP="00E74EC9">
                  <w:pPr>
                    <w:jc w:val="center"/>
                    <w:rPr>
                      <w:rFonts w:ascii="Arial" w:hAnsi="Arial" w:cs="Arial"/>
                      <w:sz w:val="24"/>
                      <w:szCs w:val="24"/>
                      <w:lang w:val="en-GB"/>
                    </w:rPr>
                  </w:pPr>
                  <w:r w:rsidRPr="00E74EC9">
                    <w:rPr>
                      <w:rFonts w:ascii="Arial" w:hAnsi="Arial" w:cs="Arial"/>
                      <w:b/>
                      <w:sz w:val="24"/>
                      <w:szCs w:val="24"/>
                      <w:lang w:val="en-GB"/>
                    </w:rPr>
                    <w:t>ID</w:t>
                  </w:r>
                </w:p>
              </w:tc>
              <w:tc>
                <w:tcPr>
                  <w:tcW w:w="6585" w:type="dxa"/>
                  <w:tcMar>
                    <w:top w:w="100" w:type="dxa"/>
                    <w:left w:w="100" w:type="dxa"/>
                    <w:bottom w:w="100" w:type="dxa"/>
                    <w:right w:w="100" w:type="dxa"/>
                  </w:tcMar>
                </w:tcPr>
                <w:p w:rsidR="00E74EC9" w:rsidRPr="00E74EC9" w:rsidRDefault="00E74EC9" w:rsidP="00E74EC9">
                  <w:pPr>
                    <w:jc w:val="center"/>
                    <w:rPr>
                      <w:rFonts w:ascii="Arial" w:hAnsi="Arial" w:cs="Arial"/>
                      <w:sz w:val="24"/>
                      <w:szCs w:val="24"/>
                      <w:lang w:val="en-GB"/>
                    </w:rPr>
                  </w:pPr>
                  <w:r w:rsidRPr="00E74EC9">
                    <w:rPr>
                      <w:rFonts w:ascii="Arial" w:hAnsi="Arial" w:cs="Arial"/>
                      <w:b/>
                      <w:sz w:val="24"/>
                      <w:szCs w:val="24"/>
                      <w:lang w:val="en-GB"/>
                    </w:rPr>
                    <w:t>Rule</w:t>
                  </w:r>
                </w:p>
              </w:tc>
            </w:tr>
            <w:tr w:rsidR="00E74EC9" w:rsidRPr="00E74EC9" w:rsidTr="00E74EC9">
              <w:trPr>
                <w:trHeight w:val="760"/>
              </w:trPr>
              <w:tc>
                <w:tcPr>
                  <w:tcW w:w="1483" w:type="dxa"/>
                  <w:tcMar>
                    <w:top w:w="100" w:type="dxa"/>
                    <w:left w:w="100" w:type="dxa"/>
                    <w:bottom w:w="100" w:type="dxa"/>
                    <w:right w:w="100" w:type="dxa"/>
                  </w:tcMar>
                </w:tcPr>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lastRenderedPageBreak/>
                    <w:t>Exigence-1</w:t>
                  </w:r>
                </w:p>
              </w:tc>
              <w:tc>
                <w:tcPr>
                  <w:tcW w:w="6585" w:type="dxa"/>
                  <w:tcMar>
                    <w:top w:w="100" w:type="dxa"/>
                    <w:left w:w="100" w:type="dxa"/>
                    <w:bottom w:w="100" w:type="dxa"/>
                    <w:right w:w="100" w:type="dxa"/>
                  </w:tcMar>
                </w:tcPr>
                <w:p w:rsidR="00E74EC9" w:rsidRPr="00E74EC9" w:rsidRDefault="00E74EC9" w:rsidP="00E74EC9">
                  <w:pPr>
                    <w:rPr>
                      <w:rFonts w:ascii="Arial" w:hAnsi="Arial" w:cs="Arial"/>
                      <w:sz w:val="24"/>
                      <w:szCs w:val="24"/>
                      <w:lang w:val="en-GB"/>
                    </w:rPr>
                  </w:pPr>
                  <w:r w:rsidRPr="00E74EC9">
                    <w:rPr>
                      <w:rFonts w:ascii="Arial" w:hAnsi="Arial" w:cs="Arial"/>
                      <w:sz w:val="24"/>
                      <w:szCs w:val="24"/>
                      <w:lang w:val="en-GB"/>
                    </w:rPr>
                    <w:t xml:space="preserve">Prior to initiating MIP4.0 Information Exchange, the exchange partners shall complete and share the </w:t>
                  </w:r>
                  <w:r w:rsidRPr="00E74EC9">
                    <w:rPr>
                      <w:rFonts w:ascii="Arial" w:hAnsi="Arial" w:cs="Arial"/>
                      <w:i/>
                      <w:sz w:val="24"/>
                      <w:szCs w:val="24"/>
                      <w:lang w:val="en-GB"/>
                    </w:rPr>
                    <w:t>MIP4.0 Joining Questionnaire</w:t>
                  </w:r>
                  <w:r w:rsidRPr="00E74EC9">
                    <w:rPr>
                      <w:rFonts w:ascii="Arial" w:hAnsi="Arial" w:cs="Arial"/>
                      <w:sz w:val="24"/>
                      <w:szCs w:val="24"/>
                      <w:lang w:val="en-GB"/>
                    </w:rPr>
                    <w:t>.[REF-MIP-5]</w:t>
                  </w:r>
                </w:p>
              </w:tc>
            </w:tr>
          </w:tbl>
          <w:p w:rsidR="00E74EC9" w:rsidRPr="00783092" w:rsidRDefault="00E74EC9" w:rsidP="00E74EC9">
            <w:pPr>
              <w:rPr>
                <w:lang w:val="en-GB"/>
              </w:rPr>
            </w:pPr>
          </w:p>
          <w:p w:rsidR="009723FD" w:rsidRPr="00D40502" w:rsidRDefault="009723FD" w:rsidP="00E74EC9">
            <w:pPr>
              <w:spacing w:after="60"/>
              <w:rPr>
                <w:rFonts w:ascii="Arial" w:hAnsi="Arial" w:cs="Arial"/>
                <w:sz w:val="24"/>
              </w:rPr>
            </w:pP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lastRenderedPageBreak/>
              <w:t>Test Inputs</w:t>
            </w:r>
          </w:p>
        </w:tc>
        <w:tc>
          <w:tcPr>
            <w:tcW w:w="8668" w:type="dxa"/>
          </w:tcPr>
          <w:p w:rsidR="00A77479" w:rsidRPr="00D40502" w:rsidRDefault="00A5468D" w:rsidP="005C53CA">
            <w:pPr>
              <w:autoSpaceDE w:val="0"/>
              <w:autoSpaceDN w:val="0"/>
              <w:adjustRightInd w:val="0"/>
              <w:rPr>
                <w:rFonts w:ascii="Arial" w:hAnsi="Arial" w:cs="Arial"/>
                <w:sz w:val="24"/>
              </w:rPr>
            </w:pPr>
            <w:r>
              <w:rPr>
                <w:rFonts w:ascii="LiberationSerif" w:hAnsi="LiberationSerif" w:cs="LiberationSerif"/>
                <w:color w:val="00000A"/>
                <w:sz w:val="24"/>
                <w:szCs w:val="24"/>
                <w:lang w:val="en-NZ"/>
              </w:rPr>
              <w:t xml:space="preserve">Current situation as known by one or more providers.  </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Conclusion</w:t>
            </w:r>
          </w:p>
        </w:tc>
        <w:tc>
          <w:tcPr>
            <w:tcW w:w="8668" w:type="dxa"/>
          </w:tcPr>
          <w:p w:rsidR="00A77479" w:rsidRPr="00D40502" w:rsidRDefault="005C53CA" w:rsidP="00EE47BB">
            <w:pPr>
              <w:autoSpaceDE w:val="0"/>
              <w:autoSpaceDN w:val="0"/>
              <w:adjustRightInd w:val="0"/>
              <w:rPr>
                <w:rFonts w:ascii="Arial" w:hAnsi="Arial" w:cs="Arial"/>
                <w:sz w:val="22"/>
                <w:szCs w:val="22"/>
              </w:rPr>
            </w:pPr>
            <w:r>
              <w:rPr>
                <w:rFonts w:ascii="LiberationSerif" w:hAnsi="LiberationSerif" w:cs="LiberationSerif"/>
                <w:color w:val="00000A"/>
                <w:sz w:val="24"/>
                <w:szCs w:val="24"/>
                <w:lang w:val="en-NZ"/>
              </w:rPr>
              <w:t xml:space="preserve">The test is completed when </w:t>
            </w:r>
            <w:r w:rsidR="005661C5">
              <w:rPr>
                <w:rFonts w:ascii="LiberationSerif" w:hAnsi="LiberationSerif" w:cs="LiberationSerif"/>
                <w:color w:val="00000A"/>
                <w:sz w:val="24"/>
                <w:szCs w:val="24"/>
                <w:lang w:val="en-NZ"/>
              </w:rPr>
              <w:t xml:space="preserve">the </w:t>
            </w:r>
            <w:r w:rsidR="00A5468D">
              <w:rPr>
                <w:rFonts w:ascii="LiberationSerif" w:hAnsi="LiberationSerif" w:cs="LiberationSerif"/>
                <w:color w:val="00000A"/>
                <w:sz w:val="24"/>
                <w:szCs w:val="24"/>
                <w:lang w:val="en-NZ"/>
              </w:rPr>
              <w:t xml:space="preserve">consumer system is able to correctly receive the current situation from multiple providers through </w:t>
            </w:r>
            <w:r w:rsidR="00EE47BB">
              <w:rPr>
                <w:rFonts w:ascii="LiberationSerif" w:hAnsi="LiberationSerif" w:cs="LiberationSerif"/>
                <w:color w:val="00000A"/>
                <w:sz w:val="24"/>
                <w:szCs w:val="24"/>
                <w:lang w:val="en-NZ"/>
              </w:rPr>
              <w:t xml:space="preserve">all three MIP4.0 protocols: </w:t>
            </w:r>
            <w:r w:rsidR="00A5468D">
              <w:rPr>
                <w:rFonts w:ascii="LiberationSerif" w:hAnsi="LiberationSerif" w:cs="LiberationSerif"/>
                <w:color w:val="00000A"/>
                <w:sz w:val="24"/>
                <w:szCs w:val="24"/>
                <w:lang w:val="en-NZ"/>
              </w:rPr>
              <w:t xml:space="preserve"> MIP4.0 Request-Response</w:t>
            </w:r>
            <w:r w:rsidR="00EE47BB">
              <w:rPr>
                <w:rFonts w:ascii="LiberationSerif" w:hAnsi="LiberationSerif" w:cs="LiberationSerif"/>
                <w:color w:val="00000A"/>
                <w:sz w:val="24"/>
                <w:szCs w:val="24"/>
                <w:lang w:val="en-NZ"/>
              </w:rPr>
              <w:t>, MIP4.0 Publish-Subscribe</w:t>
            </w:r>
            <w:r w:rsidR="00A5468D">
              <w:rPr>
                <w:rFonts w:ascii="LiberationSerif" w:hAnsi="LiberationSerif" w:cs="LiberationSerif"/>
                <w:color w:val="00000A"/>
                <w:sz w:val="24"/>
                <w:szCs w:val="24"/>
                <w:lang w:val="en-NZ"/>
              </w:rPr>
              <w:t xml:space="preserve"> and MIP4.0 file-based</w:t>
            </w:r>
            <w:r w:rsidR="00EE47BB">
              <w:rPr>
                <w:rFonts w:ascii="LiberationSerif" w:hAnsi="LiberationSerif" w:cs="LiberationSerif"/>
                <w:color w:val="00000A"/>
                <w:sz w:val="24"/>
                <w:szCs w:val="24"/>
                <w:lang w:val="en-NZ"/>
              </w:rPr>
              <w:t xml:space="preserve"> information transfer.</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Test Outputs</w:t>
            </w:r>
          </w:p>
        </w:tc>
        <w:tc>
          <w:tcPr>
            <w:tcW w:w="8668" w:type="dxa"/>
          </w:tcPr>
          <w:p w:rsidR="00A77479" w:rsidRPr="00D40502" w:rsidRDefault="005C53CA" w:rsidP="00EE47BB">
            <w:pPr>
              <w:spacing w:after="60"/>
              <w:rPr>
                <w:rFonts w:ascii="Arial" w:hAnsi="Arial" w:cs="Arial"/>
                <w:sz w:val="24"/>
              </w:rPr>
            </w:pPr>
            <w:r>
              <w:rPr>
                <w:rFonts w:ascii="LiberationSerif" w:hAnsi="LiberationSerif" w:cs="LiberationSerif"/>
                <w:color w:val="00000A"/>
                <w:sz w:val="24"/>
                <w:szCs w:val="24"/>
                <w:lang w:val="en-NZ"/>
              </w:rPr>
              <w:t xml:space="preserve">Verification that the </w:t>
            </w:r>
            <w:r w:rsidR="00A5468D">
              <w:rPr>
                <w:rFonts w:ascii="LiberationSerif" w:hAnsi="LiberationSerif" w:cs="LiberationSerif"/>
                <w:color w:val="00000A"/>
                <w:sz w:val="24"/>
                <w:szCs w:val="24"/>
                <w:lang w:val="en-NZ"/>
              </w:rPr>
              <w:t>current situation is received correctly</w:t>
            </w:r>
            <w:r w:rsidR="00DA4477">
              <w:rPr>
                <w:rFonts w:ascii="LiberationSerif" w:hAnsi="LiberationSerif" w:cs="LiberationSerif"/>
                <w:color w:val="00000A"/>
                <w:sz w:val="24"/>
                <w:szCs w:val="24"/>
                <w:lang w:val="en-NZ"/>
              </w:rPr>
              <w:t xml:space="preserve"> from multiple providers through </w:t>
            </w:r>
            <w:r w:rsidR="00EE47BB">
              <w:rPr>
                <w:rFonts w:ascii="LiberationSerif" w:hAnsi="LiberationSerif" w:cs="LiberationSerif"/>
                <w:color w:val="00000A"/>
                <w:sz w:val="24"/>
                <w:szCs w:val="24"/>
                <w:lang w:val="en-NZ"/>
              </w:rPr>
              <w:t>all three exchange patterns:</w:t>
            </w:r>
            <w:r w:rsidR="00DA4477">
              <w:rPr>
                <w:rFonts w:ascii="LiberationSerif" w:hAnsi="LiberationSerif" w:cs="LiberationSerif"/>
                <w:color w:val="00000A"/>
                <w:sz w:val="24"/>
                <w:szCs w:val="24"/>
                <w:lang w:val="en-NZ"/>
              </w:rPr>
              <w:t xml:space="preserve"> the Request-Response exchange pattern</w:t>
            </w:r>
            <w:r w:rsidR="00EE47BB">
              <w:rPr>
                <w:rFonts w:ascii="LiberationSerif" w:hAnsi="LiberationSerif" w:cs="LiberationSerif"/>
                <w:color w:val="00000A"/>
                <w:sz w:val="24"/>
                <w:szCs w:val="24"/>
                <w:lang w:val="en-NZ"/>
              </w:rPr>
              <w:t>, the Publish-Subscribe exchange pattern, and the File-B</w:t>
            </w:r>
            <w:r w:rsidR="00DA4477">
              <w:rPr>
                <w:rFonts w:ascii="LiberationSerif" w:hAnsi="LiberationSerif" w:cs="LiberationSerif"/>
                <w:color w:val="00000A"/>
                <w:sz w:val="24"/>
                <w:szCs w:val="24"/>
                <w:lang w:val="en-NZ"/>
              </w:rPr>
              <w:t>ased exchange pattern</w:t>
            </w:r>
            <w:r w:rsidR="00A5468D">
              <w:rPr>
                <w:rFonts w:ascii="LiberationSerif" w:hAnsi="LiberationSerif" w:cs="LiberationSerif"/>
                <w:color w:val="00000A"/>
                <w:sz w:val="24"/>
                <w:szCs w:val="24"/>
                <w:lang w:val="en-NZ"/>
              </w:rPr>
              <w:t>.</w:t>
            </w:r>
          </w:p>
        </w:tc>
      </w:tr>
      <w:tr w:rsidR="00A77479" w:rsidRPr="00D40502" w:rsidTr="00E74EC9">
        <w:trPr>
          <w:trHeight w:val="227"/>
        </w:trPr>
        <w:tc>
          <w:tcPr>
            <w:tcW w:w="1872" w:type="dxa"/>
          </w:tcPr>
          <w:p w:rsidR="00A77479" w:rsidRPr="00D40502" w:rsidRDefault="00A77479" w:rsidP="009723FD">
            <w:pPr>
              <w:spacing w:after="60"/>
              <w:rPr>
                <w:rFonts w:ascii="Arial" w:hAnsi="Arial" w:cs="Arial"/>
                <w:b/>
                <w:sz w:val="24"/>
              </w:rPr>
            </w:pPr>
            <w:r w:rsidRPr="00D40502">
              <w:rPr>
                <w:rFonts w:ascii="Arial" w:hAnsi="Arial" w:cs="Arial"/>
                <w:b/>
                <w:sz w:val="24"/>
              </w:rPr>
              <w:t>Traceability</w:t>
            </w:r>
          </w:p>
        </w:tc>
        <w:tc>
          <w:tcPr>
            <w:tcW w:w="8668" w:type="dxa"/>
          </w:tcPr>
          <w:p w:rsidR="00BB0B7A" w:rsidRDefault="00BB0B7A" w:rsidP="009723FD">
            <w:pPr>
              <w:spacing w:after="60"/>
              <w:rPr>
                <w:rFonts w:ascii="LiberationSerif" w:hAnsi="LiberationSerif" w:cs="LiberationSerif"/>
                <w:color w:val="00000A"/>
                <w:sz w:val="24"/>
                <w:szCs w:val="24"/>
                <w:lang w:val="en-NZ"/>
              </w:rPr>
            </w:pPr>
            <w:r w:rsidRPr="00BB0B7A">
              <w:rPr>
                <w:rFonts w:ascii="LiberationSerif" w:hAnsi="LiberationSerif" w:cs="LiberationSerif"/>
                <w:color w:val="00000A"/>
                <w:sz w:val="24"/>
                <w:szCs w:val="24"/>
                <w:lang w:val="en-NZ"/>
              </w:rPr>
              <w:t>REQ_EM_0010</w:t>
            </w:r>
          </w:p>
          <w:p w:rsidR="00A77479" w:rsidRDefault="007B14B4" w:rsidP="009723FD">
            <w:pPr>
              <w:spacing w:after="60"/>
              <w:rPr>
                <w:rFonts w:ascii="LiberationSerif" w:hAnsi="LiberationSerif" w:cs="LiberationSerif"/>
                <w:color w:val="00000A"/>
                <w:sz w:val="24"/>
                <w:szCs w:val="24"/>
                <w:lang w:val="en-NZ"/>
              </w:rPr>
            </w:pPr>
            <w:r>
              <w:rPr>
                <w:rFonts w:ascii="LiberationSerif" w:hAnsi="LiberationSerif" w:cs="LiberationSerif"/>
                <w:color w:val="00000A"/>
                <w:sz w:val="24"/>
                <w:szCs w:val="24"/>
                <w:lang w:val="en-NZ"/>
              </w:rPr>
              <w:t>MIP4_Request_Response_Exchange_Pattern</w:t>
            </w:r>
          </w:p>
          <w:p w:rsidR="00DA4477" w:rsidRDefault="00DA4477" w:rsidP="009723FD">
            <w:pPr>
              <w:spacing w:after="60"/>
              <w:rPr>
                <w:rFonts w:ascii="LiberationSerif" w:hAnsi="LiberationSerif" w:cs="LiberationSerif"/>
                <w:color w:val="00000A"/>
                <w:sz w:val="24"/>
                <w:szCs w:val="24"/>
                <w:lang w:val="en-NZ"/>
              </w:rPr>
            </w:pPr>
            <w:r>
              <w:rPr>
                <w:rFonts w:ascii="LiberationSerif" w:hAnsi="LiberationSerif" w:cs="LiberationSerif"/>
                <w:color w:val="00000A"/>
                <w:sz w:val="24"/>
                <w:szCs w:val="24"/>
                <w:lang w:val="en-NZ"/>
              </w:rPr>
              <w:t>MIP4_File_Based_Exchange_Pattern</w:t>
            </w:r>
          </w:p>
          <w:p w:rsidR="00EE47BB" w:rsidRPr="00D40502" w:rsidRDefault="00EE47BB" w:rsidP="009723FD">
            <w:pPr>
              <w:spacing w:after="60"/>
              <w:rPr>
                <w:rFonts w:ascii="Arial" w:hAnsi="Arial" w:cs="Arial"/>
                <w:sz w:val="24"/>
              </w:rPr>
            </w:pPr>
            <w:r>
              <w:rPr>
                <w:rFonts w:ascii="LiberationSerif" w:hAnsi="LiberationSerif" w:cs="LiberationSerif"/>
                <w:color w:val="00000A"/>
                <w:sz w:val="24"/>
                <w:szCs w:val="24"/>
                <w:lang w:val="en-NZ"/>
              </w:rPr>
              <w:t>MIP4_Publish_Subscribe_Exchange_Pattern</w:t>
            </w:r>
          </w:p>
        </w:tc>
      </w:tr>
    </w:tbl>
    <w:p w:rsidR="00304890" w:rsidRPr="00D40502" w:rsidRDefault="00304890">
      <w:pPr>
        <w:rPr>
          <w:rFonts w:ascii="Arial" w:hAnsi="Arial" w:cs="Arial"/>
          <w:sz w:val="22"/>
        </w:rPr>
      </w:pPr>
      <w:r w:rsidRPr="00D40502">
        <w:rPr>
          <w:rFonts w:ascii="Arial" w:hAnsi="Arial" w:cs="Arial"/>
        </w:rPr>
        <w:br w:type="page"/>
      </w:r>
    </w:p>
    <w:p w:rsidR="00A77479" w:rsidRDefault="00A77479" w:rsidP="00304890">
      <w:pPr>
        <w:pStyle w:val="Ttulo"/>
        <w:jc w:val="left"/>
      </w:pPr>
      <w:bookmarkStart w:id="1" w:name="_Toc500669321"/>
      <w:bookmarkStart w:id="2" w:name="_Toc500669481"/>
      <w:r w:rsidRPr="002E2964">
        <w:lastRenderedPageBreak/>
        <w:t>Test Procedure</w:t>
      </w:r>
      <w:bookmarkEnd w:id="1"/>
      <w:bookmarkEnd w:id="2"/>
    </w:p>
    <w:p w:rsidR="00474C1E" w:rsidRPr="002E2964" w:rsidRDefault="00474C1E" w:rsidP="00304890">
      <w:pPr>
        <w:pStyle w:val="Ttulo"/>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5366"/>
        <w:gridCol w:w="3300"/>
        <w:gridCol w:w="692"/>
        <w:gridCol w:w="989"/>
      </w:tblGrid>
      <w:tr w:rsidR="005E6595" w:rsidRPr="008200D6" w:rsidTr="005E6595">
        <w:tc>
          <w:tcPr>
            <w:tcW w:w="0" w:type="auto"/>
            <w:tcBorders>
              <w:bottom w:val="double" w:sz="4" w:space="0" w:color="auto"/>
            </w:tcBorders>
          </w:tcPr>
          <w:p w:rsidR="005E6595" w:rsidRPr="008200D6" w:rsidRDefault="005E6595" w:rsidP="005F2C0B">
            <w:pPr>
              <w:pStyle w:val="Sangradetextonormal"/>
              <w:spacing w:after="60"/>
              <w:ind w:left="0" w:firstLine="0"/>
              <w:rPr>
                <w:rFonts w:ascii="Arial" w:hAnsi="Arial" w:cs="Arial"/>
                <w:sz w:val="22"/>
                <w:lang w:val="en-GB"/>
              </w:rPr>
            </w:pPr>
            <w:bookmarkStart w:id="3" w:name="_Hlt507994609"/>
            <w:bookmarkEnd w:id="3"/>
            <w:r w:rsidRPr="008200D6">
              <w:rPr>
                <w:rFonts w:ascii="Arial" w:hAnsi="Arial" w:cs="Arial"/>
                <w:sz w:val="22"/>
                <w:lang w:val="en-GB"/>
              </w:rPr>
              <w:t>Step</w:t>
            </w:r>
          </w:p>
        </w:tc>
        <w:tc>
          <w:tcPr>
            <w:tcW w:w="5366" w:type="dxa"/>
            <w:tcBorders>
              <w:bottom w:val="double" w:sz="4" w:space="0" w:color="auto"/>
            </w:tcBorders>
          </w:tcPr>
          <w:p w:rsidR="005E6595" w:rsidRPr="008200D6" w:rsidRDefault="005E6595" w:rsidP="005F2C0B">
            <w:pPr>
              <w:pStyle w:val="Sangradetextonormal"/>
              <w:spacing w:after="60"/>
              <w:ind w:left="0" w:firstLine="0"/>
              <w:jc w:val="center"/>
              <w:rPr>
                <w:rFonts w:ascii="Arial" w:hAnsi="Arial" w:cs="Arial"/>
                <w:sz w:val="22"/>
                <w:lang w:val="en-GB"/>
              </w:rPr>
            </w:pPr>
            <w:r w:rsidRPr="008200D6">
              <w:rPr>
                <w:rFonts w:ascii="Arial" w:hAnsi="Arial" w:cs="Arial"/>
                <w:sz w:val="22"/>
                <w:lang w:val="en-GB"/>
              </w:rPr>
              <w:t>Action</w:t>
            </w:r>
          </w:p>
        </w:tc>
        <w:tc>
          <w:tcPr>
            <w:tcW w:w="3300" w:type="dxa"/>
            <w:tcBorders>
              <w:bottom w:val="double" w:sz="4" w:space="0" w:color="auto"/>
            </w:tcBorders>
          </w:tcPr>
          <w:p w:rsidR="005E6595" w:rsidRPr="008200D6" w:rsidRDefault="005E6595" w:rsidP="005F2C0B">
            <w:pPr>
              <w:pStyle w:val="Sangradetextonormal"/>
              <w:spacing w:after="60"/>
              <w:ind w:left="0" w:firstLine="0"/>
              <w:jc w:val="center"/>
              <w:rPr>
                <w:rFonts w:ascii="Arial" w:hAnsi="Arial" w:cs="Arial"/>
                <w:sz w:val="22"/>
                <w:lang w:val="en-GB"/>
              </w:rPr>
            </w:pPr>
            <w:r w:rsidRPr="008200D6">
              <w:rPr>
                <w:rFonts w:ascii="Arial" w:hAnsi="Arial" w:cs="Arial"/>
                <w:sz w:val="22"/>
                <w:lang w:val="en-GB"/>
              </w:rPr>
              <w:t>Expected Result</w:t>
            </w:r>
          </w:p>
        </w:tc>
        <w:tc>
          <w:tcPr>
            <w:tcW w:w="692" w:type="dxa"/>
            <w:tcBorders>
              <w:bottom w:val="double" w:sz="4" w:space="0" w:color="auto"/>
            </w:tcBorders>
          </w:tcPr>
          <w:p w:rsidR="005E6595" w:rsidRPr="008200D6" w:rsidRDefault="005E6595" w:rsidP="005F2C0B">
            <w:pPr>
              <w:pStyle w:val="Sangradetextonormal"/>
              <w:spacing w:after="60"/>
              <w:ind w:left="0" w:firstLine="0"/>
              <w:rPr>
                <w:rFonts w:ascii="Arial" w:hAnsi="Arial" w:cs="Arial"/>
                <w:sz w:val="22"/>
                <w:lang w:val="en-GB"/>
              </w:rPr>
            </w:pPr>
            <w:proofErr w:type="spellStart"/>
            <w:r>
              <w:rPr>
                <w:rFonts w:ascii="Arial" w:hAnsi="Arial" w:cs="Arial"/>
                <w:sz w:val="22"/>
                <w:lang w:val="en-GB"/>
              </w:rPr>
              <w:t>Src</w:t>
            </w:r>
            <w:proofErr w:type="spellEnd"/>
          </w:p>
        </w:tc>
        <w:tc>
          <w:tcPr>
            <w:tcW w:w="989" w:type="dxa"/>
            <w:tcBorders>
              <w:bottom w:val="double" w:sz="4" w:space="0" w:color="auto"/>
            </w:tcBorders>
          </w:tcPr>
          <w:p w:rsidR="005E6595" w:rsidRDefault="005E6595" w:rsidP="005F2C0B">
            <w:pPr>
              <w:pStyle w:val="Sangradetextonormal"/>
              <w:spacing w:after="60"/>
              <w:ind w:left="0" w:firstLine="0"/>
              <w:rPr>
                <w:rFonts w:ascii="Arial" w:hAnsi="Arial" w:cs="Arial"/>
                <w:sz w:val="22"/>
                <w:lang w:val="en-GB"/>
              </w:rPr>
            </w:pPr>
            <w:proofErr w:type="spellStart"/>
            <w:r>
              <w:rPr>
                <w:rFonts w:ascii="Arial" w:hAnsi="Arial" w:cs="Arial"/>
                <w:sz w:val="22"/>
                <w:lang w:val="en-GB"/>
              </w:rPr>
              <w:t>Dst</w:t>
            </w:r>
            <w:proofErr w:type="spellEnd"/>
          </w:p>
        </w:tc>
      </w:tr>
      <w:tr w:rsidR="005E6595" w:rsidRPr="008200D6" w:rsidTr="005E6595">
        <w:tc>
          <w:tcPr>
            <w:tcW w:w="0" w:type="auto"/>
            <w:tcBorders>
              <w:top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nil"/>
              <w:bottom w:val="nil"/>
            </w:tcBorders>
          </w:tcPr>
          <w:p w:rsidR="005E6595" w:rsidRPr="002E2964" w:rsidRDefault="005E6595" w:rsidP="005F2C0B">
            <w:pPr>
              <w:autoSpaceDE w:val="0"/>
              <w:autoSpaceDN w:val="0"/>
              <w:adjustRightInd w:val="0"/>
              <w:rPr>
                <w:rFonts w:ascii="Arial" w:hAnsi="Arial" w:cs="Arial"/>
                <w:sz w:val="24"/>
                <w:szCs w:val="24"/>
              </w:rPr>
            </w:pPr>
            <w:r>
              <w:rPr>
                <w:rFonts w:ascii="Arial" w:hAnsi="Arial" w:cs="Arial"/>
                <w:sz w:val="24"/>
                <w:szCs w:val="24"/>
              </w:rPr>
              <w:t>Request current situation from Provider 1</w:t>
            </w:r>
            <w:r w:rsidR="002F1217">
              <w:rPr>
                <w:rFonts w:ascii="Arial" w:hAnsi="Arial" w:cs="Arial"/>
                <w:sz w:val="24"/>
                <w:szCs w:val="24"/>
              </w:rPr>
              <w:t>. ~~</w:t>
            </w:r>
          </w:p>
        </w:tc>
        <w:tc>
          <w:tcPr>
            <w:tcW w:w="3300" w:type="dxa"/>
            <w:tcBorders>
              <w:top w:val="nil"/>
            </w:tcBorders>
          </w:tcPr>
          <w:p w:rsidR="005E6595" w:rsidRPr="002E2964" w:rsidRDefault="005E6595" w:rsidP="005F2C0B">
            <w:pPr>
              <w:spacing w:after="60"/>
              <w:rPr>
                <w:rFonts w:ascii="Arial" w:hAnsi="Arial" w:cs="Arial"/>
                <w:sz w:val="24"/>
                <w:szCs w:val="24"/>
              </w:rPr>
            </w:pPr>
            <w:r>
              <w:rPr>
                <w:rFonts w:ascii="Arial" w:hAnsi="Arial" w:cs="Arial"/>
                <w:sz w:val="24"/>
                <w:szCs w:val="24"/>
              </w:rPr>
              <w:t>Received response and correctly received current situation data</w:t>
            </w:r>
            <w:r w:rsidR="002F1217">
              <w:rPr>
                <w:rFonts w:ascii="Arial" w:hAnsi="Arial" w:cs="Arial"/>
                <w:sz w:val="24"/>
                <w:szCs w:val="24"/>
              </w:rPr>
              <w:t>. ~~</w:t>
            </w:r>
          </w:p>
        </w:tc>
        <w:tc>
          <w:tcPr>
            <w:tcW w:w="692" w:type="dxa"/>
            <w:tcBorders>
              <w:top w:val="nil"/>
            </w:tcBorders>
          </w:tcPr>
          <w:p w:rsidR="005E6595" w:rsidRPr="008200D6" w:rsidRDefault="005E6595" w:rsidP="005F2C0B">
            <w:pPr>
              <w:spacing w:after="60"/>
              <w:rPr>
                <w:rFonts w:ascii="Arial" w:hAnsi="Arial" w:cs="Arial"/>
                <w:sz w:val="24"/>
                <w:szCs w:val="24"/>
                <w:lang w:val="en-GB"/>
              </w:rPr>
            </w:pPr>
            <w:r>
              <w:rPr>
                <w:rFonts w:ascii="Arial" w:hAnsi="Arial" w:cs="Arial"/>
                <w:sz w:val="24"/>
                <w:szCs w:val="24"/>
                <w:lang w:val="en-GB"/>
              </w:rPr>
              <w:t>1</w:t>
            </w:r>
          </w:p>
        </w:tc>
        <w:tc>
          <w:tcPr>
            <w:tcW w:w="989" w:type="dxa"/>
            <w:tcBorders>
              <w:top w:val="nil"/>
            </w:tcBorders>
          </w:tcPr>
          <w:p w:rsidR="005E6595" w:rsidRPr="008200D6" w:rsidRDefault="005E6595" w:rsidP="005F2C0B">
            <w:pPr>
              <w:spacing w:after="60"/>
              <w:rPr>
                <w:rFonts w:ascii="Arial" w:hAnsi="Arial" w:cs="Arial"/>
                <w:sz w:val="24"/>
                <w:szCs w:val="24"/>
                <w:lang w:val="en-GB"/>
              </w:rPr>
            </w:pPr>
            <w:r>
              <w:rPr>
                <w:rFonts w:ascii="Arial" w:hAnsi="Arial" w:cs="Arial"/>
                <w:sz w:val="24"/>
                <w:szCs w:val="24"/>
                <w:lang w:val="en-GB"/>
              </w:rPr>
              <w:t>2</w:t>
            </w:r>
          </w:p>
        </w:tc>
      </w:tr>
      <w:tr w:rsidR="005E6595" w:rsidRPr="008200D6" w:rsidTr="005E6595">
        <w:tc>
          <w:tcPr>
            <w:tcW w:w="0" w:type="auto"/>
            <w:tcBorders>
              <w:right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single" w:sz="4" w:space="0" w:color="auto"/>
              <w:left w:val="single" w:sz="4" w:space="0" w:color="auto"/>
              <w:bottom w:val="single" w:sz="4" w:space="0" w:color="auto"/>
              <w:right w:val="single" w:sz="4" w:space="0" w:color="auto"/>
            </w:tcBorders>
          </w:tcPr>
          <w:p w:rsidR="005E6595" w:rsidRPr="002E2964" w:rsidRDefault="005E6595" w:rsidP="005F2C0B">
            <w:pPr>
              <w:autoSpaceDE w:val="0"/>
              <w:autoSpaceDN w:val="0"/>
              <w:adjustRightInd w:val="0"/>
              <w:rPr>
                <w:rFonts w:ascii="Arial" w:hAnsi="Arial" w:cs="Arial"/>
                <w:sz w:val="24"/>
                <w:szCs w:val="24"/>
              </w:rPr>
            </w:pPr>
            <w:r>
              <w:rPr>
                <w:rFonts w:ascii="Arial" w:hAnsi="Arial" w:cs="Arial"/>
                <w:sz w:val="24"/>
                <w:szCs w:val="24"/>
              </w:rPr>
              <w:t>Request current situation from Provider 2</w:t>
            </w:r>
            <w:r w:rsidR="002F1217">
              <w:rPr>
                <w:rFonts w:ascii="Arial" w:hAnsi="Arial" w:cs="Arial"/>
                <w:sz w:val="24"/>
                <w:szCs w:val="24"/>
              </w:rPr>
              <w:t>. ~~</w:t>
            </w:r>
          </w:p>
        </w:tc>
        <w:tc>
          <w:tcPr>
            <w:tcW w:w="3300" w:type="dxa"/>
            <w:tcBorders>
              <w:left w:val="nil"/>
            </w:tcBorders>
          </w:tcPr>
          <w:p w:rsidR="005E6595" w:rsidRPr="002E2964" w:rsidRDefault="005E6595" w:rsidP="005F2C0B">
            <w:pPr>
              <w:spacing w:after="60"/>
              <w:rPr>
                <w:rFonts w:ascii="Arial" w:hAnsi="Arial" w:cs="Arial"/>
                <w:sz w:val="24"/>
                <w:szCs w:val="24"/>
              </w:rPr>
            </w:pPr>
            <w:r>
              <w:rPr>
                <w:rFonts w:ascii="Arial" w:hAnsi="Arial" w:cs="Arial"/>
                <w:sz w:val="24"/>
                <w:szCs w:val="24"/>
              </w:rPr>
              <w:t>Received response and correctly received current situation data</w:t>
            </w:r>
            <w:r w:rsidR="002F1217">
              <w:rPr>
                <w:rFonts w:ascii="Arial" w:hAnsi="Arial" w:cs="Arial"/>
                <w:sz w:val="24"/>
                <w:szCs w:val="24"/>
              </w:rPr>
              <w:t>. ~~</w:t>
            </w:r>
          </w:p>
        </w:tc>
        <w:tc>
          <w:tcPr>
            <w:tcW w:w="692" w:type="dxa"/>
            <w:tcBorders>
              <w:left w:val="nil"/>
            </w:tcBorders>
          </w:tcPr>
          <w:p w:rsidR="005E6595" w:rsidRPr="008200D6" w:rsidRDefault="005E6595" w:rsidP="005F2C0B">
            <w:pPr>
              <w:spacing w:after="60"/>
              <w:rPr>
                <w:rFonts w:ascii="Arial" w:hAnsi="Arial" w:cs="Arial"/>
                <w:sz w:val="24"/>
                <w:szCs w:val="24"/>
                <w:lang w:val="en-GB"/>
              </w:rPr>
            </w:pPr>
            <w:r>
              <w:rPr>
                <w:rFonts w:ascii="Arial" w:hAnsi="Arial" w:cs="Arial"/>
                <w:sz w:val="24"/>
                <w:szCs w:val="24"/>
                <w:lang w:val="en-GB"/>
              </w:rPr>
              <w:t>1</w:t>
            </w:r>
          </w:p>
        </w:tc>
        <w:tc>
          <w:tcPr>
            <w:tcW w:w="989" w:type="dxa"/>
            <w:tcBorders>
              <w:left w:val="nil"/>
            </w:tcBorders>
          </w:tcPr>
          <w:p w:rsidR="005E6595" w:rsidRPr="008200D6" w:rsidRDefault="005E6595" w:rsidP="005F2C0B">
            <w:pPr>
              <w:spacing w:after="60"/>
              <w:rPr>
                <w:rFonts w:ascii="Arial" w:hAnsi="Arial" w:cs="Arial"/>
                <w:sz w:val="24"/>
                <w:szCs w:val="24"/>
                <w:lang w:val="en-GB"/>
              </w:rPr>
            </w:pPr>
            <w:r>
              <w:rPr>
                <w:rFonts w:ascii="Arial" w:hAnsi="Arial" w:cs="Arial"/>
                <w:sz w:val="24"/>
                <w:szCs w:val="24"/>
                <w:lang w:val="en-GB"/>
              </w:rPr>
              <w:t>3</w:t>
            </w:r>
          </w:p>
        </w:tc>
      </w:tr>
      <w:tr w:rsidR="005E6595" w:rsidRPr="008200D6" w:rsidTr="005E6595">
        <w:tc>
          <w:tcPr>
            <w:tcW w:w="0" w:type="auto"/>
            <w:tcBorders>
              <w:right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single" w:sz="4" w:space="0" w:color="auto"/>
              <w:left w:val="single" w:sz="4" w:space="0" w:color="auto"/>
              <w:bottom w:val="single" w:sz="4" w:space="0" w:color="auto"/>
              <w:right w:val="single" w:sz="4" w:space="0" w:color="auto"/>
            </w:tcBorders>
          </w:tcPr>
          <w:p w:rsidR="005E6595" w:rsidRPr="002E2964" w:rsidRDefault="005E6595" w:rsidP="005F2C0B">
            <w:pPr>
              <w:spacing w:after="60"/>
              <w:rPr>
                <w:rFonts w:ascii="Arial" w:hAnsi="Arial" w:cs="Arial"/>
                <w:sz w:val="24"/>
                <w:szCs w:val="24"/>
              </w:rPr>
            </w:pPr>
            <w:r>
              <w:rPr>
                <w:rFonts w:ascii="Arial" w:hAnsi="Arial" w:cs="Arial"/>
                <w:sz w:val="24"/>
                <w:szCs w:val="24"/>
              </w:rPr>
              <w:t>. . .</w:t>
            </w:r>
            <w:r w:rsidR="002F1217">
              <w:rPr>
                <w:rFonts w:ascii="Arial" w:hAnsi="Arial" w:cs="Arial"/>
                <w:sz w:val="24"/>
                <w:szCs w:val="24"/>
              </w:rPr>
              <w:t xml:space="preserve"> ~~</w:t>
            </w:r>
          </w:p>
        </w:tc>
        <w:tc>
          <w:tcPr>
            <w:tcW w:w="3300" w:type="dxa"/>
            <w:tcBorders>
              <w:left w:val="nil"/>
            </w:tcBorders>
          </w:tcPr>
          <w:p w:rsidR="005E6595" w:rsidRPr="002E2964" w:rsidRDefault="002F1217" w:rsidP="005F2C0B">
            <w:pPr>
              <w:spacing w:after="60"/>
              <w:rPr>
                <w:rFonts w:ascii="Arial" w:hAnsi="Arial" w:cs="Arial"/>
                <w:sz w:val="24"/>
                <w:szCs w:val="24"/>
              </w:rPr>
            </w:pPr>
            <w:r>
              <w:rPr>
                <w:rFonts w:ascii="Arial" w:hAnsi="Arial" w:cs="Arial"/>
                <w:sz w:val="24"/>
                <w:szCs w:val="24"/>
              </w:rPr>
              <w:t>~~</w:t>
            </w:r>
          </w:p>
        </w:tc>
        <w:tc>
          <w:tcPr>
            <w:tcW w:w="692"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1</w:t>
            </w:r>
          </w:p>
        </w:tc>
        <w:tc>
          <w:tcPr>
            <w:tcW w:w="989"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…+1</w:t>
            </w:r>
          </w:p>
        </w:tc>
      </w:tr>
      <w:tr w:rsidR="005E6595" w:rsidRPr="008200D6" w:rsidTr="005E6595">
        <w:tc>
          <w:tcPr>
            <w:tcW w:w="0" w:type="auto"/>
            <w:tcBorders>
              <w:right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single" w:sz="4" w:space="0" w:color="auto"/>
              <w:left w:val="single" w:sz="4" w:space="0" w:color="auto"/>
              <w:bottom w:val="single" w:sz="4" w:space="0" w:color="auto"/>
              <w:right w:val="single" w:sz="4" w:space="0" w:color="auto"/>
            </w:tcBorders>
          </w:tcPr>
          <w:p w:rsidR="005E6595" w:rsidRPr="002E2964" w:rsidRDefault="005E6595" w:rsidP="005F2C0B">
            <w:pPr>
              <w:autoSpaceDE w:val="0"/>
              <w:autoSpaceDN w:val="0"/>
              <w:adjustRightInd w:val="0"/>
              <w:rPr>
                <w:rFonts w:ascii="Arial" w:hAnsi="Arial" w:cs="Arial"/>
                <w:sz w:val="24"/>
                <w:szCs w:val="24"/>
              </w:rPr>
            </w:pPr>
            <w:r>
              <w:rPr>
                <w:rFonts w:ascii="Arial" w:hAnsi="Arial" w:cs="Arial"/>
                <w:sz w:val="24"/>
                <w:szCs w:val="24"/>
              </w:rPr>
              <w:t>Request current situation from Provider N</w:t>
            </w:r>
            <w:r w:rsidR="002F1217">
              <w:rPr>
                <w:rFonts w:ascii="Arial" w:hAnsi="Arial" w:cs="Arial"/>
                <w:sz w:val="24"/>
                <w:szCs w:val="24"/>
              </w:rPr>
              <w:t>. ~~</w:t>
            </w:r>
          </w:p>
        </w:tc>
        <w:tc>
          <w:tcPr>
            <w:tcW w:w="3300" w:type="dxa"/>
            <w:tcBorders>
              <w:left w:val="nil"/>
            </w:tcBorders>
          </w:tcPr>
          <w:p w:rsidR="005E6595" w:rsidRPr="002E2964" w:rsidRDefault="005E6595" w:rsidP="005F2C0B">
            <w:pPr>
              <w:spacing w:after="60"/>
              <w:rPr>
                <w:rFonts w:ascii="Arial" w:hAnsi="Arial" w:cs="Arial"/>
                <w:sz w:val="24"/>
                <w:szCs w:val="24"/>
              </w:rPr>
            </w:pPr>
            <w:r>
              <w:rPr>
                <w:rFonts w:ascii="Arial" w:hAnsi="Arial" w:cs="Arial"/>
                <w:sz w:val="24"/>
                <w:szCs w:val="24"/>
              </w:rPr>
              <w:t>Current situation transmitted correctly</w:t>
            </w:r>
            <w:r w:rsidR="002F1217">
              <w:rPr>
                <w:rFonts w:ascii="Arial" w:hAnsi="Arial" w:cs="Arial"/>
                <w:sz w:val="24"/>
                <w:szCs w:val="24"/>
              </w:rPr>
              <w:t>. ~~</w:t>
            </w:r>
          </w:p>
        </w:tc>
        <w:tc>
          <w:tcPr>
            <w:tcW w:w="692" w:type="dxa"/>
            <w:tcBorders>
              <w:left w:val="nil"/>
            </w:tcBorders>
          </w:tcPr>
          <w:p w:rsidR="005E6595" w:rsidRPr="008200D6" w:rsidRDefault="005E6595" w:rsidP="005F2C0B">
            <w:pPr>
              <w:spacing w:after="60"/>
              <w:rPr>
                <w:rFonts w:ascii="Arial" w:hAnsi="Arial" w:cs="Arial"/>
                <w:sz w:val="24"/>
                <w:szCs w:val="24"/>
                <w:lang w:val="en-GB"/>
              </w:rPr>
            </w:pPr>
            <w:r>
              <w:rPr>
                <w:rFonts w:ascii="Arial" w:hAnsi="Arial" w:cs="Arial"/>
                <w:sz w:val="24"/>
                <w:szCs w:val="24"/>
                <w:lang w:val="en-GB"/>
              </w:rPr>
              <w:t>1</w:t>
            </w:r>
          </w:p>
        </w:tc>
        <w:tc>
          <w:tcPr>
            <w:tcW w:w="989" w:type="dxa"/>
            <w:tcBorders>
              <w:left w:val="nil"/>
            </w:tcBorders>
          </w:tcPr>
          <w:p w:rsidR="005E6595" w:rsidRPr="008200D6" w:rsidRDefault="005E6595" w:rsidP="005F2C0B">
            <w:pPr>
              <w:spacing w:after="60"/>
              <w:rPr>
                <w:rFonts w:ascii="Arial" w:hAnsi="Arial" w:cs="Arial"/>
                <w:sz w:val="24"/>
                <w:szCs w:val="24"/>
                <w:lang w:val="en-GB"/>
              </w:rPr>
            </w:pPr>
            <w:r>
              <w:rPr>
                <w:rFonts w:ascii="Arial" w:hAnsi="Arial" w:cs="Arial"/>
                <w:sz w:val="24"/>
                <w:szCs w:val="24"/>
                <w:lang w:val="en-GB"/>
              </w:rPr>
              <w:t>N+1</w:t>
            </w:r>
          </w:p>
        </w:tc>
      </w:tr>
      <w:tr w:rsidR="005E6595" w:rsidRPr="008200D6" w:rsidTr="005E6595">
        <w:tc>
          <w:tcPr>
            <w:tcW w:w="0" w:type="auto"/>
            <w:tcBorders>
              <w:right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single" w:sz="4" w:space="0" w:color="auto"/>
              <w:left w:val="single" w:sz="4" w:space="0" w:color="auto"/>
              <w:bottom w:val="single" w:sz="4" w:space="0" w:color="auto"/>
              <w:right w:val="single" w:sz="4" w:space="0" w:color="auto"/>
            </w:tcBorders>
          </w:tcPr>
          <w:p w:rsidR="005E6595" w:rsidRPr="002E2964" w:rsidRDefault="005E6595" w:rsidP="005F2C0B">
            <w:pPr>
              <w:autoSpaceDE w:val="0"/>
              <w:autoSpaceDN w:val="0"/>
              <w:adjustRightInd w:val="0"/>
              <w:rPr>
                <w:rFonts w:ascii="Arial" w:hAnsi="Arial" w:cs="Arial"/>
                <w:sz w:val="24"/>
                <w:szCs w:val="24"/>
              </w:rPr>
            </w:pPr>
            <w:r>
              <w:rPr>
                <w:rFonts w:ascii="Arial" w:hAnsi="Arial" w:cs="Arial"/>
                <w:sz w:val="24"/>
                <w:szCs w:val="24"/>
              </w:rPr>
              <w:t>Provider 1 sends current situation file</w:t>
            </w:r>
            <w:r w:rsidR="002F1217">
              <w:rPr>
                <w:rFonts w:ascii="Arial" w:hAnsi="Arial" w:cs="Arial"/>
                <w:sz w:val="24"/>
                <w:szCs w:val="24"/>
              </w:rPr>
              <w:t>. ~~</w:t>
            </w:r>
          </w:p>
        </w:tc>
        <w:tc>
          <w:tcPr>
            <w:tcW w:w="3300" w:type="dxa"/>
            <w:tcBorders>
              <w:left w:val="nil"/>
            </w:tcBorders>
          </w:tcPr>
          <w:p w:rsidR="005E6595" w:rsidRPr="002E2964" w:rsidRDefault="005E6595" w:rsidP="005F2C0B">
            <w:pPr>
              <w:spacing w:after="60"/>
              <w:rPr>
                <w:rFonts w:ascii="Arial" w:hAnsi="Arial" w:cs="Arial"/>
                <w:sz w:val="24"/>
                <w:szCs w:val="24"/>
              </w:rPr>
            </w:pPr>
            <w:r>
              <w:rPr>
                <w:rFonts w:ascii="Arial" w:hAnsi="Arial" w:cs="Arial"/>
                <w:sz w:val="24"/>
                <w:szCs w:val="24"/>
              </w:rPr>
              <w:t>Provider 1 transmits current situation data correctly</w:t>
            </w:r>
            <w:r w:rsidR="002F1217">
              <w:rPr>
                <w:rFonts w:ascii="Arial" w:hAnsi="Arial" w:cs="Arial"/>
                <w:sz w:val="24"/>
                <w:szCs w:val="24"/>
              </w:rPr>
              <w:t>. ~~</w:t>
            </w:r>
          </w:p>
        </w:tc>
        <w:tc>
          <w:tcPr>
            <w:tcW w:w="692" w:type="dxa"/>
            <w:tcBorders>
              <w:left w:val="nil"/>
            </w:tcBorders>
          </w:tcPr>
          <w:p w:rsidR="005E6595" w:rsidRPr="008200D6" w:rsidRDefault="005E6595" w:rsidP="005F2C0B">
            <w:pPr>
              <w:spacing w:after="60"/>
              <w:rPr>
                <w:rFonts w:ascii="Arial" w:hAnsi="Arial" w:cs="Arial"/>
                <w:sz w:val="24"/>
                <w:szCs w:val="24"/>
                <w:lang w:val="en-GB"/>
              </w:rPr>
            </w:pPr>
            <w:r>
              <w:rPr>
                <w:rFonts w:ascii="Arial" w:hAnsi="Arial" w:cs="Arial"/>
                <w:sz w:val="24"/>
                <w:szCs w:val="24"/>
                <w:lang w:val="en-GB"/>
              </w:rPr>
              <w:t>2</w:t>
            </w:r>
          </w:p>
        </w:tc>
        <w:tc>
          <w:tcPr>
            <w:tcW w:w="989" w:type="dxa"/>
            <w:tcBorders>
              <w:left w:val="nil"/>
            </w:tcBorders>
          </w:tcPr>
          <w:p w:rsidR="005E6595" w:rsidRPr="008200D6" w:rsidRDefault="005E6595" w:rsidP="005F2C0B">
            <w:pPr>
              <w:spacing w:after="60"/>
              <w:rPr>
                <w:rFonts w:ascii="Arial" w:hAnsi="Arial" w:cs="Arial"/>
                <w:sz w:val="24"/>
                <w:szCs w:val="24"/>
                <w:lang w:val="en-GB"/>
              </w:rPr>
            </w:pPr>
            <w:r>
              <w:rPr>
                <w:rFonts w:ascii="Arial" w:hAnsi="Arial" w:cs="Arial"/>
                <w:sz w:val="24"/>
                <w:szCs w:val="24"/>
                <w:lang w:val="en-GB"/>
              </w:rPr>
              <w:t>1</w:t>
            </w:r>
          </w:p>
        </w:tc>
      </w:tr>
      <w:tr w:rsidR="005E6595" w:rsidRPr="008200D6" w:rsidTr="005E6595">
        <w:tc>
          <w:tcPr>
            <w:tcW w:w="0" w:type="auto"/>
            <w:tcBorders>
              <w:right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single" w:sz="4" w:space="0" w:color="auto"/>
              <w:left w:val="single" w:sz="4" w:space="0" w:color="auto"/>
              <w:bottom w:val="single" w:sz="4" w:space="0" w:color="auto"/>
              <w:right w:val="single" w:sz="4" w:space="0" w:color="auto"/>
            </w:tcBorders>
          </w:tcPr>
          <w:p w:rsidR="005E6595" w:rsidRPr="002E2964" w:rsidRDefault="005E6595" w:rsidP="005F2C0B">
            <w:pPr>
              <w:autoSpaceDE w:val="0"/>
              <w:autoSpaceDN w:val="0"/>
              <w:adjustRightInd w:val="0"/>
              <w:rPr>
                <w:rFonts w:ascii="Arial" w:hAnsi="Arial" w:cs="Arial"/>
                <w:sz w:val="24"/>
                <w:szCs w:val="24"/>
              </w:rPr>
            </w:pPr>
            <w:r>
              <w:rPr>
                <w:rFonts w:ascii="Arial" w:hAnsi="Arial" w:cs="Arial"/>
                <w:sz w:val="24"/>
                <w:szCs w:val="24"/>
              </w:rPr>
              <w:t>Consumer receives and interprets current situation file 1</w:t>
            </w:r>
            <w:r w:rsidR="002F1217">
              <w:rPr>
                <w:rFonts w:ascii="Arial" w:hAnsi="Arial" w:cs="Arial"/>
                <w:sz w:val="24"/>
                <w:szCs w:val="24"/>
              </w:rPr>
              <w:t>. ~~</w:t>
            </w:r>
          </w:p>
        </w:tc>
        <w:tc>
          <w:tcPr>
            <w:tcW w:w="3300" w:type="dxa"/>
            <w:tcBorders>
              <w:left w:val="nil"/>
            </w:tcBorders>
          </w:tcPr>
          <w:p w:rsidR="005E6595" w:rsidRPr="002E2964" w:rsidRDefault="005E6595" w:rsidP="005F2C0B">
            <w:pPr>
              <w:spacing w:after="60"/>
              <w:rPr>
                <w:rFonts w:ascii="Arial" w:hAnsi="Arial" w:cs="Arial"/>
                <w:sz w:val="24"/>
                <w:szCs w:val="24"/>
              </w:rPr>
            </w:pPr>
            <w:r>
              <w:rPr>
                <w:rFonts w:ascii="Arial" w:hAnsi="Arial" w:cs="Arial"/>
                <w:sz w:val="24"/>
                <w:szCs w:val="24"/>
              </w:rPr>
              <w:t>Current situation data received correctly from Provider 1</w:t>
            </w:r>
            <w:r w:rsidR="002F1217">
              <w:rPr>
                <w:rFonts w:ascii="Arial" w:hAnsi="Arial" w:cs="Arial"/>
                <w:sz w:val="24"/>
                <w:szCs w:val="24"/>
              </w:rPr>
              <w:t>. ~~</w:t>
            </w:r>
          </w:p>
        </w:tc>
        <w:tc>
          <w:tcPr>
            <w:tcW w:w="692"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1</w:t>
            </w:r>
          </w:p>
        </w:tc>
        <w:tc>
          <w:tcPr>
            <w:tcW w:w="989"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2</w:t>
            </w:r>
          </w:p>
        </w:tc>
      </w:tr>
      <w:tr w:rsidR="005E6595" w:rsidRPr="008200D6" w:rsidTr="005E6595">
        <w:tc>
          <w:tcPr>
            <w:tcW w:w="0" w:type="auto"/>
            <w:tcBorders>
              <w:right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single" w:sz="4" w:space="0" w:color="auto"/>
              <w:left w:val="single" w:sz="4" w:space="0" w:color="auto"/>
              <w:bottom w:val="single" w:sz="4" w:space="0" w:color="auto"/>
              <w:right w:val="single" w:sz="4" w:space="0" w:color="auto"/>
            </w:tcBorders>
          </w:tcPr>
          <w:p w:rsidR="005E6595" w:rsidRPr="002E2964" w:rsidRDefault="005E6595" w:rsidP="005F2C0B">
            <w:pPr>
              <w:autoSpaceDE w:val="0"/>
              <w:autoSpaceDN w:val="0"/>
              <w:adjustRightInd w:val="0"/>
              <w:rPr>
                <w:rFonts w:ascii="Arial" w:hAnsi="Arial" w:cs="Arial"/>
                <w:sz w:val="24"/>
                <w:szCs w:val="24"/>
              </w:rPr>
            </w:pPr>
            <w:r>
              <w:rPr>
                <w:rFonts w:ascii="Arial" w:hAnsi="Arial" w:cs="Arial"/>
                <w:sz w:val="24"/>
                <w:szCs w:val="24"/>
              </w:rPr>
              <w:t>Provider 2 sends current situation file</w:t>
            </w:r>
            <w:r w:rsidR="002F1217">
              <w:rPr>
                <w:rFonts w:ascii="Arial" w:hAnsi="Arial" w:cs="Arial"/>
                <w:sz w:val="24"/>
                <w:szCs w:val="24"/>
              </w:rPr>
              <w:t>. ~~</w:t>
            </w:r>
          </w:p>
        </w:tc>
        <w:tc>
          <w:tcPr>
            <w:tcW w:w="3300" w:type="dxa"/>
            <w:tcBorders>
              <w:left w:val="nil"/>
            </w:tcBorders>
          </w:tcPr>
          <w:p w:rsidR="005E6595" w:rsidRPr="002E2964" w:rsidRDefault="005E6595" w:rsidP="005F2C0B">
            <w:pPr>
              <w:spacing w:after="60"/>
              <w:rPr>
                <w:rFonts w:ascii="Arial" w:hAnsi="Arial" w:cs="Arial"/>
                <w:sz w:val="24"/>
                <w:szCs w:val="24"/>
              </w:rPr>
            </w:pPr>
            <w:r>
              <w:rPr>
                <w:rFonts w:ascii="Arial" w:hAnsi="Arial" w:cs="Arial"/>
                <w:sz w:val="24"/>
                <w:szCs w:val="24"/>
              </w:rPr>
              <w:t>Provider 2 transmits current situation data correctly</w:t>
            </w:r>
            <w:r w:rsidR="002F1217">
              <w:rPr>
                <w:rFonts w:ascii="Arial" w:hAnsi="Arial" w:cs="Arial"/>
                <w:sz w:val="24"/>
                <w:szCs w:val="24"/>
              </w:rPr>
              <w:t>. ~~</w:t>
            </w:r>
          </w:p>
        </w:tc>
        <w:tc>
          <w:tcPr>
            <w:tcW w:w="692"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3</w:t>
            </w:r>
          </w:p>
        </w:tc>
        <w:tc>
          <w:tcPr>
            <w:tcW w:w="989"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1</w:t>
            </w:r>
          </w:p>
        </w:tc>
      </w:tr>
      <w:tr w:rsidR="005E6595" w:rsidRPr="008200D6" w:rsidTr="005E6595">
        <w:tc>
          <w:tcPr>
            <w:tcW w:w="0" w:type="auto"/>
            <w:tcBorders>
              <w:right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single" w:sz="4" w:space="0" w:color="auto"/>
              <w:left w:val="single" w:sz="4" w:space="0" w:color="auto"/>
              <w:bottom w:val="single" w:sz="4" w:space="0" w:color="auto"/>
              <w:right w:val="single" w:sz="4" w:space="0" w:color="auto"/>
            </w:tcBorders>
          </w:tcPr>
          <w:p w:rsidR="005E6595" w:rsidRPr="002E2964" w:rsidRDefault="005E6595" w:rsidP="005F2C0B">
            <w:pPr>
              <w:autoSpaceDE w:val="0"/>
              <w:autoSpaceDN w:val="0"/>
              <w:adjustRightInd w:val="0"/>
              <w:rPr>
                <w:rFonts w:ascii="Arial" w:hAnsi="Arial" w:cs="Arial"/>
                <w:sz w:val="24"/>
                <w:szCs w:val="24"/>
              </w:rPr>
            </w:pPr>
            <w:r>
              <w:rPr>
                <w:rFonts w:ascii="Arial" w:hAnsi="Arial" w:cs="Arial"/>
                <w:sz w:val="24"/>
                <w:szCs w:val="24"/>
              </w:rPr>
              <w:t>Consumer receives and interprets current situation file 2</w:t>
            </w:r>
            <w:r w:rsidR="002F1217">
              <w:rPr>
                <w:rFonts w:ascii="Arial" w:hAnsi="Arial" w:cs="Arial"/>
                <w:sz w:val="24"/>
                <w:szCs w:val="24"/>
              </w:rPr>
              <w:t>. ~~</w:t>
            </w:r>
          </w:p>
        </w:tc>
        <w:tc>
          <w:tcPr>
            <w:tcW w:w="3300" w:type="dxa"/>
            <w:tcBorders>
              <w:left w:val="nil"/>
            </w:tcBorders>
          </w:tcPr>
          <w:p w:rsidR="005E6595" w:rsidRPr="002E2964" w:rsidRDefault="005E6595" w:rsidP="005F2C0B">
            <w:pPr>
              <w:spacing w:after="60"/>
              <w:rPr>
                <w:rFonts w:ascii="Arial" w:hAnsi="Arial" w:cs="Arial"/>
                <w:sz w:val="24"/>
                <w:szCs w:val="24"/>
              </w:rPr>
            </w:pPr>
            <w:r>
              <w:rPr>
                <w:rFonts w:ascii="Arial" w:hAnsi="Arial" w:cs="Arial"/>
                <w:sz w:val="24"/>
                <w:szCs w:val="24"/>
              </w:rPr>
              <w:t>Current situation data received correctly from Provider 2</w:t>
            </w:r>
            <w:r w:rsidR="002F1217">
              <w:rPr>
                <w:rFonts w:ascii="Arial" w:hAnsi="Arial" w:cs="Arial"/>
                <w:sz w:val="24"/>
                <w:szCs w:val="24"/>
              </w:rPr>
              <w:t>. ~~</w:t>
            </w:r>
          </w:p>
        </w:tc>
        <w:tc>
          <w:tcPr>
            <w:tcW w:w="692"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1</w:t>
            </w:r>
          </w:p>
        </w:tc>
        <w:tc>
          <w:tcPr>
            <w:tcW w:w="989"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3</w:t>
            </w:r>
          </w:p>
        </w:tc>
      </w:tr>
      <w:tr w:rsidR="005E6595" w:rsidRPr="008200D6" w:rsidTr="005E6595">
        <w:tc>
          <w:tcPr>
            <w:tcW w:w="0" w:type="auto"/>
            <w:tcBorders>
              <w:right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single" w:sz="4" w:space="0" w:color="auto"/>
              <w:left w:val="single" w:sz="4" w:space="0" w:color="auto"/>
              <w:bottom w:val="single" w:sz="4" w:space="0" w:color="auto"/>
              <w:right w:val="single" w:sz="4" w:space="0" w:color="auto"/>
            </w:tcBorders>
          </w:tcPr>
          <w:p w:rsidR="005E6595" w:rsidRPr="002E2964" w:rsidRDefault="005E6595" w:rsidP="005F2C0B">
            <w:pPr>
              <w:spacing w:after="60"/>
              <w:rPr>
                <w:rFonts w:ascii="Arial" w:hAnsi="Arial" w:cs="Arial"/>
                <w:sz w:val="24"/>
                <w:szCs w:val="24"/>
              </w:rPr>
            </w:pPr>
            <w:r>
              <w:rPr>
                <w:rFonts w:ascii="Arial" w:hAnsi="Arial" w:cs="Arial"/>
                <w:sz w:val="24"/>
                <w:szCs w:val="24"/>
              </w:rPr>
              <w:t>. . .</w:t>
            </w:r>
            <w:r w:rsidR="002F1217">
              <w:rPr>
                <w:rFonts w:ascii="Arial" w:hAnsi="Arial" w:cs="Arial"/>
                <w:sz w:val="24"/>
                <w:szCs w:val="24"/>
              </w:rPr>
              <w:t xml:space="preserve"> ~~</w:t>
            </w:r>
          </w:p>
        </w:tc>
        <w:tc>
          <w:tcPr>
            <w:tcW w:w="3300" w:type="dxa"/>
            <w:tcBorders>
              <w:left w:val="nil"/>
            </w:tcBorders>
          </w:tcPr>
          <w:p w:rsidR="005E6595" w:rsidRPr="002E2964" w:rsidRDefault="002F1217" w:rsidP="005F2C0B">
            <w:pPr>
              <w:spacing w:after="60"/>
              <w:rPr>
                <w:rFonts w:ascii="Arial" w:hAnsi="Arial" w:cs="Arial"/>
                <w:sz w:val="24"/>
                <w:szCs w:val="24"/>
              </w:rPr>
            </w:pPr>
            <w:r>
              <w:rPr>
                <w:rFonts w:ascii="Arial" w:hAnsi="Arial" w:cs="Arial"/>
                <w:sz w:val="24"/>
                <w:szCs w:val="24"/>
              </w:rPr>
              <w:t>~~</w:t>
            </w:r>
          </w:p>
        </w:tc>
        <w:tc>
          <w:tcPr>
            <w:tcW w:w="692" w:type="dxa"/>
            <w:tcBorders>
              <w:left w:val="nil"/>
            </w:tcBorders>
          </w:tcPr>
          <w:p w:rsidR="005E6595" w:rsidRDefault="005E6595" w:rsidP="005F2C0B">
            <w:pPr>
              <w:spacing w:after="60"/>
              <w:rPr>
                <w:rFonts w:ascii="Arial" w:hAnsi="Arial" w:cs="Arial"/>
                <w:sz w:val="24"/>
                <w:szCs w:val="24"/>
                <w:lang w:val="en-GB"/>
              </w:rPr>
            </w:pPr>
          </w:p>
        </w:tc>
        <w:tc>
          <w:tcPr>
            <w:tcW w:w="989" w:type="dxa"/>
            <w:tcBorders>
              <w:left w:val="nil"/>
            </w:tcBorders>
          </w:tcPr>
          <w:p w:rsidR="005E6595" w:rsidRDefault="005E6595" w:rsidP="005F2C0B">
            <w:pPr>
              <w:spacing w:after="60"/>
              <w:rPr>
                <w:rFonts w:ascii="Arial" w:hAnsi="Arial" w:cs="Arial"/>
                <w:sz w:val="24"/>
                <w:szCs w:val="24"/>
                <w:lang w:val="en-GB"/>
              </w:rPr>
            </w:pPr>
          </w:p>
        </w:tc>
      </w:tr>
      <w:tr w:rsidR="005E6595" w:rsidRPr="008200D6" w:rsidTr="005E6595">
        <w:tc>
          <w:tcPr>
            <w:tcW w:w="0" w:type="auto"/>
            <w:tcBorders>
              <w:right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single" w:sz="4" w:space="0" w:color="auto"/>
              <w:left w:val="single" w:sz="4" w:space="0" w:color="auto"/>
              <w:bottom w:val="single" w:sz="4" w:space="0" w:color="auto"/>
              <w:right w:val="single" w:sz="4" w:space="0" w:color="auto"/>
            </w:tcBorders>
          </w:tcPr>
          <w:p w:rsidR="005E6595" w:rsidRPr="002E2964" w:rsidRDefault="005E6595" w:rsidP="005F2C0B">
            <w:pPr>
              <w:autoSpaceDE w:val="0"/>
              <w:autoSpaceDN w:val="0"/>
              <w:adjustRightInd w:val="0"/>
              <w:rPr>
                <w:rFonts w:ascii="Arial" w:hAnsi="Arial" w:cs="Arial"/>
                <w:sz w:val="24"/>
                <w:szCs w:val="24"/>
              </w:rPr>
            </w:pPr>
            <w:r>
              <w:rPr>
                <w:rFonts w:ascii="Arial" w:hAnsi="Arial" w:cs="Arial"/>
                <w:sz w:val="24"/>
                <w:szCs w:val="24"/>
              </w:rPr>
              <w:t>Provider N sends current situation file</w:t>
            </w:r>
            <w:r w:rsidR="002F1217">
              <w:rPr>
                <w:rFonts w:ascii="Arial" w:hAnsi="Arial" w:cs="Arial"/>
                <w:sz w:val="24"/>
                <w:szCs w:val="24"/>
              </w:rPr>
              <w:t>. ~~</w:t>
            </w:r>
          </w:p>
        </w:tc>
        <w:tc>
          <w:tcPr>
            <w:tcW w:w="3300" w:type="dxa"/>
            <w:tcBorders>
              <w:left w:val="nil"/>
            </w:tcBorders>
          </w:tcPr>
          <w:p w:rsidR="005E6595" w:rsidRPr="002E2964" w:rsidRDefault="005E6595" w:rsidP="005F2C0B">
            <w:pPr>
              <w:spacing w:after="60"/>
              <w:rPr>
                <w:rFonts w:ascii="Arial" w:hAnsi="Arial" w:cs="Arial"/>
                <w:sz w:val="24"/>
                <w:szCs w:val="24"/>
              </w:rPr>
            </w:pPr>
            <w:r>
              <w:rPr>
                <w:rFonts w:ascii="Arial" w:hAnsi="Arial" w:cs="Arial"/>
                <w:sz w:val="24"/>
                <w:szCs w:val="24"/>
              </w:rPr>
              <w:t>Provider N transmits current situation data correctly</w:t>
            </w:r>
            <w:r w:rsidR="002F1217">
              <w:rPr>
                <w:rFonts w:ascii="Arial" w:hAnsi="Arial" w:cs="Arial"/>
                <w:sz w:val="24"/>
                <w:szCs w:val="24"/>
              </w:rPr>
              <w:t>. ~~</w:t>
            </w:r>
          </w:p>
        </w:tc>
        <w:tc>
          <w:tcPr>
            <w:tcW w:w="692"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N+1</w:t>
            </w:r>
          </w:p>
        </w:tc>
        <w:tc>
          <w:tcPr>
            <w:tcW w:w="989"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1</w:t>
            </w:r>
          </w:p>
        </w:tc>
      </w:tr>
      <w:tr w:rsidR="005E6595" w:rsidRPr="008200D6" w:rsidTr="005E6595">
        <w:tc>
          <w:tcPr>
            <w:tcW w:w="0" w:type="auto"/>
            <w:tcBorders>
              <w:right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single" w:sz="4" w:space="0" w:color="auto"/>
              <w:left w:val="single" w:sz="4" w:space="0" w:color="auto"/>
              <w:bottom w:val="single" w:sz="4" w:space="0" w:color="auto"/>
              <w:right w:val="single" w:sz="4" w:space="0" w:color="auto"/>
            </w:tcBorders>
          </w:tcPr>
          <w:p w:rsidR="005E6595" w:rsidRPr="002E2964" w:rsidRDefault="005E6595" w:rsidP="005F2C0B">
            <w:pPr>
              <w:autoSpaceDE w:val="0"/>
              <w:autoSpaceDN w:val="0"/>
              <w:adjustRightInd w:val="0"/>
              <w:rPr>
                <w:rFonts w:ascii="Arial" w:hAnsi="Arial" w:cs="Arial"/>
                <w:sz w:val="24"/>
                <w:szCs w:val="24"/>
              </w:rPr>
            </w:pPr>
            <w:r>
              <w:rPr>
                <w:rFonts w:ascii="Arial" w:hAnsi="Arial" w:cs="Arial"/>
                <w:sz w:val="24"/>
                <w:szCs w:val="24"/>
              </w:rPr>
              <w:t>Consumer receives and interprets current situation file N</w:t>
            </w:r>
            <w:r w:rsidR="002F1217">
              <w:rPr>
                <w:rFonts w:ascii="Arial" w:hAnsi="Arial" w:cs="Arial"/>
                <w:sz w:val="24"/>
                <w:szCs w:val="24"/>
              </w:rPr>
              <w:t>. ~~</w:t>
            </w:r>
          </w:p>
        </w:tc>
        <w:tc>
          <w:tcPr>
            <w:tcW w:w="3300" w:type="dxa"/>
            <w:tcBorders>
              <w:left w:val="nil"/>
            </w:tcBorders>
          </w:tcPr>
          <w:p w:rsidR="005E6595" w:rsidRPr="002E2964" w:rsidRDefault="005E6595" w:rsidP="005F2C0B">
            <w:pPr>
              <w:spacing w:after="60"/>
              <w:rPr>
                <w:rFonts w:ascii="Arial" w:hAnsi="Arial" w:cs="Arial"/>
                <w:sz w:val="24"/>
                <w:szCs w:val="24"/>
              </w:rPr>
            </w:pPr>
            <w:r>
              <w:rPr>
                <w:rFonts w:ascii="Arial" w:hAnsi="Arial" w:cs="Arial"/>
                <w:sz w:val="24"/>
                <w:szCs w:val="24"/>
              </w:rPr>
              <w:t>Current situation data received correctly from Provider N</w:t>
            </w:r>
            <w:r w:rsidR="002F1217">
              <w:rPr>
                <w:rFonts w:ascii="Arial" w:hAnsi="Arial" w:cs="Arial"/>
                <w:sz w:val="24"/>
                <w:szCs w:val="24"/>
              </w:rPr>
              <w:t>. ~~</w:t>
            </w:r>
          </w:p>
        </w:tc>
        <w:tc>
          <w:tcPr>
            <w:tcW w:w="692"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1</w:t>
            </w:r>
          </w:p>
        </w:tc>
        <w:tc>
          <w:tcPr>
            <w:tcW w:w="989"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N+1</w:t>
            </w:r>
          </w:p>
        </w:tc>
      </w:tr>
      <w:tr w:rsidR="005E6595" w:rsidRPr="008200D6" w:rsidTr="005E6595">
        <w:tc>
          <w:tcPr>
            <w:tcW w:w="0" w:type="auto"/>
            <w:tcBorders>
              <w:right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single" w:sz="4" w:space="0" w:color="auto"/>
              <w:left w:val="single" w:sz="4" w:space="0" w:color="auto"/>
              <w:bottom w:val="single" w:sz="4" w:space="0" w:color="auto"/>
              <w:right w:val="single" w:sz="4" w:space="0" w:color="auto"/>
            </w:tcBorders>
          </w:tcPr>
          <w:p w:rsidR="005E6595" w:rsidRDefault="005E6595" w:rsidP="005F2C0B">
            <w:pPr>
              <w:autoSpaceDE w:val="0"/>
              <w:autoSpaceDN w:val="0"/>
              <w:adjustRightInd w:val="0"/>
              <w:rPr>
                <w:rFonts w:ascii="Arial" w:hAnsi="Arial" w:cs="Arial"/>
                <w:sz w:val="24"/>
                <w:szCs w:val="24"/>
              </w:rPr>
            </w:pPr>
            <w:r>
              <w:rPr>
                <w:rFonts w:ascii="Arial" w:hAnsi="Arial" w:cs="Arial"/>
                <w:sz w:val="24"/>
                <w:szCs w:val="24"/>
              </w:rPr>
              <w:t>Consumer queries Provider’s WS server to obtain WSDL.</w:t>
            </w:r>
            <w:r w:rsidR="002F1217">
              <w:rPr>
                <w:rFonts w:ascii="Arial" w:hAnsi="Arial" w:cs="Arial"/>
                <w:sz w:val="24"/>
                <w:szCs w:val="24"/>
              </w:rPr>
              <w:t xml:space="preserve"> ~~</w:t>
            </w:r>
          </w:p>
        </w:tc>
        <w:tc>
          <w:tcPr>
            <w:tcW w:w="3300" w:type="dxa"/>
            <w:tcBorders>
              <w:left w:val="nil"/>
            </w:tcBorders>
          </w:tcPr>
          <w:p w:rsidR="005E6595" w:rsidRDefault="005E6595" w:rsidP="005F2C0B">
            <w:pPr>
              <w:spacing w:after="60"/>
              <w:rPr>
                <w:rFonts w:ascii="Arial" w:hAnsi="Arial" w:cs="Arial"/>
                <w:sz w:val="24"/>
                <w:szCs w:val="24"/>
              </w:rPr>
            </w:pPr>
            <w:r>
              <w:rPr>
                <w:rFonts w:ascii="Arial" w:hAnsi="Arial" w:cs="Arial"/>
                <w:sz w:val="24"/>
                <w:szCs w:val="24"/>
              </w:rPr>
              <w:t>Consumer receives WSDL correctly.</w:t>
            </w:r>
            <w:r w:rsidR="002F1217">
              <w:rPr>
                <w:rFonts w:ascii="Arial" w:hAnsi="Arial" w:cs="Arial"/>
                <w:sz w:val="24"/>
                <w:szCs w:val="24"/>
              </w:rPr>
              <w:t xml:space="preserve"> ~~</w:t>
            </w:r>
          </w:p>
        </w:tc>
        <w:tc>
          <w:tcPr>
            <w:tcW w:w="692"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1</w:t>
            </w:r>
          </w:p>
        </w:tc>
        <w:tc>
          <w:tcPr>
            <w:tcW w:w="989"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2</w:t>
            </w:r>
          </w:p>
        </w:tc>
      </w:tr>
      <w:tr w:rsidR="005E6595" w:rsidRPr="008200D6" w:rsidTr="005E6595">
        <w:tc>
          <w:tcPr>
            <w:tcW w:w="0" w:type="auto"/>
            <w:tcBorders>
              <w:right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single" w:sz="4" w:space="0" w:color="auto"/>
              <w:left w:val="single" w:sz="4" w:space="0" w:color="auto"/>
              <w:bottom w:val="single" w:sz="4" w:space="0" w:color="auto"/>
              <w:right w:val="single" w:sz="4" w:space="0" w:color="auto"/>
            </w:tcBorders>
          </w:tcPr>
          <w:p w:rsidR="005E6595" w:rsidRDefault="005E6595" w:rsidP="005F2C0B">
            <w:pPr>
              <w:autoSpaceDE w:val="0"/>
              <w:autoSpaceDN w:val="0"/>
              <w:adjustRightInd w:val="0"/>
              <w:rPr>
                <w:rFonts w:ascii="Arial" w:hAnsi="Arial" w:cs="Arial"/>
                <w:sz w:val="24"/>
                <w:szCs w:val="24"/>
              </w:rPr>
            </w:pPr>
            <w:r>
              <w:rPr>
                <w:rFonts w:ascii="Arial" w:hAnsi="Arial" w:cs="Arial"/>
                <w:sz w:val="24"/>
                <w:szCs w:val="24"/>
              </w:rPr>
              <w:t>Consumer queries Provider’s WS server at design time (Repository) and/or runtime (Registry, where each Provider has published its WSDL).</w:t>
            </w:r>
            <w:r w:rsidR="002F1217">
              <w:rPr>
                <w:rFonts w:ascii="Arial" w:hAnsi="Arial" w:cs="Arial"/>
                <w:sz w:val="24"/>
                <w:szCs w:val="24"/>
              </w:rPr>
              <w:t xml:space="preserve"> ~~</w:t>
            </w:r>
          </w:p>
        </w:tc>
        <w:tc>
          <w:tcPr>
            <w:tcW w:w="3300" w:type="dxa"/>
            <w:tcBorders>
              <w:left w:val="nil"/>
            </w:tcBorders>
          </w:tcPr>
          <w:p w:rsidR="005E6595" w:rsidRDefault="005E6595" w:rsidP="005F2C0B">
            <w:pPr>
              <w:spacing w:after="60"/>
              <w:rPr>
                <w:rFonts w:ascii="Arial" w:hAnsi="Arial" w:cs="Arial"/>
                <w:sz w:val="24"/>
                <w:szCs w:val="24"/>
              </w:rPr>
            </w:pPr>
            <w:r>
              <w:rPr>
                <w:rFonts w:ascii="Arial" w:hAnsi="Arial" w:cs="Arial"/>
                <w:sz w:val="24"/>
                <w:szCs w:val="24"/>
              </w:rPr>
              <w:t>Consumer receives WSDL correctly.</w:t>
            </w:r>
            <w:r w:rsidR="002F1217">
              <w:rPr>
                <w:rFonts w:ascii="Arial" w:hAnsi="Arial" w:cs="Arial"/>
                <w:sz w:val="24"/>
                <w:szCs w:val="24"/>
              </w:rPr>
              <w:t xml:space="preserve"> ~~</w:t>
            </w:r>
          </w:p>
        </w:tc>
        <w:tc>
          <w:tcPr>
            <w:tcW w:w="692"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1</w:t>
            </w:r>
          </w:p>
        </w:tc>
        <w:tc>
          <w:tcPr>
            <w:tcW w:w="989"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2</w:t>
            </w:r>
          </w:p>
        </w:tc>
      </w:tr>
      <w:tr w:rsidR="005E6595" w:rsidRPr="008200D6" w:rsidTr="005E6595">
        <w:tc>
          <w:tcPr>
            <w:tcW w:w="0" w:type="auto"/>
            <w:tcBorders>
              <w:right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single" w:sz="4" w:space="0" w:color="auto"/>
              <w:left w:val="single" w:sz="4" w:space="0" w:color="auto"/>
              <w:bottom w:val="single" w:sz="4" w:space="0" w:color="auto"/>
              <w:right w:val="single" w:sz="4" w:space="0" w:color="auto"/>
            </w:tcBorders>
          </w:tcPr>
          <w:p w:rsidR="005E6595" w:rsidRDefault="005E6595" w:rsidP="005F2C0B">
            <w:pPr>
              <w:autoSpaceDE w:val="0"/>
              <w:autoSpaceDN w:val="0"/>
              <w:adjustRightInd w:val="0"/>
              <w:rPr>
                <w:rFonts w:ascii="Arial" w:hAnsi="Arial" w:cs="Arial"/>
                <w:sz w:val="24"/>
                <w:szCs w:val="24"/>
              </w:rPr>
            </w:pPr>
            <w:r>
              <w:rPr>
                <w:rFonts w:ascii="Arial" w:hAnsi="Arial" w:cs="Arial"/>
                <w:sz w:val="24"/>
                <w:szCs w:val="24"/>
              </w:rPr>
              <w:t>Provider shares the WSDL file by appropriate means (email, network folders, etc.) and the Consumer processes it at configuration and/or runtime.</w:t>
            </w:r>
            <w:r w:rsidR="002F1217">
              <w:rPr>
                <w:rFonts w:ascii="Arial" w:hAnsi="Arial" w:cs="Arial"/>
                <w:sz w:val="24"/>
                <w:szCs w:val="24"/>
              </w:rPr>
              <w:t xml:space="preserve"> ~~</w:t>
            </w:r>
          </w:p>
        </w:tc>
        <w:tc>
          <w:tcPr>
            <w:tcW w:w="3300" w:type="dxa"/>
            <w:tcBorders>
              <w:left w:val="nil"/>
            </w:tcBorders>
          </w:tcPr>
          <w:p w:rsidR="005E6595" w:rsidRDefault="005E6595" w:rsidP="005F2C0B">
            <w:pPr>
              <w:spacing w:after="60"/>
              <w:rPr>
                <w:rFonts w:ascii="Arial" w:hAnsi="Arial" w:cs="Arial"/>
                <w:sz w:val="24"/>
                <w:szCs w:val="24"/>
              </w:rPr>
            </w:pPr>
            <w:r>
              <w:rPr>
                <w:rFonts w:ascii="Arial" w:hAnsi="Arial" w:cs="Arial"/>
                <w:sz w:val="24"/>
                <w:szCs w:val="24"/>
              </w:rPr>
              <w:t>Consumer receives WSDL correctly.</w:t>
            </w:r>
            <w:r w:rsidR="002F1217">
              <w:rPr>
                <w:rFonts w:ascii="Arial" w:hAnsi="Arial" w:cs="Arial"/>
                <w:sz w:val="24"/>
                <w:szCs w:val="24"/>
              </w:rPr>
              <w:t xml:space="preserve"> ~~</w:t>
            </w:r>
          </w:p>
        </w:tc>
        <w:tc>
          <w:tcPr>
            <w:tcW w:w="692"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2</w:t>
            </w:r>
          </w:p>
        </w:tc>
        <w:tc>
          <w:tcPr>
            <w:tcW w:w="989"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1</w:t>
            </w:r>
          </w:p>
        </w:tc>
      </w:tr>
      <w:tr w:rsidR="005E6595" w:rsidRPr="008200D6" w:rsidTr="005E6595">
        <w:tc>
          <w:tcPr>
            <w:tcW w:w="0" w:type="auto"/>
            <w:tcBorders>
              <w:right w:val="nil"/>
            </w:tcBorders>
          </w:tcPr>
          <w:p w:rsidR="005E6595" w:rsidRPr="008200D6" w:rsidRDefault="005E6595" w:rsidP="005F2C0B">
            <w:pPr>
              <w:pStyle w:val="Sangradetextonormal"/>
              <w:numPr>
                <w:ilvl w:val="0"/>
                <w:numId w:val="3"/>
              </w:numPr>
              <w:spacing w:after="60"/>
              <w:rPr>
                <w:rFonts w:ascii="Arial" w:hAnsi="Arial" w:cs="Arial"/>
                <w:sz w:val="22"/>
                <w:lang w:val="en-GB"/>
              </w:rPr>
            </w:pPr>
          </w:p>
        </w:tc>
        <w:tc>
          <w:tcPr>
            <w:tcW w:w="5366" w:type="dxa"/>
            <w:tcBorders>
              <w:top w:val="single" w:sz="4" w:space="0" w:color="auto"/>
              <w:left w:val="single" w:sz="4" w:space="0" w:color="auto"/>
              <w:bottom w:val="single" w:sz="4" w:space="0" w:color="auto"/>
              <w:right w:val="single" w:sz="4" w:space="0" w:color="auto"/>
            </w:tcBorders>
          </w:tcPr>
          <w:p w:rsidR="005E6595" w:rsidRDefault="005E6595" w:rsidP="005F2C0B">
            <w:pPr>
              <w:autoSpaceDE w:val="0"/>
              <w:autoSpaceDN w:val="0"/>
              <w:adjustRightInd w:val="0"/>
              <w:rPr>
                <w:rFonts w:ascii="Arial" w:hAnsi="Arial" w:cs="Arial"/>
                <w:sz w:val="24"/>
                <w:szCs w:val="24"/>
              </w:rPr>
            </w:pPr>
            <w:r>
              <w:rPr>
                <w:rFonts w:ascii="Arial" w:hAnsi="Arial" w:cs="Arial"/>
                <w:sz w:val="24"/>
                <w:szCs w:val="24"/>
              </w:rPr>
              <w:t xml:space="preserve">Confirm Provider’s WSDL file satisfies requirements of Section 8 of </w:t>
            </w:r>
            <w:hyperlink r:id="rId10" w:history="1">
              <w:r w:rsidRPr="00B53F50">
                <w:rPr>
                  <w:rStyle w:val="Hipervnculo"/>
                  <w:rFonts w:ascii="Arial" w:hAnsi="Arial" w:cs="Arial"/>
                  <w:sz w:val="24"/>
                  <w:szCs w:val="24"/>
                </w:rPr>
                <w:t>MIP4.0_Exchange_Mechanism_Overview_V1.2</w:t>
              </w:r>
            </w:hyperlink>
            <w:r>
              <w:rPr>
                <w:rFonts w:ascii="Arial" w:hAnsi="Arial" w:cs="Arial"/>
                <w:sz w:val="24"/>
                <w:szCs w:val="24"/>
              </w:rPr>
              <w:t xml:space="preserve">. </w:t>
            </w:r>
            <w:proofErr w:type="gramStart"/>
            <w:r>
              <w:rPr>
                <w:rFonts w:ascii="Arial" w:hAnsi="Arial" w:cs="Arial"/>
                <w:sz w:val="24"/>
                <w:szCs w:val="24"/>
              </w:rPr>
              <w:t>and</w:t>
            </w:r>
            <w:proofErr w:type="gramEnd"/>
            <w:r>
              <w:rPr>
                <w:rFonts w:ascii="Arial" w:hAnsi="Arial" w:cs="Arial"/>
                <w:sz w:val="24"/>
                <w:szCs w:val="24"/>
              </w:rPr>
              <w:t xml:space="preserve"> Consumer receives the data correctly.</w:t>
            </w:r>
            <w:r w:rsidR="002F1217">
              <w:rPr>
                <w:rFonts w:ascii="Arial" w:hAnsi="Arial" w:cs="Arial"/>
                <w:sz w:val="24"/>
                <w:szCs w:val="24"/>
              </w:rPr>
              <w:t xml:space="preserve"> ~~</w:t>
            </w:r>
          </w:p>
        </w:tc>
        <w:tc>
          <w:tcPr>
            <w:tcW w:w="3300" w:type="dxa"/>
            <w:tcBorders>
              <w:left w:val="nil"/>
            </w:tcBorders>
          </w:tcPr>
          <w:p w:rsidR="005E6595" w:rsidRDefault="005E6595" w:rsidP="005F2C0B">
            <w:pPr>
              <w:spacing w:after="60"/>
              <w:rPr>
                <w:rFonts w:ascii="Arial" w:hAnsi="Arial" w:cs="Arial"/>
                <w:sz w:val="24"/>
                <w:szCs w:val="24"/>
              </w:rPr>
            </w:pPr>
            <w:r>
              <w:rPr>
                <w:rFonts w:ascii="Arial" w:hAnsi="Arial" w:cs="Arial"/>
                <w:sz w:val="24"/>
                <w:szCs w:val="24"/>
              </w:rPr>
              <w:t>WSDL file contains all required information and Consumer receives it correctly.</w:t>
            </w:r>
            <w:r w:rsidR="002F1217">
              <w:rPr>
                <w:rFonts w:ascii="Arial" w:hAnsi="Arial" w:cs="Arial"/>
                <w:sz w:val="24"/>
                <w:szCs w:val="24"/>
              </w:rPr>
              <w:t xml:space="preserve"> ~~</w:t>
            </w:r>
          </w:p>
        </w:tc>
        <w:tc>
          <w:tcPr>
            <w:tcW w:w="692"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2</w:t>
            </w:r>
          </w:p>
        </w:tc>
        <w:tc>
          <w:tcPr>
            <w:tcW w:w="989" w:type="dxa"/>
            <w:tcBorders>
              <w:left w:val="nil"/>
            </w:tcBorders>
          </w:tcPr>
          <w:p w:rsidR="005E6595" w:rsidRDefault="005E6595" w:rsidP="005F2C0B">
            <w:pPr>
              <w:spacing w:after="60"/>
              <w:rPr>
                <w:rFonts w:ascii="Arial" w:hAnsi="Arial" w:cs="Arial"/>
                <w:sz w:val="24"/>
                <w:szCs w:val="24"/>
                <w:lang w:val="en-GB"/>
              </w:rPr>
            </w:pPr>
            <w:r>
              <w:rPr>
                <w:rFonts w:ascii="Arial" w:hAnsi="Arial" w:cs="Arial"/>
                <w:sz w:val="24"/>
                <w:szCs w:val="24"/>
                <w:lang w:val="en-GB"/>
              </w:rPr>
              <w:t>1</w:t>
            </w:r>
          </w:p>
        </w:tc>
      </w:tr>
    </w:tbl>
    <w:p w:rsidR="005E6595" w:rsidRDefault="005E6595" w:rsidP="005E6595">
      <w:pPr>
        <w:pStyle w:val="AbsatzA"/>
        <w:ind w:left="0"/>
        <w:jc w:val="left"/>
        <w:rPr>
          <w:rFonts w:ascii="Times New Roman" w:hAnsi="Times New Roman"/>
          <w:b/>
          <w:sz w:val="28"/>
          <w:szCs w:val="28"/>
          <w:lang w:val="en-GB"/>
        </w:rPr>
      </w:pPr>
    </w:p>
    <w:p w:rsidR="005E6595" w:rsidRDefault="005E6595" w:rsidP="005E6595">
      <w:pPr>
        <w:pStyle w:val="AbsatzA"/>
        <w:ind w:left="0"/>
        <w:jc w:val="left"/>
        <w:rPr>
          <w:rFonts w:ascii="Times New Roman" w:hAnsi="Times New Roman"/>
          <w:b/>
          <w:sz w:val="28"/>
          <w:szCs w:val="28"/>
          <w:lang w:val="en-GB"/>
        </w:rPr>
      </w:pPr>
      <w:r w:rsidRPr="006E2C42">
        <w:rPr>
          <w:rFonts w:ascii="Times New Roman" w:hAnsi="Times New Roman"/>
          <w:b/>
          <w:sz w:val="28"/>
          <w:szCs w:val="28"/>
          <w:lang w:val="en-GB"/>
        </w:rPr>
        <w:t>Configuration</w:t>
      </w:r>
    </w:p>
    <w:tbl>
      <w:tblPr>
        <w:tblStyle w:val="Tablaconcuadrcula"/>
        <w:tblW w:w="0" w:type="auto"/>
        <w:tblLook w:val="04A0" w:firstRow="1" w:lastRow="0" w:firstColumn="1" w:lastColumn="0" w:noHBand="0" w:noVBand="1"/>
      </w:tblPr>
      <w:tblGrid>
        <w:gridCol w:w="2660"/>
        <w:gridCol w:w="992"/>
        <w:gridCol w:w="7364"/>
      </w:tblGrid>
      <w:tr w:rsidR="005E6595" w:rsidTr="005F2C0B">
        <w:trPr>
          <w:trHeight w:val="284"/>
        </w:trPr>
        <w:tc>
          <w:tcPr>
            <w:tcW w:w="2660" w:type="dxa"/>
          </w:tcPr>
          <w:p w:rsidR="005E6595" w:rsidRDefault="005E6595" w:rsidP="005F2C0B">
            <w:pPr>
              <w:pStyle w:val="AbsatzA"/>
              <w:spacing w:line="240" w:lineRule="auto"/>
              <w:ind w:left="0"/>
              <w:jc w:val="left"/>
              <w:rPr>
                <w:rFonts w:cs="Arial"/>
                <w:lang w:val="en-GB"/>
              </w:rPr>
            </w:pPr>
            <w:r>
              <w:rPr>
                <w:rFonts w:cs="Arial"/>
                <w:lang w:val="en-GB"/>
              </w:rPr>
              <w:lastRenderedPageBreak/>
              <w:t>Item</w:t>
            </w:r>
          </w:p>
        </w:tc>
        <w:tc>
          <w:tcPr>
            <w:tcW w:w="992" w:type="dxa"/>
          </w:tcPr>
          <w:p w:rsidR="005E6595" w:rsidRDefault="005E6595" w:rsidP="005F2C0B">
            <w:pPr>
              <w:pStyle w:val="AbsatzA"/>
              <w:spacing w:line="240" w:lineRule="auto"/>
              <w:ind w:left="0"/>
              <w:jc w:val="left"/>
              <w:rPr>
                <w:rFonts w:cs="Arial"/>
                <w:lang w:val="en-GB"/>
              </w:rPr>
            </w:pPr>
            <w:r>
              <w:rPr>
                <w:rFonts w:cs="Arial"/>
                <w:lang w:val="en-GB"/>
              </w:rPr>
              <w:t>Value</w:t>
            </w:r>
          </w:p>
        </w:tc>
        <w:tc>
          <w:tcPr>
            <w:tcW w:w="7364" w:type="dxa"/>
          </w:tcPr>
          <w:p w:rsidR="005E6595" w:rsidRDefault="005E6595" w:rsidP="005F2C0B">
            <w:pPr>
              <w:pStyle w:val="AbsatzA"/>
              <w:spacing w:line="240" w:lineRule="auto"/>
              <w:ind w:left="0"/>
              <w:jc w:val="left"/>
              <w:rPr>
                <w:rFonts w:cs="Arial"/>
                <w:lang w:val="en-GB"/>
              </w:rPr>
            </w:pPr>
            <w:r>
              <w:rPr>
                <w:rFonts w:cs="Arial"/>
                <w:lang w:val="en-GB"/>
              </w:rPr>
              <w:t>Comment</w:t>
            </w:r>
          </w:p>
        </w:tc>
      </w:tr>
      <w:tr w:rsidR="005E6595" w:rsidTr="005F2C0B">
        <w:trPr>
          <w:trHeight w:val="284"/>
        </w:trPr>
        <w:tc>
          <w:tcPr>
            <w:tcW w:w="2660" w:type="dxa"/>
          </w:tcPr>
          <w:p w:rsidR="005E6595" w:rsidRDefault="005E6595" w:rsidP="005F2C0B">
            <w:pPr>
              <w:pStyle w:val="AbsatzA"/>
              <w:spacing w:line="240" w:lineRule="auto"/>
              <w:ind w:left="0"/>
              <w:jc w:val="left"/>
              <w:rPr>
                <w:rFonts w:cs="Arial"/>
                <w:lang w:val="en-GB"/>
              </w:rPr>
            </w:pPr>
            <w:proofErr w:type="spellStart"/>
            <w:r>
              <w:rPr>
                <w:rFonts w:cs="Arial"/>
                <w:lang w:val="en-GB"/>
              </w:rPr>
              <w:t>EventGeneration</w:t>
            </w:r>
            <w:proofErr w:type="spellEnd"/>
          </w:p>
        </w:tc>
        <w:tc>
          <w:tcPr>
            <w:tcW w:w="992" w:type="dxa"/>
          </w:tcPr>
          <w:p w:rsidR="005E6595" w:rsidRDefault="005E6595" w:rsidP="005F2C0B">
            <w:pPr>
              <w:pStyle w:val="AbsatzA"/>
              <w:spacing w:line="240" w:lineRule="auto"/>
              <w:ind w:left="0"/>
              <w:jc w:val="left"/>
              <w:rPr>
                <w:rFonts w:cs="Arial"/>
                <w:lang w:val="en-GB"/>
              </w:rPr>
            </w:pPr>
            <w:r>
              <w:rPr>
                <w:rFonts w:cs="Arial"/>
                <w:lang w:val="en-GB"/>
              </w:rPr>
              <w:t>1</w:t>
            </w:r>
          </w:p>
        </w:tc>
        <w:tc>
          <w:tcPr>
            <w:tcW w:w="7364" w:type="dxa"/>
          </w:tcPr>
          <w:p w:rsidR="005E6595" w:rsidRDefault="005E6595" w:rsidP="005F2C0B">
            <w:pPr>
              <w:pStyle w:val="AbsatzA"/>
              <w:spacing w:line="240" w:lineRule="auto"/>
              <w:ind w:left="0"/>
              <w:jc w:val="left"/>
              <w:rPr>
                <w:rFonts w:cs="Arial"/>
                <w:lang w:val="en-GB"/>
              </w:rPr>
            </w:pPr>
            <w:r>
              <w:rPr>
                <w:rFonts w:cs="Arial"/>
                <w:lang w:val="en-GB"/>
              </w:rPr>
              <w:t xml:space="preserve">0 </w:t>
            </w:r>
            <w:r w:rsidRPr="006E2C42">
              <w:rPr>
                <w:rFonts w:cs="Arial"/>
                <w:lang w:val="en-GB"/>
              </w:rPr>
              <w:sym w:font="Wingdings" w:char="F0E0"/>
            </w:r>
            <w:r>
              <w:rPr>
                <w:rFonts w:cs="Arial"/>
                <w:lang w:val="en-GB"/>
              </w:rPr>
              <w:t xml:space="preserve"> Combine steps to one event in the </w:t>
            </w:r>
            <w:proofErr w:type="gramStart"/>
            <w:r>
              <w:rPr>
                <w:rFonts w:cs="Arial"/>
                <w:lang w:val="en-GB"/>
              </w:rPr>
              <w:t>MTMT,</w:t>
            </w:r>
            <w:proofErr w:type="gramEnd"/>
            <w:r>
              <w:rPr>
                <w:rFonts w:cs="Arial"/>
                <w:lang w:val="en-GB"/>
              </w:rPr>
              <w:t xml:space="preserve"> generate new MTMT events on every source - destination change.</w:t>
            </w:r>
            <w:r>
              <w:rPr>
                <w:rFonts w:cs="Arial"/>
                <w:lang w:val="en-GB"/>
              </w:rPr>
              <w:br/>
              <w:t xml:space="preserve">1 </w:t>
            </w:r>
            <w:r w:rsidRPr="006E2C42">
              <w:rPr>
                <w:rFonts w:cs="Arial"/>
                <w:lang w:val="en-GB"/>
              </w:rPr>
              <w:sym w:font="Wingdings" w:char="F0E0"/>
            </w:r>
            <w:r>
              <w:rPr>
                <w:rFonts w:cs="Arial"/>
                <w:lang w:val="en-GB"/>
              </w:rPr>
              <w:t xml:space="preserve"> Every step will be added to the MTMT as a separate event.</w:t>
            </w:r>
          </w:p>
        </w:tc>
      </w:tr>
    </w:tbl>
    <w:p w:rsidR="005E6595" w:rsidRPr="008200D6" w:rsidRDefault="005E6595" w:rsidP="005E6595">
      <w:pPr>
        <w:pStyle w:val="AbsatzA"/>
        <w:ind w:left="0"/>
        <w:rPr>
          <w:rFonts w:cs="Arial"/>
          <w:lang w:val="en-GB"/>
        </w:rPr>
      </w:pPr>
    </w:p>
    <w:p w:rsidR="00A77479" w:rsidRPr="005E6595" w:rsidRDefault="00A77479">
      <w:pPr>
        <w:pStyle w:val="AbsatzA"/>
        <w:ind w:left="0"/>
        <w:rPr>
          <w:rFonts w:cs="Arial"/>
          <w:lang w:val="en-GB"/>
        </w:rPr>
      </w:pPr>
    </w:p>
    <w:sectPr w:rsidR="00A77479" w:rsidRPr="005E6595" w:rsidSect="007F3DFB">
      <w:footerReference w:type="even" r:id="rId11"/>
      <w:footerReference w:type="default" r:id="rId12"/>
      <w:headerReference w:type="first" r:id="rId13"/>
      <w:footerReference w:type="first" r:id="rId14"/>
      <w:pgSz w:w="12240" w:h="15840"/>
      <w:pgMar w:top="720" w:right="720" w:bottom="720" w:left="720" w:header="708" w:footer="708" w:gutter="0"/>
      <w:cols w:space="708"/>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BA0" w:rsidRDefault="00667BA0">
      <w:r>
        <w:separator/>
      </w:r>
    </w:p>
  </w:endnote>
  <w:endnote w:type="continuationSeparator" w:id="0">
    <w:p w:rsidR="00667BA0" w:rsidRDefault="00667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Serif">
    <w:panose1 w:val="00000000000000000000"/>
    <w:charset w:val="00"/>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66E90" w:rsidRDefault="00966E9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framePr w:wrap="around"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553A2E">
      <w:rPr>
        <w:rStyle w:val="Nmerodepgina"/>
        <w:noProof/>
      </w:rPr>
      <w:t>2</w:t>
    </w:r>
    <w:r>
      <w:rPr>
        <w:rStyle w:val="Nmerodepgina"/>
      </w:rPr>
      <w:fldChar w:fldCharType="end"/>
    </w:r>
  </w:p>
  <w:p w:rsidR="00966E90" w:rsidRDefault="00966E90">
    <w:pPr>
      <w:pStyle w:val="Piedepgina"/>
    </w:pPr>
  </w:p>
  <w:p w:rsidR="00966E90" w:rsidRDefault="00966E90">
    <w:pPr>
      <w:pStyle w:val="Piedepgina"/>
      <w:jc w:val="center"/>
      <w:rPr>
        <w:b/>
        <w:sz w:val="3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pStyle w:val="Piedepgina"/>
      <w:jc w:val="center"/>
      <w:rPr>
        <w:b/>
      </w:rPr>
    </w:pPr>
    <w:r>
      <w:rPr>
        <w:b/>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BA0" w:rsidRDefault="00667BA0">
      <w:r>
        <w:separator/>
      </w:r>
    </w:p>
  </w:footnote>
  <w:footnote w:type="continuationSeparator" w:id="0">
    <w:p w:rsidR="00667BA0" w:rsidRDefault="00667B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E90" w:rsidRDefault="00966E90">
    <w:pPr>
      <w:tabs>
        <w:tab w:val="left" w:pos="2700"/>
      </w:tabs>
      <w:rPr>
        <w:sz w:val="24"/>
      </w:rPr>
    </w:pPr>
    <w:r>
      <w:tab/>
    </w:r>
    <w:r>
      <w:tab/>
    </w:r>
    <w:r>
      <w:tab/>
    </w:r>
    <w:r>
      <w:tab/>
    </w:r>
    <w:r>
      <w:tab/>
      <w:t xml:space="preserve">          </w:t>
    </w:r>
  </w:p>
  <w:p w:rsidR="00966E90" w:rsidRDefault="00966E90">
    <w:pPr>
      <w:pStyle w:val="Encabezado"/>
      <w:rPr>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6AD385C"/>
    <w:multiLevelType w:val="singleLevel"/>
    <w:tmpl w:val="6CEE710A"/>
    <w:lvl w:ilvl="0">
      <w:start w:val="1"/>
      <w:numFmt w:val="lowerLetter"/>
      <w:pStyle w:val="list-ind"/>
      <w:lvlText w:val="%1."/>
      <w:lvlJc w:val="left"/>
      <w:pPr>
        <w:tabs>
          <w:tab w:val="num" w:pos="0"/>
        </w:tabs>
        <w:ind w:left="1143" w:hanging="567"/>
      </w:pPr>
    </w:lvl>
  </w:abstractNum>
  <w:abstractNum w:abstractNumId="2">
    <w:nsid w:val="074B798A"/>
    <w:multiLevelType w:val="singleLevel"/>
    <w:tmpl w:val="0809000F"/>
    <w:lvl w:ilvl="0">
      <w:start w:val="1"/>
      <w:numFmt w:val="decimal"/>
      <w:lvlText w:val="%1."/>
      <w:lvlJc w:val="left"/>
      <w:pPr>
        <w:tabs>
          <w:tab w:val="num" w:pos="360"/>
        </w:tabs>
        <w:ind w:left="360" w:hanging="360"/>
      </w:pPr>
    </w:lvl>
  </w:abstractNum>
  <w:abstractNum w:abstractNumId="3">
    <w:nsid w:val="103865D3"/>
    <w:multiLevelType w:val="multilevel"/>
    <w:tmpl w:val="0410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4">
    <w:nsid w:val="2ACD3FAC"/>
    <w:multiLevelType w:val="hybridMultilevel"/>
    <w:tmpl w:val="E020BB18"/>
    <w:lvl w:ilvl="0" w:tplc="7CC2A01C">
      <w:start w:val="1"/>
      <w:numFmt w:val="upperLetter"/>
      <w:pStyle w:val="Annex"/>
      <w:lvlText w:val="Annex %1: "/>
      <w:lvlJc w:val="center"/>
      <w:pPr>
        <w:tabs>
          <w:tab w:val="num" w:pos="1080"/>
        </w:tabs>
        <w:ind w:left="720" w:hanging="360"/>
      </w:pPr>
      <w:rPr>
        <w:rFonts w:hint="default"/>
      </w:rPr>
    </w:lvl>
    <w:lvl w:ilvl="1" w:tplc="00AC2B20" w:tentative="1">
      <w:start w:val="1"/>
      <w:numFmt w:val="lowerLetter"/>
      <w:lvlText w:val="%2."/>
      <w:lvlJc w:val="left"/>
      <w:pPr>
        <w:tabs>
          <w:tab w:val="num" w:pos="1440"/>
        </w:tabs>
        <w:ind w:left="1440" w:hanging="360"/>
      </w:pPr>
    </w:lvl>
    <w:lvl w:ilvl="2" w:tplc="ED9889BC" w:tentative="1">
      <w:start w:val="1"/>
      <w:numFmt w:val="lowerRoman"/>
      <w:lvlText w:val="%3."/>
      <w:lvlJc w:val="right"/>
      <w:pPr>
        <w:tabs>
          <w:tab w:val="num" w:pos="2160"/>
        </w:tabs>
        <w:ind w:left="2160" w:hanging="180"/>
      </w:pPr>
    </w:lvl>
    <w:lvl w:ilvl="3" w:tplc="9AD45062" w:tentative="1">
      <w:start w:val="1"/>
      <w:numFmt w:val="decimal"/>
      <w:lvlText w:val="%4."/>
      <w:lvlJc w:val="left"/>
      <w:pPr>
        <w:tabs>
          <w:tab w:val="num" w:pos="2880"/>
        </w:tabs>
        <w:ind w:left="2880" w:hanging="360"/>
      </w:pPr>
    </w:lvl>
    <w:lvl w:ilvl="4" w:tplc="3300D8E6" w:tentative="1">
      <w:start w:val="1"/>
      <w:numFmt w:val="lowerLetter"/>
      <w:lvlText w:val="%5."/>
      <w:lvlJc w:val="left"/>
      <w:pPr>
        <w:tabs>
          <w:tab w:val="num" w:pos="3600"/>
        </w:tabs>
        <w:ind w:left="3600" w:hanging="360"/>
      </w:pPr>
    </w:lvl>
    <w:lvl w:ilvl="5" w:tplc="9EBAD5A6" w:tentative="1">
      <w:start w:val="1"/>
      <w:numFmt w:val="lowerRoman"/>
      <w:lvlText w:val="%6."/>
      <w:lvlJc w:val="right"/>
      <w:pPr>
        <w:tabs>
          <w:tab w:val="num" w:pos="4320"/>
        </w:tabs>
        <w:ind w:left="4320" w:hanging="180"/>
      </w:pPr>
    </w:lvl>
    <w:lvl w:ilvl="6" w:tplc="DE2CC1CA" w:tentative="1">
      <w:start w:val="1"/>
      <w:numFmt w:val="decimal"/>
      <w:lvlText w:val="%7."/>
      <w:lvlJc w:val="left"/>
      <w:pPr>
        <w:tabs>
          <w:tab w:val="num" w:pos="5040"/>
        </w:tabs>
        <w:ind w:left="5040" w:hanging="360"/>
      </w:pPr>
    </w:lvl>
    <w:lvl w:ilvl="7" w:tplc="1E96B136" w:tentative="1">
      <w:start w:val="1"/>
      <w:numFmt w:val="lowerLetter"/>
      <w:lvlText w:val="%8."/>
      <w:lvlJc w:val="left"/>
      <w:pPr>
        <w:tabs>
          <w:tab w:val="num" w:pos="5760"/>
        </w:tabs>
        <w:ind w:left="5760" w:hanging="360"/>
      </w:pPr>
    </w:lvl>
    <w:lvl w:ilvl="8" w:tplc="FEC8E96C" w:tentative="1">
      <w:start w:val="1"/>
      <w:numFmt w:val="lowerRoman"/>
      <w:lvlText w:val="%9."/>
      <w:lvlJc w:val="right"/>
      <w:pPr>
        <w:tabs>
          <w:tab w:val="num" w:pos="6480"/>
        </w:tabs>
        <w:ind w:left="6480" w:hanging="180"/>
      </w:pPr>
    </w:lvl>
  </w:abstractNum>
  <w:abstractNum w:abstractNumId="5">
    <w:nsid w:val="2EF106A6"/>
    <w:multiLevelType w:val="multilevel"/>
    <w:tmpl w:val="7E4A75DE"/>
    <w:lvl w:ilvl="0">
      <w:start w:val="1"/>
      <w:numFmt w:val="decimal"/>
      <w:lvlText w:val="%1."/>
      <w:lvlJc w:val="left"/>
      <w:pPr>
        <w:tabs>
          <w:tab w:val="num" w:pos="360"/>
        </w:tabs>
        <w:ind w:left="360" w:hanging="360"/>
      </w:pPr>
    </w:lvl>
    <w:lvl w:ilvl="1">
      <w:start w:val="2"/>
      <w:numFmt w:val="decimal"/>
      <w:isLgl/>
      <w:lvlText w:val="%1.%2"/>
      <w:lvlJc w:val="left"/>
      <w:pPr>
        <w:tabs>
          <w:tab w:val="num" w:pos="1107"/>
        </w:tabs>
        <w:ind w:left="1107" w:hanging="540"/>
      </w:pPr>
      <w:rPr>
        <w:rFonts w:hint="default"/>
      </w:rPr>
    </w:lvl>
    <w:lvl w:ilvl="2">
      <w:start w:val="6"/>
      <w:numFmt w:val="decimal"/>
      <w:isLgl/>
      <w:lvlText w:val="%1.%2.%3"/>
      <w:lvlJc w:val="left"/>
      <w:pPr>
        <w:tabs>
          <w:tab w:val="num" w:pos="1854"/>
        </w:tabs>
        <w:ind w:left="1854" w:hanging="720"/>
      </w:pPr>
      <w:rPr>
        <w:rFonts w:hint="default"/>
      </w:rPr>
    </w:lvl>
    <w:lvl w:ilvl="3">
      <w:start w:val="1"/>
      <w:numFmt w:val="decimal"/>
      <w:isLgl/>
      <w:lvlText w:val="%1.%2.%3.%4"/>
      <w:lvlJc w:val="left"/>
      <w:pPr>
        <w:tabs>
          <w:tab w:val="num" w:pos="2421"/>
        </w:tabs>
        <w:ind w:left="2421" w:hanging="720"/>
      </w:pPr>
      <w:rPr>
        <w:rFonts w:hint="default"/>
      </w:rPr>
    </w:lvl>
    <w:lvl w:ilvl="4">
      <w:start w:val="1"/>
      <w:numFmt w:val="decimal"/>
      <w:isLgl/>
      <w:lvlText w:val="%1.%2.%3.%4.%5"/>
      <w:lvlJc w:val="left"/>
      <w:pPr>
        <w:tabs>
          <w:tab w:val="num" w:pos="3348"/>
        </w:tabs>
        <w:ind w:left="3348" w:hanging="1080"/>
      </w:pPr>
      <w:rPr>
        <w:rFonts w:hint="default"/>
      </w:rPr>
    </w:lvl>
    <w:lvl w:ilvl="5">
      <w:start w:val="1"/>
      <w:numFmt w:val="decimal"/>
      <w:isLgl/>
      <w:lvlText w:val="%1.%2.%3.%4.%5.%6"/>
      <w:lvlJc w:val="left"/>
      <w:pPr>
        <w:tabs>
          <w:tab w:val="num" w:pos="3915"/>
        </w:tabs>
        <w:ind w:left="3915" w:hanging="1080"/>
      </w:pPr>
      <w:rPr>
        <w:rFonts w:hint="default"/>
      </w:rPr>
    </w:lvl>
    <w:lvl w:ilvl="6">
      <w:start w:val="1"/>
      <w:numFmt w:val="decimal"/>
      <w:isLgl/>
      <w:lvlText w:val="%1.%2.%3.%4.%5.%6.%7"/>
      <w:lvlJc w:val="left"/>
      <w:pPr>
        <w:tabs>
          <w:tab w:val="num" w:pos="4842"/>
        </w:tabs>
        <w:ind w:left="4842" w:hanging="1440"/>
      </w:pPr>
      <w:rPr>
        <w:rFonts w:hint="default"/>
      </w:rPr>
    </w:lvl>
    <w:lvl w:ilvl="7">
      <w:start w:val="1"/>
      <w:numFmt w:val="decimal"/>
      <w:isLgl/>
      <w:lvlText w:val="%1.%2.%3.%4.%5.%6.%7.%8"/>
      <w:lvlJc w:val="left"/>
      <w:pPr>
        <w:tabs>
          <w:tab w:val="num" w:pos="5409"/>
        </w:tabs>
        <w:ind w:left="5409" w:hanging="1440"/>
      </w:pPr>
      <w:rPr>
        <w:rFonts w:hint="default"/>
      </w:rPr>
    </w:lvl>
    <w:lvl w:ilvl="8">
      <w:start w:val="1"/>
      <w:numFmt w:val="decimal"/>
      <w:isLgl/>
      <w:lvlText w:val="%1.%2.%3.%4.%5.%6.%7.%8.%9"/>
      <w:lvlJc w:val="left"/>
      <w:pPr>
        <w:tabs>
          <w:tab w:val="num" w:pos="6336"/>
        </w:tabs>
        <w:ind w:left="6336" w:hanging="1800"/>
      </w:pPr>
      <w:rPr>
        <w:rFonts w:hint="default"/>
      </w:rPr>
    </w:lvl>
  </w:abstractNum>
  <w:abstractNum w:abstractNumId="6">
    <w:nsid w:val="31AC5DA9"/>
    <w:multiLevelType w:val="multilevel"/>
    <w:tmpl w:val="C76E63C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32DD139E"/>
    <w:multiLevelType w:val="singleLevel"/>
    <w:tmpl w:val="A69AFD82"/>
    <w:lvl w:ilvl="0">
      <w:start w:val="1"/>
      <w:numFmt w:val="bullet"/>
      <w:lvlText w:val="-"/>
      <w:lvlJc w:val="left"/>
      <w:pPr>
        <w:tabs>
          <w:tab w:val="num" w:pos="1494"/>
        </w:tabs>
        <w:ind w:left="1494" w:hanging="360"/>
      </w:pPr>
      <w:rPr>
        <w:rFonts w:ascii="Times New Roman" w:hAnsi="Times New Roman" w:hint="default"/>
      </w:rPr>
    </w:lvl>
  </w:abstractNum>
  <w:abstractNum w:abstractNumId="8">
    <w:nsid w:val="3E7E35B3"/>
    <w:multiLevelType w:val="hybridMultilevel"/>
    <w:tmpl w:val="C914B4B0"/>
    <w:lvl w:ilvl="0" w:tplc="5CD27734">
      <w:start w:val="1"/>
      <w:numFmt w:val="decimal"/>
      <w:lvlText w:val="%1."/>
      <w:lvlJc w:val="left"/>
      <w:pPr>
        <w:tabs>
          <w:tab w:val="num" w:pos="360"/>
        </w:tabs>
        <w:ind w:left="360" w:hanging="360"/>
      </w:pPr>
      <w:rPr>
        <w:rFonts w:hint="default"/>
      </w:r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9">
    <w:nsid w:val="40F77BE8"/>
    <w:multiLevelType w:val="singleLevel"/>
    <w:tmpl w:val="0856502E"/>
    <w:lvl w:ilvl="0">
      <w:start w:val="1"/>
      <w:numFmt w:val="decimal"/>
      <w:lvlText w:val="%1."/>
      <w:lvlJc w:val="left"/>
      <w:pPr>
        <w:tabs>
          <w:tab w:val="num" w:pos="360"/>
        </w:tabs>
        <w:ind w:left="360" w:hanging="360"/>
      </w:pPr>
    </w:lvl>
  </w:abstractNum>
  <w:abstractNum w:abstractNumId="10">
    <w:nsid w:val="7CFE65FC"/>
    <w:multiLevelType w:val="multilevel"/>
    <w:tmpl w:val="01D473E0"/>
    <w:lvl w:ilvl="0">
      <w:start w:val="1"/>
      <w:numFmt w:val="upperLetter"/>
      <w:pStyle w:val="AnnexHeading1"/>
      <w:lvlText w:val="Annex %1"/>
      <w:lvlJc w:val="left"/>
      <w:pPr>
        <w:tabs>
          <w:tab w:val="num" w:pos="108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7"/>
  </w:num>
  <w:num w:numId="2">
    <w:abstractNumId w:val="0"/>
    <w:lvlOverride w:ilvl="0">
      <w:lvl w:ilvl="0">
        <w:start w:val="1"/>
        <w:numFmt w:val="bullet"/>
        <w:lvlText w:val=""/>
        <w:legacy w:legacy="1" w:legacySpace="0" w:legacyIndent="283"/>
        <w:lvlJc w:val="left"/>
        <w:pPr>
          <w:ind w:left="1417" w:hanging="283"/>
        </w:pPr>
        <w:rPr>
          <w:rFonts w:ascii="Symbol" w:hAnsi="Symbol" w:hint="default"/>
        </w:rPr>
      </w:lvl>
    </w:lvlOverride>
  </w:num>
  <w:num w:numId="3">
    <w:abstractNumId w:val="5"/>
  </w:num>
  <w:num w:numId="4">
    <w:abstractNumId w:val="4"/>
  </w:num>
  <w:num w:numId="5">
    <w:abstractNumId w:val="1"/>
  </w:num>
  <w:num w:numId="6">
    <w:abstractNumId w:val="2"/>
  </w:num>
  <w:num w:numId="7">
    <w:abstractNumId w:val="10"/>
  </w:num>
  <w:num w:numId="8">
    <w:abstractNumId w:val="3"/>
  </w:num>
  <w:num w:numId="9">
    <w:abstractNumId w:val="8"/>
  </w:num>
  <w:num w:numId="10">
    <w:abstractNumId w:val="3"/>
  </w:num>
  <w:num w:numId="11">
    <w:abstractNumId w:val="3"/>
  </w:num>
  <w:num w:numId="12">
    <w:abstractNumId w:val="9"/>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it-IT" w:vendorID="3" w:dllVersion="517" w:checkStyle="1"/>
  <w:activeWritingStyle w:appName="MSWord" w:lang="en-GB" w:vendorID="8" w:dllVersion="513" w:checkStyle="1"/>
  <w:activeWritingStyle w:appName="MSWord" w:lang="en-US"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b-NO" w:vendorID="666"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CC9"/>
    <w:rsid w:val="0003070D"/>
    <w:rsid w:val="00050893"/>
    <w:rsid w:val="000D513B"/>
    <w:rsid w:val="000E4416"/>
    <w:rsid w:val="001335A8"/>
    <w:rsid w:val="001A5219"/>
    <w:rsid w:val="00262FB9"/>
    <w:rsid w:val="002E1EC2"/>
    <w:rsid w:val="002E2964"/>
    <w:rsid w:val="002E77E3"/>
    <w:rsid w:val="002F1217"/>
    <w:rsid w:val="003009FE"/>
    <w:rsid w:val="00304890"/>
    <w:rsid w:val="003D7873"/>
    <w:rsid w:val="003D791F"/>
    <w:rsid w:val="00463A29"/>
    <w:rsid w:val="00474C1E"/>
    <w:rsid w:val="004765A0"/>
    <w:rsid w:val="004A613E"/>
    <w:rsid w:val="004A6E4B"/>
    <w:rsid w:val="00553A2E"/>
    <w:rsid w:val="00553EA2"/>
    <w:rsid w:val="005661C5"/>
    <w:rsid w:val="005A6051"/>
    <w:rsid w:val="005C53CA"/>
    <w:rsid w:val="005D59C4"/>
    <w:rsid w:val="005E6595"/>
    <w:rsid w:val="00601F53"/>
    <w:rsid w:val="006608BA"/>
    <w:rsid w:val="0066166E"/>
    <w:rsid w:val="00667BA0"/>
    <w:rsid w:val="006A014F"/>
    <w:rsid w:val="006C4374"/>
    <w:rsid w:val="006D6C2F"/>
    <w:rsid w:val="00711E4A"/>
    <w:rsid w:val="00760776"/>
    <w:rsid w:val="007B14B4"/>
    <w:rsid w:val="007C4443"/>
    <w:rsid w:val="007E2121"/>
    <w:rsid w:val="007F185C"/>
    <w:rsid w:val="007F1CC9"/>
    <w:rsid w:val="007F3DFB"/>
    <w:rsid w:val="007F415B"/>
    <w:rsid w:val="008D563F"/>
    <w:rsid w:val="008D5FBB"/>
    <w:rsid w:val="008E099B"/>
    <w:rsid w:val="008F1704"/>
    <w:rsid w:val="009341E2"/>
    <w:rsid w:val="00951966"/>
    <w:rsid w:val="0095214E"/>
    <w:rsid w:val="00966E90"/>
    <w:rsid w:val="009723FD"/>
    <w:rsid w:val="009D7B94"/>
    <w:rsid w:val="00A36D1E"/>
    <w:rsid w:val="00A5468D"/>
    <w:rsid w:val="00A63B76"/>
    <w:rsid w:val="00A77479"/>
    <w:rsid w:val="00A81B42"/>
    <w:rsid w:val="00AB5E62"/>
    <w:rsid w:val="00AE5488"/>
    <w:rsid w:val="00AE7E5A"/>
    <w:rsid w:val="00B53F50"/>
    <w:rsid w:val="00B814A4"/>
    <w:rsid w:val="00BB0B7A"/>
    <w:rsid w:val="00BF6EC7"/>
    <w:rsid w:val="00C2443B"/>
    <w:rsid w:val="00CF19C5"/>
    <w:rsid w:val="00D40502"/>
    <w:rsid w:val="00DA4477"/>
    <w:rsid w:val="00DF4932"/>
    <w:rsid w:val="00E256DD"/>
    <w:rsid w:val="00E74EC9"/>
    <w:rsid w:val="00EE47BB"/>
    <w:rsid w:val="00EF088E"/>
    <w:rsid w:val="00F25BB2"/>
    <w:rsid w:val="00F607EC"/>
    <w:rsid w:val="00F7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table" w:styleId="Tablaconcuadrcula">
    <w:name w:val="Table Grid"/>
    <w:basedOn w:val="Tablanormal"/>
    <w:rsid w:val="005E6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AbsatzA"/>
    <w:qFormat/>
    <w:pPr>
      <w:keepNext/>
      <w:pageBreakBefore/>
      <w:numPr>
        <w:numId w:val="8"/>
      </w:numPr>
      <w:tabs>
        <w:tab w:val="left" w:pos="720"/>
      </w:tabs>
      <w:spacing w:before="120" w:after="120" w:line="360" w:lineRule="auto"/>
      <w:outlineLvl w:val="0"/>
    </w:pPr>
    <w:rPr>
      <w:rFonts w:ascii="Arial" w:hAnsi="Arial"/>
      <w:b/>
      <w:caps/>
      <w:sz w:val="22"/>
    </w:rPr>
  </w:style>
  <w:style w:type="paragraph" w:styleId="Ttulo2">
    <w:name w:val="heading 2"/>
    <w:basedOn w:val="Ttulo1"/>
    <w:next w:val="AbsatzA"/>
    <w:qFormat/>
    <w:pPr>
      <w:pageBreakBefore w:val="0"/>
      <w:numPr>
        <w:ilvl w:val="1"/>
      </w:numPr>
      <w:outlineLvl w:val="1"/>
    </w:pPr>
  </w:style>
  <w:style w:type="paragraph" w:styleId="Ttulo3">
    <w:name w:val="heading 3"/>
    <w:basedOn w:val="Normal"/>
    <w:next w:val="AbsatzA"/>
    <w:qFormat/>
    <w:pPr>
      <w:keepNext/>
      <w:numPr>
        <w:ilvl w:val="2"/>
        <w:numId w:val="8"/>
      </w:numPr>
      <w:spacing w:before="120" w:after="120"/>
      <w:outlineLvl w:val="2"/>
    </w:pPr>
    <w:rPr>
      <w:rFonts w:ascii="Arial" w:hAnsi="Arial"/>
      <w:b/>
      <w:sz w:val="22"/>
    </w:rPr>
  </w:style>
  <w:style w:type="paragraph" w:styleId="Ttulo4">
    <w:name w:val="heading 4"/>
    <w:basedOn w:val="Normal"/>
    <w:next w:val="Normal"/>
    <w:qFormat/>
    <w:pPr>
      <w:keepNext/>
      <w:numPr>
        <w:ilvl w:val="3"/>
        <w:numId w:val="8"/>
      </w:numPr>
      <w:spacing w:before="240" w:after="240"/>
      <w:outlineLvl w:val="3"/>
    </w:pPr>
    <w:rPr>
      <w:b/>
      <w:bCs/>
    </w:rPr>
  </w:style>
  <w:style w:type="paragraph" w:styleId="Ttulo5">
    <w:name w:val="heading 5"/>
    <w:basedOn w:val="Normal"/>
    <w:next w:val="Normal"/>
    <w:qFormat/>
    <w:pPr>
      <w:numPr>
        <w:ilvl w:val="4"/>
        <w:numId w:val="8"/>
      </w:numPr>
      <w:spacing w:before="240" w:after="60"/>
      <w:outlineLvl w:val="4"/>
    </w:pPr>
    <w:rPr>
      <w:b/>
      <w:bCs/>
      <w:i/>
      <w:iCs/>
      <w:sz w:val="26"/>
      <w:szCs w:val="26"/>
    </w:rPr>
  </w:style>
  <w:style w:type="paragraph" w:styleId="Ttulo6">
    <w:name w:val="heading 6"/>
    <w:basedOn w:val="Normal"/>
    <w:next w:val="Normal"/>
    <w:qFormat/>
    <w:pPr>
      <w:keepNext/>
      <w:numPr>
        <w:ilvl w:val="5"/>
        <w:numId w:val="8"/>
      </w:numPr>
      <w:outlineLvl w:val="5"/>
    </w:pPr>
    <w:rPr>
      <w:b/>
      <w:sz w:val="24"/>
      <w:lang w:eastAsia="it-IT"/>
    </w:rPr>
  </w:style>
  <w:style w:type="paragraph" w:styleId="Ttulo7">
    <w:name w:val="heading 7"/>
    <w:aliases w:val="7"/>
    <w:basedOn w:val="Normal"/>
    <w:next w:val="Normal"/>
    <w:qFormat/>
    <w:pPr>
      <w:numPr>
        <w:ilvl w:val="6"/>
        <w:numId w:val="8"/>
      </w:numPr>
      <w:spacing w:before="240" w:after="60"/>
      <w:outlineLvl w:val="6"/>
    </w:pPr>
    <w:rPr>
      <w:sz w:val="24"/>
      <w:szCs w:val="24"/>
    </w:rPr>
  </w:style>
  <w:style w:type="paragraph" w:styleId="Ttulo8">
    <w:name w:val="heading 8"/>
    <w:basedOn w:val="Normal"/>
    <w:next w:val="Normal"/>
    <w:qFormat/>
    <w:pPr>
      <w:numPr>
        <w:ilvl w:val="7"/>
        <w:numId w:val="8"/>
      </w:numPr>
      <w:spacing w:before="240" w:after="60"/>
      <w:outlineLvl w:val="7"/>
    </w:pPr>
    <w:rPr>
      <w:i/>
      <w:iCs/>
      <w:sz w:val="24"/>
      <w:szCs w:val="24"/>
    </w:rPr>
  </w:style>
  <w:style w:type="paragraph" w:styleId="Ttulo9">
    <w:name w:val="heading 9"/>
    <w:aliases w:val="9"/>
    <w:basedOn w:val="Normal"/>
    <w:next w:val="Normal"/>
    <w:qFormat/>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semiHidden/>
    <w:pPr>
      <w:tabs>
        <w:tab w:val="left" w:pos="1418"/>
        <w:tab w:val="right" w:pos="7797"/>
      </w:tabs>
      <w:spacing w:before="120" w:after="120" w:line="360" w:lineRule="auto"/>
      <w:ind w:left="1418" w:right="418" w:hanging="1418"/>
      <w:jc w:val="both"/>
    </w:pPr>
    <w:rPr>
      <w:rFonts w:ascii="Arial" w:hAnsi="Arial"/>
      <w:noProof/>
      <w:sz w:val="22"/>
      <w:lang w:val="en-GB"/>
    </w:rPr>
  </w:style>
  <w:style w:type="paragraph" w:styleId="TDC2">
    <w:name w:val="toc 2"/>
    <w:basedOn w:val="TDC1"/>
    <w:next w:val="Normal"/>
    <w:autoRedefine/>
    <w:semiHidden/>
    <w:pPr>
      <w:spacing w:before="0" w:after="0"/>
    </w:pPr>
  </w:style>
  <w:style w:type="paragraph" w:styleId="TDC3">
    <w:name w:val="toc 3"/>
    <w:basedOn w:val="TDC2"/>
    <w:next w:val="Normal"/>
    <w:autoRedefine/>
    <w:semiHidden/>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styleId="Textonotapie">
    <w:name w:val="footnote text"/>
    <w:aliases w:val="ft"/>
    <w:basedOn w:val="Normal"/>
    <w:semiHidden/>
  </w:style>
  <w:style w:type="character" w:styleId="Refdenotaalpie">
    <w:name w:val="footnote reference"/>
    <w:semiHidden/>
    <w:rPr>
      <w:vertAlign w:val="superscript"/>
    </w:rPr>
  </w:style>
  <w:style w:type="paragraph" w:customStyle="1" w:styleId="AbsatzA">
    <w:name w:val="Absatz A"/>
    <w:basedOn w:val="Normal"/>
    <w:pPr>
      <w:suppressAutoHyphens/>
      <w:spacing w:after="120" w:line="360" w:lineRule="auto"/>
      <w:ind w:left="1134"/>
      <w:jc w:val="both"/>
    </w:pPr>
    <w:rPr>
      <w:rFonts w:ascii="Arial" w:hAnsi="Arial"/>
      <w:sz w:val="22"/>
    </w:rPr>
  </w:style>
  <w:style w:type="paragraph" w:styleId="Epgrafe">
    <w:name w:val="caption"/>
    <w:basedOn w:val="AbsatzA"/>
    <w:next w:val="AbsatzA"/>
    <w:qFormat/>
    <w:pPr>
      <w:keepNext/>
      <w:keepLines/>
      <w:spacing w:before="120"/>
      <w:jc w:val="center"/>
    </w:pPr>
  </w:style>
  <w:style w:type="paragraph" w:styleId="Ttulo">
    <w:name w:val="Title"/>
    <w:basedOn w:val="Normal"/>
    <w:qFormat/>
    <w:pPr>
      <w:spacing w:line="240" w:lineRule="atLeast"/>
      <w:jc w:val="center"/>
    </w:pPr>
    <w:rPr>
      <w:b/>
      <w:sz w:val="28"/>
      <w:lang w:val="en-GB"/>
    </w:rPr>
  </w:style>
  <w:style w:type="character" w:styleId="Nmerodepgina">
    <w:name w:val="page number"/>
    <w:basedOn w:val="Fuentedeprrafopredeter"/>
  </w:style>
  <w:style w:type="character" w:styleId="Hipervnculo">
    <w:name w:val="Hyperlink"/>
    <w:rPr>
      <w:color w:val="0000FF"/>
      <w:u w:val="single"/>
    </w:rPr>
  </w:style>
  <w:style w:type="paragraph" w:styleId="Textoindependiente3">
    <w:name w:val="Body Text 3"/>
    <w:basedOn w:val="Normal"/>
    <w:pPr>
      <w:spacing w:before="120" w:after="120" w:line="360" w:lineRule="auto"/>
    </w:pPr>
    <w:rPr>
      <w:sz w:val="24"/>
      <w:lang w:eastAsia="it-IT"/>
    </w:rPr>
  </w:style>
  <w:style w:type="paragraph" w:styleId="Sangradetextonormal">
    <w:name w:val="Body Text Indent"/>
    <w:basedOn w:val="Normal"/>
    <w:pPr>
      <w:tabs>
        <w:tab w:val="left" w:pos="2520"/>
      </w:tabs>
      <w:ind w:left="2520" w:hanging="2520"/>
    </w:pPr>
    <w:rPr>
      <w:sz w:val="24"/>
      <w:lang w:eastAsia="it-IT"/>
    </w:rPr>
  </w:style>
  <w:style w:type="paragraph" w:styleId="Textoindependiente">
    <w:name w:val="Body Text"/>
    <w:basedOn w:val="Normal"/>
    <w:pPr>
      <w:tabs>
        <w:tab w:val="center" w:pos="2250"/>
      </w:tabs>
    </w:pPr>
    <w:rPr>
      <w:sz w:val="24"/>
      <w:lang w:eastAsia="it-IT"/>
    </w:r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customStyle="1" w:styleId="ABodytext">
    <w:name w:val="A_Body text"/>
    <w:basedOn w:val="Normal"/>
    <w:pPr>
      <w:tabs>
        <w:tab w:val="left" w:pos="1656"/>
      </w:tabs>
      <w:spacing w:after="100" w:line="300" w:lineRule="atLeast"/>
      <w:ind w:firstLine="562"/>
      <w:jc w:val="both"/>
    </w:pPr>
    <w:rPr>
      <w:sz w:val="24"/>
      <w:lang w:val="en-GB" w:eastAsia="it-IT"/>
    </w:rPr>
  </w:style>
  <w:style w:type="paragraph" w:customStyle="1" w:styleId="Annex">
    <w:name w:val="Annex"/>
    <w:basedOn w:val="Normal"/>
    <w:next w:val="AbsatzA"/>
    <w:pPr>
      <w:numPr>
        <w:numId w:val="4"/>
      </w:numPr>
      <w:jc w:val="center"/>
    </w:pPr>
    <w:rPr>
      <w:rFonts w:ascii="Arial" w:hAnsi="Arial"/>
      <w:b/>
      <w:sz w:val="28"/>
    </w:rPr>
  </w:style>
  <w:style w:type="paragraph" w:customStyle="1" w:styleId="list-ind">
    <w:name w:val="list-ind"/>
    <w:basedOn w:val="Normal"/>
    <w:pPr>
      <w:numPr>
        <w:numId w:val="5"/>
      </w:numPr>
      <w:tabs>
        <w:tab w:val="left" w:pos="1138"/>
      </w:tabs>
      <w:spacing w:after="100" w:line="260" w:lineRule="atLeast"/>
      <w:jc w:val="both"/>
    </w:pPr>
    <w:rPr>
      <w:sz w:val="24"/>
      <w:lang w:val="en-GB" w:eastAsia="it-IT"/>
    </w:rPr>
  </w:style>
  <w:style w:type="character" w:styleId="Hipervnculovisitado">
    <w:name w:val="FollowedHyperlink"/>
    <w:rPr>
      <w:color w:val="800080"/>
      <w:u w:val="single"/>
    </w:rPr>
  </w:style>
  <w:style w:type="paragraph" w:customStyle="1" w:styleId="TitoloColonna">
    <w:name w:val="TitoloColonna"/>
    <w:basedOn w:val="Normal"/>
    <w:pPr>
      <w:spacing w:before="240" w:after="240"/>
    </w:pPr>
    <w:rPr>
      <w:b/>
      <w:sz w:val="18"/>
      <w:lang w:val="en-GB"/>
    </w:rPr>
  </w:style>
  <w:style w:type="character" w:styleId="Refdecomentario">
    <w:name w:val="annotation reference"/>
    <w:semiHidden/>
    <w:rPr>
      <w:sz w:val="16"/>
    </w:rPr>
  </w:style>
  <w:style w:type="paragraph" w:styleId="Textocomentario">
    <w:name w:val="annotation text"/>
    <w:basedOn w:val="Normal"/>
    <w:semiHidden/>
  </w:style>
  <w:style w:type="paragraph" w:customStyle="1" w:styleId="berschrift2Annex">
    <w:name w:val="Überschrift_2 Annex"/>
    <w:basedOn w:val="Normal"/>
    <w:rPr>
      <w:sz w:val="24"/>
    </w:rPr>
  </w:style>
  <w:style w:type="paragraph" w:customStyle="1" w:styleId="AnnexHeading1">
    <w:name w:val="Annex Heading 1"/>
    <w:basedOn w:val="Ttulo1"/>
    <w:next w:val="AbsatzA"/>
    <w:pPr>
      <w:pageBreakBefore w:val="0"/>
      <w:numPr>
        <w:numId w:val="7"/>
      </w:numPr>
    </w:pPr>
    <w:rPr>
      <w:lang w:val="en-GB"/>
    </w:rPr>
  </w:style>
  <w:style w:type="paragraph" w:customStyle="1" w:styleId="Ballontekst1">
    <w:name w:val="Ballontekst1"/>
    <w:basedOn w:val="Normal"/>
    <w:semiHidden/>
    <w:rPr>
      <w:rFonts w:ascii="Tahoma" w:hAnsi="Tahoma" w:cs="Tahoma"/>
      <w:sz w:val="16"/>
      <w:szCs w:val="16"/>
    </w:rPr>
  </w:style>
  <w:style w:type="paragraph" w:customStyle="1" w:styleId="Onderwerpvanopmerking1">
    <w:name w:val="Onderwerp van opmerking1"/>
    <w:basedOn w:val="Textocomentario"/>
    <w:next w:val="Textocomentario"/>
    <w:semiHidden/>
    <w:rPr>
      <w:b/>
      <w:bCs/>
    </w:rPr>
  </w:style>
  <w:style w:type="paragraph" w:customStyle="1" w:styleId="Bobletekst">
    <w:name w:val="Bobletekst"/>
    <w:basedOn w:val="Normal"/>
    <w:semiHidden/>
    <w:rPr>
      <w:rFonts w:ascii="Tahoma" w:hAnsi="Tahoma" w:cs="Tahoma"/>
      <w:sz w:val="16"/>
      <w:szCs w:val="16"/>
    </w:rPr>
  </w:style>
  <w:style w:type="paragraph" w:customStyle="1" w:styleId="Kommentaremne1">
    <w:name w:val="Kommentaremne1"/>
    <w:basedOn w:val="Textocomentario"/>
    <w:next w:val="Textocomentario"/>
    <w:semiHidden/>
    <w:rPr>
      <w:b/>
      <w:bCs/>
    </w:rPr>
  </w:style>
  <w:style w:type="paragraph" w:styleId="Mapadeldocumento">
    <w:name w:val="Document Map"/>
    <w:basedOn w:val="Normal"/>
    <w:semiHidden/>
    <w:pPr>
      <w:shd w:val="clear" w:color="auto" w:fill="000080"/>
    </w:pPr>
    <w:rPr>
      <w:rFonts w:ascii="Tahoma" w:hAnsi="Tahoma" w:cs="Tahoma"/>
    </w:rPr>
  </w:style>
  <w:style w:type="paragraph" w:customStyle="1" w:styleId="BalloonText1">
    <w:name w:val="Balloon Text1"/>
    <w:basedOn w:val="Normal"/>
    <w:semiHidden/>
    <w:rPr>
      <w:rFonts w:ascii="Tahoma" w:hAnsi="Tahoma" w:cs="Tahoma"/>
      <w:sz w:val="16"/>
      <w:szCs w:val="16"/>
    </w:rPr>
  </w:style>
  <w:style w:type="paragraph" w:styleId="Textodeglobo">
    <w:name w:val="Balloon Text"/>
    <w:basedOn w:val="Normal"/>
    <w:semiHidden/>
    <w:rsid w:val="007F1CC9"/>
    <w:rPr>
      <w:rFonts w:ascii="Tahoma" w:hAnsi="Tahoma" w:cs="Tahoma"/>
      <w:sz w:val="16"/>
      <w:szCs w:val="16"/>
    </w:rPr>
  </w:style>
  <w:style w:type="paragraph" w:styleId="Asuntodelcomentario">
    <w:name w:val="annotation subject"/>
    <w:basedOn w:val="Textocomentario"/>
    <w:next w:val="Textocomentario"/>
    <w:semiHidden/>
    <w:rsid w:val="00A81B42"/>
    <w:rPr>
      <w:b/>
      <w:bCs/>
    </w:rPr>
  </w:style>
  <w:style w:type="table" w:styleId="Tablaconcuadrcula">
    <w:name w:val="Table Grid"/>
    <w:basedOn w:val="Tablanormal"/>
    <w:rsid w:val="005E6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file:///G:\FOR%20WG%20MEETINGS\IPT4\13%20-%20SEPT\Test%20Cases%20legacy%20documentation\CP_4_58030_02_EMT\MIP4.0_Exchange_Mechanism_Overview_V1.2.docx" TargetMode="External"/><Relationship Id="rId4" Type="http://schemas.microsoft.com/office/2007/relationships/stylesWithEffects" Target="stylesWithEffects.xml"/><Relationship Id="rId9" Type="http://schemas.openxmlformats.org/officeDocument/2006/relationships/hyperlink" Target="file:///G:\FOR%20WG%20MEETINGS\IPT4\13%20-%20SEPT\Test%20Cases%20legacy%20documentation\CP_4_58030_02_EMT\MIP4.0_Exchange_Mechanism_Overview_V1.2.docx"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436B59-9E10-4EAD-8F5F-2589D2115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861</Words>
  <Characters>4737</Characters>
  <Application>Microsoft Office Word</Application>
  <DocSecurity>0</DocSecurity>
  <Lines>39</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MIP Technical Test Specification Level 1 Set 1</vt:lpstr>
      <vt:lpstr>MIP Technical Test Specification Level 1 Set 1</vt:lpstr>
    </vt:vector>
  </TitlesOfParts>
  <Company>MIP</Company>
  <LinksUpToDate>false</LinksUpToDate>
  <CharactersWithSpaces>5587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MIP Technical Test Specification Level 1 Set 1</dc:title>
  <dc:creator>MSLT WP</dc:creator>
  <dc:description>Gregg  Smith11/4/2016</dc:description>
  <cp:lastModifiedBy>Rodrigo Jociles Ferrer</cp:lastModifiedBy>
  <cp:revision>12</cp:revision>
  <cp:lastPrinted>2015-11-11T10:08:00Z</cp:lastPrinted>
  <dcterms:created xsi:type="dcterms:W3CDTF">2016-04-11T12:59:00Z</dcterms:created>
  <dcterms:modified xsi:type="dcterms:W3CDTF">2016-11-07T08:31:00Z</dcterms:modified>
</cp:coreProperties>
</file>