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tulo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F96CF2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MIP4SLT1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EA77BC">
              <w:rPr>
                <w:rFonts w:ascii="Arial" w:hAnsi="Arial" w:cs="Arial"/>
                <w:sz w:val="24"/>
                <w:lang w:val="en-GB"/>
              </w:rPr>
              <w:t>124</w:t>
            </w:r>
            <w:r w:rsidR="00F97071">
              <w:rPr>
                <w:rFonts w:ascii="Arial" w:hAnsi="Arial" w:cs="Arial"/>
                <w:sz w:val="24"/>
                <w:lang w:val="en-GB"/>
              </w:rPr>
              <w:t>3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F97071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Large message</w:t>
            </w:r>
            <w:r w:rsidR="00EA77BC" w:rsidRPr="00EA77B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situation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EA77BC" w:rsidTr="009723FD">
        <w:trPr>
          <w:trHeight w:val="227"/>
        </w:trPr>
        <w:tc>
          <w:tcPr>
            <w:tcW w:w="2620" w:type="dxa"/>
          </w:tcPr>
          <w:p w:rsidR="009723FD" w:rsidRPr="00EA77BC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471EEE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471EEE" w:rsidRPr="00EA77BC" w:rsidRDefault="00471EEE" w:rsidP="00471EEE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 xml:space="preserve">Volumetric </w:t>
            </w:r>
            <w:r w:rsidR="00F97071">
              <w:rPr>
                <w:rFonts w:ascii="Arial" w:hAnsi="Arial" w:cs="Arial"/>
                <w:sz w:val="24"/>
                <w:lang w:val="en-GB"/>
              </w:rPr>
              <w:t>quantity checking</w:t>
            </w:r>
            <w:r>
              <w:rPr>
                <w:rFonts w:ascii="Arial" w:hAnsi="Arial" w:cs="Arial"/>
                <w:sz w:val="24"/>
                <w:lang w:val="en-GB"/>
              </w:rPr>
              <w:t xml:space="preserve"> incorporating</w:t>
            </w:r>
            <w:r w:rsidRPr="00471EEE">
              <w:rPr>
                <w:rFonts w:ascii="Arial" w:hAnsi="Arial" w:cs="Arial"/>
                <w:sz w:val="24"/>
                <w:lang w:val="en-GB"/>
              </w:rPr>
              <w:t xml:space="preserve"> OSG analysis </w:t>
            </w:r>
            <w:r>
              <w:rPr>
                <w:rFonts w:ascii="Arial" w:hAnsi="Arial" w:cs="Arial"/>
                <w:sz w:val="24"/>
                <w:lang w:val="en-GB"/>
              </w:rPr>
              <w:t>for a n</w:t>
            </w:r>
            <w:r w:rsidRPr="00471EEE">
              <w:rPr>
                <w:rFonts w:ascii="Arial" w:hAnsi="Arial" w:cs="Arial"/>
                <w:sz w:val="24"/>
                <w:lang w:val="en-GB"/>
              </w:rPr>
              <w:t>ominal consumption</w:t>
            </w:r>
            <w:r>
              <w:rPr>
                <w:rFonts w:ascii="Arial" w:hAnsi="Arial" w:cs="Arial"/>
                <w:sz w:val="24"/>
                <w:lang w:val="en-GB"/>
              </w:rPr>
              <w:t xml:space="preserve"> initial use case</w:t>
            </w:r>
            <w:r w:rsidRPr="00471EEE">
              <w:rPr>
                <w:rFonts w:ascii="Arial" w:hAnsi="Arial" w:cs="Arial"/>
                <w:sz w:val="24"/>
                <w:lang w:val="en-GB"/>
              </w:rPr>
              <w:t xml:space="preserve">. </w:t>
            </w:r>
            <w:r w:rsidR="00F97071">
              <w:rPr>
                <w:rFonts w:ascii="Arial" w:hAnsi="Arial" w:cs="Arial"/>
                <w:sz w:val="24"/>
              </w:rPr>
              <w:t xml:space="preserve">Addresses </w:t>
            </w:r>
            <w:r w:rsidR="00F97071" w:rsidRPr="00F97071">
              <w:rPr>
                <w:rFonts w:ascii="Arial" w:hAnsi="Arial" w:cs="Arial"/>
                <w:sz w:val="24"/>
              </w:rPr>
              <w:t>'How to deal with timeouts on the server for large requests'</w:t>
            </w:r>
            <w:r w:rsidR="00F97071">
              <w:rPr>
                <w:rFonts w:ascii="Arial" w:hAnsi="Arial" w:cs="Arial"/>
                <w:sz w:val="24"/>
              </w:rPr>
              <w:t xml:space="preserve"> discussion</w:t>
            </w:r>
          </w:p>
        </w:tc>
      </w:tr>
      <w:tr w:rsidR="00A77479" w:rsidRPr="00EA77BC" w:rsidTr="009723FD">
        <w:trPr>
          <w:trHeight w:val="113"/>
        </w:trPr>
        <w:tc>
          <w:tcPr>
            <w:tcW w:w="2620" w:type="dxa"/>
          </w:tcPr>
          <w:p w:rsidR="00A77479" w:rsidRPr="008E1E9A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E1E9A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8E1E9A" w:rsidRPr="008E1E9A" w:rsidRDefault="008E1E9A" w:rsidP="008E1E9A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E1E9A">
              <w:rPr>
                <w:rFonts w:ascii="Arial" w:hAnsi="Arial" w:cs="Arial"/>
                <w:sz w:val="24"/>
                <w:lang w:val="en-GB"/>
              </w:rPr>
              <w:t xml:space="preserve">The </w:t>
            </w:r>
            <w:r w:rsidRPr="008E1E9A">
              <w:rPr>
                <w:rFonts w:ascii="Arial" w:hAnsi="Arial" w:cs="Arial"/>
                <w:sz w:val="24"/>
                <w:szCs w:val="24"/>
                <w:lang w:val="en-GB"/>
              </w:rPr>
              <w:t xml:space="preserve">Producer (A) provides update information to the Consumer as prescribed utilising the P/S EM on a nominal consumption </w:t>
            </w:r>
            <w:r w:rsidR="00F9707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Large message</w:t>
            </w:r>
            <w:r w:rsidRPr="008E1E9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situation</w:t>
            </w:r>
            <w:r w:rsidR="00BD47F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(after OSG analysis).</w:t>
            </w:r>
          </w:p>
        </w:tc>
      </w:tr>
      <w:tr w:rsidR="00A77479" w:rsidRPr="00EA77BC" w:rsidTr="009723FD">
        <w:trPr>
          <w:trHeight w:val="227"/>
        </w:trPr>
        <w:tc>
          <w:tcPr>
            <w:tcW w:w="2620" w:type="dxa"/>
          </w:tcPr>
          <w:p w:rsidR="00A77479" w:rsidRPr="003F01FA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F01FA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3F01FA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F01FA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3F01FA">
              <w:rPr>
                <w:rFonts w:ascii="Arial" w:hAnsi="Arial" w:cs="Arial"/>
                <w:sz w:val="24"/>
                <w:lang w:val="en-GB"/>
              </w:rPr>
              <w:t>.</w:t>
            </w:r>
            <w:r w:rsidR="00CA4DCE">
              <w:rPr>
                <w:rFonts w:ascii="Arial" w:hAnsi="Arial" w:cs="Arial"/>
                <w:sz w:val="24"/>
                <w:lang w:val="en-GB"/>
              </w:rPr>
              <w:t xml:space="preserve"> Exchange Pattern: </w:t>
            </w:r>
            <w:r w:rsidR="00A10E3A" w:rsidRPr="003F01FA">
              <w:rPr>
                <w:rFonts w:ascii="Arial" w:hAnsi="Arial" w:cs="Arial"/>
                <w:sz w:val="24"/>
                <w:lang w:val="en-GB"/>
              </w:rPr>
              <w:t>P/S.</w:t>
            </w:r>
          </w:p>
        </w:tc>
      </w:tr>
      <w:tr w:rsidR="00A77479" w:rsidRPr="00EA77BC" w:rsidTr="009723FD">
        <w:trPr>
          <w:trHeight w:val="227"/>
        </w:trPr>
        <w:tc>
          <w:tcPr>
            <w:tcW w:w="2620" w:type="dxa"/>
          </w:tcPr>
          <w:p w:rsidR="00A77479" w:rsidRPr="003F01FA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F01FA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3F01FA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F01FA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3F01FA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EA77BC" w:rsidTr="009723FD">
        <w:trPr>
          <w:trHeight w:val="227"/>
        </w:trPr>
        <w:tc>
          <w:tcPr>
            <w:tcW w:w="2620" w:type="dxa"/>
          </w:tcPr>
          <w:p w:rsidR="00A77479" w:rsidRPr="003F01FA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F01FA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3F01FA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F01FA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EA77BC" w:rsidTr="009723FD">
        <w:trPr>
          <w:trHeight w:val="227"/>
        </w:trPr>
        <w:tc>
          <w:tcPr>
            <w:tcW w:w="2620" w:type="dxa"/>
          </w:tcPr>
          <w:p w:rsidR="009723FD" w:rsidRPr="00EA77BC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3F01FA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F01FA" w:rsidRPr="003F01FA" w:rsidRDefault="00F97071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MIP4SLT1_123</w:t>
            </w:r>
            <w:r w:rsidR="003F01FA" w:rsidRPr="003F01FA">
              <w:rPr>
                <w:rFonts w:ascii="Arial" w:hAnsi="Arial" w:cs="Arial"/>
                <w:sz w:val="24"/>
                <w:szCs w:val="24"/>
                <w:lang w:val="en-GB"/>
              </w:rPr>
              <w:t>1.</w:t>
            </w:r>
          </w:p>
          <w:p w:rsidR="00CA4DCE" w:rsidRPr="00EA77BC" w:rsidRDefault="003B2859" w:rsidP="003B2859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3B2859">
              <w:rPr>
                <w:rFonts w:ascii="Arial" w:hAnsi="Arial" w:cs="Arial"/>
                <w:sz w:val="24"/>
                <w:lang w:val="en-GB"/>
              </w:rPr>
              <w:t>The Consumer has already achieved initialisation data and requested</w:t>
            </w:r>
            <w:r w:rsidR="00CA4DCE" w:rsidRPr="003B2859">
              <w:rPr>
                <w:rFonts w:ascii="Arial" w:hAnsi="Arial" w:cs="Arial"/>
                <w:sz w:val="24"/>
                <w:lang w:val="en-GB"/>
              </w:rPr>
              <w:t xml:space="preserve"> routine subscription to desired Topics.  </w:t>
            </w:r>
          </w:p>
        </w:tc>
      </w:tr>
      <w:tr w:rsidR="00A77479" w:rsidRPr="00EA77BC" w:rsidTr="009723FD">
        <w:trPr>
          <w:trHeight w:val="227"/>
        </w:trPr>
        <w:tc>
          <w:tcPr>
            <w:tcW w:w="2620" w:type="dxa"/>
          </w:tcPr>
          <w:p w:rsidR="00A77479" w:rsidRPr="008E1E9A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E1E9A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E1E9A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E1E9A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E1E9A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EA77BC" w:rsidTr="009723FD">
        <w:trPr>
          <w:trHeight w:val="227"/>
        </w:trPr>
        <w:tc>
          <w:tcPr>
            <w:tcW w:w="2620" w:type="dxa"/>
          </w:tcPr>
          <w:p w:rsidR="00A77479" w:rsidRPr="008E1E9A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E1E9A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Default="00C602F7" w:rsidP="008E1E9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E1E9A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 w:rsidRPr="008E1E9A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2E6F00" w:rsidRPr="008E1E9A">
              <w:rPr>
                <w:rFonts w:ascii="Arial" w:hAnsi="Arial" w:cs="Arial"/>
                <w:sz w:val="24"/>
                <w:szCs w:val="24"/>
                <w:lang w:val="en-GB"/>
              </w:rPr>
              <w:t>Consumer successfully</w:t>
            </w:r>
            <w:r w:rsidR="00B102A2" w:rsidRPr="008E1E9A">
              <w:rPr>
                <w:rFonts w:ascii="Arial" w:hAnsi="Arial" w:cs="Arial"/>
                <w:sz w:val="24"/>
                <w:szCs w:val="24"/>
                <w:lang w:val="en-GB"/>
              </w:rPr>
              <w:t xml:space="preserve"> re</w:t>
            </w:r>
            <w:r w:rsidR="008E1E9A" w:rsidRPr="008E1E9A">
              <w:rPr>
                <w:rFonts w:ascii="Arial" w:hAnsi="Arial" w:cs="Arial"/>
                <w:sz w:val="24"/>
                <w:szCs w:val="24"/>
                <w:lang w:val="en-GB"/>
              </w:rPr>
              <w:t xml:space="preserve">ceives update information to which it is subscribed on a nominal consumption </w:t>
            </w:r>
            <w:r w:rsidR="00F97071">
              <w:rPr>
                <w:rFonts w:ascii="Arial" w:hAnsi="Arial" w:cs="Arial"/>
                <w:sz w:val="24"/>
                <w:szCs w:val="24"/>
                <w:lang w:val="en-GB"/>
              </w:rPr>
              <w:t>Large message</w:t>
            </w:r>
            <w:r w:rsidR="008E1E9A" w:rsidRPr="008E1E9A">
              <w:rPr>
                <w:rFonts w:ascii="Arial" w:hAnsi="Arial" w:cs="Arial"/>
                <w:sz w:val="24"/>
                <w:szCs w:val="24"/>
                <w:lang w:val="en-GB"/>
              </w:rPr>
              <w:t xml:space="preserve"> situation</w:t>
            </w:r>
            <w:r w:rsidR="008E1E9A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8E1E9A" w:rsidRPr="008E1E9A" w:rsidRDefault="008E1E9A" w:rsidP="008E1E9A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Check volumetric behaviour on both sides, Producer and Consumer.</w:t>
            </w:r>
            <w:r w:rsidR="00E5368F">
              <w:rPr>
                <w:rFonts w:ascii="Arial" w:hAnsi="Arial" w:cs="Arial"/>
                <w:sz w:val="24"/>
                <w:szCs w:val="24"/>
                <w:lang w:val="en-GB"/>
              </w:rPr>
              <w:t xml:space="preserve"> Try to </w:t>
            </w:r>
            <w:r w:rsidR="00E5368F">
              <w:rPr>
                <w:rFonts w:ascii="Arial" w:hAnsi="Arial" w:cs="Arial"/>
                <w:sz w:val="24"/>
                <w:szCs w:val="24"/>
              </w:rPr>
              <w:t>address</w:t>
            </w:r>
            <w:r w:rsidR="00E5368F" w:rsidRPr="00E5368F">
              <w:rPr>
                <w:rFonts w:ascii="Arial" w:hAnsi="Arial" w:cs="Arial"/>
                <w:sz w:val="24"/>
                <w:szCs w:val="24"/>
              </w:rPr>
              <w:t xml:space="preserve"> 'How to deal with timeouts on the server for large requests' discussion</w:t>
            </w:r>
            <w:r w:rsidR="00E5368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EA77BC" w:rsidTr="009723FD">
        <w:trPr>
          <w:trHeight w:val="227"/>
        </w:trPr>
        <w:tc>
          <w:tcPr>
            <w:tcW w:w="2620" w:type="dxa"/>
          </w:tcPr>
          <w:p w:rsidR="00A77479" w:rsidRPr="004458F1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4458F1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4458F1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4458F1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4458F1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EA77BC" w:rsidTr="009723FD">
        <w:trPr>
          <w:trHeight w:val="227"/>
        </w:trPr>
        <w:tc>
          <w:tcPr>
            <w:tcW w:w="2620" w:type="dxa"/>
          </w:tcPr>
          <w:p w:rsidR="00A77479" w:rsidRPr="004458F1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4458F1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4458F1" w:rsidRDefault="008F540D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4458F1">
              <w:rPr>
                <w:rFonts w:ascii="Arial" w:hAnsi="Arial" w:cs="Arial"/>
                <w:sz w:val="24"/>
              </w:rPr>
              <w:t>REQ_EM_0008, REQ_EM_0010</w:t>
            </w:r>
          </w:p>
        </w:tc>
      </w:tr>
    </w:tbl>
    <w:p w:rsidR="00304890" w:rsidRPr="00EA77BC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EA77BC">
        <w:rPr>
          <w:rFonts w:ascii="Arial" w:hAnsi="Arial" w:cs="Arial"/>
          <w:highlight w:val="yellow"/>
          <w:lang w:val="en-GB"/>
        </w:rPr>
        <w:br w:type="page"/>
      </w:r>
    </w:p>
    <w:p w:rsidR="00A77479" w:rsidRPr="009D25F6" w:rsidRDefault="00A77479" w:rsidP="00304890">
      <w:pPr>
        <w:pStyle w:val="Ttulo"/>
        <w:jc w:val="left"/>
      </w:pPr>
      <w:bookmarkStart w:id="0" w:name="_Toc500669321"/>
      <w:bookmarkStart w:id="1" w:name="_Toc500669481"/>
      <w:r w:rsidRPr="009D25F6">
        <w:lastRenderedPageBreak/>
        <w:t>Test Procedure</w:t>
      </w:r>
      <w:bookmarkEnd w:id="0"/>
      <w:bookmarkEnd w:id="1"/>
    </w:p>
    <w:p w:rsidR="00474C1E" w:rsidRPr="009D25F6" w:rsidRDefault="00474C1E" w:rsidP="00304890">
      <w:pPr>
        <w:pStyle w:val="Ttul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176"/>
        <w:gridCol w:w="3853"/>
        <w:gridCol w:w="546"/>
        <w:gridCol w:w="546"/>
      </w:tblGrid>
      <w:tr w:rsidR="002374E0" w:rsidRPr="00EA77BC" w:rsidTr="002374E0">
        <w:tc>
          <w:tcPr>
            <w:tcW w:w="0" w:type="auto"/>
            <w:tcBorders>
              <w:bottom w:val="double" w:sz="4" w:space="0" w:color="auto"/>
            </w:tcBorders>
          </w:tcPr>
          <w:p w:rsidR="00D704AD" w:rsidRPr="009D25F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9D25F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5176" w:type="dxa"/>
            <w:tcBorders>
              <w:bottom w:val="double" w:sz="4" w:space="0" w:color="auto"/>
            </w:tcBorders>
          </w:tcPr>
          <w:p w:rsidR="00D704AD" w:rsidRPr="009D25F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9D25F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853" w:type="dxa"/>
            <w:tcBorders>
              <w:bottom w:val="double" w:sz="4" w:space="0" w:color="auto"/>
            </w:tcBorders>
          </w:tcPr>
          <w:p w:rsidR="00D704AD" w:rsidRPr="009D25F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9D25F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9D25F6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9D25F6">
              <w:rPr>
                <w:rFonts w:ascii="Arial" w:hAnsi="Arial" w:cs="Arial"/>
                <w:sz w:val="22"/>
                <w:lang w:val="en-GB"/>
              </w:rPr>
              <w:t>S</w:t>
            </w:r>
            <w:r w:rsidR="00D704AD" w:rsidRPr="009D25F6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9D25F6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9D25F6">
              <w:rPr>
                <w:rFonts w:ascii="Arial" w:hAnsi="Arial" w:cs="Arial"/>
                <w:sz w:val="22"/>
                <w:lang w:val="en-GB"/>
              </w:rPr>
              <w:t>D</w:t>
            </w:r>
            <w:r w:rsidR="00D704AD" w:rsidRPr="009D25F6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DA6264" w:rsidRPr="008200D6" w:rsidTr="002374E0">
        <w:tc>
          <w:tcPr>
            <w:tcW w:w="0" w:type="auto"/>
            <w:tcBorders>
              <w:right w:val="nil"/>
            </w:tcBorders>
          </w:tcPr>
          <w:p w:rsidR="00DA6264" w:rsidRPr="00930BB1" w:rsidRDefault="00DA6264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264" w:rsidRPr="00930BB1" w:rsidRDefault="00930BB1" w:rsidP="00B102A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30BB1">
              <w:rPr>
                <w:rFonts w:ascii="Arial" w:hAnsi="Arial" w:cs="Arial"/>
                <w:sz w:val="24"/>
                <w:szCs w:val="24"/>
                <w:lang w:val="en-GB"/>
              </w:rPr>
              <w:t>Producer (1</w:t>
            </w:r>
            <w:r w:rsidR="00DA6264" w:rsidRPr="00930BB1">
              <w:rPr>
                <w:rFonts w:ascii="Arial" w:hAnsi="Arial" w:cs="Arial"/>
                <w:sz w:val="24"/>
                <w:szCs w:val="24"/>
                <w:lang w:val="en-GB"/>
              </w:rPr>
              <w:t>) processes subsc</w:t>
            </w:r>
            <w:r w:rsidRPr="00930BB1">
              <w:rPr>
                <w:rFonts w:ascii="Arial" w:hAnsi="Arial" w:cs="Arial"/>
                <w:sz w:val="24"/>
                <w:szCs w:val="24"/>
                <w:lang w:val="en-GB"/>
              </w:rPr>
              <w:t>ription request from Consumer (2</w:t>
            </w:r>
            <w:r w:rsidR="00DA6264" w:rsidRPr="00930BB1">
              <w:rPr>
                <w:rFonts w:ascii="Arial" w:hAnsi="Arial" w:cs="Arial"/>
                <w:sz w:val="24"/>
                <w:szCs w:val="24"/>
                <w:lang w:val="en-GB"/>
              </w:rPr>
              <w:t xml:space="preserve">) and provides update </w:t>
            </w:r>
            <w:r w:rsidRPr="00930BB1">
              <w:rPr>
                <w:rFonts w:ascii="Arial" w:hAnsi="Arial" w:cs="Arial"/>
                <w:sz w:val="24"/>
                <w:szCs w:val="24"/>
                <w:lang w:val="en-GB"/>
              </w:rPr>
              <w:t>information as prescribed utilis</w:t>
            </w:r>
            <w:r w:rsidR="00DA6264" w:rsidRPr="00930BB1">
              <w:rPr>
                <w:rFonts w:ascii="Arial" w:hAnsi="Arial" w:cs="Arial"/>
                <w:sz w:val="24"/>
                <w:szCs w:val="24"/>
                <w:lang w:val="en-GB"/>
              </w:rPr>
              <w:t>ing the Publi</w:t>
            </w:r>
            <w:r w:rsidRPr="00930BB1">
              <w:rPr>
                <w:rFonts w:ascii="Arial" w:hAnsi="Arial" w:cs="Arial"/>
                <w:sz w:val="24"/>
                <w:szCs w:val="24"/>
                <w:lang w:val="en-GB"/>
              </w:rPr>
              <w:t xml:space="preserve">sh/Subscribe exchange mechanism, on a nominal consumption </w:t>
            </w:r>
            <w:r w:rsidR="0085492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l</w:t>
            </w:r>
            <w:r w:rsidR="00F9707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arge message</w:t>
            </w:r>
            <w:r w:rsidRPr="00930BB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situation</w:t>
            </w:r>
            <w:r w:rsidR="008F720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8F720C" w:rsidRPr="002D2D9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(</w:t>
            </w:r>
            <w:r w:rsidR="002D2D96" w:rsidRPr="002D2D9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 trial exceeded found quota for ADEM R/R client has been 65,536 bytes, resulting in having to put a limit below it at the provider side</w:t>
            </w:r>
            <w:r w:rsidR="008F720C" w:rsidRPr="002D2D9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  <w:r w:rsidR="008F720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bu</w:t>
            </w:r>
            <w:r w:rsidR="00985D1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 further advice</w:t>
            </w:r>
            <w:r w:rsidR="002D2D9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from SME</w:t>
            </w:r>
            <w:r w:rsidR="008F720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would be needed)</w:t>
            </w:r>
            <w:r w:rsidRPr="00930BB1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2A7B2B" w:rsidRPr="00930BB1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853" w:type="dxa"/>
            <w:tcBorders>
              <w:left w:val="nil"/>
            </w:tcBorders>
          </w:tcPr>
          <w:p w:rsidR="00930BB1" w:rsidRPr="00930BB1" w:rsidRDefault="00930BB1" w:rsidP="00B102A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30BB1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 (2) receives updates of subscription data, on a nominal consumption </w:t>
            </w:r>
            <w:r w:rsidR="0085492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l</w:t>
            </w:r>
            <w:r w:rsidR="00F9707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arge message</w:t>
            </w:r>
            <w:r w:rsidRPr="00930BB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situation.</w:t>
            </w:r>
            <w:r w:rsidR="002A7B2B" w:rsidRPr="00930BB1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DA6264" w:rsidRPr="00930BB1" w:rsidRDefault="00930BB1" w:rsidP="00B102A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30BB1">
              <w:rPr>
                <w:rFonts w:ascii="Arial" w:hAnsi="Arial" w:cs="Arial"/>
                <w:sz w:val="24"/>
                <w:szCs w:val="24"/>
                <w:lang w:val="en-GB"/>
              </w:rPr>
              <w:t xml:space="preserve">Check </w:t>
            </w:r>
            <w:r w:rsidR="00D87D9E">
              <w:rPr>
                <w:rFonts w:ascii="Arial" w:hAnsi="Arial" w:cs="Arial"/>
                <w:sz w:val="24"/>
                <w:szCs w:val="24"/>
                <w:lang w:val="en-GB"/>
              </w:rPr>
              <w:t>and register behaviour for a</w:t>
            </w:r>
            <w:r w:rsidRPr="00930BB1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F97071">
              <w:rPr>
                <w:rFonts w:ascii="Arial" w:hAnsi="Arial" w:cs="Arial"/>
                <w:sz w:val="24"/>
                <w:szCs w:val="24"/>
                <w:lang w:val="en-GB"/>
              </w:rPr>
              <w:t>quantity</w:t>
            </w:r>
            <w:r w:rsidRPr="00930BB1">
              <w:rPr>
                <w:rFonts w:ascii="Arial" w:hAnsi="Arial" w:cs="Arial"/>
                <w:sz w:val="24"/>
                <w:szCs w:val="24"/>
                <w:lang w:val="en-GB"/>
              </w:rPr>
              <w:t xml:space="preserve"> volumetric</w:t>
            </w:r>
            <w:r w:rsidR="00D87D9E">
              <w:rPr>
                <w:rFonts w:ascii="Arial" w:hAnsi="Arial" w:cs="Arial"/>
                <w:sz w:val="24"/>
                <w:szCs w:val="24"/>
                <w:lang w:val="en-GB"/>
              </w:rPr>
              <w:t xml:space="preserve"> analysis</w:t>
            </w:r>
            <w:r w:rsidRPr="00930BB1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2D2D96">
              <w:rPr>
                <w:rFonts w:ascii="Arial" w:hAnsi="Arial" w:cs="Arial"/>
                <w:sz w:val="24"/>
                <w:szCs w:val="24"/>
                <w:lang w:val="en-GB"/>
              </w:rPr>
              <w:t xml:space="preserve"> Try to </w:t>
            </w:r>
            <w:r w:rsidR="002D2D96">
              <w:rPr>
                <w:rFonts w:ascii="Arial" w:hAnsi="Arial" w:cs="Arial"/>
                <w:sz w:val="24"/>
                <w:szCs w:val="24"/>
              </w:rPr>
              <w:t>address</w:t>
            </w:r>
            <w:r w:rsidR="002D2D96" w:rsidRPr="00E5368F">
              <w:rPr>
                <w:rFonts w:ascii="Arial" w:hAnsi="Arial" w:cs="Arial"/>
                <w:sz w:val="24"/>
                <w:szCs w:val="24"/>
              </w:rPr>
              <w:t xml:space="preserve"> 'How to deal with timeouts on the server for large requests'</w:t>
            </w:r>
            <w:r w:rsidR="002D2D96">
              <w:rPr>
                <w:rFonts w:ascii="Arial" w:hAnsi="Arial" w:cs="Arial"/>
                <w:sz w:val="24"/>
                <w:szCs w:val="24"/>
              </w:rPr>
              <w:t xml:space="preserve">, i.e. </w:t>
            </w:r>
            <w:r w:rsidR="00985D17">
              <w:rPr>
                <w:rFonts w:ascii="Arial" w:hAnsi="Arial" w:cs="Arial"/>
                <w:sz w:val="24"/>
                <w:szCs w:val="24"/>
              </w:rPr>
              <w:t>what happens when the Producer</w:t>
            </w:r>
            <w:r w:rsidR="002D2D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176D5">
              <w:rPr>
                <w:rFonts w:ascii="Arial" w:hAnsi="Arial" w:cs="Arial"/>
                <w:sz w:val="24"/>
                <w:szCs w:val="24"/>
              </w:rPr>
              <w:t>needs to provide a large message</w:t>
            </w:r>
            <w:bookmarkStart w:id="2" w:name="_GoBack"/>
            <w:bookmarkEnd w:id="2"/>
            <w:r w:rsidR="00985D17">
              <w:rPr>
                <w:rFonts w:ascii="Arial" w:hAnsi="Arial" w:cs="Arial"/>
                <w:sz w:val="24"/>
                <w:szCs w:val="24"/>
              </w:rPr>
              <w:t xml:space="preserve"> that exceeds a quota limit as a result of processing a Consumer’s sub</w:t>
            </w:r>
            <w:r w:rsidR="00791EB7">
              <w:rPr>
                <w:rFonts w:ascii="Arial" w:hAnsi="Arial" w:cs="Arial"/>
                <w:sz w:val="24"/>
                <w:szCs w:val="24"/>
              </w:rPr>
              <w:t>sc</w:t>
            </w:r>
            <w:r w:rsidR="00985D17">
              <w:rPr>
                <w:rFonts w:ascii="Arial" w:hAnsi="Arial" w:cs="Arial"/>
                <w:sz w:val="24"/>
                <w:szCs w:val="24"/>
              </w:rPr>
              <w:t>ription.</w:t>
            </w:r>
            <w:r w:rsidRPr="00930BB1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2A7B2B" w:rsidRPr="00930BB1">
              <w:rPr>
                <w:rFonts w:ascii="Arial" w:hAnsi="Arial" w:cs="Arial"/>
                <w:sz w:val="24"/>
                <w:szCs w:val="24"/>
              </w:rPr>
              <w:t>~~</w:t>
            </w:r>
            <w:r w:rsidR="00DA6264" w:rsidRPr="00930BB1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left w:val="nil"/>
            </w:tcBorders>
          </w:tcPr>
          <w:p w:rsidR="00DA6264" w:rsidRPr="00930BB1" w:rsidRDefault="00DA626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30BB1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DA6264" w:rsidRPr="00930BB1" w:rsidRDefault="00DA626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30BB1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B222DB" w:rsidRDefault="00B222DB" w:rsidP="008D358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6E2C42" w:rsidRDefault="006E2C42" w:rsidP="006E2C4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E2C42" w:rsidTr="006E2C42">
        <w:trPr>
          <w:trHeight w:val="284"/>
        </w:trPr>
        <w:tc>
          <w:tcPr>
            <w:tcW w:w="2660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8F540D" w:rsidTr="006E2C42">
        <w:trPr>
          <w:trHeight w:val="284"/>
        </w:trPr>
        <w:tc>
          <w:tcPr>
            <w:tcW w:w="2660" w:type="dxa"/>
          </w:tcPr>
          <w:p w:rsidR="008F540D" w:rsidRDefault="008F540D" w:rsidP="00AC0CC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8F540D" w:rsidRDefault="008F540D" w:rsidP="00AC0CC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8F540D" w:rsidRDefault="008F540D" w:rsidP="00AC0CC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6E2C42" w:rsidRPr="008200D6" w:rsidRDefault="006E2C42" w:rsidP="006E2C42">
      <w:pPr>
        <w:pStyle w:val="AbsatzA"/>
        <w:ind w:left="0"/>
        <w:jc w:val="left"/>
        <w:rPr>
          <w:rFonts w:cs="Arial"/>
          <w:lang w:val="en-GB"/>
        </w:rPr>
      </w:pPr>
    </w:p>
    <w:sectPr w:rsidR="006E2C42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F43" w:rsidRDefault="00551F43">
      <w:r>
        <w:separator/>
      </w:r>
    </w:p>
  </w:endnote>
  <w:endnote w:type="continuationSeparator" w:id="0">
    <w:p w:rsidR="00551F43" w:rsidRDefault="00551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071C" w:rsidRDefault="008E071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176D5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E071C" w:rsidRDefault="008E071C">
    <w:pPr>
      <w:pStyle w:val="Piedepgina"/>
    </w:pPr>
  </w:p>
  <w:p w:rsidR="008E071C" w:rsidRDefault="008E071C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F43" w:rsidRDefault="00551F43">
      <w:r>
        <w:separator/>
      </w:r>
    </w:p>
  </w:footnote>
  <w:footnote w:type="continuationSeparator" w:id="0">
    <w:p w:rsidR="00551F43" w:rsidRDefault="00551F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8E071C" w:rsidRDefault="008E071C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50893"/>
    <w:rsid w:val="00061A5C"/>
    <w:rsid w:val="00064187"/>
    <w:rsid w:val="00066E8D"/>
    <w:rsid w:val="000C07B7"/>
    <w:rsid w:val="000D513B"/>
    <w:rsid w:val="00115E96"/>
    <w:rsid w:val="00123442"/>
    <w:rsid w:val="001335A8"/>
    <w:rsid w:val="0013469B"/>
    <w:rsid w:val="00144762"/>
    <w:rsid w:val="00153044"/>
    <w:rsid w:val="00167C46"/>
    <w:rsid w:val="00173099"/>
    <w:rsid w:val="001829B4"/>
    <w:rsid w:val="002374E0"/>
    <w:rsid w:val="00260A8B"/>
    <w:rsid w:val="00262FB9"/>
    <w:rsid w:val="002A7B2B"/>
    <w:rsid w:val="002B2B7A"/>
    <w:rsid w:val="002D2D96"/>
    <w:rsid w:val="002E1EC2"/>
    <w:rsid w:val="002E2964"/>
    <w:rsid w:val="002E4CB0"/>
    <w:rsid w:val="002E6F00"/>
    <w:rsid w:val="002E77E3"/>
    <w:rsid w:val="00304884"/>
    <w:rsid w:val="00304890"/>
    <w:rsid w:val="00307ECE"/>
    <w:rsid w:val="003230AE"/>
    <w:rsid w:val="00332326"/>
    <w:rsid w:val="00353CFA"/>
    <w:rsid w:val="00374C95"/>
    <w:rsid w:val="003A3ACF"/>
    <w:rsid w:val="003A43BB"/>
    <w:rsid w:val="003B2859"/>
    <w:rsid w:val="003D7873"/>
    <w:rsid w:val="003D791F"/>
    <w:rsid w:val="003F01FA"/>
    <w:rsid w:val="004202F6"/>
    <w:rsid w:val="004458F1"/>
    <w:rsid w:val="00453079"/>
    <w:rsid w:val="004607CE"/>
    <w:rsid w:val="00463A29"/>
    <w:rsid w:val="00471EEE"/>
    <w:rsid w:val="00474C1E"/>
    <w:rsid w:val="0049654B"/>
    <w:rsid w:val="00497CFC"/>
    <w:rsid w:val="004A4384"/>
    <w:rsid w:val="004A613E"/>
    <w:rsid w:val="004B5A99"/>
    <w:rsid w:val="004F186B"/>
    <w:rsid w:val="00501E8F"/>
    <w:rsid w:val="00505BB9"/>
    <w:rsid w:val="00530A61"/>
    <w:rsid w:val="00551F43"/>
    <w:rsid w:val="00553EA2"/>
    <w:rsid w:val="00554DE3"/>
    <w:rsid w:val="005950DF"/>
    <w:rsid w:val="005A6051"/>
    <w:rsid w:val="005A7B6A"/>
    <w:rsid w:val="00601F53"/>
    <w:rsid w:val="00605CCE"/>
    <w:rsid w:val="00646ED0"/>
    <w:rsid w:val="006608BA"/>
    <w:rsid w:val="0066166E"/>
    <w:rsid w:val="0066280A"/>
    <w:rsid w:val="006B228A"/>
    <w:rsid w:val="006E2C42"/>
    <w:rsid w:val="006E46BF"/>
    <w:rsid w:val="00721310"/>
    <w:rsid w:val="00735C6B"/>
    <w:rsid w:val="00762F73"/>
    <w:rsid w:val="00774642"/>
    <w:rsid w:val="00791EB7"/>
    <w:rsid w:val="007F1CC9"/>
    <w:rsid w:val="007F3DFB"/>
    <w:rsid w:val="008200D6"/>
    <w:rsid w:val="0082143D"/>
    <w:rsid w:val="008267AB"/>
    <w:rsid w:val="00854928"/>
    <w:rsid w:val="008918B1"/>
    <w:rsid w:val="00896A84"/>
    <w:rsid w:val="008B0BA7"/>
    <w:rsid w:val="008D3589"/>
    <w:rsid w:val="008D7D7F"/>
    <w:rsid w:val="008E071C"/>
    <w:rsid w:val="008E099B"/>
    <w:rsid w:val="008E1E9A"/>
    <w:rsid w:val="008F1704"/>
    <w:rsid w:val="008F540D"/>
    <w:rsid w:val="008F720C"/>
    <w:rsid w:val="00930BB1"/>
    <w:rsid w:val="00951966"/>
    <w:rsid w:val="0095214E"/>
    <w:rsid w:val="00966E90"/>
    <w:rsid w:val="009723FD"/>
    <w:rsid w:val="00985D17"/>
    <w:rsid w:val="009D25F6"/>
    <w:rsid w:val="009D7B94"/>
    <w:rsid w:val="009E37AC"/>
    <w:rsid w:val="00A10E3A"/>
    <w:rsid w:val="00A244A0"/>
    <w:rsid w:val="00A32D60"/>
    <w:rsid w:val="00A4745C"/>
    <w:rsid w:val="00A54B1F"/>
    <w:rsid w:val="00A63B76"/>
    <w:rsid w:val="00A77479"/>
    <w:rsid w:val="00A8055D"/>
    <w:rsid w:val="00A81B42"/>
    <w:rsid w:val="00AC6222"/>
    <w:rsid w:val="00AD352C"/>
    <w:rsid w:val="00AE5488"/>
    <w:rsid w:val="00B102A2"/>
    <w:rsid w:val="00B222DB"/>
    <w:rsid w:val="00B814A4"/>
    <w:rsid w:val="00B832F3"/>
    <w:rsid w:val="00BA005B"/>
    <w:rsid w:val="00BD47F1"/>
    <w:rsid w:val="00BF6EC7"/>
    <w:rsid w:val="00BF7DF2"/>
    <w:rsid w:val="00C01CBE"/>
    <w:rsid w:val="00C176D5"/>
    <w:rsid w:val="00C2443B"/>
    <w:rsid w:val="00C27AC5"/>
    <w:rsid w:val="00C3442A"/>
    <w:rsid w:val="00C602F7"/>
    <w:rsid w:val="00C63091"/>
    <w:rsid w:val="00CA4DCE"/>
    <w:rsid w:val="00CF19C5"/>
    <w:rsid w:val="00D21439"/>
    <w:rsid w:val="00D40502"/>
    <w:rsid w:val="00D704AD"/>
    <w:rsid w:val="00D8739C"/>
    <w:rsid w:val="00D87D9E"/>
    <w:rsid w:val="00DA6264"/>
    <w:rsid w:val="00DA6D16"/>
    <w:rsid w:val="00DB01C9"/>
    <w:rsid w:val="00DC437F"/>
    <w:rsid w:val="00DC5B87"/>
    <w:rsid w:val="00DF5B75"/>
    <w:rsid w:val="00E06A01"/>
    <w:rsid w:val="00E256DD"/>
    <w:rsid w:val="00E308E6"/>
    <w:rsid w:val="00E5368F"/>
    <w:rsid w:val="00E878B5"/>
    <w:rsid w:val="00E90BD8"/>
    <w:rsid w:val="00EA77BC"/>
    <w:rsid w:val="00EE0211"/>
    <w:rsid w:val="00EF6D5E"/>
    <w:rsid w:val="00F25BB2"/>
    <w:rsid w:val="00F607EC"/>
    <w:rsid w:val="00F739BF"/>
    <w:rsid w:val="00F83A71"/>
    <w:rsid w:val="00F96CF2"/>
    <w:rsid w:val="00F97071"/>
    <w:rsid w:val="00FA11E8"/>
    <w:rsid w:val="00FA25F6"/>
    <w:rsid w:val="00FB295B"/>
    <w:rsid w:val="00FD0401"/>
    <w:rsid w:val="00F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E2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E2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3B1554-1C68-4864-9C27-A2E8EA167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338</Words>
  <Characters>1861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28</cp:revision>
  <cp:lastPrinted>2015-11-11T10:08:00Z</cp:lastPrinted>
  <dcterms:created xsi:type="dcterms:W3CDTF">2016-04-12T13:06:00Z</dcterms:created>
  <dcterms:modified xsi:type="dcterms:W3CDTF">2016-10-31T12:38:00Z</dcterms:modified>
</cp:coreProperties>
</file>