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Pr="008200D6" w:rsidRDefault="007F3DFB" w:rsidP="00474C1E">
      <w:pPr>
        <w:pStyle w:val="Title"/>
        <w:jc w:val="left"/>
        <w:rPr>
          <w:rFonts w:ascii="Arial" w:hAnsi="Arial" w:cs="Arial"/>
        </w:rPr>
      </w:pPr>
      <w:r w:rsidRPr="008200D6">
        <w:rPr>
          <w:rFonts w:ascii="Arial" w:hAnsi="Arial" w:cs="Arial"/>
        </w:rPr>
        <w:t>Test description</w:t>
      </w:r>
    </w:p>
    <w:p w:rsidR="00474C1E" w:rsidRPr="008200D6" w:rsidRDefault="00474C1E" w:rsidP="00474C1E">
      <w:pPr>
        <w:pStyle w:val="Title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0"/>
        <w:gridCol w:w="7870"/>
      </w:tblGrid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ID</w:t>
            </w:r>
          </w:p>
        </w:tc>
        <w:tc>
          <w:tcPr>
            <w:tcW w:w="7870" w:type="dxa"/>
          </w:tcPr>
          <w:p w:rsidR="00A77479" w:rsidRPr="008200D6" w:rsidRDefault="00A244A0" w:rsidP="002667AB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MIP4SLT3IS</w:t>
            </w:r>
            <w:r w:rsidR="007F3DFB" w:rsidRPr="008200D6">
              <w:rPr>
                <w:rFonts w:ascii="Arial" w:hAnsi="Arial" w:cs="Arial"/>
                <w:sz w:val="24"/>
                <w:lang w:val="en-GB"/>
              </w:rPr>
              <w:t>_</w:t>
            </w:r>
            <w:r w:rsidR="00060C81">
              <w:rPr>
                <w:rFonts w:ascii="Arial" w:hAnsi="Arial" w:cs="Arial"/>
                <w:sz w:val="24"/>
                <w:lang w:val="en-GB"/>
              </w:rPr>
              <w:t>5423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Title</w:t>
            </w:r>
          </w:p>
        </w:tc>
        <w:tc>
          <w:tcPr>
            <w:tcW w:w="7870" w:type="dxa"/>
          </w:tcPr>
          <w:p w:rsidR="00A77479" w:rsidRPr="008200D6" w:rsidRDefault="005246CD" w:rsidP="009723F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Create </w:t>
            </w:r>
            <w:proofErr w:type="spellStart"/>
            <w:r w:rsidR="00B0522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ComposedAntiTankObstacle</w:t>
            </w:r>
            <w:proofErr w:type="spellEnd"/>
            <w:r w:rsidR="00061A5C" w:rsidRPr="008200D6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Execution Priority</w:t>
            </w:r>
          </w:p>
        </w:tc>
        <w:tc>
          <w:tcPr>
            <w:tcW w:w="7870" w:type="dxa"/>
          </w:tcPr>
          <w:p w:rsidR="00A77479" w:rsidRPr="008200D6" w:rsidRDefault="00262FB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Objective</w:t>
            </w:r>
          </w:p>
        </w:tc>
        <w:tc>
          <w:tcPr>
            <w:tcW w:w="7870" w:type="dxa"/>
          </w:tcPr>
          <w:p w:rsidR="009723FD" w:rsidRPr="00FD0401" w:rsidRDefault="00A10E3A" w:rsidP="00006B9E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FD0401">
              <w:rPr>
                <w:rFonts w:ascii="Arial" w:hAnsi="Arial" w:cs="Arial"/>
                <w:bCs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BSO validation.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Test whether the Producer/Provider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is able to create the correct MIP data for </w:t>
            </w:r>
            <w:r w:rsidR="00061A5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all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061A5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the </w:t>
            </w:r>
            <w:r w:rsidR="0082143D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elements</w:t>
            </w:r>
            <w:r w:rsidR="00FD0401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006B9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for </w:t>
            </w:r>
            <w:r w:rsidR="00B0522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</w:t>
            </w:r>
            <w:r w:rsidR="00006B9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proofErr w:type="spellStart"/>
            <w:r w:rsidR="00B0522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ComposedAntiTankObstacle</w:t>
            </w:r>
            <w:proofErr w:type="spellEnd"/>
            <w:r w:rsidR="00971EB4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and the Consumer</w:t>
            </w:r>
            <w:r w:rsidR="00497CFC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s are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able to correctly 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understand (and 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display</w:t>
            </w:r>
            <w:r w:rsidR="003230AE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)</w:t>
            </w:r>
            <w:r w:rsidR="00C27AC5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 xml:space="preserve"> it</w:t>
            </w:r>
            <w:r w:rsidR="009723FD" w:rsidRPr="00FD0401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.</w:t>
            </w:r>
          </w:p>
        </w:tc>
      </w:tr>
      <w:tr w:rsidR="00A77479" w:rsidRPr="008200D6" w:rsidTr="009723FD">
        <w:trPr>
          <w:trHeight w:val="113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Scenario</w:t>
            </w:r>
          </w:p>
        </w:tc>
        <w:tc>
          <w:tcPr>
            <w:tcW w:w="7870" w:type="dxa"/>
          </w:tcPr>
          <w:p w:rsidR="00A77479" w:rsidRPr="008200D6" w:rsidRDefault="003A3ACF" w:rsidP="00006B9E">
            <w:pPr>
              <w:spacing w:after="60"/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message </w:t>
            </w:r>
            <w:r w:rsidR="00006B9E">
              <w:rPr>
                <w:rFonts w:ascii="Arial" w:hAnsi="Arial" w:cs="Arial"/>
                <w:sz w:val="24"/>
                <w:szCs w:val="24"/>
                <w:lang w:val="en-GB"/>
              </w:rPr>
              <w:t xml:space="preserve">with all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elements for </w:t>
            </w:r>
            <w:r w:rsidR="00B0522E">
              <w:rPr>
                <w:rFonts w:ascii="Arial" w:hAnsi="Arial" w:cs="Arial"/>
                <w:sz w:val="24"/>
                <w:szCs w:val="24"/>
                <w:lang w:val="en-GB"/>
              </w:rPr>
              <w:t>a</w:t>
            </w:r>
            <w:r w:rsidR="000F6D9F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="00B0522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ComposedAntiTankObstacle</w:t>
            </w:r>
            <w:proofErr w:type="spellEnd"/>
            <w:r w:rsidR="00006B9E">
              <w:rPr>
                <w:rFonts w:ascii="Arial" w:hAnsi="Arial" w:cs="Arial"/>
                <w:sz w:val="24"/>
                <w:szCs w:val="24"/>
                <w:lang w:val="en-GB"/>
              </w:rPr>
              <w:t xml:space="preserve">. </w:t>
            </w:r>
            <w:r w:rsidR="00501E8F" w:rsidRPr="008200D6">
              <w:rPr>
                <w:rFonts w:ascii="Arial" w:hAnsi="Arial" w:cs="Arial"/>
                <w:sz w:val="24"/>
                <w:szCs w:val="24"/>
                <w:lang w:val="en-GB"/>
              </w:rPr>
              <w:t>The Consumer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>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receive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the data and process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497CFC" w:rsidRPr="008200D6">
              <w:rPr>
                <w:rFonts w:ascii="Arial" w:hAnsi="Arial" w:cs="Arial"/>
                <w:sz w:val="24"/>
                <w:szCs w:val="24"/>
                <w:lang w:val="en-GB"/>
              </w:rPr>
              <w:t>them.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Environment</w:t>
            </w:r>
          </w:p>
        </w:tc>
        <w:tc>
          <w:tcPr>
            <w:tcW w:w="7870" w:type="dxa"/>
          </w:tcPr>
          <w:p w:rsidR="00A77479" w:rsidRPr="008200D6" w:rsidRDefault="004F186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  <w:r w:rsidR="00A10E3A" w:rsidRPr="008200D6">
              <w:rPr>
                <w:rFonts w:ascii="Arial" w:hAnsi="Arial" w:cs="Arial"/>
                <w:sz w:val="24"/>
                <w:lang w:val="en-GB"/>
              </w:rPr>
              <w:t xml:space="preserve"> Exchange Pattern: R/R, P/S.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Participation</w:t>
            </w:r>
          </w:p>
        </w:tc>
        <w:tc>
          <w:tcPr>
            <w:tcW w:w="787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2</w:t>
            </w:r>
            <w:r w:rsidR="00497CFC" w:rsidRPr="008200D6">
              <w:rPr>
                <w:rFonts w:ascii="Arial" w:hAnsi="Arial" w:cs="Arial"/>
                <w:sz w:val="24"/>
                <w:lang w:val="en-GB"/>
              </w:rPr>
              <w:t xml:space="preserve"> or more.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MTRS</w:t>
            </w:r>
          </w:p>
        </w:tc>
        <w:tc>
          <w:tcPr>
            <w:tcW w:w="7870" w:type="dxa"/>
          </w:tcPr>
          <w:p w:rsidR="00A77479" w:rsidRPr="008200D6" w:rsidRDefault="00497CFC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Pre-test Conditions</w:t>
            </w:r>
          </w:p>
        </w:tc>
        <w:tc>
          <w:tcPr>
            <w:tcW w:w="7870" w:type="dxa"/>
          </w:tcPr>
          <w:p w:rsidR="00304884" w:rsidRPr="008200D6" w:rsidRDefault="00D67EC1" w:rsidP="009723FD">
            <w:pPr>
              <w:spacing w:after="60"/>
              <w:rPr>
                <w:rFonts w:ascii="Arial" w:hAnsi="Arial" w:cs="Arial"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Producer/Provider has created the ‘Ground Picture &gt; </w:t>
            </w:r>
            <w:r w:rsidRPr="009F4F4B">
              <w:rPr>
                <w:rFonts w:ascii="Arial" w:hAnsi="Arial" w:cs="Arial"/>
                <w:sz w:val="24"/>
                <w:szCs w:val="24"/>
                <w:lang w:val="en-GB"/>
              </w:rPr>
              <w:t>Infrastructure and Environment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’ topic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(for instance, a Topic where these kind of facilities should belong)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. The Consumers have subscribed to this topic.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Inputs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Conclusion</w:t>
            </w:r>
          </w:p>
        </w:tc>
        <w:tc>
          <w:tcPr>
            <w:tcW w:w="7870" w:type="dxa"/>
          </w:tcPr>
          <w:p w:rsidR="00C602F7" w:rsidRPr="008200D6" w:rsidRDefault="00C602F7" w:rsidP="009723FD">
            <w:pPr>
              <w:spacing w:after="6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This test is considered </w:t>
            </w:r>
            <w:r w:rsidR="00FD0401">
              <w:rPr>
                <w:rFonts w:ascii="Arial" w:hAnsi="Arial" w:cs="Arial"/>
                <w:sz w:val="24"/>
                <w:szCs w:val="24"/>
                <w:lang w:val="en-GB"/>
              </w:rPr>
              <w:t xml:space="preserve">a success if the </w:t>
            </w:r>
            <w:r w:rsidR="00D67EC1">
              <w:rPr>
                <w:rFonts w:ascii="Arial" w:hAnsi="Arial" w:cs="Arial"/>
                <w:sz w:val="24"/>
                <w:szCs w:val="24"/>
                <w:lang w:val="en-GB"/>
              </w:rPr>
              <w:t>Facility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all attributes </w:t>
            </w:r>
            <w:r w:rsidR="0013469B">
              <w:rPr>
                <w:rFonts w:ascii="Arial" w:hAnsi="Arial" w:cs="Arial"/>
                <w:sz w:val="24"/>
                <w:szCs w:val="24"/>
                <w:lang w:val="en-GB"/>
              </w:rPr>
              <w:t xml:space="preserve">and elements 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>are processed and interpreted correctly on all Nations’ C2IS.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Outputs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AE5488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Traceability</w:t>
            </w:r>
          </w:p>
        </w:tc>
        <w:tc>
          <w:tcPr>
            <w:tcW w:w="7870" w:type="dxa"/>
          </w:tcPr>
          <w:p w:rsidR="00A77479" w:rsidRPr="008200D6" w:rsidRDefault="00EE0211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REQ_INF_000</w:t>
            </w:r>
            <w:r w:rsidR="00762F73" w:rsidRPr="008200D6">
              <w:rPr>
                <w:rFonts w:ascii="Arial" w:hAnsi="Arial" w:cs="Arial"/>
                <w:sz w:val="24"/>
                <w:lang w:val="en-GB"/>
              </w:rPr>
              <w:t>2.</w:t>
            </w:r>
          </w:p>
        </w:tc>
      </w:tr>
    </w:tbl>
    <w:p w:rsidR="00304890" w:rsidRPr="008200D6" w:rsidRDefault="00304890">
      <w:pPr>
        <w:rPr>
          <w:rFonts w:ascii="Arial" w:hAnsi="Arial" w:cs="Arial"/>
          <w:sz w:val="22"/>
          <w:highlight w:val="yellow"/>
          <w:lang w:val="en-GB"/>
        </w:rPr>
      </w:pPr>
      <w:r w:rsidRPr="008200D6">
        <w:rPr>
          <w:rFonts w:ascii="Arial" w:hAnsi="Arial" w:cs="Arial"/>
          <w:highlight w:val="yellow"/>
          <w:lang w:val="en-GB"/>
        </w:rPr>
        <w:br w:type="page"/>
      </w:r>
    </w:p>
    <w:p w:rsidR="00A77479" w:rsidRPr="008200D6" w:rsidRDefault="00A77479" w:rsidP="00304890">
      <w:pPr>
        <w:pStyle w:val="Title"/>
        <w:jc w:val="left"/>
      </w:pPr>
      <w:bookmarkStart w:id="0" w:name="_Toc500669321"/>
      <w:bookmarkStart w:id="1" w:name="_Toc500669481"/>
      <w:r w:rsidRPr="008200D6">
        <w:lastRenderedPageBreak/>
        <w:t>Test Procedure</w:t>
      </w:r>
      <w:bookmarkEnd w:id="0"/>
      <w:bookmarkEnd w:id="1"/>
    </w:p>
    <w:p w:rsidR="00474C1E" w:rsidRPr="008200D6" w:rsidRDefault="00474C1E" w:rsidP="00304890">
      <w:pPr>
        <w:pStyle w:val="Title"/>
        <w:jc w:val="left"/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4381"/>
        <w:gridCol w:w="4624"/>
        <w:gridCol w:w="546"/>
        <w:gridCol w:w="546"/>
      </w:tblGrid>
      <w:tr w:rsidR="00E660D1" w:rsidRPr="008200D6" w:rsidTr="00E660D1"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9723FD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DB4718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Src</w:t>
            </w:r>
            <w:proofErr w:type="spellEnd"/>
          </w:p>
        </w:tc>
        <w:tc>
          <w:tcPr>
            <w:tcW w:w="0" w:type="auto"/>
            <w:tcBorders>
              <w:bottom w:val="double" w:sz="4" w:space="0" w:color="auto"/>
            </w:tcBorders>
          </w:tcPr>
          <w:p w:rsidR="00E660D1" w:rsidRPr="008200D6" w:rsidRDefault="00E660D1" w:rsidP="00DB4718">
            <w:pPr>
              <w:pStyle w:val="BodyTextIndent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Dst</w:t>
            </w:r>
            <w:proofErr w:type="spellEnd"/>
          </w:p>
        </w:tc>
      </w:tr>
      <w:tr w:rsidR="00E660D1" w:rsidRPr="008200D6" w:rsidTr="00E660D1">
        <w:trPr>
          <w:trHeight w:val="1139"/>
        </w:trPr>
        <w:tc>
          <w:tcPr>
            <w:tcW w:w="0" w:type="auto"/>
            <w:tcBorders>
              <w:top w:val="nil"/>
            </w:tcBorders>
          </w:tcPr>
          <w:p w:rsidR="00E660D1" w:rsidRPr="008200D6" w:rsidRDefault="00E660D1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E660D1" w:rsidRDefault="00E660D1" w:rsidP="00006B9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the </w:t>
            </w:r>
            <w:proofErr w:type="spellStart"/>
            <w:r w:rsidR="00B0522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ComposedAntiTankObstacle</w:t>
            </w:r>
            <w:proofErr w:type="spellEnd"/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with name </w:t>
            </w:r>
            <w:r w:rsidR="00B0522E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XXX_CATO</w:t>
            </w:r>
            <w:r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F_</w:t>
            </w:r>
            <w:r w:rsidR="00B0522E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4</w:t>
            </w:r>
            <w:r w:rsidR="00060C81">
              <w:rPr>
                <w:rFonts w:ascii="Arial" w:hAnsi="Arial" w:cs="Arial"/>
                <w:b/>
                <w:i/>
                <w:sz w:val="24"/>
                <w:szCs w:val="24"/>
                <w:lang w:val="en-GB"/>
              </w:rPr>
              <w:t>23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fills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ALL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elements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  <w:p w:rsidR="00060C81" w:rsidRDefault="00060C81" w:rsidP="00006B9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060C81" w:rsidRPr="00060C81" w:rsidRDefault="00060C81" w:rsidP="00060C81">
            <w:pPr>
              <w:spacing w:after="60"/>
              <w:rPr>
                <w:rFonts w:ascii="Arial" w:hAnsi="Arial" w:cs="Arial"/>
                <w:b/>
                <w:sz w:val="24"/>
                <w:szCs w:val="24"/>
                <w:lang w:val="en-GB"/>
              </w:rPr>
            </w:pPr>
            <w:r w:rsidRPr="00060C81">
              <w:rPr>
                <w:rFonts w:ascii="Arial" w:hAnsi="Arial" w:cs="Arial"/>
                <w:b/>
                <w:sz w:val="24"/>
                <w:szCs w:val="24"/>
                <w:lang w:val="en-GB"/>
              </w:rPr>
              <w:t>Notices:</w:t>
            </w:r>
          </w:p>
          <w:p w:rsidR="00060C81" w:rsidRPr="00060C81" w:rsidRDefault="00060C81" w:rsidP="00060C81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60C81">
              <w:rPr>
                <w:rFonts w:ascii="Arial" w:hAnsi="Arial" w:cs="Arial"/>
                <w:sz w:val="24"/>
                <w:szCs w:val="24"/>
                <w:lang w:val="en-GB"/>
              </w:rPr>
              <w:t>XXX in name of the object is meant (in principle) to be replaced by the 3 letter code of the country name.</w:t>
            </w:r>
          </w:p>
          <w:p w:rsidR="00060C81" w:rsidRPr="00060C81" w:rsidRDefault="00060C81" w:rsidP="00060C81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060C81">
              <w:rPr>
                <w:rFonts w:ascii="Arial" w:hAnsi="Arial" w:cs="Arial"/>
                <w:sz w:val="24"/>
                <w:szCs w:val="24"/>
                <w:lang w:val="en-GB"/>
              </w:rPr>
              <w:t>Example for the name of the Facility: ESP_CATOF_423</w:t>
            </w:r>
            <w:r w:rsidR="003834CE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  <w:p w:rsidR="00060C81" w:rsidRPr="008200D6" w:rsidRDefault="00060C81" w:rsidP="00006B9E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0" w:type="auto"/>
            <w:tcBorders>
              <w:top w:val="nil"/>
            </w:tcBorders>
          </w:tcPr>
          <w:p w:rsidR="00E660D1" w:rsidRPr="00006B9E" w:rsidRDefault="00E660D1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Consumers receive and process (and display) the </w:t>
            </w:r>
            <w:proofErr w:type="spellStart"/>
            <w:r w:rsidR="00B0522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ComposedAntiTankObstacle</w:t>
            </w:r>
            <w:proofErr w:type="spellEnd"/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that the Producer created.</w:t>
            </w:r>
            <w:r w:rsidR="003834CE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</w:p>
        </w:tc>
        <w:tc>
          <w:tcPr>
            <w:tcW w:w="0" w:type="auto"/>
            <w:tcBorders>
              <w:top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top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E660D1" w:rsidRPr="008200D6" w:rsidTr="00E660D1">
        <w:tc>
          <w:tcPr>
            <w:tcW w:w="0" w:type="auto"/>
            <w:tcBorders>
              <w:right w:val="nil"/>
            </w:tcBorders>
          </w:tcPr>
          <w:p w:rsidR="00E660D1" w:rsidRPr="008200D6" w:rsidRDefault="00E660D1" w:rsidP="009723FD">
            <w:pPr>
              <w:pStyle w:val="BodyTextIndent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60D1" w:rsidRPr="008200D6" w:rsidRDefault="00E660D1" w:rsidP="00C57A06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creates an update for the object by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changing ALL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Pr="008200D6">
              <w:rPr>
                <w:rFonts w:ascii="Arial" w:hAnsi="Arial" w:cs="Arial"/>
                <w:b/>
                <w:sz w:val="24"/>
                <w:szCs w:val="24"/>
                <w:lang w:val="en-GB"/>
              </w:rPr>
              <w:t>elements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. </w:t>
            </w:r>
            <w:r w:rsidR="003834CE">
              <w:rPr>
                <w:rFonts w:ascii="Arial" w:hAnsi="Arial" w:cs="Arial"/>
                <w:sz w:val="24"/>
                <w:szCs w:val="24"/>
                <w:lang w:val="en-GB"/>
              </w:rPr>
              <w:t>~~</w:t>
            </w:r>
          </w:p>
        </w:tc>
        <w:tc>
          <w:tcPr>
            <w:tcW w:w="0" w:type="auto"/>
            <w:tcBorders>
              <w:left w:val="nil"/>
            </w:tcBorders>
          </w:tcPr>
          <w:p w:rsidR="00E660D1" w:rsidRPr="008200D6" w:rsidRDefault="00E660D1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Consumers receive and process (and display) the </w:t>
            </w:r>
            <w:proofErr w:type="spellStart"/>
            <w:r w:rsidR="00B0522E">
              <w:rPr>
                <w:rFonts w:ascii="Arial" w:hAnsi="Arial" w:cs="Arial"/>
                <w:color w:val="000000"/>
                <w:sz w:val="24"/>
                <w:szCs w:val="24"/>
                <w:shd w:val="clear" w:color="auto" w:fill="FFFFFF"/>
                <w:lang w:val="en-GB"/>
              </w:rPr>
              <w:t>ComposedAntiTankObstacle</w:t>
            </w:r>
            <w:proofErr w:type="spellEnd"/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and all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elements</w:t>
            </w:r>
            <w:r w:rsidRPr="008200D6">
              <w:rPr>
                <w:rFonts w:ascii="Arial" w:hAnsi="Arial" w:cs="Arial"/>
                <w:sz w:val="24"/>
                <w:szCs w:val="24"/>
                <w:lang w:val="en-GB"/>
              </w:rPr>
              <w:t xml:space="preserve"> that the Producer created.</w:t>
            </w:r>
            <w:r w:rsidR="003834CE">
              <w:rPr>
                <w:rFonts w:ascii="Arial" w:hAnsi="Arial" w:cs="Arial"/>
                <w:sz w:val="24"/>
                <w:szCs w:val="24"/>
                <w:lang w:val="en-GB"/>
              </w:rPr>
              <w:t xml:space="preserve"> ~~</w:t>
            </w:r>
            <w:bookmarkStart w:id="2" w:name="_GoBack"/>
            <w:bookmarkEnd w:id="2"/>
          </w:p>
          <w:p w:rsidR="00E660D1" w:rsidRPr="008200D6" w:rsidRDefault="00E660D1" w:rsidP="00B222DB">
            <w:pPr>
              <w:spacing w:after="60"/>
              <w:rPr>
                <w:rFonts w:ascii="Arial" w:hAnsi="Arial" w:cs="Arial"/>
                <w:sz w:val="24"/>
                <w:szCs w:val="24"/>
                <w:highlight w:val="yellow"/>
                <w:lang w:val="en-GB"/>
              </w:rPr>
            </w:pPr>
          </w:p>
        </w:tc>
        <w:tc>
          <w:tcPr>
            <w:tcW w:w="0" w:type="auto"/>
            <w:tcBorders>
              <w:left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0" w:type="auto"/>
            <w:tcBorders>
              <w:left w:val="nil"/>
            </w:tcBorders>
          </w:tcPr>
          <w:p w:rsidR="00E660D1" w:rsidRPr="008200D6" w:rsidRDefault="00E660D1" w:rsidP="00DB471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060C81" w:rsidRDefault="00060C81" w:rsidP="00060C81">
      <w:pPr>
        <w:pStyle w:val="AbsatzA"/>
        <w:ind w:left="0"/>
        <w:rPr>
          <w:rFonts w:cs="Arial"/>
        </w:rPr>
      </w:pPr>
      <w:bookmarkStart w:id="3" w:name="_Hlt507994609"/>
      <w:bookmarkEnd w:id="3"/>
    </w:p>
    <w:p w:rsidR="00060C81" w:rsidRDefault="00060C81" w:rsidP="00060C81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060C81" w:rsidTr="008F0229">
        <w:trPr>
          <w:trHeight w:val="284"/>
        </w:trPr>
        <w:tc>
          <w:tcPr>
            <w:tcW w:w="2660" w:type="dxa"/>
          </w:tcPr>
          <w:p w:rsidR="00060C81" w:rsidRDefault="00060C81" w:rsidP="008F0229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060C81" w:rsidRDefault="00060C81" w:rsidP="008F0229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060C81" w:rsidRDefault="00060C81" w:rsidP="008F0229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060C81" w:rsidTr="008F0229">
        <w:trPr>
          <w:trHeight w:val="284"/>
        </w:trPr>
        <w:tc>
          <w:tcPr>
            <w:tcW w:w="2660" w:type="dxa"/>
          </w:tcPr>
          <w:p w:rsidR="00060C81" w:rsidRDefault="00060C81" w:rsidP="008F0229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proofErr w:type="spellStart"/>
            <w:r>
              <w:rPr>
                <w:rFonts w:cs="Arial"/>
                <w:lang w:val="en-GB"/>
              </w:rPr>
              <w:t>EventGeneration</w:t>
            </w:r>
            <w:proofErr w:type="spellEnd"/>
          </w:p>
        </w:tc>
        <w:tc>
          <w:tcPr>
            <w:tcW w:w="992" w:type="dxa"/>
          </w:tcPr>
          <w:p w:rsidR="00060C81" w:rsidRDefault="00060C81" w:rsidP="008F0229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060C81" w:rsidRDefault="00060C81" w:rsidP="008F0229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</w:t>
            </w:r>
            <w:proofErr w:type="gramStart"/>
            <w:r>
              <w:rPr>
                <w:rFonts w:cs="Arial"/>
                <w:lang w:val="en-GB"/>
              </w:rPr>
              <w:t>MTMT,</w:t>
            </w:r>
            <w:proofErr w:type="gramEnd"/>
            <w:r>
              <w:rPr>
                <w:rFonts w:cs="Arial"/>
                <w:lang w:val="en-GB"/>
              </w:rPr>
              <w:t xml:space="preserve">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060C81" w:rsidRPr="0078333B" w:rsidRDefault="00060C81" w:rsidP="00060C81">
      <w:pPr>
        <w:pStyle w:val="AbsatzA"/>
        <w:ind w:left="0"/>
        <w:rPr>
          <w:rFonts w:cs="Arial"/>
        </w:rPr>
      </w:pPr>
    </w:p>
    <w:p w:rsidR="00A77479" w:rsidRPr="00060C81" w:rsidRDefault="00A77479">
      <w:pPr>
        <w:pStyle w:val="AbsatzA"/>
        <w:ind w:left="0"/>
        <w:rPr>
          <w:rFonts w:cs="Arial"/>
        </w:rPr>
      </w:pPr>
    </w:p>
    <w:p w:rsidR="00B222DB" w:rsidRPr="008200D6" w:rsidRDefault="00B222DB">
      <w:pPr>
        <w:pStyle w:val="AbsatzA"/>
        <w:ind w:left="0"/>
        <w:rPr>
          <w:rFonts w:cs="Arial"/>
          <w:lang w:val="en-GB"/>
        </w:rPr>
      </w:pPr>
    </w:p>
    <w:sectPr w:rsidR="00B222DB" w:rsidRPr="008200D6" w:rsidSect="007F3DFB"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2399" w:rsidRDefault="00C62399">
      <w:r>
        <w:separator/>
      </w:r>
    </w:p>
  </w:endnote>
  <w:endnote w:type="continuationSeparator" w:id="0">
    <w:p w:rsidR="00C62399" w:rsidRDefault="00C623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C3442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66E90" w:rsidRDefault="00966E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C3442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66E90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834CE">
      <w:rPr>
        <w:rStyle w:val="PageNumber"/>
        <w:noProof/>
      </w:rPr>
      <w:t>2</w:t>
    </w:r>
    <w:r>
      <w:rPr>
        <w:rStyle w:val="PageNumber"/>
      </w:rPr>
      <w:fldChar w:fldCharType="end"/>
    </w:r>
  </w:p>
  <w:p w:rsidR="00966E90" w:rsidRDefault="00966E90">
    <w:pPr>
      <w:pStyle w:val="Footer"/>
    </w:pPr>
  </w:p>
  <w:p w:rsidR="00966E90" w:rsidRDefault="00966E90">
    <w:pPr>
      <w:pStyle w:val="Footer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pStyle w:val="Footer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2399" w:rsidRDefault="00C62399">
      <w:r>
        <w:separator/>
      </w:r>
    </w:p>
  </w:footnote>
  <w:footnote w:type="continuationSeparator" w:id="0">
    <w:p w:rsidR="00C62399" w:rsidRDefault="00C6239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6E90" w:rsidRDefault="00966E90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966E90" w:rsidRDefault="00966E90">
    <w:pPr>
      <w:pStyle w:val="Header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7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9"/>
  </w:num>
  <w:num w:numId="8">
    <w:abstractNumId w:val="3"/>
  </w:num>
  <w:num w:numId="9">
    <w:abstractNumId w:val="7"/>
  </w:num>
  <w:num w:numId="10">
    <w:abstractNumId w:val="3"/>
  </w:num>
  <w:num w:numId="11">
    <w:abstractNumId w:val="3"/>
  </w:num>
  <w:num w:numId="12">
    <w:abstractNumId w:val="8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06B9E"/>
    <w:rsid w:val="00045B20"/>
    <w:rsid w:val="00050893"/>
    <w:rsid w:val="00060C81"/>
    <w:rsid w:val="00061A5C"/>
    <w:rsid w:val="00064187"/>
    <w:rsid w:val="00066E8D"/>
    <w:rsid w:val="000C07B7"/>
    <w:rsid w:val="000D513B"/>
    <w:rsid w:val="000F6D9F"/>
    <w:rsid w:val="00115E96"/>
    <w:rsid w:val="001335A8"/>
    <w:rsid w:val="0013469B"/>
    <w:rsid w:val="00144762"/>
    <w:rsid w:val="00153044"/>
    <w:rsid w:val="00167C46"/>
    <w:rsid w:val="00173099"/>
    <w:rsid w:val="001829B4"/>
    <w:rsid w:val="001D6A7D"/>
    <w:rsid w:val="001F2652"/>
    <w:rsid w:val="0020184D"/>
    <w:rsid w:val="00262FB9"/>
    <w:rsid w:val="002667AB"/>
    <w:rsid w:val="002B2B7A"/>
    <w:rsid w:val="002E1EC2"/>
    <w:rsid w:val="002E2964"/>
    <w:rsid w:val="002E4CB0"/>
    <w:rsid w:val="002E77E3"/>
    <w:rsid w:val="00304884"/>
    <w:rsid w:val="00304890"/>
    <w:rsid w:val="00307ECE"/>
    <w:rsid w:val="003230AE"/>
    <w:rsid w:val="00374C95"/>
    <w:rsid w:val="003834CE"/>
    <w:rsid w:val="003A3ACF"/>
    <w:rsid w:val="003D7873"/>
    <w:rsid w:val="003D791F"/>
    <w:rsid w:val="004202F6"/>
    <w:rsid w:val="00453079"/>
    <w:rsid w:val="004607CE"/>
    <w:rsid w:val="00463A29"/>
    <w:rsid w:val="00474C1E"/>
    <w:rsid w:val="0049654B"/>
    <w:rsid w:val="00497CFC"/>
    <w:rsid w:val="004A4384"/>
    <w:rsid w:val="004A613E"/>
    <w:rsid w:val="004B5A99"/>
    <w:rsid w:val="004C254C"/>
    <w:rsid w:val="004D30A7"/>
    <w:rsid w:val="004F186B"/>
    <w:rsid w:val="00501E8F"/>
    <w:rsid w:val="00505BB9"/>
    <w:rsid w:val="005246CD"/>
    <w:rsid w:val="00553EA2"/>
    <w:rsid w:val="00554DE3"/>
    <w:rsid w:val="005A6051"/>
    <w:rsid w:val="005A7B6A"/>
    <w:rsid w:val="00601F53"/>
    <w:rsid w:val="00637924"/>
    <w:rsid w:val="00656741"/>
    <w:rsid w:val="006608BA"/>
    <w:rsid w:val="0066166E"/>
    <w:rsid w:val="006B228A"/>
    <w:rsid w:val="006E46BF"/>
    <w:rsid w:val="00721310"/>
    <w:rsid w:val="00721C3F"/>
    <w:rsid w:val="00762B89"/>
    <w:rsid w:val="00762F73"/>
    <w:rsid w:val="00774642"/>
    <w:rsid w:val="007F1CC9"/>
    <w:rsid w:val="007F3DFB"/>
    <w:rsid w:val="008200D6"/>
    <w:rsid w:val="0082143D"/>
    <w:rsid w:val="008267AB"/>
    <w:rsid w:val="008918B1"/>
    <w:rsid w:val="00896A84"/>
    <w:rsid w:val="008B0BA7"/>
    <w:rsid w:val="008D7D7F"/>
    <w:rsid w:val="008E099B"/>
    <w:rsid w:val="008F1704"/>
    <w:rsid w:val="00951966"/>
    <w:rsid w:val="0095214E"/>
    <w:rsid w:val="00966E90"/>
    <w:rsid w:val="00971EB4"/>
    <w:rsid w:val="009723FD"/>
    <w:rsid w:val="009D7B94"/>
    <w:rsid w:val="009E37AC"/>
    <w:rsid w:val="00A10E3A"/>
    <w:rsid w:val="00A11B04"/>
    <w:rsid w:val="00A244A0"/>
    <w:rsid w:val="00A56FD7"/>
    <w:rsid w:val="00A63B76"/>
    <w:rsid w:val="00A67CA0"/>
    <w:rsid w:val="00A77479"/>
    <w:rsid w:val="00A8055D"/>
    <w:rsid w:val="00A81B42"/>
    <w:rsid w:val="00AC6222"/>
    <w:rsid w:val="00AD352C"/>
    <w:rsid w:val="00AE5488"/>
    <w:rsid w:val="00B0522E"/>
    <w:rsid w:val="00B222DB"/>
    <w:rsid w:val="00B814A4"/>
    <w:rsid w:val="00BD3775"/>
    <w:rsid w:val="00BF6EC7"/>
    <w:rsid w:val="00C013E2"/>
    <w:rsid w:val="00C2443B"/>
    <w:rsid w:val="00C27AC5"/>
    <w:rsid w:val="00C3442A"/>
    <w:rsid w:val="00C57A06"/>
    <w:rsid w:val="00C602F7"/>
    <w:rsid w:val="00C62399"/>
    <w:rsid w:val="00CF19C5"/>
    <w:rsid w:val="00D07072"/>
    <w:rsid w:val="00D21439"/>
    <w:rsid w:val="00D24FC6"/>
    <w:rsid w:val="00D40502"/>
    <w:rsid w:val="00D67EC1"/>
    <w:rsid w:val="00DC437F"/>
    <w:rsid w:val="00DC5B87"/>
    <w:rsid w:val="00E256DD"/>
    <w:rsid w:val="00E308E6"/>
    <w:rsid w:val="00E61F84"/>
    <w:rsid w:val="00E660D1"/>
    <w:rsid w:val="00E90BD8"/>
    <w:rsid w:val="00EE0211"/>
    <w:rsid w:val="00EF6D5E"/>
    <w:rsid w:val="00F25BB2"/>
    <w:rsid w:val="00F46563"/>
    <w:rsid w:val="00F607EC"/>
    <w:rsid w:val="00F739BF"/>
    <w:rsid w:val="00F83A71"/>
    <w:rsid w:val="00F90C66"/>
    <w:rsid w:val="00FA11E8"/>
    <w:rsid w:val="00FB295B"/>
    <w:rsid w:val="00FD0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267AB"/>
  </w:style>
  <w:style w:type="paragraph" w:styleId="Heading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Heading2">
    <w:name w:val="heading 2"/>
    <w:basedOn w:val="Heading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Heading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Heading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Heading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Normal"/>
    <w:autoRedefine/>
    <w:semiHidden/>
    <w:rsid w:val="008267AB"/>
    <w:pPr>
      <w:spacing w:before="0" w:after="0"/>
    </w:pPr>
  </w:style>
  <w:style w:type="paragraph" w:styleId="TOC3">
    <w:name w:val="toc 3"/>
    <w:basedOn w:val="TOC2"/>
    <w:next w:val="Normal"/>
    <w:autoRedefine/>
    <w:semiHidden/>
    <w:rsid w:val="008267AB"/>
  </w:style>
  <w:style w:type="paragraph" w:styleId="Header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FootnoteText">
    <w:name w:val="footnote text"/>
    <w:aliases w:val="ft"/>
    <w:basedOn w:val="Normal"/>
    <w:semiHidden/>
    <w:rsid w:val="008267AB"/>
  </w:style>
  <w:style w:type="character" w:styleId="FootnoteReferenc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Caption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itle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PageNumber">
    <w:name w:val="page number"/>
    <w:basedOn w:val="DefaultParagraphFont"/>
    <w:rsid w:val="008267AB"/>
  </w:style>
  <w:style w:type="character" w:styleId="Hyperlink">
    <w:name w:val="Hyperlink"/>
    <w:rsid w:val="008267AB"/>
    <w:rPr>
      <w:color w:val="0000FF"/>
      <w:u w:val="single"/>
    </w:rPr>
  </w:style>
  <w:style w:type="paragraph" w:styleId="BodyText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BodyTextIndent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BodyText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OC4">
    <w:name w:val="toc 4"/>
    <w:basedOn w:val="Normal"/>
    <w:next w:val="Normal"/>
    <w:autoRedefine/>
    <w:semiHidden/>
    <w:rsid w:val="008267AB"/>
    <w:pPr>
      <w:ind w:left="600"/>
    </w:pPr>
  </w:style>
  <w:style w:type="paragraph" w:styleId="TOC5">
    <w:name w:val="toc 5"/>
    <w:basedOn w:val="Normal"/>
    <w:next w:val="Normal"/>
    <w:autoRedefine/>
    <w:semiHidden/>
    <w:rsid w:val="008267AB"/>
    <w:pPr>
      <w:ind w:left="800"/>
    </w:pPr>
  </w:style>
  <w:style w:type="paragraph" w:styleId="TOC6">
    <w:name w:val="toc 6"/>
    <w:basedOn w:val="Normal"/>
    <w:next w:val="Normal"/>
    <w:autoRedefine/>
    <w:semiHidden/>
    <w:rsid w:val="008267AB"/>
    <w:pPr>
      <w:ind w:left="1000"/>
    </w:pPr>
  </w:style>
  <w:style w:type="paragraph" w:styleId="TOC7">
    <w:name w:val="toc 7"/>
    <w:basedOn w:val="Normal"/>
    <w:next w:val="Normal"/>
    <w:autoRedefine/>
    <w:semiHidden/>
    <w:rsid w:val="008267AB"/>
    <w:pPr>
      <w:ind w:left="1200"/>
    </w:pPr>
  </w:style>
  <w:style w:type="paragraph" w:styleId="TOC8">
    <w:name w:val="toc 8"/>
    <w:basedOn w:val="Normal"/>
    <w:next w:val="Normal"/>
    <w:autoRedefine/>
    <w:semiHidden/>
    <w:rsid w:val="008267AB"/>
    <w:pPr>
      <w:ind w:left="1400"/>
    </w:pPr>
  </w:style>
  <w:style w:type="paragraph" w:styleId="TO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FollowedHyperlink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CommentReference">
    <w:name w:val="annotation reference"/>
    <w:semiHidden/>
    <w:rsid w:val="008267AB"/>
    <w:rPr>
      <w:sz w:val="16"/>
    </w:rPr>
  </w:style>
  <w:style w:type="paragraph" w:styleId="CommentText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Heading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CommentText"/>
    <w:next w:val="CommentText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CommentText"/>
    <w:next w:val="CommentText"/>
    <w:semiHidden/>
    <w:rsid w:val="008267AB"/>
    <w:rPr>
      <w:b/>
      <w:bCs/>
    </w:rPr>
  </w:style>
  <w:style w:type="paragraph" w:styleId="DocumentMap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semiHidden/>
    <w:rsid w:val="00A81B42"/>
    <w:rPr>
      <w:b/>
      <w:bCs/>
    </w:rPr>
  </w:style>
  <w:style w:type="table" w:styleId="TableGrid">
    <w:name w:val="Table Grid"/>
    <w:basedOn w:val="TableNormal"/>
    <w:rsid w:val="00060C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7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DB23DE1-719D-4DFD-87F0-25F69559A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2</Pages>
  <Words>282</Words>
  <Characters>1603</Characters>
  <Application>Microsoft Office Word</Application>
  <DocSecurity>0</DocSecurity>
  <Lines>13</Lines>
  <Paragraphs>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3" baseType="lpstr"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1882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cp:lastModifiedBy>Mantas</cp:lastModifiedBy>
  <cp:revision>30</cp:revision>
  <cp:lastPrinted>2015-11-11T10:08:00Z</cp:lastPrinted>
  <dcterms:created xsi:type="dcterms:W3CDTF">2016-01-20T13:51:00Z</dcterms:created>
  <dcterms:modified xsi:type="dcterms:W3CDTF">2017-02-07T13:59:00Z</dcterms:modified>
</cp:coreProperties>
</file>