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4C6A1A" w:rsidRDefault="007F3DFB" w:rsidP="00474C1E">
      <w:pPr>
        <w:pStyle w:val="Ttulo"/>
        <w:jc w:val="left"/>
        <w:rPr>
          <w:rFonts w:ascii="Arial" w:hAnsi="Arial" w:cs="Arial"/>
        </w:rPr>
      </w:pPr>
      <w:r w:rsidRPr="004C6A1A">
        <w:rPr>
          <w:rFonts w:ascii="Arial" w:hAnsi="Arial" w:cs="Arial"/>
        </w:rPr>
        <w:t>Test description</w:t>
      </w:r>
    </w:p>
    <w:p w:rsidR="00474C1E" w:rsidRPr="004C6A1A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4C6A1A" w:rsidTr="009723FD">
        <w:trPr>
          <w:trHeight w:val="227"/>
        </w:trPr>
        <w:tc>
          <w:tcPr>
            <w:tcW w:w="2620" w:type="dxa"/>
          </w:tcPr>
          <w:p w:rsidR="00A77479" w:rsidRPr="006462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46244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646244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46244">
              <w:rPr>
                <w:rFonts w:ascii="Arial" w:hAnsi="Arial" w:cs="Arial"/>
                <w:sz w:val="24"/>
                <w:lang w:val="en-GB"/>
              </w:rPr>
              <w:t>MIP4SLT</w:t>
            </w:r>
            <w:r w:rsidR="001E6D7F" w:rsidRPr="00646244">
              <w:rPr>
                <w:rFonts w:ascii="Arial" w:hAnsi="Arial" w:cs="Arial"/>
                <w:sz w:val="24"/>
                <w:lang w:val="en-GB"/>
              </w:rPr>
              <w:t>3SF_37</w:t>
            </w:r>
            <w:r w:rsidR="00327C60">
              <w:rPr>
                <w:rFonts w:ascii="Arial" w:hAnsi="Arial" w:cs="Arial"/>
                <w:sz w:val="24"/>
                <w:lang w:val="en-GB"/>
              </w:rPr>
              <w:t>1</w:t>
            </w:r>
            <w:r w:rsidR="00FE6B5E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FE6B5E" w:rsidTr="009723FD">
        <w:trPr>
          <w:trHeight w:val="227"/>
        </w:trPr>
        <w:tc>
          <w:tcPr>
            <w:tcW w:w="2620" w:type="dxa"/>
          </w:tcPr>
          <w:p w:rsidR="00A77479" w:rsidRPr="00FE6B5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E6B5E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FE6B5E" w:rsidRDefault="00FE6B5E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E6B5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Discriminator</w:t>
            </w:r>
            <w:r w:rsidR="007F3DFB" w:rsidRPr="00FE6B5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FE6B5E" w:rsidTr="009723FD">
        <w:trPr>
          <w:trHeight w:val="227"/>
        </w:trPr>
        <w:tc>
          <w:tcPr>
            <w:tcW w:w="2620" w:type="dxa"/>
          </w:tcPr>
          <w:p w:rsidR="00A77479" w:rsidRPr="00FE6B5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E6B5E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FE6B5E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E6B5E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FE6B5E" w:rsidTr="009723FD">
        <w:trPr>
          <w:trHeight w:val="227"/>
        </w:trPr>
        <w:tc>
          <w:tcPr>
            <w:tcW w:w="2620" w:type="dxa"/>
          </w:tcPr>
          <w:p w:rsidR="009723FD" w:rsidRPr="001A1AEF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A1AEF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FE6B5E" w:rsidRPr="001A1AEF" w:rsidRDefault="00FE6B5E" w:rsidP="004C6A1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A1AEF">
              <w:rPr>
                <w:rFonts w:ascii="Arial" w:hAnsi="Arial" w:cs="Arial"/>
                <w:sz w:val="24"/>
              </w:rPr>
              <w:t xml:space="preserve">Assess how systems handle BSOs in the same Topic with common Source and URI </w:t>
            </w:r>
            <w:r w:rsidRPr="001A1AEF">
              <w:rPr>
                <w:rFonts w:ascii="Arial" w:hAnsi="Arial" w:cs="Arial"/>
                <w:sz w:val="24"/>
                <w:szCs w:val="24"/>
              </w:rPr>
              <w:t>(attributes ‘source’ and ‘uri’)</w:t>
            </w:r>
            <w:r w:rsidRPr="001A1AEF">
              <w:rPr>
                <w:rFonts w:ascii="Arial" w:hAnsi="Arial" w:cs="Arial"/>
                <w:sz w:val="24"/>
              </w:rPr>
              <w:t xml:space="preserve">, but different Discriminator </w:t>
            </w:r>
            <w:r w:rsidRPr="001A1AEF">
              <w:rPr>
                <w:rFonts w:ascii="Arial" w:hAnsi="Arial" w:cs="Arial"/>
                <w:sz w:val="24"/>
                <w:szCs w:val="24"/>
              </w:rPr>
              <w:t xml:space="preserve">(attribute </w:t>
            </w:r>
            <w:r w:rsidR="001A1AEF" w:rsidRPr="001A1AEF">
              <w:rPr>
                <w:rFonts w:ascii="Arial" w:hAnsi="Arial" w:cs="Arial"/>
                <w:sz w:val="24"/>
                <w:szCs w:val="24"/>
              </w:rPr>
              <w:t>‘discriminator</w:t>
            </w:r>
            <w:r w:rsidRPr="001A1AEF">
              <w:rPr>
                <w:rFonts w:ascii="Arial" w:hAnsi="Arial" w:cs="Arial"/>
                <w:sz w:val="24"/>
                <w:szCs w:val="24"/>
              </w:rPr>
              <w:t>’</w:t>
            </w:r>
            <w:r w:rsidR="001A1AEF" w:rsidRPr="001A1AEF">
              <w:rPr>
                <w:rFonts w:ascii="Arial" w:hAnsi="Arial" w:cs="Arial"/>
                <w:sz w:val="24"/>
                <w:szCs w:val="24"/>
              </w:rPr>
              <w:t>)</w:t>
            </w:r>
            <w:r w:rsidRPr="001A1AEF">
              <w:rPr>
                <w:rFonts w:ascii="Arial" w:hAnsi="Arial" w:cs="Arial"/>
                <w:sz w:val="24"/>
              </w:rPr>
              <w:t xml:space="preserve"> values.</w:t>
            </w:r>
          </w:p>
        </w:tc>
      </w:tr>
      <w:tr w:rsidR="00A77479" w:rsidRPr="00FE6B5E" w:rsidTr="009723FD">
        <w:trPr>
          <w:trHeight w:val="113"/>
        </w:trPr>
        <w:tc>
          <w:tcPr>
            <w:tcW w:w="2620" w:type="dxa"/>
          </w:tcPr>
          <w:p w:rsidR="00A77479" w:rsidRPr="00FE6B5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6D5A50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445BE9" w:rsidRPr="006D5A50" w:rsidRDefault="00E33DAE" w:rsidP="0064624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33DAE">
              <w:rPr>
                <w:rFonts w:ascii="Arial" w:hAnsi="Arial" w:cs="Arial"/>
                <w:sz w:val="24"/>
                <w:szCs w:val="24"/>
              </w:rPr>
              <w:t xml:space="preserve">The MIP4 specification will need to support multiple concurrent perspectives of the same ‘real-world’ object, even coming from </w:t>
            </w:r>
            <w:r w:rsidR="004E20F5">
              <w:rPr>
                <w:rFonts w:ascii="Arial" w:hAnsi="Arial" w:cs="Arial"/>
                <w:sz w:val="24"/>
                <w:szCs w:val="24"/>
              </w:rPr>
              <w:t>the same source.  </w:t>
            </w:r>
            <w:r w:rsidR="00F4491D" w:rsidDel="00F4491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1AEF" w:rsidRPr="006D5A50">
              <w:rPr>
                <w:rFonts w:ascii="Arial" w:hAnsi="Arial" w:cs="Arial"/>
                <w:sz w:val="24"/>
                <w:szCs w:val="24"/>
              </w:rPr>
              <w:t>The ‘discriminator’</w:t>
            </w:r>
            <w:r w:rsidR="004E20F5">
              <w:rPr>
                <w:rFonts w:ascii="Arial" w:hAnsi="Arial" w:cs="Arial"/>
                <w:sz w:val="24"/>
                <w:szCs w:val="24"/>
              </w:rPr>
              <w:t xml:space="preserve"> attribute</w:t>
            </w:r>
            <w:r w:rsidR="001A1AEF" w:rsidRPr="006D5A50">
              <w:rPr>
                <w:rFonts w:ascii="Arial" w:hAnsi="Arial" w:cs="Arial"/>
                <w:sz w:val="24"/>
                <w:szCs w:val="24"/>
              </w:rPr>
              <w:t xml:space="preserve"> is </w:t>
            </w:r>
            <w:r w:rsidR="004E20F5">
              <w:rPr>
                <w:rFonts w:ascii="Arial" w:hAnsi="Arial" w:cs="Arial"/>
                <w:sz w:val="24"/>
                <w:szCs w:val="24"/>
              </w:rPr>
              <w:t xml:space="preserve">then </w:t>
            </w:r>
            <w:r w:rsidR="001A1AEF" w:rsidRPr="006D5A50">
              <w:rPr>
                <w:rFonts w:ascii="Arial" w:hAnsi="Arial" w:cs="Arial"/>
                <w:sz w:val="24"/>
                <w:szCs w:val="24"/>
              </w:rPr>
              <w:t>used to indicate that the Producer want</w:t>
            </w:r>
            <w:r w:rsidR="004E20F5">
              <w:rPr>
                <w:rFonts w:ascii="Arial" w:hAnsi="Arial" w:cs="Arial"/>
                <w:sz w:val="24"/>
                <w:szCs w:val="24"/>
              </w:rPr>
              <w:t xml:space="preserve">s to share information about a </w:t>
            </w:r>
            <w:r w:rsidR="001A1AEF" w:rsidRPr="006D5A50">
              <w:rPr>
                <w:rFonts w:ascii="Arial" w:hAnsi="Arial" w:cs="Arial"/>
                <w:sz w:val="24"/>
                <w:szCs w:val="24"/>
              </w:rPr>
              <w:t>BSO</w:t>
            </w:r>
            <w:r w:rsidR="004E20F5">
              <w:rPr>
                <w:rFonts w:ascii="Arial" w:hAnsi="Arial" w:cs="Arial"/>
                <w:sz w:val="24"/>
                <w:szCs w:val="24"/>
              </w:rPr>
              <w:t>, but corresponding to different states</w:t>
            </w:r>
            <w:r w:rsidR="00A83E84" w:rsidRPr="006D5A5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646244" w:rsidRPr="006D5A50" w:rsidRDefault="001A1AEF" w:rsidP="0064624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D5A50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003377" w:rsidRPr="006D5A50">
              <w:rPr>
                <w:rFonts w:ascii="Arial" w:hAnsi="Arial" w:cs="Arial"/>
                <w:sz w:val="24"/>
                <w:szCs w:val="24"/>
                <w:lang w:val="en-GB"/>
              </w:rPr>
              <w:t xml:space="preserve"> is </w:t>
            </w:r>
            <w:r w:rsidR="00A83E84" w:rsidRPr="006D5A50">
              <w:rPr>
                <w:rFonts w:ascii="Arial" w:hAnsi="Arial" w:cs="Arial"/>
                <w:sz w:val="24"/>
                <w:szCs w:val="24"/>
                <w:lang w:val="en-GB"/>
              </w:rPr>
              <w:t xml:space="preserve">subscribed to at least one Topic </w:t>
            </w:r>
            <w:r w:rsidRPr="006D5A50">
              <w:rPr>
                <w:rFonts w:ascii="Arial" w:hAnsi="Arial" w:cs="Arial"/>
                <w:sz w:val="24"/>
                <w:szCs w:val="24"/>
                <w:lang w:val="en-GB"/>
              </w:rPr>
              <w:t>of the Producer</w:t>
            </w:r>
            <w:r w:rsidR="00646244" w:rsidRPr="006D5A5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557221" w:rsidRPr="00FE6B5E" w:rsidRDefault="00003377" w:rsidP="006D5A50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6D5A50">
              <w:rPr>
                <w:rFonts w:ascii="Arial" w:hAnsi="Arial" w:cs="Arial"/>
                <w:sz w:val="24"/>
                <w:szCs w:val="24"/>
                <w:lang w:val="en-GB"/>
              </w:rPr>
              <w:t xml:space="preserve">One </w:t>
            </w:r>
            <w:r w:rsidR="00A83E84" w:rsidRPr="006D5A50">
              <w:rPr>
                <w:rFonts w:ascii="Arial" w:hAnsi="Arial" w:cs="Arial"/>
                <w:sz w:val="24"/>
                <w:szCs w:val="24"/>
                <w:lang w:val="en-GB"/>
              </w:rPr>
              <w:t>or more BSOs within this Topic</w:t>
            </w:r>
            <w:r w:rsidRPr="006D5A50">
              <w:rPr>
                <w:rFonts w:ascii="Arial" w:hAnsi="Arial" w:cs="Arial"/>
                <w:sz w:val="24"/>
                <w:szCs w:val="24"/>
                <w:lang w:val="en-GB"/>
              </w:rPr>
              <w:t xml:space="preserve"> will be published and </w:t>
            </w:r>
            <w:r w:rsidR="006D5A50" w:rsidRPr="006D5A50">
              <w:rPr>
                <w:rFonts w:ascii="Arial" w:hAnsi="Arial" w:cs="Arial"/>
                <w:sz w:val="24"/>
                <w:szCs w:val="24"/>
                <w:lang w:val="en-GB"/>
              </w:rPr>
              <w:t xml:space="preserve">updated </w:t>
            </w:r>
            <w:r w:rsidR="00A83E84" w:rsidRPr="006D5A50">
              <w:rPr>
                <w:rFonts w:ascii="Arial" w:hAnsi="Arial" w:cs="Arial"/>
                <w:sz w:val="24"/>
                <w:szCs w:val="24"/>
                <w:lang w:val="en-GB"/>
              </w:rPr>
              <w:t xml:space="preserve">sharing </w:t>
            </w:r>
            <w:r w:rsidR="006D5A50" w:rsidRPr="006D5A50">
              <w:rPr>
                <w:rFonts w:ascii="Arial" w:hAnsi="Arial" w:cs="Arial"/>
                <w:sz w:val="24"/>
                <w:szCs w:val="24"/>
                <w:lang w:val="en-GB"/>
              </w:rPr>
              <w:t xml:space="preserve">‘source’ and </w:t>
            </w:r>
            <w:r w:rsidR="00A83E84" w:rsidRPr="006D5A50">
              <w:rPr>
                <w:rFonts w:ascii="Arial" w:hAnsi="Arial" w:cs="Arial"/>
                <w:sz w:val="24"/>
                <w:szCs w:val="24"/>
                <w:lang w:val="en-GB"/>
              </w:rPr>
              <w:t xml:space="preserve">‘uri’ </w:t>
            </w:r>
            <w:r w:rsidR="00A83E84" w:rsidRPr="004E20F5">
              <w:rPr>
                <w:rFonts w:ascii="Arial" w:hAnsi="Arial" w:cs="Arial"/>
                <w:sz w:val="24"/>
                <w:szCs w:val="24"/>
                <w:lang w:val="en-GB"/>
              </w:rPr>
              <w:t>attribute</w:t>
            </w:r>
            <w:r w:rsidR="006D5A50" w:rsidRPr="004E20F5">
              <w:rPr>
                <w:rFonts w:ascii="Arial" w:hAnsi="Arial" w:cs="Arial"/>
                <w:sz w:val="24"/>
                <w:szCs w:val="24"/>
                <w:lang w:val="en-GB"/>
              </w:rPr>
              <w:t>s but with different ‘discriminator</w:t>
            </w:r>
            <w:r w:rsidR="00A83E84" w:rsidRPr="004E20F5">
              <w:rPr>
                <w:rFonts w:ascii="Arial" w:hAnsi="Arial" w:cs="Arial"/>
                <w:sz w:val="24"/>
                <w:szCs w:val="24"/>
                <w:lang w:val="en-GB"/>
              </w:rPr>
              <w:t>’ and different values in other attributes</w:t>
            </w:r>
            <w:r w:rsidR="00916EFC">
              <w:rPr>
                <w:rFonts w:ascii="Arial" w:hAnsi="Arial" w:cs="Arial"/>
                <w:sz w:val="24"/>
                <w:szCs w:val="24"/>
                <w:lang w:val="en-GB"/>
              </w:rPr>
              <w:t xml:space="preserve"> (‘</w:t>
            </w:r>
            <w:proofErr w:type="spellStart"/>
            <w:r w:rsidR="00916EFC">
              <w:rPr>
                <w:rFonts w:ascii="Arial" w:hAnsi="Arial" w:cs="Arial"/>
                <w:sz w:val="24"/>
                <w:szCs w:val="24"/>
                <w:lang w:val="en-GB"/>
              </w:rPr>
              <w:t>Lat</w:t>
            </w:r>
            <w:proofErr w:type="spellEnd"/>
            <w:r w:rsidR="00916EFC">
              <w:rPr>
                <w:rFonts w:ascii="Arial" w:hAnsi="Arial" w:cs="Arial"/>
                <w:sz w:val="24"/>
                <w:szCs w:val="24"/>
                <w:lang w:val="en-GB"/>
              </w:rPr>
              <w:t>’ and ‘Lon’ for its position, for instance)</w:t>
            </w:r>
            <w:r w:rsidR="00A83E84" w:rsidRPr="004E20F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FE6B5E" w:rsidTr="009723FD">
        <w:trPr>
          <w:trHeight w:val="227"/>
        </w:trPr>
        <w:tc>
          <w:tcPr>
            <w:tcW w:w="2620" w:type="dxa"/>
          </w:tcPr>
          <w:p w:rsidR="00A77479" w:rsidRPr="00E33D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33DAE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E33DAE" w:rsidRDefault="00003377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33DAE">
              <w:rPr>
                <w:rFonts w:ascii="Arial" w:hAnsi="Arial" w:cs="Arial"/>
                <w:sz w:val="24"/>
                <w:szCs w:val="24"/>
                <w:lang w:val="en-GB"/>
              </w:rPr>
              <w:t>Internet, c</w:t>
            </w:r>
            <w:r w:rsidR="00A77479" w:rsidRPr="00E33DAE">
              <w:rPr>
                <w:rFonts w:ascii="Arial" w:hAnsi="Arial" w:cs="Arial"/>
                <w:sz w:val="24"/>
                <w:szCs w:val="24"/>
                <w:lang w:val="en-GB"/>
              </w:rPr>
              <w:t>o-located</w:t>
            </w:r>
            <w:r w:rsidR="00AA4C1D" w:rsidRPr="00E33DA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AA4C1D" w:rsidRPr="00E33DAE" w:rsidRDefault="00AA4C1D" w:rsidP="00AA4C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33DAE">
              <w:rPr>
                <w:rFonts w:ascii="Arial" w:hAnsi="Arial" w:cs="Arial"/>
                <w:sz w:val="24"/>
                <w:szCs w:val="24"/>
                <w:lang w:val="en-GB"/>
              </w:rPr>
              <w:t>C2ISs have to receive informa</w:t>
            </w:r>
            <w:r w:rsidR="00E33DAE" w:rsidRPr="00E33DAE">
              <w:rPr>
                <w:rFonts w:ascii="Arial" w:hAnsi="Arial" w:cs="Arial"/>
                <w:sz w:val="24"/>
                <w:szCs w:val="24"/>
                <w:lang w:val="en-GB"/>
              </w:rPr>
              <w:t xml:space="preserve">tion exchange from </w:t>
            </w:r>
            <w:r w:rsidR="00D53FFD" w:rsidRPr="00E33DAE">
              <w:rPr>
                <w:rFonts w:ascii="Arial" w:hAnsi="Arial" w:cs="Arial"/>
                <w:sz w:val="24"/>
                <w:szCs w:val="24"/>
                <w:lang w:val="en-GB"/>
              </w:rPr>
              <w:t>Producers</w:t>
            </w:r>
            <w:r w:rsidRPr="00E33DAE">
              <w:rPr>
                <w:rFonts w:ascii="Arial" w:hAnsi="Arial" w:cs="Arial"/>
                <w:sz w:val="24"/>
                <w:szCs w:val="24"/>
                <w:lang w:val="en-GB"/>
              </w:rPr>
              <w:t xml:space="preserve"> regarding selected information that </w:t>
            </w:r>
            <w:r w:rsidR="00D53FFD" w:rsidRPr="00E33DAE">
              <w:rPr>
                <w:rFonts w:ascii="Arial" w:hAnsi="Arial" w:cs="Arial"/>
                <w:sz w:val="24"/>
                <w:szCs w:val="24"/>
                <w:lang w:val="en-GB"/>
              </w:rPr>
              <w:t>they are concerning about</w:t>
            </w:r>
            <w:r w:rsidRPr="00E33DA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C0B8F" w:rsidRPr="00E33DAE" w:rsidRDefault="009C0B8F" w:rsidP="00AA4C1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33DAE">
              <w:rPr>
                <w:rFonts w:ascii="Arial" w:hAnsi="Arial" w:cs="Arial"/>
                <w:sz w:val="24"/>
              </w:rPr>
              <w:t>Exchange Pattern: P/S</w:t>
            </w:r>
            <w:r w:rsidR="00557221" w:rsidRPr="00E33DAE">
              <w:rPr>
                <w:rFonts w:ascii="Arial" w:hAnsi="Arial" w:cs="Arial"/>
                <w:sz w:val="24"/>
              </w:rPr>
              <w:t xml:space="preserve"> (simpler), R/R</w:t>
            </w:r>
          </w:p>
        </w:tc>
      </w:tr>
      <w:tr w:rsidR="00A77479" w:rsidRPr="00FE6B5E" w:rsidTr="009723FD">
        <w:trPr>
          <w:trHeight w:val="227"/>
        </w:trPr>
        <w:tc>
          <w:tcPr>
            <w:tcW w:w="2620" w:type="dxa"/>
          </w:tcPr>
          <w:p w:rsidR="00A77479" w:rsidRPr="00E33D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33DAE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E33DAE" w:rsidRDefault="001A1AEF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33DAE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  <w:tr w:rsidR="00A77479" w:rsidRPr="00FE6B5E" w:rsidTr="009723FD">
        <w:trPr>
          <w:trHeight w:val="227"/>
        </w:trPr>
        <w:tc>
          <w:tcPr>
            <w:tcW w:w="2620" w:type="dxa"/>
          </w:tcPr>
          <w:p w:rsidR="00A77479" w:rsidRPr="00E33D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33DAE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E33DAE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FE6B5E" w:rsidTr="009723FD">
        <w:trPr>
          <w:trHeight w:val="227"/>
        </w:trPr>
        <w:tc>
          <w:tcPr>
            <w:tcW w:w="2620" w:type="dxa"/>
          </w:tcPr>
          <w:p w:rsidR="009723FD" w:rsidRPr="00A7786D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7786D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043388" w:rsidRPr="00A7786D" w:rsidRDefault="006379FA" w:rsidP="0004338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7786D">
              <w:rPr>
                <w:rFonts w:ascii="Arial" w:hAnsi="Arial" w:cs="Arial"/>
                <w:sz w:val="24"/>
                <w:szCs w:val="24"/>
                <w:lang w:val="en-GB"/>
              </w:rPr>
              <w:t>3.6 Initialisation</w:t>
            </w:r>
            <w:r w:rsidR="00D53FFD" w:rsidRPr="00A7786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D53FFD" w:rsidRPr="00A7786D" w:rsidRDefault="00D53FFD" w:rsidP="00A7786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7786D">
              <w:rPr>
                <w:rFonts w:ascii="Arial" w:hAnsi="Arial" w:cs="Arial"/>
                <w:sz w:val="24"/>
                <w:szCs w:val="24"/>
                <w:lang w:val="en-GB"/>
              </w:rPr>
              <w:t>Appropriat</w:t>
            </w:r>
            <w:r w:rsidR="006379FA" w:rsidRPr="00A7786D">
              <w:rPr>
                <w:rFonts w:ascii="Arial" w:hAnsi="Arial" w:cs="Arial"/>
                <w:sz w:val="24"/>
                <w:szCs w:val="24"/>
                <w:lang w:val="en-GB"/>
              </w:rPr>
              <w:t xml:space="preserve">e active subscriptions with at least one </w:t>
            </w:r>
            <w:r w:rsidR="006379FA" w:rsidRPr="00A7786D">
              <w:rPr>
                <w:rFonts w:ascii="Arial" w:hAnsi="Arial" w:cs="Arial"/>
                <w:sz w:val="24"/>
                <w:szCs w:val="24"/>
              </w:rPr>
              <w:t>Topic</w:t>
            </w:r>
            <w:r w:rsidR="00A7786D" w:rsidRPr="00A7786D">
              <w:rPr>
                <w:rFonts w:ascii="Arial" w:hAnsi="Arial" w:cs="Arial"/>
                <w:sz w:val="24"/>
                <w:szCs w:val="24"/>
                <w:lang w:val="en-GB"/>
              </w:rPr>
              <w:t xml:space="preserve"> must be in place</w:t>
            </w:r>
            <w:r w:rsidRPr="00A7786D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</w:p>
        </w:tc>
      </w:tr>
      <w:tr w:rsidR="00A77479" w:rsidRPr="00FE6B5E" w:rsidTr="009723FD">
        <w:trPr>
          <w:trHeight w:val="227"/>
        </w:trPr>
        <w:tc>
          <w:tcPr>
            <w:tcW w:w="2620" w:type="dxa"/>
          </w:tcPr>
          <w:p w:rsidR="00A77479" w:rsidRPr="00A7786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7786D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A7786D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7786D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FE6B5E" w:rsidTr="009723FD">
        <w:trPr>
          <w:trHeight w:val="227"/>
        </w:trPr>
        <w:tc>
          <w:tcPr>
            <w:tcW w:w="2620" w:type="dxa"/>
          </w:tcPr>
          <w:p w:rsidR="00A77479" w:rsidRPr="00A7786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7786D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A7786D" w:rsidRDefault="008733C3" w:rsidP="00BF30E2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786D">
              <w:rPr>
                <w:rFonts w:ascii="Arial" w:hAnsi="Arial" w:cs="Arial"/>
                <w:sz w:val="24"/>
                <w:szCs w:val="24"/>
              </w:rPr>
              <w:t xml:space="preserve">This test will show that a recipient C2IS will always be able to identify </w:t>
            </w:r>
            <w:r w:rsidR="00A7786D" w:rsidRPr="00A7786D">
              <w:rPr>
                <w:rFonts w:ascii="Arial" w:hAnsi="Arial" w:cs="Arial"/>
                <w:sz w:val="24"/>
                <w:szCs w:val="24"/>
              </w:rPr>
              <w:t>to which of concurrent perspectives of the same ‘real-world’ object</w:t>
            </w:r>
            <w:r w:rsidR="00A7786D" w:rsidRPr="00A7786D">
              <w:rPr>
                <w:rFonts w:ascii="Arial" w:hAnsi="Arial" w:cs="Arial"/>
                <w:sz w:val="24"/>
                <w:szCs w:val="24"/>
                <w:lang w:val="en-GB"/>
              </w:rPr>
              <w:t>, the information received for it belongs.</w:t>
            </w:r>
          </w:p>
        </w:tc>
      </w:tr>
      <w:tr w:rsidR="00A77479" w:rsidRPr="00FE6B5E" w:rsidTr="009723FD">
        <w:trPr>
          <w:trHeight w:val="227"/>
        </w:trPr>
        <w:tc>
          <w:tcPr>
            <w:tcW w:w="2620" w:type="dxa"/>
          </w:tcPr>
          <w:p w:rsidR="00A77479" w:rsidRPr="00A7786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7786D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A7786D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7786D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FE6B5E" w:rsidTr="009723FD">
        <w:trPr>
          <w:trHeight w:val="227"/>
        </w:trPr>
        <w:tc>
          <w:tcPr>
            <w:tcW w:w="2620" w:type="dxa"/>
          </w:tcPr>
          <w:p w:rsidR="00A77479" w:rsidRPr="00373D0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73D08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373D08" w:rsidRDefault="003F434A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73D08">
              <w:rPr>
                <w:rFonts w:ascii="Arial" w:hAnsi="Arial" w:cs="Arial"/>
                <w:sz w:val="24"/>
                <w:lang w:val="en-GB"/>
              </w:rPr>
              <w:t>REQ_SYS_00</w:t>
            </w:r>
            <w:r w:rsidR="00557221" w:rsidRPr="00373D08">
              <w:rPr>
                <w:rFonts w:ascii="Arial" w:hAnsi="Arial" w:cs="Arial"/>
                <w:sz w:val="24"/>
                <w:lang w:val="en-GB"/>
              </w:rPr>
              <w:t>02, REQ_SYS_0020</w:t>
            </w:r>
          </w:p>
        </w:tc>
      </w:tr>
    </w:tbl>
    <w:p w:rsidR="00A86479" w:rsidRPr="00FE6B5E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FE6B5E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FE6B5E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FE6B5E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373D08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373D08">
        <w:rPr>
          <w:rFonts w:ascii="Arial" w:hAnsi="Arial" w:cs="Arial"/>
        </w:rPr>
        <w:t>Test Procedure</w:t>
      </w:r>
      <w:bookmarkEnd w:id="0"/>
      <w:bookmarkEnd w:id="1"/>
    </w:p>
    <w:p w:rsidR="006C74D0" w:rsidRPr="00373D08" w:rsidRDefault="006C74D0" w:rsidP="006C74D0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052800" w:rsidRPr="008200D6" w:rsidTr="00F32FB4">
        <w:tc>
          <w:tcPr>
            <w:tcW w:w="0" w:type="auto"/>
            <w:tcBorders>
              <w:bottom w:val="double" w:sz="4" w:space="0" w:color="auto"/>
            </w:tcBorders>
          </w:tcPr>
          <w:p w:rsidR="00052800" w:rsidRPr="008200D6" w:rsidRDefault="00052800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052800" w:rsidRPr="008200D6" w:rsidRDefault="00052800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052800" w:rsidRPr="008200D6" w:rsidRDefault="00052800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052800" w:rsidRPr="008200D6" w:rsidRDefault="00052800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052800" w:rsidRDefault="00052800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052800" w:rsidRPr="008200D6" w:rsidTr="003B3E17">
        <w:tc>
          <w:tcPr>
            <w:tcW w:w="0" w:type="auto"/>
            <w:tcBorders>
              <w:right w:val="nil"/>
            </w:tcBorders>
          </w:tcPr>
          <w:p w:rsidR="00052800" w:rsidRPr="00FB6C04" w:rsidRDefault="00052800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00" w:rsidRDefault="0005280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EFC">
              <w:rPr>
                <w:rFonts w:ascii="Arial" w:hAnsi="Arial" w:cs="Arial"/>
                <w:sz w:val="24"/>
                <w:szCs w:val="24"/>
                <w:lang w:val="en-GB"/>
              </w:rPr>
              <w:t>The Producer inserts one or more BSOs in its C2IS, belonging in a topic to which the Consumer is subscribed, sharing ‘source’ and ‘uri’ attributes but with different ‘discriminator’ and different values in other attributes (‘</w:t>
            </w:r>
            <w:proofErr w:type="spellStart"/>
            <w:r w:rsidRPr="00916EFC">
              <w:rPr>
                <w:rFonts w:ascii="Arial" w:hAnsi="Arial" w:cs="Arial"/>
                <w:sz w:val="24"/>
                <w:szCs w:val="24"/>
                <w:lang w:val="en-GB"/>
              </w:rPr>
              <w:t>Lat</w:t>
            </w:r>
            <w:proofErr w:type="spellEnd"/>
            <w:r w:rsidRPr="00916EFC">
              <w:rPr>
                <w:rFonts w:ascii="Arial" w:hAnsi="Arial" w:cs="Arial"/>
                <w:sz w:val="24"/>
                <w:szCs w:val="24"/>
                <w:lang w:val="en-GB"/>
              </w:rPr>
              <w:t>’ and ‘Lon’ for their positions, for instance).</w:t>
            </w:r>
          </w:p>
          <w:p w:rsidR="00052800" w:rsidRDefault="0005280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52800" w:rsidRPr="00916EFC" w:rsidRDefault="0005280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52800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Notices: </w:t>
            </w:r>
            <w:r w:rsidRPr="00052800">
              <w:rPr>
                <w:rFonts w:ascii="Arial" w:hAnsi="Arial" w:cs="Arial"/>
                <w:sz w:val="24"/>
                <w:szCs w:val="24"/>
                <w:lang w:val="en-GB"/>
              </w:rPr>
              <w:t>These steps have been written for the P/S case, but they can also be modified to be carried out via the R/R exchange pattern.</w:t>
            </w:r>
            <w:r w:rsidR="001671B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671B7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  <w:vAlign w:val="center"/>
          </w:tcPr>
          <w:p w:rsidR="00052800" w:rsidRPr="00916EFC" w:rsidRDefault="0005280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EFC">
              <w:rPr>
                <w:rFonts w:ascii="Arial" w:hAnsi="Arial" w:cs="Arial"/>
                <w:sz w:val="24"/>
                <w:szCs w:val="24"/>
                <w:lang w:val="en-GB"/>
              </w:rPr>
              <w:t>The insertions are automatically received at the Consumer.</w:t>
            </w:r>
          </w:p>
          <w:p w:rsidR="00052800" w:rsidRPr="00FE6B5E" w:rsidRDefault="00052800" w:rsidP="00F32FB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BD1D70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is </w:t>
            </w:r>
            <w:r w:rsidRPr="00BD1D70">
              <w:rPr>
                <w:rFonts w:ascii="Arial" w:hAnsi="Arial" w:cs="Arial"/>
                <w:sz w:val="24"/>
                <w:szCs w:val="24"/>
                <w:lang w:val="en-GB"/>
              </w:rPr>
              <w:t>able to identify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BD1D70">
              <w:rPr>
                <w:rFonts w:ascii="Arial" w:hAnsi="Arial" w:cs="Arial"/>
                <w:sz w:val="24"/>
                <w:szCs w:val="24"/>
              </w:rPr>
              <w:t>multiple concurrent perspectives of the same ‘real-world’ object, even coming from the same source</w:t>
            </w:r>
            <w:r w:rsidRPr="00BD1D70">
              <w:rPr>
                <w:rFonts w:ascii="Arial" w:hAnsi="Arial" w:cs="Arial"/>
                <w:sz w:val="24"/>
                <w:szCs w:val="24"/>
                <w:lang w:val="en-GB"/>
              </w:rPr>
              <w:t xml:space="preserve"> and process </w:t>
            </w:r>
            <w:bookmarkStart w:id="3" w:name="_GoBack"/>
            <w:bookmarkEnd w:id="3"/>
            <w:r w:rsidRPr="00BD1D70">
              <w:rPr>
                <w:rFonts w:ascii="Arial" w:hAnsi="Arial" w:cs="Arial"/>
                <w:sz w:val="24"/>
                <w:szCs w:val="24"/>
                <w:lang w:val="en-GB"/>
              </w:rPr>
              <w:t>them accordingly to its C2IS.</w:t>
            </w:r>
            <w:r w:rsidR="001671B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671B7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052800" w:rsidRPr="00C664B8" w:rsidRDefault="0005280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052800" w:rsidRPr="00C664B8" w:rsidRDefault="0005280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52800" w:rsidRPr="008200D6" w:rsidTr="003B3E17">
        <w:tc>
          <w:tcPr>
            <w:tcW w:w="0" w:type="auto"/>
            <w:tcBorders>
              <w:right w:val="nil"/>
            </w:tcBorders>
          </w:tcPr>
          <w:p w:rsidR="00052800" w:rsidRPr="00FB6C04" w:rsidRDefault="00052800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00" w:rsidRPr="00BD1D70" w:rsidRDefault="0005280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D1D70">
              <w:rPr>
                <w:rFonts w:ascii="Arial" w:hAnsi="Arial" w:cs="Arial"/>
                <w:sz w:val="24"/>
                <w:szCs w:val="24"/>
                <w:lang w:val="en-GB"/>
              </w:rPr>
              <w:t>The Producer updates some attributes of the BSOs with various perspectives created at step 1.</w:t>
            </w:r>
            <w:r w:rsidR="001671B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671B7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  <w:p w:rsidR="00052800" w:rsidRPr="00BD1D70" w:rsidRDefault="0005280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395" w:type="dxa"/>
            <w:tcBorders>
              <w:left w:val="nil"/>
            </w:tcBorders>
            <w:vAlign w:val="center"/>
          </w:tcPr>
          <w:p w:rsidR="00052800" w:rsidRPr="00BD1D70" w:rsidRDefault="0005280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D1D70">
              <w:rPr>
                <w:rFonts w:ascii="Arial" w:hAnsi="Arial" w:cs="Arial"/>
                <w:sz w:val="24"/>
                <w:szCs w:val="24"/>
                <w:lang w:val="en-GB"/>
              </w:rPr>
              <w:t>The updates are automatically received at the Consumer.</w:t>
            </w:r>
          </w:p>
          <w:p w:rsidR="00052800" w:rsidRPr="00BD1D70" w:rsidRDefault="0005280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D1D70">
              <w:rPr>
                <w:rFonts w:ascii="Arial" w:hAnsi="Arial" w:cs="Arial"/>
                <w:sz w:val="24"/>
                <w:szCs w:val="24"/>
                <w:lang w:val="en-GB"/>
              </w:rPr>
              <w:t>The Consumer is able to process them accordingly to its C2IS.</w:t>
            </w:r>
            <w:r w:rsidR="001671B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671B7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052800" w:rsidRDefault="0005280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052800" w:rsidRDefault="0005280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52800" w:rsidRPr="008200D6" w:rsidTr="00F32FB4">
        <w:tc>
          <w:tcPr>
            <w:tcW w:w="0" w:type="auto"/>
            <w:tcBorders>
              <w:right w:val="nil"/>
            </w:tcBorders>
          </w:tcPr>
          <w:p w:rsidR="00052800" w:rsidRPr="00FB6C04" w:rsidRDefault="00052800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00" w:rsidRPr="00BD1D70" w:rsidRDefault="0005280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D1D70">
              <w:rPr>
                <w:rFonts w:ascii="Arial" w:hAnsi="Arial" w:cs="Arial"/>
                <w:sz w:val="24"/>
                <w:szCs w:val="24"/>
                <w:lang w:val="en-GB"/>
              </w:rPr>
              <w:t>Consumer and Producer rotate roles.</w:t>
            </w:r>
            <w:r w:rsidR="001671B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671B7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052800" w:rsidRPr="00BD1D70" w:rsidRDefault="00052800" w:rsidP="00F32FB4">
            <w:pPr>
              <w:spacing w:after="60"/>
              <w:ind w:left="175" w:hanging="175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D1D70">
              <w:rPr>
                <w:rFonts w:ascii="Arial" w:hAnsi="Arial" w:cs="Arial"/>
                <w:sz w:val="24"/>
                <w:szCs w:val="24"/>
                <w:lang w:val="en-GB"/>
              </w:rPr>
              <w:t>Repeat steps 1 and 2.</w:t>
            </w:r>
            <w:r w:rsidR="001671B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671B7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052800" w:rsidRDefault="0005280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052800" w:rsidRDefault="0005280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052800" w:rsidRDefault="00052800" w:rsidP="00052800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052800" w:rsidRDefault="00052800" w:rsidP="00052800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052800" w:rsidTr="00F32FB4">
        <w:trPr>
          <w:trHeight w:val="284"/>
        </w:trPr>
        <w:tc>
          <w:tcPr>
            <w:tcW w:w="2660" w:type="dxa"/>
          </w:tcPr>
          <w:p w:rsidR="00052800" w:rsidRDefault="00052800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052800" w:rsidRDefault="00052800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052800" w:rsidRDefault="00052800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052800" w:rsidTr="00F32FB4">
        <w:trPr>
          <w:trHeight w:val="284"/>
        </w:trPr>
        <w:tc>
          <w:tcPr>
            <w:tcW w:w="2660" w:type="dxa"/>
          </w:tcPr>
          <w:p w:rsidR="00052800" w:rsidRDefault="00052800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052800" w:rsidRDefault="00052800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052800" w:rsidRDefault="00052800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052800" w:rsidRPr="008200D6" w:rsidRDefault="00052800" w:rsidP="00052800">
      <w:pPr>
        <w:pStyle w:val="AbsatzA"/>
        <w:ind w:left="0"/>
        <w:rPr>
          <w:rFonts w:cs="Arial"/>
          <w:lang w:val="en-GB"/>
        </w:rPr>
      </w:pPr>
    </w:p>
    <w:p w:rsidR="00A77479" w:rsidRPr="004C6A1A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4C6A1A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F3E" w:rsidRDefault="007E1F3E">
      <w:r>
        <w:separator/>
      </w:r>
    </w:p>
  </w:endnote>
  <w:endnote w:type="continuationSeparator" w:id="0">
    <w:p w:rsidR="007E1F3E" w:rsidRDefault="007E1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671B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F3E" w:rsidRDefault="007E1F3E">
      <w:r>
        <w:separator/>
      </w:r>
    </w:p>
  </w:footnote>
  <w:footnote w:type="continuationSeparator" w:id="0">
    <w:p w:rsidR="007E1F3E" w:rsidRDefault="007E1F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3377"/>
    <w:rsid w:val="00004DC0"/>
    <w:rsid w:val="00043388"/>
    <w:rsid w:val="00050893"/>
    <w:rsid w:val="000510CC"/>
    <w:rsid w:val="00052800"/>
    <w:rsid w:val="00052AC1"/>
    <w:rsid w:val="000B5F88"/>
    <w:rsid w:val="000D513B"/>
    <w:rsid w:val="001335A8"/>
    <w:rsid w:val="001671B7"/>
    <w:rsid w:val="001A1AEF"/>
    <w:rsid w:val="001B164E"/>
    <w:rsid w:val="001C1815"/>
    <w:rsid w:val="001E6D7F"/>
    <w:rsid w:val="001F5AC3"/>
    <w:rsid w:val="00262FB9"/>
    <w:rsid w:val="002B71B2"/>
    <w:rsid w:val="002C2D8E"/>
    <w:rsid w:val="002D7A96"/>
    <w:rsid w:val="002E1EC2"/>
    <w:rsid w:val="002E2964"/>
    <w:rsid w:val="002E77E3"/>
    <w:rsid w:val="00304890"/>
    <w:rsid w:val="00327C60"/>
    <w:rsid w:val="0033111B"/>
    <w:rsid w:val="00370E27"/>
    <w:rsid w:val="00373D08"/>
    <w:rsid w:val="003D7873"/>
    <w:rsid w:val="003D791F"/>
    <w:rsid w:val="003F434A"/>
    <w:rsid w:val="004147CE"/>
    <w:rsid w:val="00445BE9"/>
    <w:rsid w:val="00446059"/>
    <w:rsid w:val="00463A29"/>
    <w:rsid w:val="00474C1E"/>
    <w:rsid w:val="004948DD"/>
    <w:rsid w:val="00494B31"/>
    <w:rsid w:val="004A613E"/>
    <w:rsid w:val="004C6A1A"/>
    <w:rsid w:val="004D13E1"/>
    <w:rsid w:val="004E20F5"/>
    <w:rsid w:val="004E5D18"/>
    <w:rsid w:val="004F4959"/>
    <w:rsid w:val="00527C78"/>
    <w:rsid w:val="00535AA9"/>
    <w:rsid w:val="00553EA2"/>
    <w:rsid w:val="00557221"/>
    <w:rsid w:val="00567DF2"/>
    <w:rsid w:val="00583A16"/>
    <w:rsid w:val="005926FE"/>
    <w:rsid w:val="005A6051"/>
    <w:rsid w:val="00601F53"/>
    <w:rsid w:val="006056D4"/>
    <w:rsid w:val="006379FA"/>
    <w:rsid w:val="00646244"/>
    <w:rsid w:val="006526B5"/>
    <w:rsid w:val="006608BA"/>
    <w:rsid w:val="0066166E"/>
    <w:rsid w:val="006767C8"/>
    <w:rsid w:val="00691EB6"/>
    <w:rsid w:val="006931F5"/>
    <w:rsid w:val="006C74D0"/>
    <w:rsid w:val="006C7E37"/>
    <w:rsid w:val="006D5A50"/>
    <w:rsid w:val="006E2C0A"/>
    <w:rsid w:val="0072563F"/>
    <w:rsid w:val="007D63EF"/>
    <w:rsid w:val="007E1F3E"/>
    <w:rsid w:val="007E31B4"/>
    <w:rsid w:val="007E41CE"/>
    <w:rsid w:val="007E7CD4"/>
    <w:rsid w:val="007F1CC9"/>
    <w:rsid w:val="007F3DFB"/>
    <w:rsid w:val="008141F6"/>
    <w:rsid w:val="00856C70"/>
    <w:rsid w:val="008733C3"/>
    <w:rsid w:val="008D1941"/>
    <w:rsid w:val="008E099B"/>
    <w:rsid w:val="008F1704"/>
    <w:rsid w:val="00912B34"/>
    <w:rsid w:val="00916EFC"/>
    <w:rsid w:val="00951966"/>
    <w:rsid w:val="0095214E"/>
    <w:rsid w:val="00954C46"/>
    <w:rsid w:val="00966E90"/>
    <w:rsid w:val="00966F32"/>
    <w:rsid w:val="00970FBB"/>
    <w:rsid w:val="009723FD"/>
    <w:rsid w:val="00974C0C"/>
    <w:rsid w:val="009B58FC"/>
    <w:rsid w:val="009C0B8F"/>
    <w:rsid w:val="009C316B"/>
    <w:rsid w:val="009C52E3"/>
    <w:rsid w:val="009D7B94"/>
    <w:rsid w:val="009E4E75"/>
    <w:rsid w:val="00A63B76"/>
    <w:rsid w:val="00A77479"/>
    <w:rsid w:val="00A7786D"/>
    <w:rsid w:val="00A81B42"/>
    <w:rsid w:val="00A83E84"/>
    <w:rsid w:val="00A86479"/>
    <w:rsid w:val="00A95F6C"/>
    <w:rsid w:val="00AA4C1D"/>
    <w:rsid w:val="00AE5488"/>
    <w:rsid w:val="00B46503"/>
    <w:rsid w:val="00B57BC6"/>
    <w:rsid w:val="00B62FDC"/>
    <w:rsid w:val="00B64258"/>
    <w:rsid w:val="00B814A4"/>
    <w:rsid w:val="00BA649D"/>
    <w:rsid w:val="00BB5828"/>
    <w:rsid w:val="00BD1D70"/>
    <w:rsid w:val="00BF30E2"/>
    <w:rsid w:val="00BF6EC7"/>
    <w:rsid w:val="00C2443B"/>
    <w:rsid w:val="00C642DE"/>
    <w:rsid w:val="00CE1C53"/>
    <w:rsid w:val="00CF19C5"/>
    <w:rsid w:val="00D06674"/>
    <w:rsid w:val="00D23884"/>
    <w:rsid w:val="00D40502"/>
    <w:rsid w:val="00D53FFD"/>
    <w:rsid w:val="00D55040"/>
    <w:rsid w:val="00E256DD"/>
    <w:rsid w:val="00E26507"/>
    <w:rsid w:val="00E33DAE"/>
    <w:rsid w:val="00E37491"/>
    <w:rsid w:val="00E4009B"/>
    <w:rsid w:val="00E42160"/>
    <w:rsid w:val="00E43EA4"/>
    <w:rsid w:val="00E47938"/>
    <w:rsid w:val="00F25BB2"/>
    <w:rsid w:val="00F4491D"/>
    <w:rsid w:val="00F4789A"/>
    <w:rsid w:val="00F607EC"/>
    <w:rsid w:val="00F739BF"/>
    <w:rsid w:val="00F9622B"/>
    <w:rsid w:val="00FA4765"/>
    <w:rsid w:val="00FE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052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89197F-9A24-4224-A2E4-5CAEE019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61</cp:revision>
  <cp:lastPrinted>2015-11-11T10:08:00Z</cp:lastPrinted>
  <dcterms:created xsi:type="dcterms:W3CDTF">2015-11-11T12:27:00Z</dcterms:created>
  <dcterms:modified xsi:type="dcterms:W3CDTF">2016-11-10T12:08:00Z</dcterms:modified>
</cp:coreProperties>
</file>