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2563EB"/>
          <w:sz w:val="20"/>
        </w:rPr>
        <w:t>TÀI LIỆU 1</w:t>
      </w:r>
    </w:p>
    <w:p>
      <w:pPr>
        <w:pStyle w:val="Title"/>
        <w:jc w:val="center"/>
      </w:pPr>
      <w:r>
        <w:t>LINGUA OS • Core System Engineering Specification</w:t>
      </w:r>
    </w:p>
    <w:p>
      <w:pPr>
        <w:jc w:val="center"/>
      </w:pPr>
      <w:r>
        <w:rPr>
          <w:color w:val="4B5563"/>
          <w:sz w:val="24"/>
        </w:rPr>
        <w:t>Kiến trúc, dữ liệu, API, AI, bảo mật, kiểm thử và quy trình triển khai</w:t>
      </w:r>
    </w:p>
    <w:p>
      <w:pPr>
        <w:spacing w:before="280"/>
        <w:jc w:val="center"/>
      </w:pPr>
      <w:r>
        <w:rPr>
          <w:b/>
        </w:rPr>
        <w:t>Đối tượng bàn giao: ChatGPT Codex / kỹ sư backend / AI agent coding</w:t>
      </w:r>
    </w:p>
    <w:p>
      <w:pPr>
        <w:jc w:val="center"/>
      </w:pPr>
      <w:r>
        <w:t>Source of Truth v2.0</w:t>
      </w:r>
    </w:p>
    <w:p/>
    <w:tbl>
      <w:tblPr>
        <w:tblStyle w:val="TableGrid"/>
        <w:tblW w:type="auto" w:w="0"/>
        <w:jc w:val="center"/>
        <w:tblLook w:firstColumn="1" w:firstRow="1" w:lastColumn="0" w:lastRow="0" w:noHBand="0" w:noVBand="1" w:val="04A0"/>
      </w:tblPr>
      <w:tblGrid>
        <w:gridCol w:w="5156"/>
        <w:gridCol w:w="5156"/>
      </w:tblGrid>
      <w:tr>
        <w:trPr>
          <w:cantSplit/>
        </w:trPr>
        <w:tc>
          <w:tcPr>
            <w:tcW w:type="dxa" w:w="5156"/>
            <w:shd w:fill="EFF6FF"/>
            <w:tcMar>
              <w:top w:w="80" w:type="dxa"/>
              <w:start w:w="100" w:type="dxa"/>
              <w:bottom w:w="80" w:type="dxa"/>
              <w:end w:w="100" w:type="dxa"/>
            </w:tcMar>
          </w:tcPr>
          <w:p>
            <w:r>
              <w:rPr>
                <w:b/>
              </w:rPr>
              <w:t>Tên sản phẩm</w:t>
            </w:r>
          </w:p>
        </w:tc>
        <w:tc>
          <w:tcPr>
            <w:tcW w:type="dxa" w:w="5156"/>
            <w:tcMar>
              <w:top w:w="80" w:type="dxa"/>
              <w:start w:w="100" w:type="dxa"/>
              <w:bottom w:w="80" w:type="dxa"/>
              <w:end w:w="100" w:type="dxa"/>
            </w:tcMar>
          </w:tcPr>
          <w:p>
            <w:r>
              <w:t>LINGUA OS</w:t>
            </w:r>
          </w:p>
        </w:tc>
      </w:tr>
      <w:tr>
        <w:trPr>
          <w:cantSplit/>
        </w:trPr>
        <w:tc>
          <w:tcPr>
            <w:tcW w:type="dxa" w:w="5156"/>
            <w:shd w:fill="EFF6FF"/>
            <w:tcMar>
              <w:top w:w="80" w:type="dxa"/>
              <w:start w:w="100" w:type="dxa"/>
              <w:bottom w:w="80" w:type="dxa"/>
              <w:end w:w="100" w:type="dxa"/>
            </w:tcMar>
          </w:tcPr>
          <w:p>
            <w:r>
              <w:rPr>
                <w:b/>
              </w:rPr>
              <w:t>Phạm vi bản đầu</w:t>
            </w:r>
          </w:p>
        </w:tc>
        <w:tc>
          <w:tcPr>
            <w:tcW w:type="dxa" w:w="5156"/>
            <w:tcMar>
              <w:top w:w="80" w:type="dxa"/>
              <w:start w:w="100" w:type="dxa"/>
              <w:bottom w:w="80" w:type="dxa"/>
              <w:end w:w="100" w:type="dxa"/>
            </w:tcMar>
          </w:tcPr>
          <w:p>
            <w:r>
              <w:t>English for Vietnamese, kiến trúc đa ngôn ngữ</w:t>
            </w:r>
          </w:p>
        </w:tc>
      </w:tr>
      <w:tr>
        <w:trPr>
          <w:cantSplit/>
        </w:trPr>
        <w:tc>
          <w:tcPr>
            <w:tcW w:type="dxa" w:w="5156"/>
            <w:shd w:fill="EFF6FF"/>
            <w:tcMar>
              <w:top w:w="80" w:type="dxa"/>
              <w:start w:w="100" w:type="dxa"/>
              <w:bottom w:w="80" w:type="dxa"/>
              <w:end w:w="100" w:type="dxa"/>
            </w:tcMar>
          </w:tcPr>
          <w:p>
            <w:r/>
            <w:r>
              <w:rPr>
                <w:b/>
              </w:rPr>
              <w:t>Ngày cập nhật</w:t>
            </w:r>
          </w:p>
        </w:tc>
        <w:tc>
          <w:tcPr>
            <w:tcW w:type="dxa" w:w="5156"/>
            <w:tcMar>
              <w:top w:w="80" w:type="dxa"/>
              <w:start w:w="100" w:type="dxa"/>
              <w:bottom w:w="80" w:type="dxa"/>
              <w:end w:w="100" w:type="dxa"/>
            </w:tcMar>
          </w:tcPr>
          <w:p>
            <w:r/>
            <w:r>
              <w:rPr>
                <w:b w:val="0"/>
              </w:rPr>
              <w:t>19/08/2026</w:t>
            </w:r>
          </w:p>
        </w:tc>
      </w:tr>
      <w:tr>
        <w:trPr>
          <w:cantSplit/>
        </w:trPr>
        <w:tc>
          <w:tcPr>
            <w:tcW w:type="dxa" w:w="5156"/>
            <w:shd w:fill="EFF6FF"/>
            <w:tcMar>
              <w:top w:w="80" w:type="dxa"/>
              <w:start w:w="100" w:type="dxa"/>
              <w:bottom w:w="80" w:type="dxa"/>
              <w:end w:w="100" w:type="dxa"/>
            </w:tcMar>
          </w:tcPr>
          <w:p>
            <w:r>
              <w:rPr>
                <w:b/>
              </w:rPr>
              <w:t>Quy tắc</w:t>
            </w:r>
          </w:p>
        </w:tc>
        <w:tc>
          <w:tcPr>
            <w:tcW w:type="dxa" w:w="5156"/>
            <w:tcMar>
              <w:top w:w="80" w:type="dxa"/>
              <w:start w:w="100" w:type="dxa"/>
              <w:bottom w:w="80" w:type="dxa"/>
              <w:end w:w="100" w:type="dxa"/>
            </w:tcMar>
          </w:tcPr>
          <w:p>
            <w:r/>
            <w:r>
              <w:rPr>
                <w:b w:val="0"/>
              </w:rPr>
              <w:t>Core lớn, MVP nhỏ. Contract trước, code sau. Deferred feature không được đi vào critical path.</w:t>
            </w:r>
          </w:p>
        </w:tc>
      </w:tr>
    </w:tbl>
    <w:p>
      <w:r>
        <w:br w:type="page"/>
      </w:r>
    </w:p>
    <w:p>
      <w:pPr>
        <w:pStyle w:val="Callout"/>
      </w:pPr>
      <w:r>
        <w:t>Revision v2.0: Thu hẹp MVP về Today, Reader, Smart Review, Language Brain và Progress. AI Tutor, pronunciation scoring, realtime forced alignment và Chinese/Japanese được chuyển sang post-MVP. Memory v1 dùng một FSRS lineage chính cho mỗi concept/người học. Placement được định nghĩa là Starting Level Estimate, không phải chứng nhận CEFR. Bổ sung cost architecture, provider abstraction, content provenance và QA gate.</w:t>
      </w:r>
    </w:p>
    <w:p>
      <w:pPr>
        <w:pStyle w:val="Heading1"/>
      </w:pPr>
      <w:r>
        <w:t>0. Cách sử dụng tài liệu này</w:t>
      </w:r>
    </w:p>
    <w:p>
      <w:r>
        <w:t>Tài liệu này là source of truth cho phần hệ thống cốt lõi. Codex phải đọc toàn bộ trước khi sửa repository. Mọi quyết định làm thay đổi public contract, dữ liệu, event, security boundary hoặc hành vi học tập phải được ghi thành ADR trước khi triển khai.</w:t>
      </w:r>
    </w:p>
    <w:p>
      <w:pPr>
        <w:pStyle w:val="Callout"/>
      </w:pPr>
      <w:r>
        <w:rPr>
          <w:b/>
        </w:rPr>
        <w:t xml:space="preserve">Quy tắc cao nhất: </w:t>
      </w:r>
      <w:r>
        <w:rPr>
          <w:b w:val="0"/>
        </w:rPr>
        <w:t>Không suy đoán field, endpoint, trạng thái, thuật toán hoặc quyền truy cập. Khi thiếu thông tin, ưu tiên giữ contract hiện tại, tạo TODO có phạm vi rõ ràng và không phá compatibility.</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361"/>
            <w:shd w:fill="E5E7EB"/>
            <w:vAlign w:val="center"/>
            <w:tcMar>
              <w:top w:w="80" w:type="dxa"/>
              <w:start w:w="100" w:type="dxa"/>
              <w:bottom w:w="80" w:type="dxa"/>
              <w:end w:w="100" w:type="dxa"/>
            </w:tcMar>
          </w:tcPr>
          <w:p>
            <w:r>
              <w:rPr>
                <w:b/>
                <w:sz w:val="16"/>
              </w:rPr>
              <w:t>Mức</w:t>
            </w:r>
          </w:p>
        </w:tc>
        <w:tc>
          <w:tcPr>
            <w:tcW w:type="dxa" w:w="1814"/>
            <w:shd w:fill="E5E7EB"/>
            <w:vAlign w:val="center"/>
            <w:tcMar>
              <w:top w:w="80" w:type="dxa"/>
              <w:start w:w="100" w:type="dxa"/>
              <w:bottom w:w="80" w:type="dxa"/>
              <w:end w:w="100" w:type="dxa"/>
            </w:tcMar>
          </w:tcPr>
          <w:p>
            <w:r>
              <w:rPr>
                <w:b/>
                <w:sz w:val="16"/>
              </w:rPr>
              <w:t>Ý nghĩa</w:t>
            </w:r>
          </w:p>
        </w:tc>
        <w:tc>
          <w:tcPr>
            <w:tcW w:type="dxa" w:w="5783"/>
            <w:shd w:fill="E5E7EB"/>
            <w:vAlign w:val="center"/>
            <w:tcMar>
              <w:top w:w="80" w:type="dxa"/>
              <w:start w:w="100" w:type="dxa"/>
              <w:bottom w:w="80" w:type="dxa"/>
              <w:end w:w="100" w:type="dxa"/>
            </w:tcMar>
          </w:tcPr>
          <w:p>
            <w:r>
              <w:rPr>
                <w:b/>
                <w:sz w:val="16"/>
              </w:rPr>
              <w:t>Quy tắc</w:t>
            </w:r>
          </w:p>
        </w:tc>
      </w:tr>
      <w:tr>
        <w:trPr>
          <w:cantSplit/>
        </w:trPr>
        <w:tc>
          <w:tcPr>
            <w:tcW w:type="dxa" w:w="1361"/>
            <w:vAlign w:val="center"/>
            <w:tcMar>
              <w:top w:w="80" w:type="dxa"/>
              <w:start w:w="100" w:type="dxa"/>
              <w:bottom w:w="80" w:type="dxa"/>
              <w:end w:w="100" w:type="dxa"/>
            </w:tcMar>
          </w:tcPr>
          <w:p>
            <w:pPr>
              <w:spacing w:after="0"/>
            </w:pPr>
            <w:r>
              <w:rPr>
                <w:sz w:val="16"/>
              </w:rPr>
              <w:t>MUST</w:t>
            </w:r>
          </w:p>
        </w:tc>
        <w:tc>
          <w:tcPr>
            <w:tcW w:type="dxa" w:w="1814"/>
            <w:vAlign w:val="center"/>
            <w:tcMar>
              <w:top w:w="80" w:type="dxa"/>
              <w:start w:w="100" w:type="dxa"/>
              <w:bottom w:w="80" w:type="dxa"/>
              <w:end w:w="100" w:type="dxa"/>
            </w:tcMar>
          </w:tcPr>
          <w:p>
            <w:pPr>
              <w:spacing w:after="0"/>
            </w:pPr>
            <w:r>
              <w:rPr>
                <w:sz w:val="16"/>
              </w:rPr>
              <w:t>Bắt buộc</w:t>
            </w:r>
          </w:p>
        </w:tc>
        <w:tc>
          <w:tcPr>
            <w:tcW w:type="dxa" w:w="5783"/>
            <w:vAlign w:val="center"/>
            <w:tcMar>
              <w:top w:w="80" w:type="dxa"/>
              <w:start w:w="100" w:type="dxa"/>
              <w:bottom w:w="80" w:type="dxa"/>
              <w:end w:w="100" w:type="dxa"/>
            </w:tcMar>
          </w:tcPr>
          <w:p>
            <w:pPr>
              <w:spacing w:after="0"/>
            </w:pPr>
            <w:r>
              <w:rPr>
                <w:sz w:val="16"/>
              </w:rPr>
              <w:t>Không đạt thì feature chưa hoàn thành.</w:t>
            </w:r>
          </w:p>
        </w:tc>
      </w:tr>
      <w:tr>
        <w:trPr>
          <w:cantSplit/>
        </w:trPr>
        <w:tc>
          <w:tcPr>
            <w:tcW w:type="dxa" w:w="1361"/>
            <w:vAlign w:val="center"/>
            <w:tcMar>
              <w:top w:w="80" w:type="dxa"/>
              <w:start w:w="100" w:type="dxa"/>
              <w:bottom w:w="80" w:type="dxa"/>
              <w:end w:w="100" w:type="dxa"/>
            </w:tcMar>
          </w:tcPr>
          <w:p>
            <w:pPr>
              <w:spacing w:after="0"/>
            </w:pPr>
            <w:r>
              <w:rPr>
                <w:sz w:val="16"/>
              </w:rPr>
              <w:t>SHOULD</w:t>
            </w:r>
          </w:p>
        </w:tc>
        <w:tc>
          <w:tcPr>
            <w:tcW w:type="dxa" w:w="1814"/>
            <w:vAlign w:val="center"/>
            <w:tcMar>
              <w:top w:w="80" w:type="dxa"/>
              <w:start w:w="100" w:type="dxa"/>
              <w:bottom w:w="80" w:type="dxa"/>
              <w:end w:w="100" w:type="dxa"/>
            </w:tcMar>
          </w:tcPr>
          <w:p>
            <w:pPr>
              <w:spacing w:after="0"/>
            </w:pPr>
            <w:r>
              <w:rPr>
                <w:sz w:val="16"/>
              </w:rPr>
              <w:t>Mặc định nên làm</w:t>
            </w:r>
          </w:p>
        </w:tc>
        <w:tc>
          <w:tcPr>
            <w:tcW w:type="dxa" w:w="5783"/>
            <w:vAlign w:val="center"/>
            <w:tcMar>
              <w:top w:w="80" w:type="dxa"/>
              <w:start w:w="100" w:type="dxa"/>
              <w:bottom w:w="80" w:type="dxa"/>
              <w:end w:w="100" w:type="dxa"/>
            </w:tcMar>
          </w:tcPr>
          <w:p>
            <w:pPr>
              <w:spacing w:after="0"/>
            </w:pPr>
            <w:r>
              <w:rPr>
                <w:sz w:val="16"/>
              </w:rPr>
              <w:t>Chỉ lệch khi có ADR giải thích.</w:t>
            </w:r>
          </w:p>
        </w:tc>
      </w:tr>
      <w:tr>
        <w:trPr>
          <w:cantSplit/>
        </w:trPr>
        <w:tc>
          <w:tcPr>
            <w:tcW w:type="dxa" w:w="1361"/>
            <w:vAlign w:val="center"/>
            <w:tcMar>
              <w:top w:w="80" w:type="dxa"/>
              <w:start w:w="100" w:type="dxa"/>
              <w:bottom w:w="80" w:type="dxa"/>
              <w:end w:w="100" w:type="dxa"/>
            </w:tcMar>
          </w:tcPr>
          <w:p>
            <w:pPr>
              <w:spacing w:after="0"/>
            </w:pPr>
            <w:r>
              <w:rPr>
                <w:sz w:val="16"/>
              </w:rPr>
              <w:t>MAY</w:t>
            </w:r>
          </w:p>
        </w:tc>
        <w:tc>
          <w:tcPr>
            <w:tcW w:type="dxa" w:w="1814"/>
            <w:vAlign w:val="center"/>
            <w:tcMar>
              <w:top w:w="80" w:type="dxa"/>
              <w:start w:w="100" w:type="dxa"/>
              <w:bottom w:w="80" w:type="dxa"/>
              <w:end w:w="100" w:type="dxa"/>
            </w:tcMar>
          </w:tcPr>
          <w:p>
            <w:pPr>
              <w:spacing w:after="0"/>
            </w:pPr>
            <w:r>
              <w:rPr>
                <w:sz w:val="16"/>
              </w:rPr>
              <w:t>Tùy chọn</w:t>
            </w:r>
          </w:p>
        </w:tc>
        <w:tc>
          <w:tcPr>
            <w:tcW w:type="dxa" w:w="5783"/>
            <w:vAlign w:val="center"/>
            <w:tcMar>
              <w:top w:w="80" w:type="dxa"/>
              <w:start w:w="100" w:type="dxa"/>
              <w:bottom w:w="80" w:type="dxa"/>
              <w:end w:w="100" w:type="dxa"/>
            </w:tcMar>
          </w:tcPr>
          <w:p>
            <w:pPr>
              <w:spacing w:after="0"/>
            </w:pPr>
            <w:r>
              <w:rPr>
                <w:sz w:val="16"/>
              </w:rPr>
              <w:t>Không ảnh hưởng contract cốt lõi.</w:t>
            </w:r>
          </w:p>
        </w:tc>
      </w:tr>
    </w:tbl>
    <w:p>
      <w:pPr>
        <w:spacing w:after="20"/>
      </w:pPr>
    </w:p>
    <w:p>
      <w:pPr>
        <w:pStyle w:val="Heading1"/>
      </w:pPr>
      <w:r>
        <w:t>1. Tuyên ngôn sản phẩm và phạm vi</w:t>
      </w:r>
    </w:p>
    <w:p>
      <w:r>
        <w:t>LINGUA OS là nền tảng học ngôn ngữ thích nghi theo từng người. Lõi là Learner Language Graph, một mô hình liên tục ghi nhận người học đã gặp gì, nhớ gì, nhận ra khi đọc/nghe ra sao và có tự sử dụng được hay chưa. Kiến trúc phải đủ rộng cho speech, AI Tutor và đa ngôn ngữ sau này, nhưng MVP không phụ thuộc các hệ thống đắt tiền hoặc khó kiểm soát này.</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701"/>
            <w:shd w:fill="E5E7EB"/>
            <w:vAlign w:val="center"/>
            <w:tcMar>
              <w:top w:w="80" w:type="dxa"/>
              <w:start w:w="100" w:type="dxa"/>
              <w:bottom w:w="80" w:type="dxa"/>
              <w:end w:w="100" w:type="dxa"/>
            </w:tcMar>
          </w:tcPr>
          <w:p>
            <w:r/>
            <w:r>
              <w:rPr>
                <w:b/>
              </w:rPr>
              <w:t>Phạm vi</w:t>
            </w:r>
          </w:p>
        </w:tc>
        <w:tc>
          <w:tcPr>
            <w:tcW w:type="dxa" w:w="3061"/>
            <w:shd w:fill="E5E7EB"/>
            <w:vAlign w:val="center"/>
            <w:tcMar>
              <w:top w:w="80" w:type="dxa"/>
              <w:start w:w="100" w:type="dxa"/>
              <w:bottom w:w="80" w:type="dxa"/>
              <w:end w:w="100" w:type="dxa"/>
            </w:tcMar>
          </w:tcPr>
          <w:p>
            <w:r/>
            <w:r>
              <w:rPr>
                <w:b/>
              </w:rPr>
              <w:t>v0.1 MVP</w:t>
            </w:r>
          </w:p>
        </w:tc>
        <w:tc>
          <w:tcPr>
            <w:tcW w:type="dxa" w:w="4195"/>
            <w:shd w:fill="E5E7EB"/>
            <w:vAlign w:val="center"/>
            <w:tcMar>
              <w:top w:w="80" w:type="dxa"/>
              <w:start w:w="100" w:type="dxa"/>
              <w:bottom w:w="80" w:type="dxa"/>
              <w:end w:w="100" w:type="dxa"/>
            </w:tcMar>
          </w:tcPr>
          <w:p>
            <w:r/>
            <w:r>
              <w:rPr>
                <w:b/>
              </w:rPr>
              <w:t>Kiến trúc tương lai</w:t>
            </w:r>
          </w:p>
        </w:tc>
      </w:tr>
      <w:tr>
        <w:trPr>
          <w:cantSplit/>
        </w:trPr>
        <w:tc>
          <w:tcPr>
            <w:tcW w:type="dxa" w:w="3437"/>
          </w:tcPr>
          <w:p>
            <w:r/>
            <w:r>
              <w:rPr>
                <w:b w:val="0"/>
              </w:rPr>
              <w:t>Ngôn ngữ học</w:t>
            </w:r>
          </w:p>
        </w:tc>
        <w:tc>
          <w:tcPr>
            <w:tcW w:type="dxa" w:w="3437"/>
          </w:tcPr>
          <w:p>
            <w:r/>
            <w:r>
              <w:rPr>
                <w:b w:val="0"/>
              </w:rPr>
              <w:t>English cho người Việt</w:t>
            </w:r>
          </w:p>
        </w:tc>
        <w:tc>
          <w:tcPr>
            <w:tcW w:type="dxa" w:w="3437"/>
          </w:tcPr>
          <w:p>
            <w:r/>
            <w:r>
              <w:rPr>
                <w:b w:val="0"/>
              </w:rPr>
              <w:t>Chinese, Japanese và ngôn ngữ khác</w:t>
            </w:r>
          </w:p>
        </w:tc>
      </w:tr>
      <w:tr>
        <w:trPr>
          <w:cantSplit/>
        </w:trPr>
        <w:tc>
          <w:tcPr>
            <w:tcW w:type="dxa" w:w="3437"/>
          </w:tcPr>
          <w:p>
            <w:r/>
            <w:r>
              <w:rPr>
                <w:b w:val="0"/>
              </w:rPr>
              <w:t>Ngôn ngữ giao diện</w:t>
            </w:r>
          </w:p>
        </w:tc>
        <w:tc>
          <w:tcPr>
            <w:tcW w:type="dxa" w:w="3437"/>
          </w:tcPr>
          <w:p>
            <w:r/>
            <w:r>
              <w:rPr>
                <w:b w:val="0"/>
              </w:rPr>
              <w:t>Vietnamese</w:t>
            </w:r>
          </w:p>
        </w:tc>
        <w:tc>
          <w:tcPr>
            <w:tcW w:type="dxa" w:w="3437"/>
          </w:tcPr>
          <w:p>
            <w:r/>
            <w:r>
              <w:rPr>
                <w:b w:val="0"/>
              </w:rPr>
              <w:t>Đa locale</w:t>
            </w:r>
          </w:p>
        </w:tc>
      </w:tr>
      <w:tr>
        <w:trPr>
          <w:cantSplit/>
        </w:trPr>
        <w:tc>
          <w:tcPr>
            <w:tcW w:type="dxa" w:w="3437"/>
          </w:tcPr>
          <w:p>
            <w:r/>
            <w:r>
              <w:rPr>
                <w:b w:val="0"/>
              </w:rPr>
              <w:t>Nền tảng</w:t>
            </w:r>
          </w:p>
        </w:tc>
        <w:tc>
          <w:tcPr>
            <w:tcW w:type="dxa" w:w="3437"/>
          </w:tcPr>
          <w:p>
            <w:r/>
            <w:r>
              <w:rPr>
                <w:b w:val="0"/>
              </w:rPr>
              <w:t>Web responsive, mobile-first UX</w:t>
            </w:r>
          </w:p>
        </w:tc>
        <w:tc>
          <w:tcPr>
            <w:tcW w:type="dxa" w:w="3437"/>
          </w:tcPr>
          <w:p>
            <w:r/>
            <w:r>
              <w:rPr>
                <w:b w:val="0"/>
              </w:rPr>
              <w:t>Mobile native/hybrid + offline sâu</w:t>
            </w:r>
          </w:p>
        </w:tc>
      </w:tr>
      <w:tr>
        <w:trPr>
          <w:cantSplit/>
        </w:trPr>
        <w:tc>
          <w:tcPr>
            <w:tcW w:type="dxa" w:w="3437"/>
          </w:tcPr>
          <w:p>
            <w:r/>
            <w:r>
              <w:rPr>
                <w:b w:val="0"/>
              </w:rPr>
              <w:t>Learning loop</w:t>
            </w:r>
          </w:p>
        </w:tc>
        <w:tc>
          <w:tcPr>
            <w:tcW w:type="dxa" w:w="3437"/>
          </w:tcPr>
          <w:p>
            <w:r/>
            <w:r>
              <w:rPr>
                <w:b w:val="0"/>
              </w:rPr>
              <w:t>Today + Reader + Review + Language Brain + Progress</w:t>
            </w:r>
          </w:p>
        </w:tc>
        <w:tc>
          <w:tcPr>
            <w:tcW w:type="dxa" w:w="3437"/>
          </w:tcPr>
          <w:p>
            <w:r/>
            <w:r>
              <w:rPr>
                <w:b w:val="0"/>
              </w:rPr>
              <w:t>Tutor, speech coaching, exam, richer recommendation</w:t>
            </w:r>
          </w:p>
        </w:tc>
      </w:tr>
      <w:tr>
        <w:trPr>
          <w:cantSplit/>
        </w:trPr>
        <w:tc>
          <w:tcPr>
            <w:tcW w:type="dxa" w:w="3437"/>
          </w:tcPr>
          <w:p>
            <w:r/>
            <w:r>
              <w:rPr>
                <w:b w:val="0"/>
              </w:rPr>
              <w:t>Learner dimensions</w:t>
            </w:r>
          </w:p>
        </w:tc>
        <w:tc>
          <w:tcPr>
            <w:tcW w:type="dxa" w:w="3437"/>
          </w:tcPr>
          <w:p>
            <w:r/>
            <w:r>
              <w:rPr>
                <w:b w:val="0"/>
              </w:rPr>
              <w:t>recognition, listening, production + memory/confidence</w:t>
            </w:r>
          </w:p>
        </w:tc>
        <w:tc>
          <w:tcPr>
            <w:tcW w:type="dxa" w:w="3437"/>
          </w:tcPr>
          <w:p>
            <w:r/>
            <w:r>
              <w:rPr>
                <w:b w:val="0"/>
              </w:rPr>
              <w:t>pronunciation, grammar-specific state, phoneme, writing, richer skill evidence</w:t>
            </w:r>
          </w:p>
        </w:tc>
      </w:tr>
      <w:tr>
        <w:trPr>
          <w:cantSplit/>
        </w:trPr>
        <w:tc>
          <w:tcPr>
            <w:tcW w:type="dxa" w:w="3437"/>
          </w:tcPr>
          <w:p>
            <w:r/>
            <w:r>
              <w:rPr>
                <w:b w:val="0"/>
              </w:rPr>
              <w:t>AI</w:t>
            </w:r>
          </w:p>
        </w:tc>
        <w:tc>
          <w:tcPr>
            <w:tcW w:type="dxa" w:w="3437"/>
          </w:tcPr>
          <w:p>
            <w:r/>
            <w:r>
              <w:rPr>
                <w:b w:val="0"/>
              </w:rPr>
              <w:t>Không nằm trên critical path; chỉ adapter/contract nếu cần</w:t>
            </w:r>
          </w:p>
        </w:tc>
        <w:tc>
          <w:tcPr>
            <w:tcW w:type="dxa" w:w="3437"/>
          </w:tcPr>
          <w:p>
            <w:r/>
            <w:r>
              <w:rPr>
                <w:b w:val="0"/>
              </w:rPr>
              <w:t>AI Tutor, generated lesson, evaluator</w:t>
            </w:r>
          </w:p>
        </w:tc>
      </w:tr>
      <w:tr>
        <w:trPr>
          <w:cantSplit/>
        </w:trPr>
        <w:tc>
          <w:tcPr>
            <w:tcW w:type="dxa" w:w="3437"/>
          </w:tcPr>
          <w:p>
            <w:r/>
            <w:r>
              <w:rPr>
                <w:b w:val="0"/>
              </w:rPr>
              <w:t>Speech</w:t>
            </w:r>
          </w:p>
        </w:tc>
        <w:tc>
          <w:tcPr>
            <w:tcW w:type="dxa" w:w="3437"/>
          </w:tcPr>
          <w:p>
            <w:r/>
            <w:r>
              <w:rPr>
                <w:b w:val="0"/>
              </w:rPr>
              <w:t>Audio playback/listening evidence; không chấm phát âm realtime</w:t>
            </w:r>
          </w:p>
        </w:tc>
        <w:tc>
          <w:tcPr>
            <w:tcW w:type="dxa" w:w="3437"/>
          </w:tcPr>
          <w:p>
            <w:r/>
            <w:r>
              <w:rPr>
                <w:b w:val="0"/>
              </w:rPr>
              <w:t>STT, pronunciation analysis, shadowing, local/cloud provider</w:t>
            </w:r>
          </w:p>
        </w:tc>
      </w:tr>
    </w:tbl>
    <w:p>
      <w:pPr>
        <w:spacing w:after="20"/>
      </w:pPr>
    </w:p>
    <w:p>
      <w:pPr>
        <w:pStyle w:val="ListBullet"/>
        <w:spacing w:after="30"/>
      </w:pPr>
      <w:r>
        <w:t>Mục tiêu sản phẩm: biến mọi tương tác học thành dữ liệu có cấu trúc để cập nhật learner model.</w:t>
      </w:r>
    </w:p>
    <w:p>
      <w:pPr>
        <w:pStyle w:val="ListBullet"/>
        <w:spacing w:after="30"/>
      </w:pPr>
      <w:r>
        <w:t>Mục tiêu kỹ thuật: contract-first, event-aware, observable, secure-by-default, multilingual-by-design.</w:t>
      </w:r>
    </w:p>
    <w:p>
      <w:pPr>
        <w:pStyle w:val="ListBullet"/>
        <w:spacing w:after="30"/>
      </w:pPr>
      <w:r>
        <w:t>Mục tiêu MVP: đủ tốt để một người Việt mất gốc đến khoảng B1 học English 20–30 phút mỗi ngày bằng Today, Reader, Smart Review, Language Brain và Progress; có Starting Level Estimate nhẹ để khởi tạo hồ sơ.</w:t>
      </w:r>
    </w:p>
    <w:p>
      <w:pPr>
        <w:pStyle w:val="ListBullet"/>
        <w:spacing w:after="30"/>
      </w:pPr>
      <w:r>
        <w:t>Không thuộc MVP: AI Tutor tự do, pronunciation scoring, realtime forced alignment, Chinese/Japanese mode, exam certification, marketplace deck, social feed, live class, payment và multiplayer.</w:t>
      </w:r>
    </w:p>
    <w:p>
      <w:pPr>
        <w:pStyle w:val="Heading1"/>
      </w:pPr>
      <w:r>
        <w:t>2. Chuẩn phát triển bắt buộc</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474"/>
            <w:shd w:fill="E5E7EB"/>
            <w:vAlign w:val="center"/>
            <w:tcMar>
              <w:top w:w="80" w:type="dxa"/>
              <w:start w:w="100" w:type="dxa"/>
              <w:bottom w:w="80" w:type="dxa"/>
              <w:end w:w="100" w:type="dxa"/>
            </w:tcMar>
          </w:tcPr>
          <w:p>
            <w:r>
              <w:rPr>
                <w:b/>
                <w:sz w:val="15"/>
              </w:rPr>
              <w:t>Lĩnh vực</w:t>
            </w:r>
          </w:p>
        </w:tc>
        <w:tc>
          <w:tcPr>
            <w:tcW w:type="dxa" w:w="2268"/>
            <w:shd w:fill="E5E7EB"/>
            <w:vAlign w:val="center"/>
            <w:tcMar>
              <w:top w:w="80" w:type="dxa"/>
              <w:start w:w="100" w:type="dxa"/>
              <w:bottom w:w="80" w:type="dxa"/>
              <w:end w:w="100" w:type="dxa"/>
            </w:tcMar>
          </w:tcPr>
          <w:p>
            <w:r>
              <w:rPr>
                <w:b/>
                <w:sz w:val="15"/>
              </w:rPr>
              <w:t>Chuẩn / công cụ</w:t>
            </w:r>
          </w:p>
        </w:tc>
        <w:tc>
          <w:tcPr>
            <w:tcW w:type="dxa" w:w="5216"/>
            <w:shd w:fill="E5E7EB"/>
            <w:vAlign w:val="center"/>
            <w:tcMar>
              <w:top w:w="80" w:type="dxa"/>
              <w:start w:w="100" w:type="dxa"/>
              <w:bottom w:w="80" w:type="dxa"/>
              <w:end w:w="100" w:type="dxa"/>
            </w:tcMar>
          </w:tcPr>
          <w:p>
            <w:r>
              <w:rPr>
                <w:b/>
                <w:sz w:val="15"/>
              </w:rPr>
              <w:t>Ứng dụng vào LINGUA OS</w:t>
            </w:r>
          </w:p>
        </w:tc>
      </w:tr>
      <w:tr>
        <w:trPr>
          <w:cantSplit/>
        </w:trPr>
        <w:tc>
          <w:tcPr>
            <w:tcW w:type="dxa" w:w="1474"/>
            <w:vAlign w:val="center"/>
            <w:tcMar>
              <w:top w:w="80" w:type="dxa"/>
              <w:start w:w="100" w:type="dxa"/>
              <w:bottom w:w="80" w:type="dxa"/>
              <w:end w:w="100" w:type="dxa"/>
            </w:tcMar>
          </w:tcPr>
          <w:p>
            <w:pPr>
              <w:spacing w:after="0"/>
            </w:pPr>
            <w:r>
              <w:rPr>
                <w:sz w:val="15"/>
              </w:rPr>
              <w:t>Spec-driven</w:t>
            </w:r>
          </w:p>
        </w:tc>
        <w:tc>
          <w:tcPr>
            <w:tcW w:type="dxa" w:w="2268"/>
            <w:vAlign w:val="center"/>
            <w:tcMar>
              <w:top w:w="80" w:type="dxa"/>
              <w:start w:w="100" w:type="dxa"/>
              <w:bottom w:w="80" w:type="dxa"/>
              <w:end w:w="100" w:type="dxa"/>
            </w:tcMar>
          </w:tcPr>
          <w:p>
            <w:pPr>
              <w:spacing w:after="0"/>
            </w:pPr>
            <w:r>
              <w:rPr>
                <w:sz w:val="15"/>
              </w:rPr>
              <w:t>GitHub Spec Kit</w:t>
            </w:r>
          </w:p>
        </w:tc>
        <w:tc>
          <w:tcPr>
            <w:tcW w:type="dxa" w:w="5216"/>
            <w:vAlign w:val="center"/>
            <w:tcMar>
              <w:top w:w="80" w:type="dxa"/>
              <w:start w:w="100" w:type="dxa"/>
              <w:bottom w:w="80" w:type="dxa"/>
              <w:end w:w="100" w:type="dxa"/>
            </w:tcMar>
          </w:tcPr>
          <w:p>
            <w:pPr>
              <w:spacing w:after="0"/>
            </w:pPr>
            <w:r>
              <w:rPr>
                <w:sz w:val="15"/>
              </w:rPr>
              <w:t>Luồng Spec → Plan → Tasks → Implement. Mỗi feature có spec và acceptance criteria.</w:t>
            </w:r>
          </w:p>
        </w:tc>
      </w:tr>
      <w:tr>
        <w:trPr>
          <w:cantSplit/>
        </w:trPr>
        <w:tc>
          <w:tcPr>
            <w:tcW w:type="dxa" w:w="1474"/>
            <w:vAlign w:val="center"/>
            <w:tcMar>
              <w:top w:w="80" w:type="dxa"/>
              <w:start w:w="100" w:type="dxa"/>
              <w:bottom w:w="80" w:type="dxa"/>
              <w:end w:w="100" w:type="dxa"/>
            </w:tcMar>
          </w:tcPr>
          <w:p>
            <w:pPr>
              <w:spacing w:after="0"/>
            </w:pPr>
            <w:r>
              <w:rPr>
                <w:sz w:val="15"/>
              </w:rPr>
              <w:t>Agent guidance</w:t>
            </w:r>
          </w:p>
        </w:tc>
        <w:tc>
          <w:tcPr>
            <w:tcW w:type="dxa" w:w="2268"/>
            <w:vAlign w:val="center"/>
            <w:tcMar>
              <w:top w:w="80" w:type="dxa"/>
              <w:start w:w="100" w:type="dxa"/>
              <w:bottom w:w="80" w:type="dxa"/>
              <w:end w:w="100" w:type="dxa"/>
            </w:tcMar>
          </w:tcPr>
          <w:p>
            <w:pPr>
              <w:spacing w:after="0"/>
            </w:pPr>
            <w:r>
              <w:rPr>
                <w:sz w:val="15"/>
              </w:rPr>
              <w:t>Codex AGENTS.md + Skills</w:t>
            </w:r>
          </w:p>
        </w:tc>
        <w:tc>
          <w:tcPr>
            <w:tcW w:type="dxa" w:w="5216"/>
            <w:vAlign w:val="center"/>
            <w:tcMar>
              <w:top w:w="80" w:type="dxa"/>
              <w:start w:w="100" w:type="dxa"/>
              <w:bottom w:w="80" w:type="dxa"/>
              <w:end w:w="100" w:type="dxa"/>
            </w:tcMar>
          </w:tcPr>
          <w:p>
            <w:pPr>
              <w:spacing w:after="0"/>
            </w:pPr>
            <w:r>
              <w:rPr>
                <w:sz w:val="15"/>
              </w:rPr>
              <w:t>Quy tắc bền vững đặt trong repo, không nhồi vào prompt từng task.</w:t>
            </w:r>
          </w:p>
        </w:tc>
      </w:tr>
      <w:tr>
        <w:trPr>
          <w:cantSplit/>
        </w:trPr>
        <w:tc>
          <w:tcPr>
            <w:tcW w:type="dxa" w:w="1474"/>
            <w:vAlign w:val="center"/>
            <w:tcMar>
              <w:top w:w="80" w:type="dxa"/>
              <w:start w:w="100" w:type="dxa"/>
              <w:bottom w:w="80" w:type="dxa"/>
              <w:end w:w="100" w:type="dxa"/>
            </w:tcMar>
          </w:tcPr>
          <w:p>
            <w:pPr>
              <w:spacing w:after="0"/>
            </w:pPr>
            <w:r>
              <w:rPr>
                <w:sz w:val="15"/>
              </w:rPr>
              <w:t>Architecture</w:t>
            </w:r>
          </w:p>
        </w:tc>
        <w:tc>
          <w:tcPr>
            <w:tcW w:type="dxa" w:w="2268"/>
            <w:vAlign w:val="center"/>
            <w:tcMar>
              <w:top w:w="80" w:type="dxa"/>
              <w:start w:w="100" w:type="dxa"/>
              <w:bottom w:w="80" w:type="dxa"/>
              <w:end w:w="100" w:type="dxa"/>
            </w:tcMar>
          </w:tcPr>
          <w:p>
            <w:pPr>
              <w:spacing w:after="0"/>
            </w:pPr>
            <w:r>
              <w:rPr>
                <w:sz w:val="15"/>
              </w:rPr>
              <w:t>C4 Model + ADR</w:t>
            </w:r>
          </w:p>
        </w:tc>
        <w:tc>
          <w:tcPr>
            <w:tcW w:type="dxa" w:w="5216"/>
            <w:vAlign w:val="center"/>
            <w:tcMar>
              <w:top w:w="80" w:type="dxa"/>
              <w:start w:w="100" w:type="dxa"/>
              <w:bottom w:w="80" w:type="dxa"/>
              <w:end w:w="100" w:type="dxa"/>
            </w:tcMar>
          </w:tcPr>
          <w:p>
            <w:pPr>
              <w:spacing w:after="0"/>
            </w:pPr>
            <w:r>
              <w:rPr>
                <w:sz w:val="15"/>
              </w:rPr>
              <w:t>C4 cho Context, Container, Component. ADR cho quyết định quan trọng.</w:t>
            </w:r>
          </w:p>
        </w:tc>
      </w:tr>
      <w:tr>
        <w:trPr>
          <w:cantSplit/>
        </w:trPr>
        <w:tc>
          <w:tcPr>
            <w:tcW w:type="dxa" w:w="1474"/>
            <w:vAlign w:val="center"/>
            <w:tcMar>
              <w:top w:w="80" w:type="dxa"/>
              <w:start w:w="100" w:type="dxa"/>
              <w:bottom w:w="80" w:type="dxa"/>
              <w:end w:w="100" w:type="dxa"/>
            </w:tcMar>
          </w:tcPr>
          <w:p>
            <w:pPr>
              <w:spacing w:after="0"/>
            </w:pPr>
            <w:r>
              <w:rPr>
                <w:sz w:val="15"/>
              </w:rPr>
              <w:t>HTTP contract</w:t>
            </w:r>
          </w:p>
        </w:tc>
        <w:tc>
          <w:tcPr>
            <w:tcW w:type="dxa" w:w="2268"/>
            <w:vAlign w:val="center"/>
            <w:tcMar>
              <w:top w:w="80" w:type="dxa"/>
              <w:start w:w="100" w:type="dxa"/>
              <w:bottom w:w="80" w:type="dxa"/>
              <w:end w:w="100" w:type="dxa"/>
            </w:tcMar>
          </w:tcPr>
          <w:p>
            <w:pPr>
              <w:spacing w:after="0"/>
            </w:pPr>
            <w:r>
              <w:rPr>
                <w:sz w:val="15"/>
              </w:rPr>
              <w:t>OpenAPI 3.2</w:t>
            </w:r>
          </w:p>
        </w:tc>
        <w:tc>
          <w:tcPr>
            <w:tcW w:type="dxa" w:w="5216"/>
            <w:vAlign w:val="center"/>
            <w:tcMar>
              <w:top w:w="80" w:type="dxa"/>
              <w:start w:w="100" w:type="dxa"/>
              <w:bottom w:w="80" w:type="dxa"/>
              <w:end w:w="100" w:type="dxa"/>
            </w:tcMar>
          </w:tcPr>
          <w:p>
            <w:pPr>
              <w:spacing w:after="0"/>
            </w:pPr>
            <w:r>
              <w:rPr>
                <w:sz w:val="15"/>
              </w:rPr>
              <w:t>Single source of truth cho REST/HTTP API và generated client.</w:t>
            </w:r>
          </w:p>
        </w:tc>
      </w:tr>
      <w:tr>
        <w:trPr>
          <w:cantSplit/>
        </w:trPr>
        <w:tc>
          <w:tcPr>
            <w:tcW w:type="dxa" w:w="1474"/>
            <w:vAlign w:val="center"/>
            <w:tcMar>
              <w:top w:w="80" w:type="dxa"/>
              <w:start w:w="100" w:type="dxa"/>
              <w:bottom w:w="80" w:type="dxa"/>
              <w:end w:w="100" w:type="dxa"/>
            </w:tcMar>
          </w:tcPr>
          <w:p>
            <w:pPr>
              <w:spacing w:after="0"/>
            </w:pPr>
            <w:r>
              <w:rPr>
                <w:sz w:val="15"/>
              </w:rPr>
              <w:t>Event contract</w:t>
            </w:r>
          </w:p>
        </w:tc>
        <w:tc>
          <w:tcPr>
            <w:tcW w:type="dxa" w:w="2268"/>
            <w:vAlign w:val="center"/>
            <w:tcMar>
              <w:top w:w="80" w:type="dxa"/>
              <w:start w:w="100" w:type="dxa"/>
              <w:bottom w:w="80" w:type="dxa"/>
              <w:end w:w="100" w:type="dxa"/>
            </w:tcMar>
          </w:tcPr>
          <w:p>
            <w:pPr>
              <w:spacing w:after="0"/>
            </w:pPr>
            <w:r>
              <w:rPr>
                <w:sz w:val="15"/>
              </w:rPr>
              <w:t>AsyncAPI 3.1</w:t>
            </w:r>
          </w:p>
        </w:tc>
        <w:tc>
          <w:tcPr>
            <w:tcW w:type="dxa" w:w="5216"/>
            <w:vAlign w:val="center"/>
            <w:tcMar>
              <w:top w:w="80" w:type="dxa"/>
              <w:start w:w="100" w:type="dxa"/>
              <w:bottom w:w="80" w:type="dxa"/>
              <w:end w:w="100" w:type="dxa"/>
            </w:tcMar>
          </w:tcPr>
          <w:p>
            <w:pPr>
              <w:spacing w:after="0"/>
            </w:pPr>
            <w:r>
              <w:rPr>
                <w:sz w:val="15"/>
              </w:rPr>
              <w:t>Mô tả message-driven contracts và event envelopes.</w:t>
            </w:r>
          </w:p>
        </w:tc>
      </w:tr>
      <w:tr>
        <w:trPr>
          <w:cantSplit/>
        </w:trPr>
        <w:tc>
          <w:tcPr>
            <w:tcW w:type="dxa" w:w="1474"/>
            <w:vAlign w:val="center"/>
            <w:tcMar>
              <w:top w:w="80" w:type="dxa"/>
              <w:start w:w="100" w:type="dxa"/>
              <w:bottom w:w="80" w:type="dxa"/>
              <w:end w:w="100" w:type="dxa"/>
            </w:tcMar>
          </w:tcPr>
          <w:p>
            <w:pPr>
              <w:spacing w:after="0"/>
            </w:pPr>
            <w:r>
              <w:rPr>
                <w:sz w:val="15"/>
              </w:rPr>
              <w:t>Schema</w:t>
            </w:r>
          </w:p>
        </w:tc>
        <w:tc>
          <w:tcPr>
            <w:tcW w:type="dxa" w:w="2268"/>
            <w:vAlign w:val="center"/>
            <w:tcMar>
              <w:top w:w="80" w:type="dxa"/>
              <w:start w:w="100" w:type="dxa"/>
              <w:bottom w:w="80" w:type="dxa"/>
              <w:end w:w="100" w:type="dxa"/>
            </w:tcMar>
          </w:tcPr>
          <w:p>
            <w:pPr>
              <w:spacing w:after="0"/>
            </w:pPr>
            <w:r>
              <w:rPr>
                <w:sz w:val="15"/>
              </w:rPr>
              <w:t>JSON Schema 2020-12</w:t>
            </w:r>
          </w:p>
        </w:tc>
        <w:tc>
          <w:tcPr>
            <w:tcW w:type="dxa" w:w="5216"/>
            <w:vAlign w:val="center"/>
            <w:tcMar>
              <w:top w:w="80" w:type="dxa"/>
              <w:start w:w="100" w:type="dxa"/>
              <w:bottom w:w="80" w:type="dxa"/>
              <w:end w:w="100" w:type="dxa"/>
            </w:tcMar>
          </w:tcPr>
          <w:p>
            <w:pPr>
              <w:spacing w:after="0"/>
            </w:pPr>
            <w:r>
              <w:rPr>
                <w:sz w:val="15"/>
              </w:rPr>
              <w:t>Validation cho event payload, metadata, JSONB.</w:t>
            </w:r>
          </w:p>
        </w:tc>
      </w:tr>
      <w:tr>
        <w:trPr>
          <w:cantSplit/>
        </w:trPr>
        <w:tc>
          <w:tcPr>
            <w:tcW w:type="dxa" w:w="1474"/>
            <w:vAlign w:val="center"/>
            <w:tcMar>
              <w:top w:w="80" w:type="dxa"/>
              <w:start w:w="100" w:type="dxa"/>
              <w:bottom w:w="80" w:type="dxa"/>
              <w:end w:w="100" w:type="dxa"/>
            </w:tcMar>
          </w:tcPr>
          <w:p>
            <w:pPr>
              <w:spacing w:after="0"/>
            </w:pPr>
            <w:r>
              <w:rPr>
                <w:sz w:val="15"/>
              </w:rPr>
              <w:t>Security</w:t>
            </w:r>
          </w:p>
        </w:tc>
        <w:tc>
          <w:tcPr>
            <w:tcW w:type="dxa" w:w="2268"/>
            <w:vAlign w:val="center"/>
            <w:tcMar>
              <w:top w:w="80" w:type="dxa"/>
              <w:start w:w="100" w:type="dxa"/>
              <w:bottom w:w="80" w:type="dxa"/>
              <w:end w:w="100" w:type="dxa"/>
            </w:tcMar>
          </w:tcPr>
          <w:p>
            <w:pPr>
              <w:spacing w:after="0"/>
            </w:pPr>
            <w:r>
              <w:rPr>
                <w:sz w:val="15"/>
              </w:rPr>
              <w:t>OWASP ASVS 5.0.0</w:t>
            </w:r>
          </w:p>
        </w:tc>
        <w:tc>
          <w:tcPr>
            <w:tcW w:type="dxa" w:w="5216"/>
            <w:vAlign w:val="center"/>
            <w:tcMar>
              <w:top w:w="80" w:type="dxa"/>
              <w:start w:w="100" w:type="dxa"/>
              <w:bottom w:w="80" w:type="dxa"/>
              <w:end w:w="100" w:type="dxa"/>
            </w:tcMar>
          </w:tcPr>
          <w:p>
            <w:pPr>
              <w:spacing w:after="0"/>
            </w:pPr>
            <w:r>
              <w:rPr>
                <w:sz w:val="15"/>
              </w:rPr>
              <w:t>Checklist verification cho web/backend.</w:t>
            </w:r>
          </w:p>
        </w:tc>
      </w:tr>
      <w:tr>
        <w:trPr>
          <w:cantSplit/>
        </w:trPr>
        <w:tc>
          <w:tcPr>
            <w:tcW w:type="dxa" w:w="1474"/>
            <w:vAlign w:val="center"/>
            <w:tcMar>
              <w:top w:w="80" w:type="dxa"/>
              <w:start w:w="100" w:type="dxa"/>
              <w:bottom w:w="80" w:type="dxa"/>
              <w:end w:w="100" w:type="dxa"/>
            </w:tcMar>
          </w:tcPr>
          <w:p>
            <w:pPr>
              <w:spacing w:after="0"/>
            </w:pPr>
            <w:r>
              <w:rPr>
                <w:sz w:val="15"/>
              </w:rPr>
              <w:t>AI security</w:t>
            </w:r>
          </w:p>
        </w:tc>
        <w:tc>
          <w:tcPr>
            <w:tcW w:type="dxa" w:w="2268"/>
            <w:vAlign w:val="center"/>
            <w:tcMar>
              <w:top w:w="80" w:type="dxa"/>
              <w:start w:w="100" w:type="dxa"/>
              <w:bottom w:w="80" w:type="dxa"/>
              <w:end w:w="100" w:type="dxa"/>
            </w:tcMar>
          </w:tcPr>
          <w:p>
            <w:pPr>
              <w:spacing w:after="0"/>
            </w:pPr>
            <w:r>
              <w:rPr>
                <w:sz w:val="15"/>
              </w:rPr>
              <w:t>OWASP AISVS 1.0</w:t>
            </w:r>
          </w:p>
        </w:tc>
        <w:tc>
          <w:tcPr>
            <w:tcW w:type="dxa" w:w="5216"/>
            <w:vAlign w:val="center"/>
            <w:tcMar>
              <w:top w:w="80" w:type="dxa"/>
              <w:start w:w="100" w:type="dxa"/>
              <w:bottom w:w="80" w:type="dxa"/>
              <w:end w:w="100" w:type="dxa"/>
            </w:tcMar>
          </w:tcPr>
          <w:p>
            <w:pPr>
              <w:spacing w:after="0"/>
            </w:pPr>
            <w:r>
              <w:rPr>
                <w:sz w:val="15"/>
              </w:rPr>
              <w:t>Threat model và test security cho AI-enabled flows.</w:t>
            </w:r>
          </w:p>
        </w:tc>
      </w:tr>
      <w:tr>
        <w:trPr>
          <w:cantSplit/>
        </w:trPr>
        <w:tc>
          <w:tcPr>
            <w:tcW w:type="dxa" w:w="1474"/>
            <w:vAlign w:val="center"/>
            <w:tcMar>
              <w:top w:w="80" w:type="dxa"/>
              <w:start w:w="100" w:type="dxa"/>
              <w:bottom w:w="80" w:type="dxa"/>
              <w:end w:w="100" w:type="dxa"/>
            </w:tcMar>
          </w:tcPr>
          <w:p>
            <w:pPr>
              <w:spacing w:after="0"/>
            </w:pPr>
            <w:r>
              <w:rPr>
                <w:sz w:val="15"/>
              </w:rPr>
              <w:t>Secure SDLC</w:t>
            </w:r>
          </w:p>
        </w:tc>
        <w:tc>
          <w:tcPr>
            <w:tcW w:type="dxa" w:w="2268"/>
            <w:vAlign w:val="center"/>
            <w:tcMar>
              <w:top w:w="80" w:type="dxa"/>
              <w:start w:w="100" w:type="dxa"/>
              <w:bottom w:w="80" w:type="dxa"/>
              <w:end w:w="100" w:type="dxa"/>
            </w:tcMar>
          </w:tcPr>
          <w:p>
            <w:pPr>
              <w:spacing w:after="0"/>
            </w:pPr>
            <w:r>
              <w:rPr>
                <w:sz w:val="15"/>
              </w:rPr>
              <w:t>NIST SSDF 1.1</w:t>
            </w:r>
          </w:p>
        </w:tc>
        <w:tc>
          <w:tcPr>
            <w:tcW w:type="dxa" w:w="5216"/>
            <w:vAlign w:val="center"/>
            <w:tcMar>
              <w:top w:w="80" w:type="dxa"/>
              <w:start w:w="100" w:type="dxa"/>
              <w:bottom w:w="80" w:type="dxa"/>
              <w:end w:w="100" w:type="dxa"/>
            </w:tcMar>
          </w:tcPr>
          <w:p>
            <w:pPr>
              <w:spacing w:after="0"/>
            </w:pPr>
            <w:r>
              <w:rPr>
                <w:sz w:val="15"/>
              </w:rPr>
              <w:t>Quy trình phát triển an toàn xuyên suốt SDLC.</w:t>
            </w:r>
          </w:p>
        </w:tc>
      </w:tr>
      <w:tr>
        <w:trPr>
          <w:cantSplit/>
        </w:trPr>
        <w:tc>
          <w:tcPr>
            <w:tcW w:type="dxa" w:w="1474"/>
            <w:vAlign w:val="center"/>
            <w:tcMar>
              <w:top w:w="80" w:type="dxa"/>
              <w:start w:w="100" w:type="dxa"/>
              <w:bottom w:w="80" w:type="dxa"/>
              <w:end w:w="100" w:type="dxa"/>
            </w:tcMar>
          </w:tcPr>
          <w:p>
            <w:pPr>
              <w:spacing w:after="0"/>
            </w:pPr>
            <w:r>
              <w:rPr>
                <w:sz w:val="15"/>
              </w:rPr>
              <w:t>Supply chain</w:t>
            </w:r>
          </w:p>
        </w:tc>
        <w:tc>
          <w:tcPr>
            <w:tcW w:type="dxa" w:w="2268"/>
            <w:vAlign w:val="center"/>
            <w:tcMar>
              <w:top w:w="80" w:type="dxa"/>
              <w:start w:w="100" w:type="dxa"/>
              <w:bottom w:w="80" w:type="dxa"/>
              <w:end w:w="100" w:type="dxa"/>
            </w:tcMar>
          </w:tcPr>
          <w:p>
            <w:pPr>
              <w:spacing w:after="0"/>
            </w:pPr>
            <w:r>
              <w:rPr>
                <w:sz w:val="15"/>
              </w:rPr>
              <w:t>SLSA</w:t>
            </w:r>
          </w:p>
        </w:tc>
        <w:tc>
          <w:tcPr>
            <w:tcW w:type="dxa" w:w="5216"/>
            <w:vAlign w:val="center"/>
            <w:tcMar>
              <w:top w:w="80" w:type="dxa"/>
              <w:start w:w="100" w:type="dxa"/>
              <w:bottom w:w="80" w:type="dxa"/>
              <w:end w:w="100" w:type="dxa"/>
            </w:tcMar>
          </w:tcPr>
          <w:p>
            <w:pPr>
              <w:spacing w:after="0"/>
            </w:pPr>
            <w:r>
              <w:rPr>
                <w:sz w:val="15"/>
              </w:rPr>
              <w:t>Provenance, dependency integrity, build hardening.</w:t>
            </w:r>
          </w:p>
        </w:tc>
      </w:tr>
      <w:tr>
        <w:trPr>
          <w:cantSplit/>
        </w:trPr>
        <w:tc>
          <w:tcPr>
            <w:tcW w:type="dxa" w:w="1474"/>
            <w:vAlign w:val="center"/>
            <w:tcMar>
              <w:top w:w="80" w:type="dxa"/>
              <w:start w:w="100" w:type="dxa"/>
              <w:bottom w:w="80" w:type="dxa"/>
              <w:end w:w="100" w:type="dxa"/>
            </w:tcMar>
          </w:tcPr>
          <w:p>
            <w:pPr>
              <w:spacing w:after="0"/>
            </w:pPr>
            <w:r>
              <w:rPr>
                <w:sz w:val="15"/>
              </w:rPr>
              <w:t>Observability</w:t>
            </w:r>
          </w:p>
        </w:tc>
        <w:tc>
          <w:tcPr>
            <w:tcW w:type="dxa" w:w="2268"/>
            <w:vAlign w:val="center"/>
            <w:tcMar>
              <w:top w:w="80" w:type="dxa"/>
              <w:start w:w="100" w:type="dxa"/>
              <w:bottom w:w="80" w:type="dxa"/>
              <w:end w:w="100" w:type="dxa"/>
            </w:tcMar>
          </w:tcPr>
          <w:p>
            <w:pPr>
              <w:spacing w:after="0"/>
            </w:pPr>
            <w:r>
              <w:rPr>
                <w:sz w:val="15"/>
              </w:rPr>
              <w:t>OpenTelemetry</w:t>
            </w:r>
          </w:p>
        </w:tc>
        <w:tc>
          <w:tcPr>
            <w:tcW w:type="dxa" w:w="5216"/>
            <w:vAlign w:val="center"/>
            <w:tcMar>
              <w:top w:w="80" w:type="dxa"/>
              <w:start w:w="100" w:type="dxa"/>
              <w:bottom w:w="80" w:type="dxa"/>
              <w:end w:w="100" w:type="dxa"/>
            </w:tcMar>
          </w:tcPr>
          <w:p>
            <w:pPr>
              <w:spacing w:after="0"/>
            </w:pPr>
            <w:r>
              <w:rPr>
                <w:sz w:val="15"/>
              </w:rPr>
              <w:t>Traces, metrics, logs theo chuẩn vendor-neutral.</w:t>
            </w:r>
          </w:p>
        </w:tc>
      </w:tr>
      <w:tr>
        <w:trPr>
          <w:cantSplit/>
        </w:trPr>
        <w:tc>
          <w:tcPr>
            <w:tcW w:type="dxa" w:w="1474"/>
            <w:vAlign w:val="center"/>
            <w:tcMar>
              <w:top w:w="80" w:type="dxa"/>
              <w:start w:w="100" w:type="dxa"/>
              <w:bottom w:w="80" w:type="dxa"/>
              <w:end w:w="100" w:type="dxa"/>
            </w:tcMar>
          </w:tcPr>
          <w:p>
            <w:pPr>
              <w:spacing w:after="0"/>
            </w:pPr>
            <w:r>
              <w:rPr>
                <w:sz w:val="15"/>
              </w:rPr>
              <w:t>Versioning</w:t>
            </w:r>
          </w:p>
        </w:tc>
        <w:tc>
          <w:tcPr>
            <w:tcW w:type="dxa" w:w="2268"/>
            <w:vAlign w:val="center"/>
            <w:tcMar>
              <w:top w:w="80" w:type="dxa"/>
              <w:start w:w="100" w:type="dxa"/>
              <w:bottom w:w="80" w:type="dxa"/>
              <w:end w:w="100" w:type="dxa"/>
            </w:tcMar>
          </w:tcPr>
          <w:p>
            <w:pPr>
              <w:spacing w:after="0"/>
            </w:pPr>
            <w:r>
              <w:rPr>
                <w:sz w:val="15"/>
              </w:rPr>
              <w:t>SemVer + Conventional Commits</w:t>
            </w:r>
          </w:p>
        </w:tc>
        <w:tc>
          <w:tcPr>
            <w:tcW w:type="dxa" w:w="5216"/>
            <w:vAlign w:val="center"/>
            <w:tcMar>
              <w:top w:w="80" w:type="dxa"/>
              <w:start w:w="100" w:type="dxa"/>
              <w:bottom w:w="80" w:type="dxa"/>
              <w:end w:w="100" w:type="dxa"/>
            </w:tcMar>
          </w:tcPr>
          <w:p>
            <w:pPr>
              <w:spacing w:after="0"/>
            </w:pPr>
            <w:r>
              <w:rPr>
                <w:sz w:val="15"/>
              </w:rPr>
              <w:t>Quản lý breaking change và changelog tự động.</w:t>
            </w:r>
          </w:p>
        </w:tc>
      </w:tr>
    </w:tbl>
    <w:p>
      <w:pPr>
        <w:spacing w:after="20"/>
      </w:pPr>
    </w:p>
    <w:p>
      <w:pPr>
        <w:pStyle w:val="Heading1"/>
      </w:pPr>
      <w:r>
        <w:t>3. Kiến trúc C4</w:t>
      </w:r>
    </w:p>
    <w:p>
      <w:pPr>
        <w:pStyle w:val="Heading2"/>
      </w:pPr>
      <w:r>
        <w:t>3.1 System Context</w:t>
      </w:r>
    </w:p>
    <w:p>
      <w:pPr>
        <w:pStyle w:val="CodeBlock"/>
        <w:shd w:fill="F3F4F6"/>
      </w:pPr>
      <w:r>
        <w:t>Learner</w:t>
        <w:br/>
        <w:t xml:space="preserve">  ↓</w:t>
        <w:br/>
        <w:t>Web / Mobile Client</w:t>
        <w:br/>
        <w:t xml:space="preserve">  ↓</w:t>
        <w:br/>
        <w:t>API / BFF</w:t>
        <w:br/>
        <w:t xml:space="preserve">  ↓</w:t>
        <w:br/>
        <w:t>Platform Core</w:t>
        <w:br/>
        <w:t xml:space="preserve">  ├─ PostgreSQL</w:t>
        <w:br/>
        <w:t xml:space="preserve">  ├─ Object Storage</w:t>
        <w:br/>
        <w:t xml:space="preserve">  ├─ Cache / Queue</w:t>
        <w:br/>
        <w:t xml:space="preserve">  ├─ LLM Provider(s) [optional, post-MVP]</w:t>
        <w:br/>
        <w:t xml:space="preserve">  └─ Speech Provider(s) [optional, post-MVP]</w:t>
      </w:r>
    </w:p>
    <w:p>
      <w:pPr>
        <w:pStyle w:val="Heading2"/>
      </w:pPr>
      <w:r>
        <w:t>3.2 Containers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1474"/>
            <w:shd w:fill="E5E7EB"/>
            <w:vAlign w:val="center"/>
            <w:tcMar>
              <w:top w:w="80" w:type="dxa"/>
              <w:start w:w="100" w:type="dxa"/>
              <w:bottom w:w="80" w:type="dxa"/>
              <w:end w:w="100" w:type="dxa"/>
            </w:tcMar>
          </w:tcPr>
          <w:p>
            <w:r>
              <w:t>Container</w:t>
            </w:r>
          </w:p>
        </w:tc>
        <w:tc>
          <w:tcPr>
            <w:tcW w:type="dxa" w:w="3231"/>
            <w:shd w:fill="E5E7EB"/>
            <w:vAlign w:val="center"/>
            <w:tcMar>
              <w:top w:w="80" w:type="dxa"/>
              <w:start w:w="100" w:type="dxa"/>
              <w:bottom w:w="80" w:type="dxa"/>
              <w:end w:w="100" w:type="dxa"/>
            </w:tcMar>
          </w:tcPr>
          <w:p>
            <w:r>
              <w:t>Trách nhiệm</w:t>
            </w:r>
          </w:p>
        </w:tc>
        <w:tc>
          <w:tcPr>
            <w:tcW w:type="dxa" w:w="2268"/>
            <w:shd w:fill="E5E7EB"/>
            <w:vAlign w:val="center"/>
            <w:tcMar>
              <w:top w:w="80" w:type="dxa"/>
              <w:start w:w="100" w:type="dxa"/>
              <w:bottom w:w="80" w:type="dxa"/>
              <w:end w:w="100" w:type="dxa"/>
            </w:tcMar>
          </w:tcPr>
          <w:p>
            <w:r>
              <w:t>Công nghệ baseline</w:t>
            </w:r>
          </w:p>
        </w:tc>
        <w:tc>
          <w:tcPr>
            <w:tcW w:type="dxa" w:w="2835"/>
            <w:shd w:fill="E5E7EB"/>
            <w:vAlign w:val="center"/>
            <w:tcMar>
              <w:top w:w="80" w:type="dxa"/>
              <w:start w:w="100" w:type="dxa"/>
              <w:bottom w:w="80" w:type="dxa"/>
              <w:end w:w="100" w:type="dxa"/>
            </w:tcMar>
          </w:tcPr>
          <w:p>
            <w:r>
              <w:t>Không được làm</w:t>
            </w:r>
          </w:p>
        </w:tc>
      </w:tr>
      <w:tr>
        <w:trPr>
          <w:cantSplit/>
        </w:trPr>
        <w:tc>
          <w:tcPr>
            <w:tcW w:type="dxa" w:w="2578"/>
          </w:tcPr>
          <w:p>
            <w:r>
              <w:t>Web App</w:t>
            </w:r>
          </w:p>
        </w:tc>
        <w:tc>
          <w:tcPr>
            <w:tcW w:type="dxa" w:w="2578"/>
          </w:tcPr>
          <w:p>
            <w:r>
              <w:t>UI, routing, client state, accessibility</w:t>
            </w:r>
          </w:p>
        </w:tc>
        <w:tc>
          <w:tcPr>
            <w:tcW w:type="dxa" w:w="2578"/>
          </w:tcPr>
          <w:p>
            <w:r>
              <w:t>Next.js + React</w:t>
            </w:r>
          </w:p>
        </w:tc>
        <w:tc>
          <w:tcPr>
            <w:tcW w:type="dxa" w:w="2578"/>
          </w:tcPr>
          <w:p>
            <w:r>
              <w:t>Không chứa business rules lõi</w:t>
            </w:r>
          </w:p>
        </w:tc>
      </w:tr>
      <w:tr>
        <w:trPr>
          <w:cantSplit/>
        </w:trPr>
        <w:tc>
          <w:tcPr>
            <w:tcW w:type="dxa" w:w="2578"/>
          </w:tcPr>
          <w:p>
            <w:r>
              <w:t>API / BFF</w:t>
            </w:r>
          </w:p>
        </w:tc>
        <w:tc>
          <w:tcPr>
            <w:tcW w:type="dxa" w:w="2578"/>
          </w:tcPr>
          <w:p>
            <w:r>
              <w:t>Auth boundary, request validation, response shaping</w:t>
            </w:r>
          </w:p>
        </w:tc>
        <w:tc>
          <w:tcPr>
            <w:tcW w:type="dxa" w:w="2578"/>
          </w:tcPr>
          <w:p>
            <w:r>
              <w:t>Next.js route handlers hoặc FastAPI</w:t>
            </w:r>
          </w:p>
        </w:tc>
        <w:tc>
          <w:tcPr>
            <w:tcW w:type="dxa" w:w="2578"/>
          </w:tcPr>
          <w:p>
            <w:r>
              <w:t>Không truy cập DB bằng service-role từ browser</w:t>
            </w:r>
          </w:p>
        </w:tc>
      </w:tr>
      <w:tr>
        <w:trPr>
          <w:cantSplit/>
        </w:trPr>
        <w:tc>
          <w:tcPr>
            <w:tcW w:type="dxa" w:w="2578"/>
          </w:tcPr>
          <w:p>
            <w:r>
              <w:t>Core API</w:t>
            </w:r>
          </w:p>
        </w:tc>
        <w:tc>
          <w:tcPr>
            <w:tcW w:type="dxa" w:w="2578"/>
          </w:tcPr>
          <w:p>
            <w:r>
              <w:t>Learner state, content, review, Today, progress</w:t>
            </w:r>
          </w:p>
        </w:tc>
        <w:tc>
          <w:tcPr>
            <w:tcW w:type="dxa" w:w="2578"/>
          </w:tcPr>
          <w:p>
            <w:r>
              <w:t>Python FastAPI</w:t>
            </w:r>
          </w:p>
        </w:tc>
        <w:tc>
          <w:tcPr>
            <w:tcW w:type="dxa" w:w="2578"/>
          </w:tcPr>
          <w:p>
            <w:r>
              <w:t>Không phụ thuộc trực tiếp UI framework</w:t>
            </w:r>
          </w:p>
        </w:tc>
      </w:tr>
      <w:tr>
        <w:trPr>
          <w:cantSplit/>
        </w:trPr>
        <w:tc>
          <w:tcPr>
            <w:tcW w:type="dxa" w:w="2578"/>
          </w:tcPr>
          <w:p>
            <w:r>
              <w:t>PostgreSQL</w:t>
            </w:r>
          </w:p>
        </w:tc>
        <w:tc>
          <w:tcPr>
            <w:tcW w:type="dxa" w:w="2578"/>
          </w:tcPr>
          <w:p>
            <w:r>
              <w:t>Transactional data, Language Brain v1, content metadata</w:t>
            </w:r>
          </w:p>
        </w:tc>
        <w:tc>
          <w:tcPr>
            <w:tcW w:type="dxa" w:w="2578"/>
          </w:tcPr>
          <w:p>
            <w:r>
              <w:t>Supabase PostgreSQL</w:t>
            </w:r>
          </w:p>
        </w:tc>
        <w:tc>
          <w:tcPr>
            <w:tcW w:type="dxa" w:w="2578"/>
          </w:tcPr>
          <w:p>
            <w:r>
              <w:t>Không dùng JSONB thay cho mọi quan hệ có cấu trúc</w:t>
            </w:r>
          </w:p>
        </w:tc>
      </w:tr>
      <w:tr>
        <w:trPr>
          <w:cantSplit/>
        </w:trPr>
        <w:tc>
          <w:tcPr>
            <w:tcW w:type="dxa" w:w="2578"/>
          </w:tcPr>
          <w:p>
            <w:r>
              <w:t>Worker</w:t>
            </w:r>
          </w:p>
        </w:tc>
        <w:tc>
          <w:tcPr>
            <w:tcW w:type="dxa" w:w="2578"/>
          </w:tcPr>
          <w:p>
            <w:r>
              <w:t>ETL, async jobs, content enrichment, imports</w:t>
            </w:r>
          </w:p>
        </w:tc>
        <w:tc>
          <w:tcPr>
            <w:tcW w:type="dxa" w:w="2578"/>
          </w:tcPr>
          <w:p>
            <w:r>
              <w:t>Python workers</w:t>
            </w:r>
          </w:p>
        </w:tc>
        <w:tc>
          <w:tcPr>
            <w:tcW w:type="dxa" w:w="2578"/>
          </w:tcPr>
          <w:p>
            <w:r>
              <w:t>Không expose trực tiếp tới client</w:t>
            </w:r>
          </w:p>
        </w:tc>
      </w:tr>
      <w:tr>
        <w:trPr>
          <w:cantSplit/>
        </w:trPr>
        <w:tc>
          <w:tcPr>
            <w:tcW w:type="dxa" w:w="2578"/>
          </w:tcPr>
          <w:p>
            <w:r>
              <w:t>AI Provider Adapter [post-MVP]</w:t>
            </w:r>
          </w:p>
        </w:tc>
        <w:tc>
          <w:tcPr>
            <w:tcW w:type="dxa" w:w="2578"/>
          </w:tcPr>
          <w:p>
            <w:r>
              <w:t>Ranh giới tùy chọn cho tutor/model</w:t>
            </w:r>
          </w:p>
        </w:tc>
        <w:tc>
          <w:tcPr>
            <w:tcW w:type="dxa" w:w="2578"/>
          </w:tcPr>
          <w:p>
            <w:r>
              <w:t>Không deploy trong MVP</w:t>
            </w:r>
          </w:p>
        </w:tc>
        <w:tc>
          <w:tcPr>
            <w:tcW w:type="dxa" w:w="2578"/>
          </w:tcPr>
          <w:p>
            <w:r>
              <w:t>Core không import SDK của provider AI</w:t>
            </w:r>
          </w:p>
        </w:tc>
      </w:tr>
      <w:tr>
        <w:trPr>
          <w:cantSplit/>
        </w:trPr>
        <w:tc>
          <w:tcPr>
            <w:tcW w:type="dxa" w:w="2578"/>
          </w:tcPr>
          <w:p>
            <w:r>
              <w:t>Speech Provider Adapter [post-MVP]</w:t>
            </w:r>
          </w:p>
        </w:tc>
        <w:tc>
          <w:tcPr>
            <w:tcW w:type="dxa" w:w="2578"/>
          </w:tcPr>
          <w:p>
            <w:r>
              <w:t>Ranh giới tùy chọn cho STT/pronunciation</w:t>
            </w:r>
          </w:p>
        </w:tc>
        <w:tc>
          <w:tcPr>
            <w:tcW w:type="dxa" w:w="2578"/>
          </w:tcPr>
          <w:p>
            <w:r>
              <w:t>Không deploy trong MVP</w:t>
            </w:r>
          </w:p>
        </w:tc>
        <w:tc>
          <w:tcPr>
            <w:tcW w:type="dxa" w:w="2578"/>
          </w:tcPr>
          <w:p>
            <w:r>
              <w:t>MFA chỉ offline/batch; core không phụ thuộc provider</w:t>
            </w:r>
          </w:p>
        </w:tc>
      </w:tr>
      <w:tr>
        <w:trPr>
          <w:cantSplit/>
        </w:trPr>
        <w:tc>
          <w:tcPr>
            <w:tcW w:type="dxa" w:w="2578"/>
          </w:tcPr>
          <w:p>
            <w:r>
              <w:t>Object Storage</w:t>
            </w:r>
          </w:p>
        </w:tc>
        <w:tc>
          <w:tcPr>
            <w:tcW w:type="dxa" w:w="2578"/>
          </w:tcPr>
          <w:p>
            <w:r>
              <w:t>Audio, media, import artifacts</w:t>
            </w:r>
          </w:p>
        </w:tc>
        <w:tc>
          <w:tcPr>
            <w:tcW w:type="dxa" w:w="2578"/>
          </w:tcPr>
          <w:p>
            <w:r>
              <w:t>Supabase Storage hoặc S3-compatible</w:t>
            </w:r>
          </w:p>
        </w:tc>
        <w:tc>
          <w:tcPr>
            <w:tcW w:type="dxa" w:w="2578"/>
          </w:tcPr>
          <w:p>
            <w:r>
              <w:t>Không lưu private object bằng public URL mặc định</w:t>
            </w:r>
          </w:p>
        </w:tc>
      </w:tr>
      <w:tr>
        <w:trPr>
          <w:cantSplit/>
        </w:trPr>
        <w:tc>
          <w:tcPr>
            <w:tcW w:type="dxa" w:w="2578"/>
          </w:tcPr>
          <w:p>
            <w:r>
              <w:t>Cache / Queue</w:t>
            </w:r>
          </w:p>
        </w:tc>
        <w:tc>
          <w:tcPr>
            <w:tcW w:type="dxa" w:w="2578"/>
          </w:tcPr>
          <w:p>
            <w:r>
              <w:t>Cache ngắn hạn, rate limit, async coordination</w:t>
            </w:r>
          </w:p>
        </w:tc>
        <w:tc>
          <w:tcPr>
            <w:tcW w:type="dxa" w:w="2578"/>
          </w:tcPr>
          <w:p>
            <w:r>
              <w:t>Redis khi cần</w:t>
            </w:r>
          </w:p>
        </w:tc>
        <w:tc>
          <w:tcPr>
            <w:tcW w:type="dxa" w:w="2578"/>
          </w:tcPr>
          <w:p>
            <w:r>
              <w:t>Không là source of truth</w:t>
            </w:r>
          </w:p>
        </w:tc>
      </w:tr>
    </w:tbl>
    <w:p>
      <w:pPr>
        <w:spacing w:after="20"/>
      </w:pPr>
    </w:p>
    <w:p>
      <w:pPr>
        <w:pStyle w:val="Heading2"/>
      </w:pPr>
      <w:r>
        <w:t>3.3 Component boundaries</w:t>
      </w:r>
    </w:p>
    <w:p>
      <w:pPr>
        <w:pStyle w:val="ListBullet"/>
        <w:spacing w:after="30"/>
      </w:pPr>
      <w:r>
        <w:t>Learner Engine: projection của knowledge state, skill state, errors, exposures và assessments.</w:t>
      </w:r>
    </w:p>
    <w:p>
      <w:pPr>
        <w:pStyle w:val="ListBullet"/>
        <w:spacing w:after="30"/>
      </w:pPr>
      <w:r>
        <w:t>Memory Engine: review item, FSRS state, due scheduling, review logs.</w:t>
      </w:r>
    </w:p>
    <w:p>
      <w:pPr>
        <w:pStyle w:val="ListBullet"/>
        <w:spacing w:after="30"/>
      </w:pPr>
      <w:r>
        <w:t>Today Engine: ưu tiên review, weakness, goal, content fit và time budget.</w:t>
      </w:r>
    </w:p>
    <w:p>
      <w:pPr>
        <w:pStyle w:val="ListBullet"/>
        <w:spacing w:after="30"/>
      </w:pPr>
      <w:r>
        <w:t>Content Engine: content item, segment, sentence, concept occurrence, difficulty và licensing.</w:t>
      </w:r>
    </w:p>
    <w:p>
      <w:pPr>
        <w:pStyle w:val="ListBullet"/>
        <w:spacing w:after="30"/>
      </w:pPr>
      <w:r>
        <w:t>Lexical Engine: concept, lexeme, sense, pronunciation, form, relation, framework mapping.</w:t>
      </w:r>
    </w:p>
    <w:p>
      <w:pPr>
        <w:pStyle w:val="ListBullet"/>
        <w:spacing w:after="30"/>
      </w:pPr>
      <w:r>
        <w:t>Assessment Engine: placement, adaptive item selection, confidence và skill estimates.</w:t>
      </w:r>
    </w:p>
    <w:p>
      <w:pPr>
        <w:pStyle w:val="ListBullet"/>
        <w:spacing w:after="30"/>
      </w:pPr>
      <w:r>
        <w:t>AI Tutor Adapter: post-MVP. Contract/provider boundary cho tutor có cấu trúc; core learning không phụ thuộc LLM.</w:t>
      </w:r>
    </w:p>
    <w:p>
      <w:pPr>
        <w:pStyle w:val="ListBullet"/>
        <w:spacing w:after="30"/>
      </w:pPr>
      <w:r>
        <w:t>Speech Provider Boundary: post-MVP cho STT/pronunciation; MVP chỉ cần audio asset/playback và listening evidence khi có.</w:t>
      </w:r>
    </w:p>
    <w:p>
      <w:pPr>
        <w:pStyle w:val="ListBullet"/>
        <w:spacing w:after="30"/>
      </w:pPr>
      <w:r>
        <w:t>Recommendation Engine: MVP dùng heuristic có reason code; ML/embedding chỉ thêm khi dữ liệu thật chứng minh giá trị.</w:t>
      </w:r>
    </w:p>
    <w:p>
      <w:pPr>
        <w:pStyle w:val="ListBullet"/>
        <w:spacing w:after="30"/>
      </w:pPr>
      <w:r>
        <w:t>Analytics Engine: immutable learning event stream và derived aggregates.</w:t>
      </w:r>
    </w:p>
    <w:p>
      <w:pPr>
        <w:pStyle w:val="Heading2"/>
      </w:pPr>
      <w:r>
        <w:t>3.4 Dependency rule cho MVP</w:t>
      </w:r>
    </w:p>
    <w:p>
      <w:pPr>
        <w:pStyle w:val="CodeBlock"/>
      </w:pPr>
      <w:r>
        <w:t>PLATFORM CORE</w:t>
        <w:br/>
        <w:t>Identity • Language Data • Learner State • Memory • Content • Events</w:t>
        <w:br/>
        <w:t xml:space="preserve">        ↓</w:t>
        <w:br/>
        <w:t>LEARNING INTELLIGENCE</w:t>
        <w:br/>
        <w:t>Today Heuristics • Difficulty • Progress Projection</w:t>
        <w:br/>
        <w:t xml:space="preserve">        ↓</w:t>
        <w:br/>
        <w:t>MVP ACTIVITIES</w:t>
        <w:br/>
        <w:t>Reader • Review • Listening exposure • Concept interaction</w:t>
        <w:br/>
        <w:t xml:space="preserve">        ↓</w:t>
        <w:br/>
        <w:t>OPTIONAL INTELLIGENCE (feature-gated, post-MVP)</w:t>
        <w:br/>
        <w:t>AI Tutor • STT • Pronunciation • Generated Lessons</w:t>
      </w:r>
    </w:p>
    <w:p>
      <w:pPr>
        <w:pStyle w:val="Callout"/>
      </w:pPr>
      <w:r>
        <w:t>Dependency invariant: Platform Core và MVP Activities không import provider-specific AI/speech SDK. Optional intelligence phải phụ thuộc vào core contract, không được làm core phụ thuộc ngược lại.</w:t>
      </w:r>
    </w:p>
    <w:p>
      <w:pPr>
        <w:pStyle w:val="Heading1"/>
      </w:pPr>
      <w:r>
        <w:t>4. Repository layout và ownership</w:t>
      </w:r>
    </w:p>
    <w:p>
      <w:pPr>
        <w:pStyle w:val="CodeBlock"/>
        <w:shd w:fill="F3F4F6"/>
      </w:pPr>
      <w:r>
        <w:t>/apps</w:t>
        <w:br/>
        <w:t xml:space="preserve">  /web                 # Gemini: UI implementation</w:t>
        <w:br/>
        <w:t xml:space="preserve">  /api                 # Codex: API/BFF if used</w:t>
        <w:br/>
        <w:t>/services</w:t>
        <w:br/>
        <w:t xml:space="preserve">  /core                # Codex: learner, content, Today, progress</w:t>
        <w:br/>
        <w:t xml:space="preserve">  /worker              # Codex: ETL and async jobs</w:t>
        <w:br/>
        <w:t xml:space="preserve">  /providers</w:t>
        <w:br/>
        <w:t xml:space="preserve">    /ai                # post-MVP; create only after approved spec + feature flag</w:t>
        <w:br/>
        <w:t xml:space="preserve">    /speech            # post-MVP; create only after approved spec + feature flag</w:t>
        <w:br/>
        <w:t>/packages</w:t>
        <w:br/>
        <w:t xml:space="preserve">  /contracts           # generated/shared API types</w:t>
        <w:br/>
        <w:t xml:space="preserve">  /domain              # enums, schemas, domain primitives</w:t>
        <w:br/>
        <w:t xml:space="preserve">  /config              # shared config</w:t>
        <w:br/>
        <w:t>/supabase</w:t>
        <w:br/>
        <w:t xml:space="preserve">  /migrations</w:t>
        <w:br/>
        <w:t xml:space="preserve">  /seed</w:t>
        <w:br/>
        <w:t>/specs</w:t>
        <w:br/>
        <w:t xml:space="preserve">  /openapi</w:t>
        <w:br/>
        <w:t xml:space="preserve">  /asyncapi</w:t>
        <w:br/>
        <w:t xml:space="preserve">  /json-schema</w:t>
        <w:br/>
        <w:t>/docs</w:t>
        <w:br/>
        <w:t xml:space="preserve">  /adr</w:t>
        <w:br/>
        <w:t xml:space="preserve">  /runbooks</w:t>
        <w:br/>
        <w:t>AGENTS.md</w:t>
      </w:r>
    </w:p>
    <w:p>
      <w:r>
        <w:t>Ownership rule: Gemini được sửa /apps/web và /design. Codex được sửa toàn bộ backend, contracts và infrastructure. Thay đổi /packages/contracts phải đi qua contract review vì đây là biên giới chung.</w:t>
      </w:r>
    </w:p>
    <w:p>
      <w:pPr>
        <w:pStyle w:val="Heading1"/>
      </w:pPr>
      <w:r>
        <w:t>5. Naming, identifiers và global conventions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Pr>
                <w:b/>
                <w:sz w:val="16"/>
              </w:rPr>
              <w:t>Hạng mục</w:t>
            </w:r>
          </w:p>
        </w:tc>
        <w:tc>
          <w:tcPr>
            <w:tcW w:type="dxa" w:w="7087"/>
            <w:shd w:fill="E5E7EB"/>
            <w:vAlign w:val="center"/>
            <w:tcMar>
              <w:top w:w="80" w:type="dxa"/>
              <w:start w:w="100" w:type="dxa"/>
              <w:bottom w:w="80" w:type="dxa"/>
              <w:end w:w="100" w:type="dxa"/>
            </w:tcMar>
          </w:tcPr>
          <w:p>
            <w:r>
              <w:rPr>
                <w:b/>
                <w:sz w:val="16"/>
              </w:rPr>
              <w:t>Quy tắc</w:t>
            </w:r>
          </w:p>
        </w:tc>
      </w:tr>
      <w:tr>
        <w:trPr>
          <w:cantSplit/>
        </w:trPr>
        <w:tc>
          <w:tcPr>
            <w:tcW w:type="dxa" w:w="2268"/>
            <w:vAlign w:val="center"/>
            <w:tcMar>
              <w:top w:w="80" w:type="dxa"/>
              <w:start w:w="100" w:type="dxa"/>
              <w:bottom w:w="80" w:type="dxa"/>
              <w:end w:w="100" w:type="dxa"/>
            </w:tcMar>
          </w:tcPr>
          <w:p>
            <w:pPr>
              <w:spacing w:after="0"/>
            </w:pPr>
            <w:r>
              <w:rPr>
                <w:sz w:val="16"/>
              </w:rPr>
              <w:t>Database</w:t>
            </w:r>
          </w:p>
        </w:tc>
        <w:tc>
          <w:tcPr>
            <w:tcW w:type="dxa" w:w="7087"/>
            <w:vAlign w:val="center"/>
            <w:tcMar>
              <w:top w:w="80" w:type="dxa"/>
              <w:start w:w="100" w:type="dxa"/>
              <w:bottom w:w="80" w:type="dxa"/>
              <w:end w:w="100" w:type="dxa"/>
            </w:tcMar>
          </w:tcPr>
          <w:p>
            <w:pPr>
              <w:spacing w:after="0"/>
            </w:pPr>
            <w:r>
              <w:rPr>
                <w:sz w:val="16"/>
              </w:rPr>
              <w:t>snake_case, danh từ số nhiều cho table, UUID v7 hoặc UUID chuẩn thống nhất.</w:t>
            </w:r>
          </w:p>
        </w:tc>
      </w:tr>
      <w:tr>
        <w:trPr>
          <w:cantSplit/>
        </w:trPr>
        <w:tc>
          <w:tcPr>
            <w:tcW w:type="dxa" w:w="2268"/>
            <w:vAlign w:val="center"/>
            <w:tcMar>
              <w:top w:w="80" w:type="dxa"/>
              <w:start w:w="100" w:type="dxa"/>
              <w:bottom w:w="80" w:type="dxa"/>
              <w:end w:w="100" w:type="dxa"/>
            </w:tcMar>
          </w:tcPr>
          <w:p>
            <w:pPr>
              <w:spacing w:after="0"/>
            </w:pPr>
            <w:r>
              <w:rPr>
                <w:sz w:val="16"/>
              </w:rPr>
              <w:t>API JSON</w:t>
            </w:r>
          </w:p>
        </w:tc>
        <w:tc>
          <w:tcPr>
            <w:tcW w:type="dxa" w:w="7087"/>
            <w:vAlign w:val="center"/>
            <w:tcMar>
              <w:top w:w="80" w:type="dxa"/>
              <w:start w:w="100" w:type="dxa"/>
              <w:bottom w:w="80" w:type="dxa"/>
              <w:end w:w="100" w:type="dxa"/>
            </w:tcMar>
          </w:tcPr>
          <w:p>
            <w:pPr>
              <w:spacing w:after="0"/>
            </w:pPr>
            <w:r>
              <w:rPr>
                <w:sz w:val="16"/>
              </w:rPr>
              <w:t>camelCase ở public API. Mapping nội bộ thực hiện tại boundary.</w:t>
            </w:r>
          </w:p>
        </w:tc>
      </w:tr>
      <w:tr>
        <w:trPr>
          <w:cantSplit/>
        </w:trPr>
        <w:tc>
          <w:tcPr>
            <w:tcW w:type="dxa" w:w="2268"/>
            <w:vAlign w:val="center"/>
            <w:tcMar>
              <w:top w:w="80" w:type="dxa"/>
              <w:start w:w="100" w:type="dxa"/>
              <w:bottom w:w="80" w:type="dxa"/>
              <w:end w:w="100" w:type="dxa"/>
            </w:tcMar>
          </w:tcPr>
          <w:p>
            <w:pPr>
              <w:spacing w:after="0"/>
            </w:pPr>
            <w:r>
              <w:rPr>
                <w:sz w:val="16"/>
              </w:rPr>
              <w:t>Events</w:t>
            </w:r>
          </w:p>
        </w:tc>
        <w:tc>
          <w:tcPr>
            <w:tcW w:type="dxa" w:w="7087"/>
            <w:vAlign w:val="center"/>
            <w:tcMar>
              <w:top w:w="80" w:type="dxa"/>
              <w:start w:w="100" w:type="dxa"/>
              <w:bottom w:w="80" w:type="dxa"/>
              <w:end w:w="100" w:type="dxa"/>
            </w:tcMar>
          </w:tcPr>
          <w:p>
            <w:pPr>
              <w:spacing w:after="0"/>
            </w:pPr>
            <w:r>
              <w:rPr>
                <w:sz w:val="16"/>
              </w:rPr>
              <w:t>domain.entity.action.v1, ví dụ learning.review.completed.v1.</w:t>
            </w:r>
          </w:p>
        </w:tc>
      </w:tr>
      <w:tr>
        <w:trPr>
          <w:cantSplit/>
        </w:trPr>
        <w:tc>
          <w:tcPr>
            <w:tcW w:type="dxa" w:w="2268"/>
            <w:vAlign w:val="center"/>
            <w:tcMar>
              <w:top w:w="80" w:type="dxa"/>
              <w:start w:w="100" w:type="dxa"/>
              <w:bottom w:w="80" w:type="dxa"/>
              <w:end w:w="100" w:type="dxa"/>
            </w:tcMar>
          </w:tcPr>
          <w:p>
            <w:pPr>
              <w:spacing w:after="0"/>
            </w:pPr>
            <w:r>
              <w:rPr>
                <w:sz w:val="16"/>
              </w:rPr>
              <w:t>Time</w:t>
            </w:r>
          </w:p>
        </w:tc>
        <w:tc>
          <w:tcPr>
            <w:tcW w:type="dxa" w:w="7087"/>
            <w:vAlign w:val="center"/>
            <w:tcMar>
              <w:top w:w="80" w:type="dxa"/>
              <w:start w:w="100" w:type="dxa"/>
              <w:bottom w:w="80" w:type="dxa"/>
              <w:end w:w="100" w:type="dxa"/>
            </w:tcMar>
          </w:tcPr>
          <w:p>
            <w:pPr>
              <w:spacing w:after="0"/>
            </w:pPr>
            <w:r>
              <w:rPr>
                <w:sz w:val="16"/>
              </w:rPr>
              <w:t>UTC trong storage. ISO 8601 trong API. Client render theo timezone.</w:t>
            </w:r>
          </w:p>
        </w:tc>
      </w:tr>
      <w:tr>
        <w:trPr>
          <w:cantSplit/>
        </w:trPr>
        <w:tc>
          <w:tcPr>
            <w:tcW w:type="dxa" w:w="2268"/>
            <w:vAlign w:val="center"/>
            <w:tcMar>
              <w:top w:w="80" w:type="dxa"/>
              <w:start w:w="100" w:type="dxa"/>
              <w:bottom w:w="80" w:type="dxa"/>
              <w:end w:w="100" w:type="dxa"/>
            </w:tcMar>
          </w:tcPr>
          <w:p>
            <w:pPr>
              <w:spacing w:after="0"/>
            </w:pPr>
            <w:r>
              <w:rPr>
                <w:sz w:val="16"/>
              </w:rPr>
              <w:t>Language</w:t>
            </w:r>
          </w:p>
        </w:tc>
        <w:tc>
          <w:tcPr>
            <w:tcW w:type="dxa" w:w="7087"/>
            <w:vAlign w:val="center"/>
            <w:tcMar>
              <w:top w:w="80" w:type="dxa"/>
              <w:start w:w="100" w:type="dxa"/>
              <w:bottom w:w="80" w:type="dxa"/>
              <w:end w:w="100" w:type="dxa"/>
            </w:tcMar>
          </w:tcPr>
          <w:p>
            <w:pPr>
              <w:spacing w:after="0"/>
            </w:pPr>
            <w:r>
              <w:rPr>
                <w:sz w:val="16"/>
              </w:rPr>
              <w:t>BCP 47 tags như en, en-US, vi, zh-Hans, zh-Hant, ja.</w:t>
            </w:r>
          </w:p>
        </w:tc>
      </w:tr>
      <w:tr>
        <w:trPr>
          <w:cantSplit/>
        </w:trPr>
        <w:tc>
          <w:tcPr>
            <w:tcW w:type="dxa" w:w="2268"/>
            <w:vAlign w:val="center"/>
            <w:tcMar>
              <w:top w:w="80" w:type="dxa"/>
              <w:start w:w="100" w:type="dxa"/>
              <w:bottom w:w="80" w:type="dxa"/>
              <w:end w:w="100" w:type="dxa"/>
            </w:tcMar>
          </w:tcPr>
          <w:p>
            <w:pPr>
              <w:spacing w:after="0"/>
            </w:pPr>
            <w:r>
              <w:rPr>
                <w:sz w:val="16"/>
              </w:rPr>
              <w:t>Locale data</w:t>
            </w:r>
          </w:p>
        </w:tc>
        <w:tc>
          <w:tcPr>
            <w:tcW w:type="dxa" w:w="7087"/>
            <w:vAlign w:val="center"/>
            <w:tcMar>
              <w:top w:w="80" w:type="dxa"/>
              <w:start w:w="100" w:type="dxa"/>
              <w:bottom w:w="80" w:type="dxa"/>
              <w:end w:w="100" w:type="dxa"/>
            </w:tcMar>
          </w:tcPr>
          <w:p>
            <w:pPr>
              <w:spacing w:after="0"/>
            </w:pPr>
            <w:r>
              <w:rPr>
                <w:sz w:val="16"/>
              </w:rPr>
              <w:t>Không tự hardcode plural/date/number. Dùng CLDR/Intl.</w:t>
            </w:r>
          </w:p>
        </w:tc>
      </w:tr>
      <w:tr>
        <w:trPr>
          <w:cantSplit/>
        </w:trPr>
        <w:tc>
          <w:tcPr>
            <w:tcW w:type="dxa" w:w="2268"/>
            <w:vAlign w:val="center"/>
            <w:tcMar>
              <w:top w:w="80" w:type="dxa"/>
              <w:start w:w="100" w:type="dxa"/>
              <w:bottom w:w="80" w:type="dxa"/>
              <w:end w:w="100" w:type="dxa"/>
            </w:tcMar>
          </w:tcPr>
          <w:p>
            <w:pPr>
              <w:spacing w:after="0"/>
            </w:pPr>
            <w:r>
              <w:rPr>
                <w:sz w:val="16"/>
              </w:rPr>
              <w:t>Money</w:t>
            </w:r>
          </w:p>
        </w:tc>
        <w:tc>
          <w:tcPr>
            <w:tcW w:type="dxa" w:w="7087"/>
            <w:vAlign w:val="center"/>
            <w:tcMar>
              <w:top w:w="80" w:type="dxa"/>
              <w:start w:w="100" w:type="dxa"/>
              <w:bottom w:w="80" w:type="dxa"/>
              <w:end w:w="100" w:type="dxa"/>
            </w:tcMar>
          </w:tcPr>
          <w:p>
            <w:pPr>
              <w:spacing w:after="0"/>
            </w:pPr>
            <w:r>
              <w:rPr>
                <w:sz w:val="16"/>
              </w:rPr>
              <w:t>Không thuộc MVP. Nếu thêm sau, integer minor units + ISO 4217.</w:t>
            </w:r>
          </w:p>
        </w:tc>
      </w:tr>
      <w:tr>
        <w:trPr>
          <w:cantSplit/>
        </w:trPr>
        <w:tc>
          <w:tcPr>
            <w:tcW w:type="dxa" w:w="2268"/>
            <w:vAlign w:val="center"/>
            <w:tcMar>
              <w:top w:w="80" w:type="dxa"/>
              <w:start w:w="100" w:type="dxa"/>
              <w:bottom w:w="80" w:type="dxa"/>
              <w:end w:w="100" w:type="dxa"/>
            </w:tcMar>
          </w:tcPr>
          <w:p>
            <w:pPr>
              <w:spacing w:after="0"/>
            </w:pPr>
            <w:r>
              <w:rPr>
                <w:sz w:val="16"/>
              </w:rPr>
              <w:t>Soft delete</w:t>
            </w:r>
          </w:p>
        </w:tc>
        <w:tc>
          <w:tcPr>
            <w:tcW w:type="dxa" w:w="7087"/>
            <w:vAlign w:val="center"/>
            <w:tcMar>
              <w:top w:w="80" w:type="dxa"/>
              <w:start w:w="100" w:type="dxa"/>
              <w:bottom w:w="80" w:type="dxa"/>
              <w:end w:w="100" w:type="dxa"/>
            </w:tcMar>
          </w:tcPr>
          <w:p>
            <w:pPr>
              <w:spacing w:after="0"/>
            </w:pPr>
            <w:r>
              <w:rPr>
                <w:sz w:val="16"/>
              </w:rPr>
              <w:t>Chỉ dùng nơi nghiệp vụ cần phục hồi. Event logs append-only.</w:t>
            </w:r>
          </w:p>
        </w:tc>
      </w:tr>
      <w:tr>
        <w:trPr>
          <w:cantSplit/>
        </w:trPr>
        <w:tc>
          <w:tcPr>
            <w:tcW w:type="dxa" w:w="2268"/>
            <w:vAlign w:val="center"/>
            <w:tcMar>
              <w:top w:w="80" w:type="dxa"/>
              <w:start w:w="100" w:type="dxa"/>
              <w:bottom w:w="80" w:type="dxa"/>
              <w:end w:w="100" w:type="dxa"/>
            </w:tcMar>
          </w:tcPr>
          <w:p>
            <w:pPr>
              <w:spacing w:after="0"/>
            </w:pPr>
            <w:r>
              <w:rPr>
                <w:sz w:val="16"/>
              </w:rPr>
              <w:t>Version fields</w:t>
            </w:r>
          </w:p>
        </w:tc>
        <w:tc>
          <w:tcPr>
            <w:tcW w:type="dxa" w:w="7087"/>
            <w:vAlign w:val="center"/>
            <w:tcMar>
              <w:top w:w="80" w:type="dxa"/>
              <w:start w:w="100" w:type="dxa"/>
              <w:bottom w:w="80" w:type="dxa"/>
              <w:end w:w="100" w:type="dxa"/>
            </w:tcMar>
          </w:tcPr>
          <w:p>
            <w:pPr>
              <w:spacing w:after="0"/>
            </w:pPr>
            <w:r>
              <w:rPr>
                <w:sz w:val="16"/>
              </w:rPr>
              <w:t>schemaVersion trên payload/event cần evolve.</w:t>
            </w:r>
          </w:p>
        </w:tc>
      </w:tr>
      <w:tr>
        <w:trPr>
          <w:cantSplit/>
        </w:trPr>
        <w:tc>
          <w:tcPr>
            <w:tcW w:type="dxa" w:w="2268"/>
            <w:vAlign w:val="center"/>
            <w:tcMar>
              <w:top w:w="80" w:type="dxa"/>
              <w:start w:w="100" w:type="dxa"/>
              <w:bottom w:w="80" w:type="dxa"/>
              <w:end w:w="100" w:type="dxa"/>
            </w:tcMar>
          </w:tcPr>
          <w:p>
            <w:pPr>
              <w:spacing w:after="0"/>
            </w:pPr>
            <w:r>
              <w:rPr>
                <w:sz w:val="16"/>
              </w:rPr>
              <w:t>Nullability</w:t>
            </w:r>
          </w:p>
        </w:tc>
        <w:tc>
          <w:tcPr>
            <w:tcW w:type="dxa" w:w="7087"/>
            <w:vAlign w:val="center"/>
            <w:tcMar>
              <w:top w:w="80" w:type="dxa"/>
              <w:start w:w="100" w:type="dxa"/>
              <w:bottom w:w="80" w:type="dxa"/>
              <w:end w:w="100" w:type="dxa"/>
            </w:tcMar>
          </w:tcPr>
          <w:p>
            <w:pPr>
              <w:spacing w:after="0"/>
            </w:pPr>
            <w:r>
              <w:rPr>
                <w:sz w:val="16"/>
              </w:rPr>
              <w:t>Không dùng null và missing lẫn lộn nếu contract không định nghĩa rõ.</w:t>
            </w:r>
          </w:p>
        </w:tc>
      </w:tr>
    </w:tbl>
    <w:p>
      <w:pPr>
        <w:spacing w:after="20"/>
      </w:pPr>
    </w:p>
    <w:p>
      <w:pPr>
        <w:pStyle w:val="Heading1"/>
      </w:pPr>
      <w:r>
        <w:t>6. Mô hình dữ liệu ngôn ngữ</w:t>
      </w:r>
    </w:p>
    <w:p>
      <w:r>
        <w:t>Mô hình phải phân biệt concept, hình thức từ, nghĩa và biểu hiện trong câu. Không dùng một bảng words duy nhất cho mọi ngôn ngữ.</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984"/>
            <w:shd w:fill="E5E7EB"/>
            <w:vAlign w:val="center"/>
            <w:tcMar>
              <w:top w:w="80" w:type="dxa"/>
              <w:start w:w="100" w:type="dxa"/>
              <w:bottom w:w="80" w:type="dxa"/>
              <w:end w:w="100" w:type="dxa"/>
            </w:tcMar>
          </w:tcPr>
          <w:p>
            <w:r>
              <w:rPr>
                <w:b/>
                <w:sz w:val="14"/>
              </w:rPr>
              <w:t>Table</w:t>
            </w:r>
          </w:p>
        </w:tc>
        <w:tc>
          <w:tcPr>
            <w:tcW w:type="dxa" w:w="2835"/>
            <w:shd w:fill="E5E7EB"/>
            <w:vAlign w:val="center"/>
            <w:tcMar>
              <w:top w:w="80" w:type="dxa"/>
              <w:start w:w="100" w:type="dxa"/>
              <w:bottom w:w="80" w:type="dxa"/>
              <w:end w:w="100" w:type="dxa"/>
            </w:tcMar>
          </w:tcPr>
          <w:p>
            <w:r>
              <w:rPr>
                <w:b/>
                <w:sz w:val="14"/>
              </w:rPr>
              <w:t>Khóa chính / quan hệ</w:t>
            </w:r>
          </w:p>
        </w:tc>
        <w:tc>
          <w:tcPr>
            <w:tcW w:type="dxa" w:w="4535"/>
            <w:shd w:fill="E5E7EB"/>
            <w:vAlign w:val="center"/>
            <w:tcMar>
              <w:top w:w="80" w:type="dxa"/>
              <w:start w:w="100" w:type="dxa"/>
              <w:bottom w:w="80" w:type="dxa"/>
              <w:end w:w="100" w:type="dxa"/>
            </w:tcMar>
          </w:tcPr>
          <w:p>
            <w:r>
              <w:rPr>
                <w:b/>
                <w:sz w:val="14"/>
              </w:rPr>
              <w:t>Mục đích</w:t>
            </w:r>
          </w:p>
        </w:tc>
      </w:tr>
      <w:tr>
        <w:trPr>
          <w:cantSplit/>
        </w:trPr>
        <w:tc>
          <w:tcPr>
            <w:tcW w:type="dxa" w:w="1984"/>
            <w:vAlign w:val="center"/>
            <w:tcMar>
              <w:top w:w="80" w:type="dxa"/>
              <w:start w:w="100" w:type="dxa"/>
              <w:bottom w:w="80" w:type="dxa"/>
              <w:end w:w="100" w:type="dxa"/>
            </w:tcMar>
          </w:tcPr>
          <w:p>
            <w:pPr>
              <w:spacing w:after="0"/>
            </w:pPr>
            <w:r>
              <w:rPr>
                <w:sz w:val="14"/>
              </w:rPr>
              <w:t>languages</w:t>
            </w:r>
          </w:p>
        </w:tc>
        <w:tc>
          <w:tcPr>
            <w:tcW w:type="dxa" w:w="2835"/>
            <w:vAlign w:val="center"/>
            <w:tcMar>
              <w:top w:w="80" w:type="dxa"/>
              <w:start w:w="100" w:type="dxa"/>
              <w:bottom w:w="80" w:type="dxa"/>
              <w:end w:w="100" w:type="dxa"/>
            </w:tcMar>
          </w:tcPr>
          <w:p>
            <w:pPr>
              <w:spacing w:after="0"/>
            </w:pPr>
            <w:r>
              <w:rPr>
                <w:sz w:val="14"/>
              </w:rPr>
              <w:t>code</w:t>
            </w:r>
          </w:p>
        </w:tc>
        <w:tc>
          <w:tcPr>
            <w:tcW w:type="dxa" w:w="4535"/>
            <w:vAlign w:val="center"/>
            <w:tcMar>
              <w:top w:w="80" w:type="dxa"/>
              <w:start w:w="100" w:type="dxa"/>
              <w:bottom w:w="80" w:type="dxa"/>
              <w:end w:w="100" w:type="dxa"/>
            </w:tcMar>
          </w:tcPr>
          <w:p>
            <w:pPr>
              <w:spacing w:after="0"/>
            </w:pPr>
            <w:r>
              <w:rPr>
                <w:sz w:val="14"/>
              </w:rPr>
              <w:t>Ngôn ngữ cơ sở.</w:t>
            </w:r>
          </w:p>
        </w:tc>
      </w:tr>
      <w:tr>
        <w:trPr>
          <w:cantSplit/>
        </w:trPr>
        <w:tc>
          <w:tcPr>
            <w:tcW w:type="dxa" w:w="1984"/>
            <w:vAlign w:val="center"/>
            <w:tcMar>
              <w:top w:w="80" w:type="dxa"/>
              <w:start w:w="100" w:type="dxa"/>
              <w:bottom w:w="80" w:type="dxa"/>
              <w:end w:w="100" w:type="dxa"/>
            </w:tcMar>
          </w:tcPr>
          <w:p>
            <w:pPr>
              <w:spacing w:after="0"/>
            </w:pPr>
            <w:r>
              <w:rPr>
                <w:sz w:val="14"/>
              </w:rPr>
              <w:t>scripts</w:t>
            </w:r>
          </w:p>
        </w:tc>
        <w:tc>
          <w:tcPr>
            <w:tcW w:type="dxa" w:w="2835"/>
            <w:vAlign w:val="center"/>
            <w:tcMar>
              <w:top w:w="80" w:type="dxa"/>
              <w:start w:w="100" w:type="dxa"/>
              <w:bottom w:w="80" w:type="dxa"/>
              <w:end w:w="100" w:type="dxa"/>
            </w:tcMar>
          </w:tcPr>
          <w:p>
            <w:pPr>
              <w:spacing w:after="0"/>
            </w:pPr>
            <w:r>
              <w:rPr>
                <w:sz w:val="14"/>
              </w:rPr>
              <w:t>code</w:t>
            </w:r>
          </w:p>
        </w:tc>
        <w:tc>
          <w:tcPr>
            <w:tcW w:type="dxa" w:w="4535"/>
            <w:vAlign w:val="center"/>
            <w:tcMar>
              <w:top w:w="80" w:type="dxa"/>
              <w:start w:w="100" w:type="dxa"/>
              <w:bottom w:w="80" w:type="dxa"/>
              <w:end w:w="100" w:type="dxa"/>
            </w:tcMar>
          </w:tcPr>
          <w:p>
            <w:pPr>
              <w:spacing w:after="0"/>
            </w:pPr>
            <w:r>
              <w:rPr>
                <w:sz w:val="14"/>
              </w:rPr>
              <w:t>Latin, Hans, Hant, Jpan và script khác.</w:t>
            </w:r>
          </w:p>
        </w:tc>
      </w:tr>
      <w:tr>
        <w:trPr>
          <w:cantSplit/>
        </w:trPr>
        <w:tc>
          <w:tcPr>
            <w:tcW w:type="dxa" w:w="1984"/>
            <w:vAlign w:val="center"/>
            <w:tcMar>
              <w:top w:w="80" w:type="dxa"/>
              <w:start w:w="100" w:type="dxa"/>
              <w:bottom w:w="80" w:type="dxa"/>
              <w:end w:w="100" w:type="dxa"/>
            </w:tcMar>
          </w:tcPr>
          <w:p>
            <w:pPr>
              <w:spacing w:after="0"/>
            </w:pPr>
            <w:r>
              <w:rPr>
                <w:sz w:val="14"/>
              </w:rPr>
              <w:t>proficiency_frameworks</w:t>
            </w:r>
          </w:p>
        </w:tc>
        <w:tc>
          <w:tcPr>
            <w:tcW w:type="dxa" w:w="2835"/>
            <w:vAlign w:val="center"/>
            <w:tcMar>
              <w:top w:w="80" w:type="dxa"/>
              <w:start w:w="100" w:type="dxa"/>
              <w:bottom w:w="80" w:type="dxa"/>
              <w:end w:w="100" w:type="dxa"/>
            </w:tcMar>
          </w:tcPr>
          <w:p>
            <w:pPr>
              <w:spacing w:after="0"/>
            </w:pPr>
            <w:r>
              <w:rPr>
                <w:sz w:val="14"/>
              </w:rPr>
              <w:t>id</w:t>
            </w:r>
          </w:p>
        </w:tc>
        <w:tc>
          <w:tcPr>
            <w:tcW w:type="dxa" w:w="4535"/>
            <w:vAlign w:val="center"/>
            <w:tcMar>
              <w:top w:w="80" w:type="dxa"/>
              <w:start w:w="100" w:type="dxa"/>
              <w:bottom w:w="80" w:type="dxa"/>
              <w:end w:w="100" w:type="dxa"/>
            </w:tcMar>
          </w:tcPr>
          <w:p>
            <w:pPr>
              <w:spacing w:after="0"/>
            </w:pPr>
            <w:r>
              <w:rPr>
                <w:sz w:val="14"/>
              </w:rPr>
              <w:t>CEFR, HSK, JLPT, custom.</w:t>
            </w:r>
          </w:p>
        </w:tc>
      </w:tr>
      <w:tr>
        <w:trPr>
          <w:cantSplit/>
        </w:trPr>
        <w:tc>
          <w:tcPr>
            <w:tcW w:type="dxa" w:w="1984"/>
            <w:vAlign w:val="center"/>
            <w:tcMar>
              <w:top w:w="80" w:type="dxa"/>
              <w:start w:w="100" w:type="dxa"/>
              <w:bottom w:w="80" w:type="dxa"/>
              <w:end w:w="100" w:type="dxa"/>
            </w:tcMar>
          </w:tcPr>
          <w:p>
            <w:pPr>
              <w:spacing w:after="0"/>
            </w:pPr>
            <w:r>
              <w:rPr>
                <w:sz w:val="14"/>
              </w:rPr>
              <w:t>proficiency_levels</w:t>
            </w:r>
          </w:p>
        </w:tc>
        <w:tc>
          <w:tcPr>
            <w:tcW w:type="dxa" w:w="2835"/>
            <w:vAlign w:val="center"/>
            <w:tcMar>
              <w:top w:w="80" w:type="dxa"/>
              <w:start w:w="100" w:type="dxa"/>
              <w:bottom w:w="80" w:type="dxa"/>
              <w:end w:w="100" w:type="dxa"/>
            </w:tcMar>
          </w:tcPr>
          <w:p>
            <w:pPr>
              <w:spacing w:after="0"/>
            </w:pPr>
            <w:r>
              <w:rPr>
                <w:sz w:val="14"/>
              </w:rPr>
              <w:t>id, framework_id</w:t>
            </w:r>
          </w:p>
        </w:tc>
        <w:tc>
          <w:tcPr>
            <w:tcW w:type="dxa" w:w="4535"/>
            <w:vAlign w:val="center"/>
            <w:tcMar>
              <w:top w:w="80" w:type="dxa"/>
              <w:start w:w="100" w:type="dxa"/>
              <w:bottom w:w="80" w:type="dxa"/>
              <w:end w:w="100" w:type="dxa"/>
            </w:tcMar>
          </w:tcPr>
          <w:p>
            <w:pPr>
              <w:spacing w:after="0"/>
            </w:pPr>
            <w:r>
              <w:rPr>
                <w:sz w:val="14"/>
              </w:rPr>
              <w:t>A1..C2, HSK levels, JLPT N5..N1.</w:t>
            </w:r>
          </w:p>
        </w:tc>
      </w:tr>
      <w:tr>
        <w:trPr>
          <w:cantSplit/>
        </w:trPr>
        <w:tc>
          <w:tcPr>
            <w:tcW w:type="dxa" w:w="1984"/>
            <w:vAlign w:val="center"/>
            <w:tcMar>
              <w:top w:w="80" w:type="dxa"/>
              <w:start w:w="100" w:type="dxa"/>
              <w:bottom w:w="80" w:type="dxa"/>
              <w:end w:w="100" w:type="dxa"/>
            </w:tcMar>
          </w:tcPr>
          <w:p>
            <w:pPr>
              <w:spacing w:after="0"/>
            </w:pPr>
            <w:r>
              <w:rPr>
                <w:sz w:val="14"/>
              </w:rPr>
              <w:t>concepts</w:t>
            </w:r>
          </w:p>
        </w:tc>
        <w:tc>
          <w:tcPr>
            <w:tcW w:type="dxa" w:w="2835"/>
            <w:vAlign w:val="center"/>
            <w:tcMar>
              <w:top w:w="80" w:type="dxa"/>
              <w:start w:w="100" w:type="dxa"/>
              <w:bottom w:w="80" w:type="dxa"/>
              <w:end w:w="100" w:type="dxa"/>
            </w:tcMar>
          </w:tcPr>
          <w:p>
            <w:pPr>
              <w:spacing w:after="0"/>
            </w:pPr>
            <w:r>
              <w:rPr>
                <w:sz w:val="14"/>
              </w:rPr>
              <w:t>id, language_code</w:t>
            </w:r>
          </w:p>
        </w:tc>
        <w:tc>
          <w:tcPr>
            <w:tcW w:type="dxa" w:w="4535"/>
            <w:vAlign w:val="center"/>
            <w:tcMar>
              <w:top w:w="80" w:type="dxa"/>
              <w:start w:w="100" w:type="dxa"/>
              <w:bottom w:w="80" w:type="dxa"/>
              <w:end w:w="100" w:type="dxa"/>
            </w:tcMar>
          </w:tcPr>
          <w:p>
            <w:pPr>
              <w:spacing w:after="0"/>
            </w:pPr>
            <w:r>
              <w:rPr>
                <w:sz w:val="14"/>
              </w:rPr>
              <w:t>Đơn vị tri thức: word concept, phrase, grammar, phoneme, character, skill.</w:t>
            </w:r>
          </w:p>
        </w:tc>
      </w:tr>
      <w:tr>
        <w:trPr>
          <w:cantSplit/>
        </w:trPr>
        <w:tc>
          <w:tcPr>
            <w:tcW w:type="dxa" w:w="1984"/>
            <w:vAlign w:val="center"/>
            <w:tcMar>
              <w:top w:w="80" w:type="dxa"/>
              <w:start w:w="100" w:type="dxa"/>
              <w:bottom w:w="80" w:type="dxa"/>
              <w:end w:w="100" w:type="dxa"/>
            </w:tcMar>
          </w:tcPr>
          <w:p>
            <w:pPr>
              <w:spacing w:after="0"/>
            </w:pPr>
            <w:r>
              <w:rPr>
                <w:sz w:val="14"/>
              </w:rPr>
              <w:t>lexemes</w:t>
            </w:r>
          </w:p>
        </w:tc>
        <w:tc>
          <w:tcPr>
            <w:tcW w:type="dxa" w:w="2835"/>
            <w:vAlign w:val="center"/>
            <w:tcMar>
              <w:top w:w="80" w:type="dxa"/>
              <w:start w:w="100" w:type="dxa"/>
              <w:bottom w:w="80" w:type="dxa"/>
              <w:end w:w="100" w:type="dxa"/>
            </w:tcMar>
          </w:tcPr>
          <w:p>
            <w:pPr>
              <w:spacing w:after="0"/>
            </w:pPr>
            <w:r>
              <w:rPr>
                <w:sz w:val="14"/>
              </w:rPr>
              <w:t>id, concept_id</w:t>
            </w:r>
          </w:p>
        </w:tc>
        <w:tc>
          <w:tcPr>
            <w:tcW w:type="dxa" w:w="4535"/>
            <w:vAlign w:val="center"/>
            <w:tcMar>
              <w:top w:w="80" w:type="dxa"/>
              <w:start w:w="100" w:type="dxa"/>
              <w:bottom w:w="80" w:type="dxa"/>
              <w:end w:w="100" w:type="dxa"/>
            </w:tcMar>
          </w:tcPr>
          <w:p>
            <w:pPr>
              <w:spacing w:after="0"/>
            </w:pPr>
            <w:r>
              <w:rPr>
                <w:sz w:val="14"/>
              </w:rPr>
              <w:t>Lemma/lexical form theo language.</w:t>
            </w:r>
          </w:p>
        </w:tc>
      </w:tr>
      <w:tr>
        <w:trPr>
          <w:cantSplit/>
        </w:trPr>
        <w:tc>
          <w:tcPr>
            <w:tcW w:type="dxa" w:w="1984"/>
            <w:vAlign w:val="center"/>
            <w:tcMar>
              <w:top w:w="80" w:type="dxa"/>
              <w:start w:w="100" w:type="dxa"/>
              <w:bottom w:w="80" w:type="dxa"/>
              <w:end w:w="100" w:type="dxa"/>
            </w:tcMar>
          </w:tcPr>
          <w:p>
            <w:pPr>
              <w:spacing w:after="0"/>
            </w:pPr>
            <w:r>
              <w:rPr>
                <w:sz w:val="14"/>
              </w:rPr>
              <w:t>lexeme_forms</w:t>
            </w:r>
          </w:p>
        </w:tc>
        <w:tc>
          <w:tcPr>
            <w:tcW w:type="dxa" w:w="2835"/>
            <w:vAlign w:val="center"/>
            <w:tcMar>
              <w:top w:w="80" w:type="dxa"/>
              <w:start w:w="100" w:type="dxa"/>
              <w:bottom w:w="80" w:type="dxa"/>
              <w:end w:w="100" w:type="dxa"/>
            </w:tcMar>
          </w:tcPr>
          <w:p>
            <w:pPr>
              <w:spacing w:after="0"/>
            </w:pPr>
            <w:r>
              <w:rPr>
                <w:sz w:val="14"/>
              </w:rPr>
              <w:t>id, lexeme_id</w:t>
            </w:r>
          </w:p>
        </w:tc>
        <w:tc>
          <w:tcPr>
            <w:tcW w:type="dxa" w:w="4535"/>
            <w:vAlign w:val="center"/>
            <w:tcMar>
              <w:top w:w="80" w:type="dxa"/>
              <w:start w:w="100" w:type="dxa"/>
              <w:bottom w:w="80" w:type="dxa"/>
              <w:end w:w="100" w:type="dxa"/>
            </w:tcMar>
          </w:tcPr>
          <w:p>
            <w:pPr>
              <w:spacing w:after="0"/>
            </w:pPr>
            <w:r>
              <w:rPr>
                <w:sz w:val="14"/>
              </w:rPr>
              <w:t>went, gone, plurals, conjugations.</w:t>
            </w:r>
          </w:p>
        </w:tc>
      </w:tr>
      <w:tr>
        <w:trPr>
          <w:cantSplit/>
        </w:trPr>
        <w:tc>
          <w:tcPr>
            <w:tcW w:type="dxa" w:w="1984"/>
            <w:vAlign w:val="center"/>
            <w:tcMar>
              <w:top w:w="80" w:type="dxa"/>
              <w:start w:w="100" w:type="dxa"/>
              <w:bottom w:w="80" w:type="dxa"/>
              <w:end w:w="100" w:type="dxa"/>
            </w:tcMar>
          </w:tcPr>
          <w:p>
            <w:pPr>
              <w:spacing w:after="0"/>
            </w:pPr>
            <w:r>
              <w:rPr>
                <w:sz w:val="14"/>
              </w:rPr>
              <w:t>word_senses</w:t>
            </w:r>
          </w:p>
        </w:tc>
        <w:tc>
          <w:tcPr>
            <w:tcW w:type="dxa" w:w="2835"/>
            <w:vAlign w:val="center"/>
            <w:tcMar>
              <w:top w:w="80" w:type="dxa"/>
              <w:start w:w="100" w:type="dxa"/>
              <w:bottom w:w="80" w:type="dxa"/>
              <w:end w:w="100" w:type="dxa"/>
            </w:tcMar>
          </w:tcPr>
          <w:p>
            <w:pPr>
              <w:spacing w:after="0"/>
            </w:pPr>
            <w:r>
              <w:rPr>
                <w:sz w:val="14"/>
              </w:rPr>
              <w:t>id, lexeme_id</w:t>
            </w:r>
          </w:p>
        </w:tc>
        <w:tc>
          <w:tcPr>
            <w:tcW w:type="dxa" w:w="4535"/>
            <w:vAlign w:val="center"/>
            <w:tcMar>
              <w:top w:w="80" w:type="dxa"/>
              <w:start w:w="100" w:type="dxa"/>
              <w:bottom w:w="80" w:type="dxa"/>
              <w:end w:w="100" w:type="dxa"/>
            </w:tcMar>
          </w:tcPr>
          <w:p>
            <w:pPr>
              <w:spacing w:after="0"/>
            </w:pPr>
            <w:r>
              <w:rPr>
                <w:sz w:val="14"/>
              </w:rPr>
              <w:t>Nghĩa tách biệt, definition, translation.</w:t>
            </w:r>
          </w:p>
        </w:tc>
      </w:tr>
      <w:tr>
        <w:trPr>
          <w:cantSplit/>
        </w:trPr>
        <w:tc>
          <w:tcPr>
            <w:tcW w:type="dxa" w:w="1984"/>
            <w:vAlign w:val="center"/>
            <w:tcMar>
              <w:top w:w="80" w:type="dxa"/>
              <w:start w:w="100" w:type="dxa"/>
              <w:bottom w:w="80" w:type="dxa"/>
              <w:end w:w="100" w:type="dxa"/>
            </w:tcMar>
          </w:tcPr>
          <w:p>
            <w:pPr>
              <w:spacing w:after="0"/>
            </w:pPr>
            <w:r>
              <w:rPr>
                <w:sz w:val="14"/>
              </w:rPr>
              <w:t>pronunciations</w:t>
            </w:r>
          </w:p>
        </w:tc>
        <w:tc>
          <w:tcPr>
            <w:tcW w:type="dxa" w:w="2835"/>
            <w:vAlign w:val="center"/>
            <w:tcMar>
              <w:top w:w="80" w:type="dxa"/>
              <w:start w:w="100" w:type="dxa"/>
              <w:bottom w:w="80" w:type="dxa"/>
              <w:end w:w="100" w:type="dxa"/>
            </w:tcMar>
          </w:tcPr>
          <w:p>
            <w:pPr>
              <w:spacing w:after="0"/>
            </w:pPr>
            <w:r>
              <w:rPr>
                <w:sz w:val="14"/>
              </w:rPr>
              <w:t>id, lexeme_id</w:t>
            </w:r>
          </w:p>
        </w:tc>
        <w:tc>
          <w:tcPr>
            <w:tcW w:type="dxa" w:w="4535"/>
            <w:vAlign w:val="center"/>
            <w:tcMar>
              <w:top w:w="80" w:type="dxa"/>
              <w:start w:w="100" w:type="dxa"/>
              <w:bottom w:w="80" w:type="dxa"/>
              <w:end w:w="100" w:type="dxa"/>
            </w:tcMar>
          </w:tcPr>
          <w:p>
            <w:pPr>
              <w:spacing w:after="0"/>
            </w:pPr>
            <w:r>
              <w:rPr>
                <w:sz w:val="14"/>
              </w:rPr>
              <w:t>IPA, accent, audio ref, source.</w:t>
            </w:r>
          </w:p>
        </w:tc>
      </w:tr>
      <w:tr>
        <w:trPr>
          <w:cantSplit/>
        </w:trPr>
        <w:tc>
          <w:tcPr>
            <w:tcW w:type="dxa" w:w="1984"/>
            <w:vAlign w:val="center"/>
            <w:tcMar>
              <w:top w:w="80" w:type="dxa"/>
              <w:start w:w="100" w:type="dxa"/>
              <w:bottom w:w="80" w:type="dxa"/>
              <w:end w:w="100" w:type="dxa"/>
            </w:tcMar>
          </w:tcPr>
          <w:p>
            <w:pPr>
              <w:spacing w:after="0"/>
            </w:pPr>
            <w:r>
              <w:rPr>
                <w:sz w:val="14"/>
              </w:rPr>
              <w:t>concept_relations</w:t>
            </w:r>
          </w:p>
        </w:tc>
        <w:tc>
          <w:tcPr>
            <w:tcW w:type="dxa" w:w="2835"/>
            <w:vAlign w:val="center"/>
            <w:tcMar>
              <w:top w:w="80" w:type="dxa"/>
              <w:start w:w="100" w:type="dxa"/>
              <w:bottom w:w="80" w:type="dxa"/>
              <w:end w:w="100" w:type="dxa"/>
            </w:tcMar>
          </w:tcPr>
          <w:p>
            <w:pPr>
              <w:spacing w:after="0"/>
            </w:pPr>
            <w:r>
              <w:rPr>
                <w:sz w:val="14"/>
              </w:rPr>
              <w:t>source_id,target_id</w:t>
            </w:r>
          </w:p>
        </w:tc>
        <w:tc>
          <w:tcPr>
            <w:tcW w:type="dxa" w:w="4535"/>
            <w:vAlign w:val="center"/>
            <w:tcMar>
              <w:top w:w="80" w:type="dxa"/>
              <w:start w:w="100" w:type="dxa"/>
              <w:bottom w:w="80" w:type="dxa"/>
              <w:end w:w="100" w:type="dxa"/>
            </w:tcMar>
          </w:tcPr>
          <w:p>
            <w:pPr>
              <w:spacing w:after="0"/>
            </w:pPr>
            <w:r>
              <w:rPr>
                <w:sz w:val="14"/>
              </w:rPr>
              <w:t>synonym, antonym, prerequisite, family, topic.</w:t>
            </w:r>
          </w:p>
        </w:tc>
      </w:tr>
      <w:tr>
        <w:trPr>
          <w:cantSplit/>
        </w:trPr>
        <w:tc>
          <w:tcPr>
            <w:tcW w:type="dxa" w:w="1984"/>
            <w:vAlign w:val="center"/>
            <w:tcMar>
              <w:top w:w="80" w:type="dxa"/>
              <w:start w:w="100" w:type="dxa"/>
              <w:bottom w:w="80" w:type="dxa"/>
              <w:end w:w="100" w:type="dxa"/>
            </w:tcMar>
          </w:tcPr>
          <w:p>
            <w:pPr>
              <w:spacing w:after="0"/>
            </w:pPr>
            <w:r>
              <w:rPr>
                <w:sz w:val="14"/>
              </w:rPr>
              <w:t>framework_mappings</w:t>
            </w:r>
          </w:p>
        </w:tc>
        <w:tc>
          <w:tcPr>
            <w:tcW w:type="dxa" w:w="2835"/>
            <w:vAlign w:val="center"/>
            <w:tcMar>
              <w:top w:w="80" w:type="dxa"/>
              <w:start w:w="100" w:type="dxa"/>
              <w:bottom w:w="80" w:type="dxa"/>
              <w:end w:w="100" w:type="dxa"/>
            </w:tcMar>
          </w:tcPr>
          <w:p>
            <w:pPr>
              <w:spacing w:after="0"/>
            </w:pPr>
            <w:r>
              <w:rPr>
                <w:sz w:val="14"/>
              </w:rPr>
              <w:t>concept_id, level_id</w:t>
            </w:r>
          </w:p>
        </w:tc>
        <w:tc>
          <w:tcPr>
            <w:tcW w:type="dxa" w:w="4535"/>
            <w:vAlign w:val="center"/>
            <w:tcMar>
              <w:top w:w="80" w:type="dxa"/>
              <w:start w:w="100" w:type="dxa"/>
              <w:bottom w:w="80" w:type="dxa"/>
              <w:end w:w="100" w:type="dxa"/>
            </w:tcMar>
          </w:tcPr>
          <w:p>
            <w:pPr>
              <w:spacing w:after="0"/>
            </w:pPr>
            <w:r>
              <w:rPr>
                <w:sz w:val="14"/>
              </w:rPr>
              <w:t>Map concept tới CEFR/HSK/JLPT.</w:t>
            </w:r>
          </w:p>
        </w:tc>
      </w:tr>
      <w:tr>
        <w:trPr>
          <w:cantSplit/>
        </w:trPr>
        <w:tc>
          <w:tcPr>
            <w:tcW w:type="dxa" w:w="1984"/>
            <w:vAlign w:val="center"/>
            <w:tcMar>
              <w:top w:w="80" w:type="dxa"/>
              <w:start w:w="100" w:type="dxa"/>
              <w:bottom w:w="80" w:type="dxa"/>
              <w:end w:w="100" w:type="dxa"/>
            </w:tcMar>
          </w:tcPr>
          <w:p>
            <w:pPr>
              <w:spacing w:after="0"/>
            </w:pPr>
            <w:r>
              <w:rPr>
                <w:sz w:val="14"/>
              </w:rPr>
              <w:t>topics</w:t>
            </w:r>
          </w:p>
        </w:tc>
        <w:tc>
          <w:tcPr>
            <w:tcW w:type="dxa" w:w="2835"/>
            <w:vAlign w:val="center"/>
            <w:tcMar>
              <w:top w:w="80" w:type="dxa"/>
              <w:start w:w="100" w:type="dxa"/>
              <w:bottom w:w="80" w:type="dxa"/>
              <w:end w:w="100" w:type="dxa"/>
            </w:tcMar>
          </w:tcPr>
          <w:p>
            <w:pPr>
              <w:spacing w:after="0"/>
            </w:pPr>
            <w:r>
              <w:rPr>
                <w:sz w:val="14"/>
              </w:rPr>
              <w:t>id</w:t>
            </w:r>
          </w:p>
        </w:tc>
        <w:tc>
          <w:tcPr>
            <w:tcW w:type="dxa" w:w="4535"/>
            <w:vAlign w:val="center"/>
            <w:tcMar>
              <w:top w:w="80" w:type="dxa"/>
              <w:start w:w="100" w:type="dxa"/>
              <w:bottom w:w="80" w:type="dxa"/>
              <w:end w:w="100" w:type="dxa"/>
            </w:tcMar>
          </w:tcPr>
          <w:p>
            <w:pPr>
              <w:spacing w:after="0"/>
            </w:pPr>
            <w:r>
              <w:rPr>
                <w:sz w:val="14"/>
              </w:rPr>
              <w:t>Travel, food, work, daily life.</w:t>
            </w:r>
          </w:p>
        </w:tc>
      </w:tr>
      <w:tr>
        <w:trPr>
          <w:cantSplit/>
        </w:trPr>
        <w:tc>
          <w:tcPr>
            <w:tcW w:type="dxa" w:w="1984"/>
            <w:vAlign w:val="center"/>
            <w:tcMar>
              <w:top w:w="80" w:type="dxa"/>
              <w:start w:w="100" w:type="dxa"/>
              <w:bottom w:w="80" w:type="dxa"/>
              <w:end w:w="100" w:type="dxa"/>
            </w:tcMar>
          </w:tcPr>
          <w:p>
            <w:pPr>
              <w:spacing w:after="0"/>
            </w:pPr>
            <w:r>
              <w:rPr>
                <w:sz w:val="14"/>
              </w:rPr>
              <w:t>concept_topics</w:t>
            </w:r>
          </w:p>
        </w:tc>
        <w:tc>
          <w:tcPr>
            <w:tcW w:type="dxa" w:w="2835"/>
            <w:vAlign w:val="center"/>
            <w:tcMar>
              <w:top w:w="80" w:type="dxa"/>
              <w:start w:w="100" w:type="dxa"/>
              <w:bottom w:w="80" w:type="dxa"/>
              <w:end w:w="100" w:type="dxa"/>
            </w:tcMar>
          </w:tcPr>
          <w:p>
            <w:pPr>
              <w:spacing w:after="0"/>
            </w:pPr>
            <w:r>
              <w:rPr>
                <w:sz w:val="14"/>
              </w:rPr>
              <w:t>concept_id,topic_id</w:t>
            </w:r>
          </w:p>
        </w:tc>
        <w:tc>
          <w:tcPr>
            <w:tcW w:type="dxa" w:w="4535"/>
            <w:vAlign w:val="center"/>
            <w:tcMar>
              <w:top w:w="80" w:type="dxa"/>
              <w:start w:w="100" w:type="dxa"/>
              <w:bottom w:w="80" w:type="dxa"/>
              <w:end w:w="100" w:type="dxa"/>
            </w:tcMar>
          </w:tcPr>
          <w:p>
            <w:pPr>
              <w:spacing w:after="0"/>
            </w:pPr>
            <w:r>
              <w:rPr>
                <w:sz w:val="14"/>
              </w:rPr>
              <w:t>Many-to-many.</w:t>
            </w:r>
          </w:p>
        </w:tc>
      </w:tr>
      <w:tr>
        <w:trPr>
          <w:cantSplit/>
        </w:trPr>
        <w:tc>
          <w:tcPr>
            <w:tcW w:type="dxa" w:w="1984"/>
            <w:vAlign w:val="center"/>
            <w:tcMar>
              <w:top w:w="80" w:type="dxa"/>
              <w:start w:w="100" w:type="dxa"/>
              <w:bottom w:w="80" w:type="dxa"/>
              <w:end w:w="100" w:type="dxa"/>
            </w:tcMar>
          </w:tcPr>
          <w:p>
            <w:pPr>
              <w:spacing w:after="0"/>
            </w:pPr>
            <w:r>
              <w:rPr>
                <w:sz w:val="14"/>
              </w:rPr>
              <w:t>data_sources</w:t>
            </w:r>
          </w:p>
        </w:tc>
        <w:tc>
          <w:tcPr>
            <w:tcW w:type="dxa" w:w="2835"/>
            <w:vAlign w:val="center"/>
            <w:tcMar>
              <w:top w:w="80" w:type="dxa"/>
              <w:start w:w="100" w:type="dxa"/>
              <w:bottom w:w="80" w:type="dxa"/>
              <w:end w:w="100" w:type="dxa"/>
            </w:tcMar>
          </w:tcPr>
          <w:p>
            <w:pPr>
              <w:spacing w:after="0"/>
            </w:pPr>
            <w:r>
              <w:rPr>
                <w:sz w:val="14"/>
              </w:rPr>
              <w:t>id</w:t>
            </w:r>
          </w:p>
        </w:tc>
        <w:tc>
          <w:tcPr>
            <w:tcW w:type="dxa" w:w="4535"/>
            <w:vAlign w:val="center"/>
            <w:tcMar>
              <w:top w:w="80" w:type="dxa"/>
              <w:start w:w="100" w:type="dxa"/>
              <w:bottom w:w="80" w:type="dxa"/>
              <w:end w:w="100" w:type="dxa"/>
            </w:tcMar>
          </w:tcPr>
          <w:p>
            <w:pPr>
              <w:spacing w:after="0"/>
            </w:pPr>
            <w:r>
              <w:rPr>
                <w:sz w:val="14"/>
              </w:rPr>
              <w:t>Nguồn, license, attribution, version.</w:t>
            </w:r>
          </w:p>
        </w:tc>
      </w:tr>
      <w:tr>
        <w:trPr>
          <w:cantSplit/>
        </w:trPr>
        <w:tc>
          <w:tcPr>
            <w:tcW w:type="dxa" w:w="1984"/>
            <w:vAlign w:val="center"/>
            <w:tcMar>
              <w:top w:w="80" w:type="dxa"/>
              <w:start w:w="100" w:type="dxa"/>
              <w:bottom w:w="80" w:type="dxa"/>
              <w:end w:w="100" w:type="dxa"/>
            </w:tcMar>
          </w:tcPr>
          <w:p>
            <w:pPr>
              <w:spacing w:after="0"/>
            </w:pPr>
            <w:r>
              <w:rPr>
                <w:sz w:val="14"/>
              </w:rPr>
              <w:t>source_records</w:t>
            </w:r>
          </w:p>
        </w:tc>
        <w:tc>
          <w:tcPr>
            <w:tcW w:type="dxa" w:w="2835"/>
            <w:vAlign w:val="center"/>
            <w:tcMar>
              <w:top w:w="80" w:type="dxa"/>
              <w:start w:w="100" w:type="dxa"/>
              <w:bottom w:w="80" w:type="dxa"/>
              <w:end w:w="100" w:type="dxa"/>
            </w:tcMar>
          </w:tcPr>
          <w:p>
            <w:pPr>
              <w:spacing w:after="0"/>
            </w:pPr>
            <w:r>
              <w:rPr>
                <w:sz w:val="14"/>
              </w:rPr>
              <w:t>id,source_id</w:t>
            </w:r>
          </w:p>
        </w:tc>
        <w:tc>
          <w:tcPr>
            <w:tcW w:type="dxa" w:w="4535"/>
            <w:vAlign w:val="center"/>
            <w:tcMar>
              <w:top w:w="80" w:type="dxa"/>
              <w:start w:w="100" w:type="dxa"/>
              <w:bottom w:w="80" w:type="dxa"/>
              <w:end w:w="100" w:type="dxa"/>
            </w:tcMar>
          </w:tcPr>
          <w:p>
            <w:pPr>
              <w:spacing w:after="0"/>
            </w:pPr>
            <w:r>
              <w:rPr>
                <w:sz w:val="14"/>
              </w:rPr>
              <w:t>Provenance của imported record.</w:t>
            </w:r>
          </w:p>
        </w:tc>
      </w:tr>
    </w:tbl>
    <w:p>
      <w:pPr>
        <w:spacing w:after="20"/>
      </w:pPr>
    </w:p>
    <w:p>
      <w:pPr>
        <w:pStyle w:val="Callout"/>
      </w:pPr>
      <w:r>
        <w:rPr>
          <w:b/>
        </w:rPr>
        <w:t xml:space="preserve">Data provenance: </w:t>
      </w:r>
      <w:r>
        <w:rPr>
          <w:b w:val="0"/>
        </w:rPr>
        <w:t>Mỗi dữ liệu import phải truy được về source, version, license, import timestamp và transformation. Không đưa dataset chưa rõ quyền sử dụng vào production.</w:t>
      </w:r>
    </w:p>
    <w:p>
      <w:pPr>
        <w:pStyle w:val="Heading1"/>
      </w:pPr>
      <w:r>
        <w:t>7. Sentence, content và corpus model</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098"/>
            <w:shd w:fill="E5E7EB"/>
            <w:vAlign w:val="center"/>
            <w:tcMar>
              <w:top w:w="80" w:type="dxa"/>
              <w:start w:w="100" w:type="dxa"/>
              <w:bottom w:w="80" w:type="dxa"/>
              <w:end w:w="100" w:type="dxa"/>
            </w:tcMar>
          </w:tcPr>
          <w:p>
            <w:r>
              <w:rPr>
                <w:b/>
                <w:sz w:val="14"/>
              </w:rPr>
              <w:t>Table</w:t>
            </w:r>
          </w:p>
        </w:tc>
        <w:tc>
          <w:tcPr>
            <w:tcW w:type="dxa" w:w="3969"/>
            <w:shd w:fill="E5E7EB"/>
            <w:vAlign w:val="center"/>
            <w:tcMar>
              <w:top w:w="80" w:type="dxa"/>
              <w:start w:w="100" w:type="dxa"/>
              <w:bottom w:w="80" w:type="dxa"/>
              <w:end w:w="100" w:type="dxa"/>
            </w:tcMar>
          </w:tcPr>
          <w:p>
            <w:r>
              <w:rPr>
                <w:b/>
                <w:sz w:val="14"/>
              </w:rPr>
              <w:t>Các field chính</w:t>
            </w:r>
          </w:p>
        </w:tc>
        <w:tc>
          <w:tcPr>
            <w:tcW w:type="dxa" w:w="3402"/>
            <w:shd w:fill="E5E7EB"/>
            <w:vAlign w:val="center"/>
            <w:tcMar>
              <w:top w:w="80" w:type="dxa"/>
              <w:start w:w="100" w:type="dxa"/>
              <w:bottom w:w="80" w:type="dxa"/>
              <w:end w:w="100" w:type="dxa"/>
            </w:tcMar>
          </w:tcPr>
          <w:p>
            <w:r>
              <w:rPr>
                <w:b/>
                <w:sz w:val="14"/>
              </w:rPr>
              <w:t>Ghi chú</w:t>
            </w:r>
          </w:p>
        </w:tc>
      </w:tr>
      <w:tr>
        <w:trPr>
          <w:cantSplit/>
        </w:trPr>
        <w:tc>
          <w:tcPr>
            <w:tcW w:type="dxa" w:w="2098"/>
            <w:vAlign w:val="center"/>
            <w:tcMar>
              <w:top w:w="80" w:type="dxa"/>
              <w:start w:w="100" w:type="dxa"/>
              <w:bottom w:w="80" w:type="dxa"/>
              <w:end w:w="100" w:type="dxa"/>
            </w:tcMar>
          </w:tcPr>
          <w:p>
            <w:pPr>
              <w:spacing w:after="0"/>
            </w:pPr>
            <w:r>
              <w:rPr>
                <w:sz w:val="14"/>
              </w:rPr>
              <w:t>sentences</w:t>
            </w:r>
          </w:p>
        </w:tc>
        <w:tc>
          <w:tcPr>
            <w:tcW w:type="dxa" w:w="3969"/>
            <w:vAlign w:val="center"/>
            <w:tcMar>
              <w:top w:w="80" w:type="dxa"/>
              <w:start w:w="100" w:type="dxa"/>
              <w:bottom w:w="80" w:type="dxa"/>
              <w:end w:w="100" w:type="dxa"/>
            </w:tcMar>
          </w:tcPr>
          <w:p>
            <w:pPr>
              <w:spacing w:after="0"/>
            </w:pPr>
            <w:r>
              <w:rPr>
                <w:sz w:val="14"/>
              </w:rPr>
              <w:t>id, language_code, text, normalized_text, difficulty, quality_score</w:t>
            </w:r>
          </w:p>
        </w:tc>
        <w:tc>
          <w:tcPr>
            <w:tcW w:type="dxa" w:w="3402"/>
            <w:vAlign w:val="center"/>
            <w:tcMar>
              <w:top w:w="80" w:type="dxa"/>
              <w:start w:w="100" w:type="dxa"/>
              <w:bottom w:w="80" w:type="dxa"/>
              <w:end w:w="100" w:type="dxa"/>
            </w:tcMar>
          </w:tcPr>
          <w:p>
            <w:pPr>
              <w:spacing w:after="0"/>
            </w:pPr>
            <w:r>
              <w:rPr>
                <w:sz w:val="14"/>
              </w:rPr>
              <w:t>Atomic sentence.</w:t>
            </w:r>
          </w:p>
        </w:tc>
      </w:tr>
      <w:tr>
        <w:trPr>
          <w:cantSplit/>
        </w:trPr>
        <w:tc>
          <w:tcPr>
            <w:tcW w:type="dxa" w:w="2098"/>
            <w:vAlign w:val="center"/>
            <w:tcMar>
              <w:top w:w="80" w:type="dxa"/>
              <w:start w:w="100" w:type="dxa"/>
              <w:bottom w:w="80" w:type="dxa"/>
              <w:end w:w="100" w:type="dxa"/>
            </w:tcMar>
          </w:tcPr>
          <w:p>
            <w:pPr>
              <w:spacing w:after="0"/>
            </w:pPr>
            <w:r>
              <w:rPr>
                <w:sz w:val="14"/>
              </w:rPr>
              <w:t>sentence_translations</w:t>
            </w:r>
          </w:p>
        </w:tc>
        <w:tc>
          <w:tcPr>
            <w:tcW w:type="dxa" w:w="3969"/>
            <w:vAlign w:val="center"/>
            <w:tcMar>
              <w:top w:w="80" w:type="dxa"/>
              <w:start w:w="100" w:type="dxa"/>
              <w:bottom w:w="80" w:type="dxa"/>
              <w:end w:w="100" w:type="dxa"/>
            </w:tcMar>
          </w:tcPr>
          <w:p>
            <w:pPr>
              <w:spacing w:after="0"/>
            </w:pPr>
            <w:r>
              <w:rPr>
                <w:sz w:val="14"/>
              </w:rPr>
              <w:t>sentence_id, target_language, text, source_id</w:t>
            </w:r>
          </w:p>
        </w:tc>
        <w:tc>
          <w:tcPr>
            <w:tcW w:type="dxa" w:w="3402"/>
            <w:vAlign w:val="center"/>
            <w:tcMar>
              <w:top w:w="80" w:type="dxa"/>
              <w:start w:w="100" w:type="dxa"/>
              <w:bottom w:w="80" w:type="dxa"/>
              <w:end w:w="100" w:type="dxa"/>
            </w:tcMar>
          </w:tcPr>
          <w:p>
            <w:pPr>
              <w:spacing w:after="0"/>
            </w:pPr>
            <w:r>
              <w:rPr>
                <w:sz w:val="14"/>
              </w:rPr>
              <w:t>Một câu có nhiều bản dịch.</w:t>
            </w:r>
          </w:p>
        </w:tc>
      </w:tr>
      <w:tr>
        <w:trPr>
          <w:cantSplit/>
        </w:trPr>
        <w:tc>
          <w:tcPr>
            <w:tcW w:type="dxa" w:w="2098"/>
            <w:vAlign w:val="center"/>
            <w:tcMar>
              <w:top w:w="80" w:type="dxa"/>
              <w:start w:w="100" w:type="dxa"/>
              <w:bottom w:w="80" w:type="dxa"/>
              <w:end w:w="100" w:type="dxa"/>
            </w:tcMar>
          </w:tcPr>
          <w:p>
            <w:pPr>
              <w:spacing w:after="0"/>
            </w:pPr>
            <w:r>
              <w:rPr>
                <w:sz w:val="14"/>
              </w:rPr>
              <w:t>sentence_concepts</w:t>
            </w:r>
          </w:p>
        </w:tc>
        <w:tc>
          <w:tcPr>
            <w:tcW w:type="dxa" w:w="3969"/>
            <w:vAlign w:val="center"/>
            <w:tcMar>
              <w:top w:w="80" w:type="dxa"/>
              <w:start w:w="100" w:type="dxa"/>
              <w:bottom w:w="80" w:type="dxa"/>
              <w:end w:w="100" w:type="dxa"/>
            </w:tcMar>
          </w:tcPr>
          <w:p>
            <w:pPr>
              <w:spacing w:after="0"/>
            </w:pPr>
            <w:r>
              <w:rPr>
                <w:sz w:val="14"/>
              </w:rPr>
              <w:t>sentence_id, concept_id, start_offset, end_offset, role</w:t>
            </w:r>
          </w:p>
        </w:tc>
        <w:tc>
          <w:tcPr>
            <w:tcW w:type="dxa" w:w="3402"/>
            <w:vAlign w:val="center"/>
            <w:tcMar>
              <w:top w:w="80" w:type="dxa"/>
              <w:start w:w="100" w:type="dxa"/>
              <w:bottom w:w="80" w:type="dxa"/>
              <w:end w:w="100" w:type="dxa"/>
            </w:tcMar>
          </w:tcPr>
          <w:p>
            <w:pPr>
              <w:spacing w:after="0"/>
            </w:pPr>
            <w:r>
              <w:rPr>
                <w:sz w:val="14"/>
              </w:rPr>
              <w:t>Cho content fit và highlighting.</w:t>
            </w:r>
          </w:p>
        </w:tc>
      </w:tr>
      <w:tr>
        <w:trPr>
          <w:cantSplit/>
        </w:trPr>
        <w:tc>
          <w:tcPr>
            <w:tcW w:type="dxa" w:w="2098"/>
            <w:vAlign w:val="center"/>
            <w:tcMar>
              <w:top w:w="80" w:type="dxa"/>
              <w:start w:w="100" w:type="dxa"/>
              <w:bottom w:w="80" w:type="dxa"/>
              <w:end w:w="100" w:type="dxa"/>
            </w:tcMar>
          </w:tcPr>
          <w:p>
            <w:pPr>
              <w:spacing w:after="0"/>
            </w:pPr>
            <w:r>
              <w:rPr>
                <w:sz w:val="14"/>
              </w:rPr>
              <w:t>audio_assets</w:t>
            </w:r>
          </w:p>
        </w:tc>
        <w:tc>
          <w:tcPr>
            <w:tcW w:type="dxa" w:w="3969"/>
            <w:vAlign w:val="center"/>
            <w:tcMar>
              <w:top w:w="80" w:type="dxa"/>
              <w:start w:w="100" w:type="dxa"/>
              <w:bottom w:w="80" w:type="dxa"/>
              <w:end w:w="100" w:type="dxa"/>
            </w:tcMar>
          </w:tcPr>
          <w:p>
            <w:pPr>
              <w:spacing w:after="0"/>
            </w:pPr>
            <w:r>
              <w:rPr>
                <w:sz w:val="14"/>
              </w:rPr>
              <w:t>id, uri, language, speaker_meta, duration_ms, license</w:t>
            </w:r>
          </w:p>
        </w:tc>
        <w:tc>
          <w:tcPr>
            <w:tcW w:type="dxa" w:w="3402"/>
            <w:vAlign w:val="center"/>
            <w:tcMar>
              <w:top w:w="80" w:type="dxa"/>
              <w:start w:w="100" w:type="dxa"/>
              <w:bottom w:w="80" w:type="dxa"/>
              <w:end w:w="100" w:type="dxa"/>
            </w:tcMar>
          </w:tcPr>
          <w:p>
            <w:pPr>
              <w:spacing w:after="0"/>
            </w:pPr>
            <w:r>
              <w:rPr>
                <w:sz w:val="14"/>
              </w:rPr>
              <w:t>Không lưu URL tạm thời.</w:t>
            </w:r>
          </w:p>
        </w:tc>
      </w:tr>
      <w:tr>
        <w:trPr>
          <w:cantSplit/>
        </w:trPr>
        <w:tc>
          <w:tcPr>
            <w:tcW w:type="dxa" w:w="2098"/>
            <w:vAlign w:val="center"/>
            <w:tcMar>
              <w:top w:w="80" w:type="dxa"/>
              <w:start w:w="100" w:type="dxa"/>
              <w:bottom w:w="80" w:type="dxa"/>
              <w:end w:w="100" w:type="dxa"/>
            </w:tcMar>
          </w:tcPr>
          <w:p>
            <w:pPr>
              <w:spacing w:after="0"/>
            </w:pPr>
            <w:r>
              <w:rPr>
                <w:sz w:val="14"/>
              </w:rPr>
              <w:t>sentence_audio</w:t>
            </w:r>
          </w:p>
        </w:tc>
        <w:tc>
          <w:tcPr>
            <w:tcW w:type="dxa" w:w="3969"/>
            <w:vAlign w:val="center"/>
            <w:tcMar>
              <w:top w:w="80" w:type="dxa"/>
              <w:start w:w="100" w:type="dxa"/>
              <w:bottom w:w="80" w:type="dxa"/>
              <w:end w:w="100" w:type="dxa"/>
            </w:tcMar>
          </w:tcPr>
          <w:p>
            <w:pPr>
              <w:spacing w:after="0"/>
            </w:pPr>
            <w:r>
              <w:rPr>
                <w:sz w:val="14"/>
              </w:rPr>
              <w:t>sentence_id, audio_id, start_ms, end_ms</w:t>
            </w:r>
          </w:p>
        </w:tc>
        <w:tc>
          <w:tcPr>
            <w:tcW w:type="dxa" w:w="3402"/>
            <w:vAlign w:val="center"/>
            <w:tcMar>
              <w:top w:w="80" w:type="dxa"/>
              <w:start w:w="100" w:type="dxa"/>
              <w:bottom w:w="80" w:type="dxa"/>
              <w:end w:w="100" w:type="dxa"/>
            </w:tcMar>
          </w:tcPr>
          <w:p>
            <w:pPr>
              <w:spacing w:after="0"/>
            </w:pPr>
            <w:r>
              <w:rPr>
                <w:sz w:val="14"/>
              </w:rPr>
              <w:t>Audio clip mapping.</w:t>
            </w:r>
          </w:p>
        </w:tc>
      </w:tr>
      <w:tr>
        <w:trPr>
          <w:cantSplit/>
        </w:trPr>
        <w:tc>
          <w:tcPr>
            <w:tcW w:type="dxa" w:w="2098"/>
            <w:vAlign w:val="center"/>
            <w:tcMar>
              <w:top w:w="80" w:type="dxa"/>
              <w:start w:w="100" w:type="dxa"/>
              <w:bottom w:w="80" w:type="dxa"/>
              <w:end w:w="100" w:type="dxa"/>
            </w:tcMar>
          </w:tcPr>
          <w:p>
            <w:pPr>
              <w:spacing w:after="0"/>
            </w:pPr>
            <w:r>
              <w:rPr>
                <w:sz w:val="14"/>
              </w:rPr>
              <w:t>content_items</w:t>
            </w:r>
          </w:p>
        </w:tc>
        <w:tc>
          <w:tcPr>
            <w:tcW w:type="dxa" w:w="3969"/>
            <w:vAlign w:val="center"/>
            <w:tcMar>
              <w:top w:w="80" w:type="dxa"/>
              <w:start w:w="100" w:type="dxa"/>
              <w:bottom w:w="80" w:type="dxa"/>
              <w:end w:w="100" w:type="dxa"/>
            </w:tcMar>
          </w:tcPr>
          <w:p>
            <w:pPr>
              <w:spacing w:after="0"/>
            </w:pPr>
            <w:r>
              <w:rPr>
                <w:sz w:val="14"/>
              </w:rPr>
              <w:t>id, type, language, title, difficulty, status, source_id</w:t>
            </w:r>
          </w:p>
        </w:tc>
        <w:tc>
          <w:tcPr>
            <w:tcW w:type="dxa" w:w="3402"/>
            <w:vAlign w:val="center"/>
            <w:tcMar>
              <w:top w:w="80" w:type="dxa"/>
              <w:start w:w="100" w:type="dxa"/>
              <w:bottom w:w="80" w:type="dxa"/>
              <w:end w:w="100" w:type="dxa"/>
            </w:tcMar>
          </w:tcPr>
          <w:p>
            <w:pPr>
              <w:spacing w:after="0"/>
            </w:pPr>
            <w:r>
              <w:rPr>
                <w:sz w:val="14"/>
              </w:rPr>
              <w:t>Story, article, dialogue, lesson, transcript.</w:t>
            </w:r>
          </w:p>
        </w:tc>
      </w:tr>
      <w:tr>
        <w:trPr>
          <w:cantSplit/>
        </w:trPr>
        <w:tc>
          <w:tcPr>
            <w:tcW w:type="dxa" w:w="2098"/>
            <w:vAlign w:val="center"/>
            <w:tcMar>
              <w:top w:w="80" w:type="dxa"/>
              <w:start w:w="100" w:type="dxa"/>
              <w:bottom w:w="80" w:type="dxa"/>
              <w:end w:w="100" w:type="dxa"/>
            </w:tcMar>
          </w:tcPr>
          <w:p>
            <w:pPr>
              <w:spacing w:after="0"/>
            </w:pPr>
            <w:r>
              <w:rPr>
                <w:sz w:val="14"/>
              </w:rPr>
              <w:t>content_segments</w:t>
            </w:r>
          </w:p>
        </w:tc>
        <w:tc>
          <w:tcPr>
            <w:tcW w:type="dxa" w:w="3969"/>
            <w:vAlign w:val="center"/>
            <w:tcMar>
              <w:top w:w="80" w:type="dxa"/>
              <w:start w:w="100" w:type="dxa"/>
              <w:bottom w:w="80" w:type="dxa"/>
              <w:end w:w="100" w:type="dxa"/>
            </w:tcMar>
          </w:tcPr>
          <w:p>
            <w:pPr>
              <w:spacing w:after="0"/>
            </w:pPr>
            <w:r>
              <w:rPr>
                <w:sz w:val="14"/>
              </w:rPr>
              <w:t>id, content_id, order_index, text, audio range</w:t>
            </w:r>
          </w:p>
        </w:tc>
        <w:tc>
          <w:tcPr>
            <w:tcW w:type="dxa" w:w="3402"/>
            <w:vAlign w:val="center"/>
            <w:tcMar>
              <w:top w:w="80" w:type="dxa"/>
              <w:start w:w="100" w:type="dxa"/>
              <w:bottom w:w="80" w:type="dxa"/>
              <w:end w:w="100" w:type="dxa"/>
            </w:tcMar>
          </w:tcPr>
          <w:p>
            <w:pPr>
              <w:spacing w:after="0"/>
            </w:pPr>
            <w:r>
              <w:rPr>
                <w:sz w:val="14"/>
              </w:rPr>
              <w:t>Đơn vị hiển thị và học.</w:t>
            </w:r>
          </w:p>
        </w:tc>
      </w:tr>
      <w:tr>
        <w:trPr>
          <w:cantSplit/>
        </w:trPr>
        <w:tc>
          <w:tcPr>
            <w:tcW w:type="dxa" w:w="2098"/>
            <w:vAlign w:val="center"/>
            <w:tcMar>
              <w:top w:w="80" w:type="dxa"/>
              <w:start w:w="100" w:type="dxa"/>
              <w:bottom w:w="80" w:type="dxa"/>
              <w:end w:w="100" w:type="dxa"/>
            </w:tcMar>
          </w:tcPr>
          <w:p>
            <w:pPr>
              <w:spacing w:after="0"/>
            </w:pPr>
            <w:r>
              <w:rPr>
                <w:sz w:val="14"/>
              </w:rPr>
              <w:t>content_concepts</w:t>
            </w:r>
          </w:p>
        </w:tc>
        <w:tc>
          <w:tcPr>
            <w:tcW w:type="dxa" w:w="3969"/>
            <w:vAlign w:val="center"/>
            <w:tcMar>
              <w:top w:w="80" w:type="dxa"/>
              <w:start w:w="100" w:type="dxa"/>
              <w:bottom w:w="80" w:type="dxa"/>
              <w:end w:w="100" w:type="dxa"/>
            </w:tcMar>
          </w:tcPr>
          <w:p>
            <w:pPr>
              <w:spacing w:after="0"/>
            </w:pPr>
            <w:r>
              <w:rPr>
                <w:sz w:val="14"/>
              </w:rPr>
              <w:t>content_id, concept_id, occurrence_count</w:t>
            </w:r>
          </w:p>
        </w:tc>
        <w:tc>
          <w:tcPr>
            <w:tcW w:type="dxa" w:w="3402"/>
            <w:vAlign w:val="center"/>
            <w:tcMar>
              <w:top w:w="80" w:type="dxa"/>
              <w:start w:w="100" w:type="dxa"/>
              <w:bottom w:w="80" w:type="dxa"/>
              <w:end w:w="100" w:type="dxa"/>
            </w:tcMar>
          </w:tcPr>
          <w:p>
            <w:pPr>
              <w:spacing w:after="0"/>
            </w:pPr>
            <w:r>
              <w:rPr>
                <w:sz w:val="14"/>
              </w:rPr>
              <w:t>Precomputed fit.</w:t>
            </w:r>
          </w:p>
        </w:tc>
      </w:tr>
      <w:tr>
        <w:trPr>
          <w:cantSplit/>
        </w:trPr>
        <w:tc>
          <w:tcPr>
            <w:tcW w:type="dxa" w:w="2098"/>
            <w:vAlign w:val="center"/>
            <w:tcMar>
              <w:top w:w="80" w:type="dxa"/>
              <w:start w:w="100" w:type="dxa"/>
              <w:bottom w:w="80" w:type="dxa"/>
              <w:end w:w="100" w:type="dxa"/>
            </w:tcMar>
          </w:tcPr>
          <w:p>
            <w:pPr>
              <w:spacing w:after="0"/>
            </w:pPr>
            <w:r>
              <w:rPr>
                <w:sz w:val="14"/>
              </w:rPr>
              <w:t>content_metrics</w:t>
            </w:r>
          </w:p>
        </w:tc>
        <w:tc>
          <w:tcPr>
            <w:tcW w:type="dxa" w:w="3969"/>
            <w:vAlign w:val="center"/>
            <w:tcMar>
              <w:top w:w="80" w:type="dxa"/>
              <w:start w:w="100" w:type="dxa"/>
              <w:bottom w:w="80" w:type="dxa"/>
              <w:end w:w="100" w:type="dxa"/>
            </w:tcMar>
          </w:tcPr>
          <w:p>
            <w:pPr>
              <w:spacing w:after="0"/>
            </w:pPr>
            <w:r>
              <w:rPr>
                <w:sz w:val="14"/>
              </w:rPr>
              <w:t>content_id, token_count, knownness priors, lexical diversity</w:t>
            </w:r>
          </w:p>
        </w:tc>
        <w:tc>
          <w:tcPr>
            <w:tcW w:type="dxa" w:w="3402"/>
            <w:vAlign w:val="center"/>
            <w:tcMar>
              <w:top w:w="80" w:type="dxa"/>
              <w:start w:w="100" w:type="dxa"/>
              <w:bottom w:w="80" w:type="dxa"/>
              <w:end w:w="100" w:type="dxa"/>
            </w:tcMar>
          </w:tcPr>
          <w:p>
            <w:pPr>
              <w:spacing w:after="0"/>
            </w:pPr>
            <w:r>
              <w:rPr>
                <w:sz w:val="14"/>
              </w:rPr>
              <w:t>Dùng recommendation.</w:t>
            </w:r>
          </w:p>
        </w:tc>
      </w:tr>
      <w:tr>
        <w:trPr>
          <w:cantSplit/>
        </w:trPr>
        <w:tc>
          <w:tcPr>
            <w:tcW w:type="dxa" w:w="2098"/>
            <w:vAlign w:val="center"/>
            <w:tcMar>
              <w:top w:w="80" w:type="dxa"/>
              <w:start w:w="100" w:type="dxa"/>
              <w:bottom w:w="80" w:type="dxa"/>
              <w:end w:w="100" w:type="dxa"/>
            </w:tcMar>
          </w:tcPr>
          <w:p>
            <w:pPr>
              <w:spacing w:after="0"/>
            </w:pPr>
            <w:r>
              <w:rPr>
                <w:sz w:val="14"/>
              </w:rPr>
              <w:t>content_versions</w:t>
            </w:r>
          </w:p>
        </w:tc>
        <w:tc>
          <w:tcPr>
            <w:tcW w:type="dxa" w:w="3969"/>
            <w:vAlign w:val="center"/>
            <w:tcMar>
              <w:top w:w="80" w:type="dxa"/>
              <w:start w:w="100" w:type="dxa"/>
              <w:bottom w:w="80" w:type="dxa"/>
              <w:end w:w="100" w:type="dxa"/>
            </w:tcMar>
          </w:tcPr>
          <w:p>
            <w:pPr>
              <w:spacing w:after="0"/>
            </w:pPr>
            <w:r>
              <w:rPr>
                <w:sz w:val="14"/>
              </w:rPr>
              <w:t>content_id, version, hash</w:t>
            </w:r>
          </w:p>
        </w:tc>
        <w:tc>
          <w:tcPr>
            <w:tcW w:type="dxa" w:w="3402"/>
            <w:vAlign w:val="center"/>
            <w:tcMar>
              <w:top w:w="80" w:type="dxa"/>
              <w:start w:w="100" w:type="dxa"/>
              <w:bottom w:w="80" w:type="dxa"/>
              <w:end w:w="100" w:type="dxa"/>
            </w:tcMar>
          </w:tcPr>
          <w:p>
            <w:pPr>
              <w:spacing w:after="0"/>
            </w:pPr>
            <w:r>
              <w:rPr>
                <w:sz w:val="14"/>
              </w:rPr>
              <w:t>Không sửa nội dung đã học mà mất lịch sử.</w:t>
            </w:r>
          </w:p>
        </w:tc>
      </w:tr>
    </w:tbl>
    <w:p>
      <w:pPr>
        <w:spacing w:after="20"/>
      </w:pPr>
    </w:p>
    <w:p>
      <w:pPr>
        <w:pStyle w:val="Heading1"/>
      </w:pPr>
      <w:r>
        <w:t>8. Learner Language Graph</w:t>
      </w:r>
    </w:p>
    <w:p>
      <w:r>
        <w:t>Learner state là projection có thể tái tính từ learning events và assessments. MVP chỉ theo dõi các chiều tạo giá trị trực tiếp cho Reader/Review/Today: recognition, listening và production. Pronunciation, phoneme, grammar-specific state và writing là extension points, không phải cột bắt buộc ngay từ đầu. Không xem một score duy nhất là sự thật tuyệt đối.</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098"/>
            <w:shd w:fill="E5E7EB"/>
            <w:vAlign w:val="center"/>
            <w:tcMar>
              <w:top w:w="80" w:type="dxa"/>
              <w:start w:w="100" w:type="dxa"/>
              <w:bottom w:w="80" w:type="dxa"/>
              <w:end w:w="100" w:type="dxa"/>
            </w:tcMar>
          </w:tcPr>
          <w:p>
            <w:r/>
            <w:r>
              <w:rPr>
                <w:b/>
              </w:rPr>
              <w:t>Table</w:t>
            </w:r>
          </w:p>
        </w:tc>
        <w:tc>
          <w:tcPr>
            <w:tcW w:type="dxa" w:w="3005"/>
            <w:shd w:fill="E5E7EB"/>
            <w:vAlign w:val="center"/>
            <w:tcMar>
              <w:top w:w="80" w:type="dxa"/>
              <w:start w:w="100" w:type="dxa"/>
              <w:bottom w:w="80" w:type="dxa"/>
              <w:end w:w="100" w:type="dxa"/>
            </w:tcMar>
          </w:tcPr>
          <w:p>
            <w:r/>
            <w:r>
              <w:rPr>
                <w:b/>
              </w:rPr>
              <w:t>Vai trò</w:t>
            </w:r>
          </w:p>
        </w:tc>
        <w:tc>
          <w:tcPr>
            <w:tcW w:type="dxa" w:w="4422"/>
            <w:shd w:fill="E5E7EB"/>
            <w:vAlign w:val="center"/>
            <w:tcMar>
              <w:top w:w="80" w:type="dxa"/>
              <w:start w:w="100" w:type="dxa"/>
              <w:bottom w:w="80" w:type="dxa"/>
              <w:end w:w="100" w:type="dxa"/>
            </w:tcMar>
          </w:tcPr>
          <w:p>
            <w:r/>
            <w:r>
              <w:rPr>
                <w:b/>
              </w:rPr>
              <w:t>Các field bắt buộc ở MVP</w:t>
            </w:r>
          </w:p>
        </w:tc>
      </w:tr>
      <w:tr>
        <w:trPr>
          <w:cantSplit/>
        </w:trPr>
        <w:tc>
          <w:tcPr>
            <w:tcW w:type="dxa" w:w="3437"/>
          </w:tcPr>
          <w:p>
            <w:r/>
            <w:r>
              <w:rPr>
                <w:b w:val="0"/>
              </w:rPr>
              <w:t>user_languages</w:t>
            </w:r>
          </w:p>
        </w:tc>
        <w:tc>
          <w:tcPr>
            <w:tcW w:type="dxa" w:w="3437"/>
          </w:tcPr>
          <w:p>
            <w:r/>
            <w:r>
              <w:rPr>
                <w:b w:val="0"/>
              </w:rPr>
              <w:t>Một hồ sơ cho mỗi ngôn ngữ học</w:t>
            </w:r>
          </w:p>
        </w:tc>
        <w:tc>
          <w:tcPr>
            <w:tcW w:type="dxa" w:w="3437"/>
          </w:tcPr>
          <w:p>
            <w:r/>
            <w:r>
              <w:rPr>
                <w:b w:val="0"/>
              </w:rPr>
              <w:t>user_id, language_code, goal, current_level_estimate?, target_level?, daily_minutes, status</w:t>
            </w:r>
          </w:p>
        </w:tc>
      </w:tr>
      <w:tr>
        <w:trPr>
          <w:cantSplit/>
        </w:trPr>
        <w:tc>
          <w:tcPr>
            <w:tcW w:type="dxa" w:w="3437"/>
          </w:tcPr>
          <w:p>
            <w:r/>
            <w:r>
              <w:rPr>
                <w:b w:val="0"/>
              </w:rPr>
              <w:t>user_skill_states</w:t>
            </w:r>
          </w:p>
        </w:tc>
        <w:tc>
          <w:tcPr>
            <w:tcW w:type="dxa" w:w="3437"/>
          </w:tcPr>
          <w:p>
            <w:r/>
            <w:r>
              <w:rPr>
                <w:b w:val="0"/>
              </w:rPr>
              <w:t>Ước lượng skill-level có confidence</w:t>
            </w:r>
          </w:p>
        </w:tc>
        <w:tc>
          <w:tcPr>
            <w:tcW w:type="dxa" w:w="3437"/>
          </w:tcPr>
          <w:p>
            <w:r/>
            <w:r>
              <w:rPr>
                <w:b w:val="0"/>
              </w:rPr>
              <w:t>skill, score, confidence, evidence_count, assessed_at, method_version</w:t>
            </w:r>
          </w:p>
        </w:tc>
      </w:tr>
      <w:tr>
        <w:trPr>
          <w:cantSplit/>
        </w:trPr>
        <w:tc>
          <w:tcPr>
            <w:tcW w:type="dxa" w:w="3437"/>
          </w:tcPr>
          <w:p>
            <w:r/>
            <w:r>
              <w:rPr>
                <w:b w:val="0"/>
              </w:rPr>
              <w:t>user_concept_states</w:t>
            </w:r>
          </w:p>
        </w:tc>
        <w:tc>
          <w:tcPr>
            <w:tcW w:type="dxa" w:w="3437"/>
          </w:tcPr>
          <w:p>
            <w:r/>
            <w:r>
              <w:rPr>
                <w:b w:val="0"/>
              </w:rPr>
              <w:t>Language Brain v1 theo concept</w:t>
            </w:r>
          </w:p>
        </w:tc>
        <w:tc>
          <w:tcPr>
            <w:tcW w:type="dxa" w:w="3437"/>
          </w:tcPr>
          <w:p>
            <w:r/>
            <w:r>
              <w:rPr>
                <w:b w:val="0"/>
              </w:rPr>
              <w:t>recognition, listening, production, mastery, confidence, exposure_count, last_seen_at, state_version</w:t>
            </w:r>
          </w:p>
        </w:tc>
      </w:tr>
      <w:tr>
        <w:trPr>
          <w:cantSplit/>
        </w:trPr>
        <w:tc>
          <w:tcPr>
            <w:tcW w:type="dxa" w:w="3437"/>
          </w:tcPr>
          <w:p>
            <w:r/>
            <w:r>
              <w:rPr>
                <w:b w:val="0"/>
              </w:rPr>
              <w:t>learning_events</w:t>
            </w:r>
          </w:p>
        </w:tc>
        <w:tc>
          <w:tcPr>
            <w:tcW w:type="dxa" w:w="3437"/>
          </w:tcPr>
          <w:p>
            <w:r/>
            <w:r>
              <w:rPr>
                <w:b w:val="0"/>
              </w:rPr>
              <w:t>Evidence log append-only</w:t>
            </w:r>
          </w:p>
        </w:tc>
        <w:tc>
          <w:tcPr>
            <w:tcW w:type="dxa" w:w="3437"/>
          </w:tcPr>
          <w:p>
            <w:r/>
            <w:r>
              <w:rPr>
                <w:b w:val="0"/>
              </w:rPr>
              <w:t>type, user_id, concept_id?, content_id?, activity_id?, payload, occurred_at, schema_version</w:t>
            </w:r>
          </w:p>
        </w:tc>
      </w:tr>
      <w:tr>
        <w:trPr>
          <w:cantSplit/>
        </w:trPr>
        <w:tc>
          <w:tcPr>
            <w:tcW w:type="dxa" w:w="3437"/>
          </w:tcPr>
          <w:p>
            <w:r/>
            <w:r>
              <w:rPr>
                <w:b w:val="0"/>
              </w:rPr>
              <w:t>assessment_results</w:t>
            </w:r>
          </w:p>
        </w:tc>
        <w:tc>
          <w:tcPr>
            <w:tcW w:type="dxa" w:w="3437"/>
          </w:tcPr>
          <w:p>
            <w:r/>
            <w:r>
              <w:rPr>
                <w:b w:val="0"/>
              </w:rPr>
              <w:t>Starting Level Estimate</w:t>
            </w:r>
          </w:p>
        </w:tc>
        <w:tc>
          <w:tcPr>
            <w:tcW w:type="dxa" w:w="3437"/>
          </w:tcPr>
          <w:p>
            <w:r/>
            <w:r>
              <w:rPr>
                <w:b w:val="0"/>
              </w:rPr>
              <w:t>estimate, confidence, evidence_count, method_version, framework_mapping?</w:t>
            </w:r>
          </w:p>
        </w:tc>
      </w:tr>
      <w:tr>
        <w:trPr>
          <w:cantSplit/>
        </w:trPr>
        <w:tc>
          <w:tcPr>
            <w:tcW w:type="dxa" w:w="3437"/>
          </w:tcPr>
          <w:p>
            <w:r/>
            <w:r>
              <w:rPr>
                <w:b w:val="0"/>
              </w:rPr>
              <w:t>future_extensions</w:t>
            </w:r>
          </w:p>
        </w:tc>
        <w:tc>
          <w:tcPr>
            <w:tcW w:type="dxa" w:w="3437"/>
          </w:tcPr>
          <w:p>
            <w:r/>
            <w:r>
              <w:rPr>
                <w:b w:val="0"/>
              </w:rPr>
              <w:t>Không tạo table sớm nếu chưa dùng</w:t>
            </w:r>
          </w:p>
        </w:tc>
        <w:tc>
          <w:tcPr>
            <w:tcW w:type="dxa" w:w="3437"/>
          </w:tcPr>
          <w:p>
            <w:r/>
            <w:r>
              <w:rPr>
                <w:b w:val="0"/>
              </w:rPr>
              <w:t>pronunciation/phoneme/error/writing state chỉ thêm bằng migration + ADR khi feature được bật</w:t>
            </w:r>
          </w:p>
        </w:tc>
      </w:tr>
    </w:tbl>
    <w:p>
      <w:pPr>
        <w:spacing w:after="20"/>
      </w:pPr>
    </w:p>
    <w:p>
      <w:pPr>
        <w:pStyle w:val="CodeBlock"/>
        <w:shd w:fill="F3F4F6"/>
      </w:pPr>
      <w:r>
        <w:t>mastery is a derived projection, not a raw fact.</w:t>
        <w:br/>
        <w:t>MVP lexical default:</w:t>
        <w:br/>
        <w:t>recognition 0.40</w:t>
        <w:br/>
        <w:t>listening 0.30</w:t>
        <w:br/>
        <w:t>production 0.30</w:t>
        <w:br/>
        <w:br/>
        <w:t>Only include dimensions with enough evidence. Confidence is tracked separately from mastery.</w:t>
        <w:br/>
        <w:t>Weights MUST be versioned and vary by concept type.</w:t>
        <w:br/>
        <w:t>Do not expose mastery as a certified language level.</w:t>
      </w:r>
    </w:p>
    <w:p>
      <w:pPr>
        <w:pStyle w:val="Heading1"/>
      </w:pPr>
      <w:r>
        <w:t>9. Memory Engine và FSRS v1</w:t>
      </w:r>
    </w:p>
    <w:p>
      <w:r>
        <w:t>MVP dùng một memory lineage chính cho mỗi user + concept. Các exercise mode như recognition, listening, cloze và production tạo evidence khác nhau nhưng mặc định cập nhật cùng một FSRS schedule. Không tạo nhiều scheduler song song cho từng modality khi chưa có dữ liệu chứng minh lợi ích, vì điều này làm queue phình và khó giải thích.</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814"/>
            <w:shd w:fill="E5E7EB"/>
            <w:vAlign w:val="center"/>
            <w:tcMar>
              <w:top w:w="80" w:type="dxa"/>
              <w:start w:w="100" w:type="dxa"/>
              <w:bottom w:w="80" w:type="dxa"/>
              <w:end w:w="100" w:type="dxa"/>
            </w:tcMar>
          </w:tcPr>
          <w:p>
            <w:r/>
            <w:r>
              <w:rPr>
                <w:b/>
              </w:rPr>
              <w:t>Table</w:t>
            </w:r>
          </w:p>
        </w:tc>
        <w:tc>
          <w:tcPr>
            <w:tcW w:type="dxa" w:w="4422"/>
            <w:shd w:fill="E5E7EB"/>
            <w:vAlign w:val="center"/>
            <w:tcMar>
              <w:top w:w="80" w:type="dxa"/>
              <w:start w:w="100" w:type="dxa"/>
              <w:bottom w:w="80" w:type="dxa"/>
              <w:end w:w="100" w:type="dxa"/>
            </w:tcMar>
          </w:tcPr>
          <w:p>
            <w:r/>
            <w:r>
              <w:rPr>
                <w:b/>
              </w:rPr>
              <w:t>Field</w:t>
            </w:r>
          </w:p>
        </w:tc>
        <w:tc>
          <w:tcPr>
            <w:tcW w:type="dxa" w:w="3288"/>
            <w:shd w:fill="E5E7EB"/>
            <w:vAlign w:val="center"/>
            <w:tcMar>
              <w:top w:w="80" w:type="dxa"/>
              <w:start w:w="100" w:type="dxa"/>
              <w:bottom w:w="80" w:type="dxa"/>
              <w:end w:w="100" w:type="dxa"/>
            </w:tcMar>
          </w:tcPr>
          <w:p>
            <w:r/>
            <w:r>
              <w:rPr>
                <w:b/>
              </w:rPr>
              <w:t>Quy tắc MVP</w:t>
            </w:r>
          </w:p>
        </w:tc>
      </w:tr>
      <w:tr>
        <w:trPr>
          <w:cantSplit/>
        </w:trPr>
        <w:tc>
          <w:tcPr>
            <w:tcW w:type="dxa" w:w="3437"/>
          </w:tcPr>
          <w:p>
            <w:r/>
            <w:r>
              <w:rPr>
                <w:b w:val="0"/>
              </w:rPr>
              <w:t>review_items</w:t>
            </w:r>
          </w:p>
        </w:tc>
        <w:tc>
          <w:tcPr>
            <w:tcW w:type="dxa" w:w="3437"/>
          </w:tcPr>
          <w:p>
            <w:r/>
            <w:r>
              <w:rPr>
                <w:b w:val="0"/>
              </w:rPr>
              <w:t>id,user_id,concept_id,status,created_from</w:t>
            </w:r>
          </w:p>
        </w:tc>
        <w:tc>
          <w:tcPr>
            <w:tcW w:type="dxa" w:w="3437"/>
          </w:tcPr>
          <w:p>
            <w:r/>
            <w:r>
              <w:rPr>
                <w:b w:val="0"/>
              </w:rPr>
              <w:t>Một active primary review item cho mỗi user + concept, trừ khi ADR cho phép ngoại lệ.</w:t>
            </w:r>
          </w:p>
        </w:tc>
      </w:tr>
      <w:tr>
        <w:trPr>
          <w:cantSplit/>
        </w:trPr>
        <w:tc>
          <w:tcPr>
            <w:tcW w:type="dxa" w:w="3437"/>
          </w:tcPr>
          <w:p>
            <w:r/>
            <w:r>
              <w:rPr>
                <w:b w:val="0"/>
              </w:rPr>
              <w:t>fsrs_states</w:t>
            </w:r>
          </w:p>
        </w:tc>
        <w:tc>
          <w:tcPr>
            <w:tcW w:type="dxa" w:w="3437"/>
          </w:tcPr>
          <w:p>
            <w:r/>
            <w:r>
              <w:rPr>
                <w:b w:val="0"/>
              </w:rPr>
              <w:t>review_item_id,difficulty,stability,due_at,last_review_at,state,params_version</w:t>
            </w:r>
          </w:p>
        </w:tc>
        <w:tc>
          <w:tcPr>
            <w:tcW w:type="dxa" w:w="3437"/>
          </w:tcPr>
          <w:p>
            <w:r/>
            <w:r>
              <w:rPr>
                <w:b w:val="0"/>
              </w:rPr>
              <w:t>Scheduler state độc lập với mastery projection.</w:t>
            </w:r>
          </w:p>
        </w:tc>
      </w:tr>
      <w:tr>
        <w:trPr>
          <w:cantSplit/>
        </w:trPr>
        <w:tc>
          <w:tcPr>
            <w:tcW w:type="dxa" w:w="3437"/>
          </w:tcPr>
          <w:p>
            <w:r/>
            <w:r>
              <w:rPr>
                <w:b w:val="0"/>
              </w:rPr>
              <w:t>review_events</w:t>
            </w:r>
          </w:p>
        </w:tc>
        <w:tc>
          <w:tcPr>
            <w:tcW w:type="dxa" w:w="3437"/>
          </w:tcPr>
          <w:p>
            <w:r/>
            <w:r>
              <w:rPr>
                <w:b w:val="0"/>
              </w:rPr>
              <w:t>review_item_id,exercise_mode,rating,response_time_ms,correct,evidence_json,reviewed_at</w:t>
            </w:r>
          </w:p>
        </w:tc>
        <w:tc>
          <w:tcPr>
            <w:tcW w:type="dxa" w:w="3437"/>
          </w:tcPr>
          <w:p>
            <w:r/>
            <w:r>
              <w:rPr>
                <w:b w:val="0"/>
              </w:rPr>
              <w:t>Append-only; exercise_mode không tạo schedule mới mặc định.</w:t>
            </w:r>
          </w:p>
        </w:tc>
      </w:tr>
      <w:tr>
        <w:trPr>
          <w:cantSplit/>
        </w:trPr>
        <w:tc>
          <w:tcPr>
            <w:tcW w:type="dxa" w:w="3437"/>
          </w:tcPr>
          <w:p>
            <w:r/>
            <w:r>
              <w:rPr>
                <w:b w:val="0"/>
              </w:rPr>
              <w:t>fsrs_parameter_sets</w:t>
            </w:r>
          </w:p>
        </w:tc>
        <w:tc>
          <w:tcPr>
            <w:tcW w:type="dxa" w:w="3437"/>
          </w:tcPr>
          <w:p>
            <w:r/>
            <w:r>
              <w:rPr>
                <w:b w:val="0"/>
              </w:rPr>
              <w:t>scope,version,parameters,trained_at?</w:t>
            </w:r>
          </w:p>
        </w:tc>
        <w:tc>
          <w:tcPr>
            <w:tcW w:type="dxa" w:w="3437"/>
          </w:tcPr>
          <w:p>
            <w:r/>
            <w:r>
              <w:rPr>
                <w:b w:val="0"/>
              </w:rPr>
              <w:t>MVP dùng bộ tham số versioned; optimizer cá nhân là post-MVP.</w:t>
            </w:r>
          </w:p>
        </w:tc>
      </w:tr>
      <w:tr>
        <w:trPr>
          <w:cantSplit/>
        </w:trPr>
        <w:tc>
          <w:tcPr>
            <w:tcW w:type="dxa" w:w="3437"/>
          </w:tcPr>
          <w:p>
            <w:r/>
            <w:r>
              <w:rPr>
                <w:b w:val="0"/>
              </w:rPr>
              <w:t>review_queue_snapshots</w:t>
            </w:r>
          </w:p>
        </w:tc>
        <w:tc>
          <w:tcPr>
            <w:tcW w:type="dxa" w:w="3437"/>
          </w:tcPr>
          <w:p>
            <w:r/>
            <w:r>
              <w:rPr>
                <w:b w:val="0"/>
              </w:rPr>
              <w:t>user_id,date,item_ids,reason_codes,engine_version</w:t>
            </w:r>
          </w:p>
        </w:tc>
        <w:tc>
          <w:tcPr>
            <w:tcW w:type="dxa" w:w="3437"/>
          </w:tcPr>
          <w:p>
            <w:r/>
            <w:r>
              <w:rPr>
                <w:b w:val="0"/>
              </w:rPr>
              <w:t>Chỉ bật nếu cần debug/reproducibility; có retention policy.</w:t>
            </w:r>
          </w:p>
        </w:tc>
      </w:tr>
    </w:tbl>
    <w:p>
      <w:pPr>
        <w:spacing w:after="20"/>
      </w:pPr>
    </w:p>
    <w:p>
      <w:pPr>
        <w:pStyle w:val="ListBullet"/>
        <w:spacing w:after="30"/>
      </w:pPr>
      <w:r>
        <w:t>Again, Hard, Good, Easy là feedback cho scheduler, không đồng nghĩa correct/incorrect tuyệt đối.</w:t>
      </w:r>
    </w:p>
    <w:p>
      <w:pPr>
        <w:pStyle w:val="ListBullet"/>
        <w:spacing w:after="30"/>
      </w:pPr>
      <w:r>
        <w:t>Review item tạo mới khi concept được learner chủ động lưu hoặc đủ evidence cho thấy concept cần đi vào active learning.</w:t>
      </w:r>
    </w:p>
    <w:p>
      <w:pPr>
        <w:pStyle w:val="ListBullet"/>
        <w:spacing w:after="30"/>
      </w:pPr>
      <w:r>
        <w:t>Không reset history khi đổi prompt template. Version prompt và preserve review lineage.</w:t>
      </w:r>
    </w:p>
    <w:p>
      <w:pPr>
        <w:pStyle w:val="ListBullet"/>
        <w:spacing w:after="30"/>
      </w:pPr>
      <w:r>
        <w:t>Time zone chỉ ảnh hưởng daily boundary. due_at vẫn lưu UTC.</w:t>
      </w:r>
    </w:p>
    <w:p>
      <w:pPr>
        <w:pStyle w:val="Callout"/>
      </w:pPr>
      <w:r>
        <w:t>Không tách recognition/listening/production thành ba due date độc lập trong MVP. Nếu sau này tách scheduler, phải có experiment, queue-size analysis, migration plan và ADR riêng.</w:t>
      </w:r>
    </w:p>
    <w:p>
      <w:pPr>
        <w:pStyle w:val="Heading1"/>
      </w:pPr>
      <w:r>
        <w:t>10. Today Engine</w:t>
      </w:r>
    </w:p>
    <w:p>
      <w:r>
        <w:t>Today Engine chọn next best set of activities trong time budget. Nó không tạo một playlist ngẫu nhiên.</w:t>
      </w:r>
    </w:p>
    <w:p>
      <w:pPr>
        <w:pStyle w:val="CodeBlock"/>
        <w:shd w:fill="F3F4F6"/>
      </w:pPr>
      <w:r>
        <w:t>candidateScore =</w:t>
        <w:br/>
        <w:t xml:space="preserve">  overdueUrgency</w:t>
        <w:br/>
        <w:t>+ weaknessPriority</w:t>
        <w:br/>
        <w:t>+ goalRelevance</w:t>
        <w:br/>
        <w:t>+ recentExposure</w:t>
        <w:br/>
        <w:t>+ contentRelevance</w:t>
        <w:br/>
        <w:t>- fatiguePenalty</w:t>
        <w:br/>
        <w:t>- repetitionPenalty</w:t>
        <w:br/>
        <w:br/>
        <w:t>MVP constraints:</w:t>
        <w:br/>
        <w:t>1. Protect due reviews.</w:t>
        <w:br/>
        <w:t>2. Respect dailyMinutes and a fixed new-concept budget.</w:t>
        <w:br/>
        <w:t>3. Reduce new concepts when recent retention drops.</w:t>
        <w:br/>
        <w:t>4. Prefer content with high known-concept ratio but enough useful novelty.</w:t>
        <w:br/>
        <w:t>5. Do not require ML, embeddings or LLM to generate a plan.</w:t>
        <w:br/>
        <w:t>6. Record human-readable reason codes and engineVersion for every selected activity.</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381"/>
            <w:shd w:fill="E5E7EB"/>
            <w:vAlign w:val="center"/>
            <w:tcMar>
              <w:top w:w="80" w:type="dxa"/>
              <w:start w:w="100" w:type="dxa"/>
              <w:bottom w:w="80" w:type="dxa"/>
              <w:end w:w="100" w:type="dxa"/>
            </w:tcMar>
          </w:tcPr>
          <w:p>
            <w:r/>
            <w:r>
              <w:rPr>
                <w:b/>
              </w:rPr>
              <w:t>Reason code</w:t>
            </w:r>
          </w:p>
        </w:tc>
        <w:tc>
          <w:tcPr>
            <w:tcW w:type="dxa" w:w="7143"/>
            <w:shd w:fill="E5E7EB"/>
            <w:vAlign w:val="center"/>
            <w:tcMar>
              <w:top w:w="80" w:type="dxa"/>
              <w:start w:w="100" w:type="dxa"/>
              <w:bottom w:w="80" w:type="dxa"/>
              <w:end w:w="100" w:type="dxa"/>
            </w:tcMar>
          </w:tcPr>
          <w:p>
            <w:r/>
            <w:r>
              <w:rPr>
                <w:b/>
              </w:rPr>
              <w:t>Ví dụ</w:t>
            </w:r>
          </w:p>
        </w:tc>
      </w:tr>
      <w:tr>
        <w:trPr>
          <w:cantSplit/>
        </w:trPr>
        <w:tc>
          <w:tcPr>
            <w:tcW w:type="dxa" w:w="5156"/>
          </w:tcPr>
          <w:p>
            <w:r/>
            <w:r>
              <w:rPr>
                <w:b w:val="0"/>
              </w:rPr>
              <w:t>FSRS_DUE</w:t>
            </w:r>
          </w:p>
        </w:tc>
        <w:tc>
          <w:tcPr>
            <w:tcW w:type="dxa" w:w="5156"/>
          </w:tcPr>
          <w:p>
            <w:r/>
            <w:r>
              <w:rPr>
                <w:b w:val="0"/>
              </w:rPr>
              <w:t>Concept đến hạn ôn.</w:t>
            </w:r>
          </w:p>
        </w:tc>
      </w:tr>
      <w:tr>
        <w:trPr>
          <w:cantSplit/>
        </w:trPr>
        <w:tc>
          <w:tcPr>
            <w:tcW w:type="dxa" w:w="5156"/>
          </w:tcPr>
          <w:p>
            <w:r/>
            <w:r>
              <w:rPr>
                <w:b w:val="0"/>
              </w:rPr>
              <w:t>WEAK_RECOGNITION</w:t>
            </w:r>
          </w:p>
        </w:tc>
        <w:tc>
          <w:tcPr>
            <w:tcW w:type="dxa" w:w="5156"/>
          </w:tcPr>
          <w:p>
            <w:r/>
            <w:r>
              <w:rPr>
                <w:b w:val="0"/>
              </w:rPr>
              <w:t>Nhìn từ/cụm từ còn thiếu ổn định.</w:t>
            </w:r>
          </w:p>
        </w:tc>
      </w:tr>
      <w:tr>
        <w:trPr>
          <w:cantSplit/>
        </w:trPr>
        <w:tc>
          <w:tcPr>
            <w:tcW w:type="dxa" w:w="5156"/>
          </w:tcPr>
          <w:p>
            <w:r/>
            <w:r>
              <w:rPr>
                <w:b w:val="0"/>
              </w:rPr>
              <w:t>WEAK_LISTENING</w:t>
            </w:r>
          </w:p>
        </w:tc>
        <w:tc>
          <w:tcPr>
            <w:tcW w:type="dxa" w:w="5156"/>
          </w:tcPr>
          <w:p>
            <w:r/>
            <w:r>
              <w:rPr>
                <w:b w:val="0"/>
              </w:rPr>
              <w:t>Đã biết khi đọc nhưng nghe nhận ra kém.</w:t>
            </w:r>
          </w:p>
        </w:tc>
      </w:tr>
      <w:tr>
        <w:trPr>
          <w:cantSplit/>
        </w:trPr>
        <w:tc>
          <w:tcPr>
            <w:tcW w:type="dxa" w:w="5156"/>
          </w:tcPr>
          <w:p>
            <w:r/>
            <w:r>
              <w:rPr>
                <w:b w:val="0"/>
              </w:rPr>
              <w:t>LOW_PRODUCTION_EVIDENCE</w:t>
            </w:r>
          </w:p>
        </w:tc>
        <w:tc>
          <w:tcPr>
            <w:tcW w:type="dxa" w:w="5156"/>
          </w:tcPr>
          <w:p>
            <w:r/>
            <w:r>
              <w:rPr>
                <w:b w:val="0"/>
              </w:rPr>
              <w:t>Ít evidence tự nhớ/tự dùng concept.</w:t>
            </w:r>
          </w:p>
        </w:tc>
      </w:tr>
      <w:tr>
        <w:trPr>
          <w:cantSplit/>
        </w:trPr>
        <w:tc>
          <w:tcPr>
            <w:tcW w:type="dxa" w:w="5156"/>
          </w:tcPr>
          <w:p>
            <w:r/>
            <w:r>
              <w:rPr>
                <w:b w:val="0"/>
              </w:rPr>
              <w:t>CONTENT_FIT</w:t>
            </w:r>
          </w:p>
        </w:tc>
        <w:tc>
          <w:tcPr>
            <w:tcW w:type="dxa" w:w="5156"/>
          </w:tcPr>
          <w:p>
            <w:r/>
            <w:r>
              <w:rPr>
                <w:b w:val="0"/>
              </w:rPr>
              <w:t>Bài đọc có tỷ lệ concept quen thuộc phù hợp.</w:t>
            </w:r>
          </w:p>
        </w:tc>
      </w:tr>
      <w:tr>
        <w:trPr>
          <w:cantSplit/>
        </w:trPr>
        <w:tc>
          <w:tcPr>
            <w:tcW w:type="dxa" w:w="5156"/>
          </w:tcPr>
          <w:p>
            <w:r/>
            <w:r>
              <w:rPr>
                <w:b w:val="0"/>
              </w:rPr>
              <w:t>RECENT_EXPOSURE</w:t>
            </w:r>
          </w:p>
        </w:tc>
        <w:tc>
          <w:tcPr>
            <w:tcW w:type="dxa" w:w="5156"/>
          </w:tcPr>
          <w:p>
            <w:r/>
            <w:r>
              <w:rPr>
                <w:b w:val="0"/>
              </w:rPr>
              <w:t>Concept vừa gặp trong Reader, nên củng cố sớm.</w:t>
            </w:r>
          </w:p>
        </w:tc>
      </w:tr>
      <w:tr>
        <w:trPr>
          <w:cantSplit/>
        </w:trPr>
        <w:tc>
          <w:tcPr>
            <w:tcW w:type="dxa" w:w="5156"/>
          </w:tcPr>
          <w:p>
            <w:r/>
            <w:r>
              <w:rPr>
                <w:b w:val="0"/>
              </w:rPr>
              <w:t>NEW_CONCEPT_BUDGET</w:t>
            </w:r>
          </w:p>
        </w:tc>
        <w:tc>
          <w:tcPr>
            <w:tcW w:type="dxa" w:w="5156"/>
          </w:tcPr>
          <w:p>
            <w:r/>
            <w:r>
              <w:rPr>
                <w:b w:val="0"/>
              </w:rPr>
              <w:t>Hôm nay còn ngân sách thêm concept mới.</w:t>
            </w:r>
          </w:p>
        </w:tc>
      </w:tr>
    </w:tbl>
    <w:p>
      <w:pPr>
        <w:spacing w:after="20"/>
      </w:pPr>
    </w:p>
    <w:p>
      <w:pPr>
        <w:pStyle w:val="Heading1"/>
      </w:pPr>
      <w:r>
        <w:t>11. Starting Level Estimate và Assessment Engine</w:t>
      </w:r>
    </w:p>
    <w:p>
      <w:pPr>
        <w:pStyle w:val="ListBullet"/>
        <w:spacing w:after="30"/>
      </w:pPr>
      <w:r>
        <w:t>MVP dùng heuristic adaptive estimate, không tuyên bố là bài thi chuẩn hóa hay chứng nhận CEFR. Mỗi item phải có skill target, concept tags, difficulty prior và method/version metadata.</w:t>
      </w:r>
    </w:p>
    <w:p>
      <w:pPr>
        <w:pStyle w:val="ListBullet"/>
        <w:spacing w:after="30"/>
      </w:pPr>
      <w:r>
        <w:t>Adaptive selection ưu tiên item gần vùng năng lực ước lượng hiện tại. Information gain/IRT là hướng nâng cấp khi có đủ dữ liệu hiệu chỉnh thực nghiệm, không là dependency để ship MVP.</w:t>
      </w:r>
    </w:p>
    <w:p>
      <w:pPr>
        <w:pStyle w:val="ListBullet"/>
        <w:spacing w:after="30"/>
      </w:pPr>
      <w:r>
        <w:t>Dừng khi đạt confidence threshold hoặc max item budget.</w:t>
      </w:r>
    </w:p>
    <w:p>
      <w:pPr>
        <w:pStyle w:val="ListBullet"/>
        <w:spacing w:after="30"/>
      </w:pPr>
      <w:r>
        <w:t>Không suy ra speaking chỉ từ grammar/vocabulary quiz.</w:t>
      </w:r>
    </w:p>
    <w:p>
      <w:pPr>
        <w:pStyle w:val="ListBullet"/>
        <w:spacing w:after="30"/>
      </w:pPr>
      <w:r>
        <w:t>Kết quả gồm estimate, confidence, evidence count, assessed skills, methodVersion và framework mapping tham khảo. UI phải dùng nhãn “ước lượng khởi điểm” khi độ tin cậy chưa cao.</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948"/>
            <w:shd w:fill="E5E7EB"/>
            <w:vAlign w:val="center"/>
            <w:tcMar>
              <w:top w:w="80" w:type="dxa"/>
              <w:start w:w="100" w:type="dxa"/>
              <w:bottom w:w="80" w:type="dxa"/>
              <w:end w:w="100" w:type="dxa"/>
            </w:tcMar>
          </w:tcPr>
          <w:p>
            <w:r/>
            <w:r>
              <w:rPr>
                <w:b/>
              </w:rPr>
              <w:t>Table</w:t>
            </w:r>
          </w:p>
        </w:tc>
        <w:tc>
          <w:tcPr>
            <w:tcW w:type="dxa" w:w="6576"/>
            <w:shd w:fill="E5E7EB"/>
            <w:vAlign w:val="center"/>
            <w:tcMar>
              <w:top w:w="80" w:type="dxa"/>
              <w:start w:w="100" w:type="dxa"/>
              <w:bottom w:w="80" w:type="dxa"/>
              <w:end w:w="100" w:type="dxa"/>
            </w:tcMar>
          </w:tcPr>
          <w:p>
            <w:r/>
            <w:r>
              <w:rPr>
                <w:b/>
              </w:rPr>
              <w:t>Mục đích</w:t>
            </w:r>
          </w:p>
        </w:tc>
      </w:tr>
      <w:tr>
        <w:trPr>
          <w:cantSplit/>
        </w:trPr>
        <w:tc>
          <w:tcPr>
            <w:tcW w:type="dxa" w:w="5156"/>
          </w:tcPr>
          <w:p>
            <w:r/>
            <w:r>
              <w:rPr>
                <w:b w:val="0"/>
              </w:rPr>
              <w:t>assessment_templates</w:t>
            </w:r>
          </w:p>
        </w:tc>
        <w:tc>
          <w:tcPr>
            <w:tcW w:type="dxa" w:w="5156"/>
          </w:tcPr>
          <w:p>
            <w:r/>
            <w:r>
              <w:rPr>
                <w:b w:val="0"/>
              </w:rPr>
              <w:t>Cấu trúc Starting Level Estimate/diagnostic.</w:t>
            </w:r>
          </w:p>
        </w:tc>
      </w:tr>
      <w:tr>
        <w:trPr>
          <w:cantSplit/>
        </w:trPr>
        <w:tc>
          <w:tcPr>
            <w:tcW w:type="dxa" w:w="5156"/>
          </w:tcPr>
          <w:p>
            <w:r/>
            <w:r>
              <w:rPr>
                <w:b w:val="0"/>
              </w:rPr>
              <w:t>assessment_items</w:t>
            </w:r>
          </w:p>
        </w:tc>
        <w:tc>
          <w:tcPr>
            <w:tcW w:type="dxa" w:w="5156"/>
          </w:tcPr>
          <w:p>
            <w:r/>
            <w:r>
              <w:rPr>
                <w:b w:val="0"/>
              </w:rPr>
              <w:t>Question, answer schema, skill/concept tags, difficulty prior, source/version.</w:t>
            </w:r>
          </w:p>
        </w:tc>
      </w:tr>
      <w:tr>
        <w:trPr>
          <w:cantSplit/>
        </w:trPr>
        <w:tc>
          <w:tcPr>
            <w:tcW w:type="dxa" w:w="5156"/>
          </w:tcPr>
          <w:p>
            <w:r/>
            <w:r>
              <w:rPr>
                <w:b w:val="0"/>
              </w:rPr>
              <w:t>assessment_attempts</w:t>
            </w:r>
          </w:p>
        </w:tc>
        <w:tc>
          <w:tcPr>
            <w:tcW w:type="dxa" w:w="5156"/>
          </w:tcPr>
          <w:p>
            <w:r/>
            <w:r>
              <w:rPr>
                <w:b w:val="0"/>
              </w:rPr>
              <w:t>Session, status, adaptive state, method_version.</w:t>
            </w:r>
          </w:p>
        </w:tc>
      </w:tr>
      <w:tr>
        <w:trPr>
          <w:cantSplit/>
        </w:trPr>
        <w:tc>
          <w:tcPr>
            <w:tcW w:type="dxa" w:w="5156"/>
          </w:tcPr>
          <w:p>
            <w:r/>
            <w:r>
              <w:rPr>
                <w:b w:val="0"/>
              </w:rPr>
              <w:t>assessment_responses</w:t>
            </w:r>
          </w:p>
        </w:tc>
        <w:tc>
          <w:tcPr>
            <w:tcW w:type="dxa" w:w="5156"/>
          </w:tcPr>
          <w:p>
            <w:r/>
            <w:r>
              <w:rPr>
                <w:b w:val="0"/>
              </w:rPr>
              <w:t>Answer, correctness, latency, evidence.</w:t>
            </w:r>
          </w:p>
        </w:tc>
      </w:tr>
      <w:tr>
        <w:trPr>
          <w:cantSplit/>
        </w:trPr>
        <w:tc>
          <w:tcPr>
            <w:tcW w:type="dxa" w:w="5156"/>
          </w:tcPr>
          <w:p>
            <w:r/>
            <w:r>
              <w:rPr>
                <w:b w:val="0"/>
              </w:rPr>
              <w:t>assessment_results</w:t>
            </w:r>
          </w:p>
        </w:tc>
        <w:tc>
          <w:tcPr>
            <w:tcW w:type="dxa" w:w="5156"/>
          </w:tcPr>
          <w:p>
            <w:r/>
            <w:r>
              <w:rPr>
                <w:b w:val="0"/>
              </w:rPr>
              <w:t>Estimate, confidence, evidence_count, assessed_skills, framework_mapping.</w:t>
            </w:r>
          </w:p>
        </w:tc>
      </w:tr>
      <w:tr>
        <w:trPr>
          <w:cantSplit/>
        </w:trPr>
        <w:tc>
          <w:tcPr>
            <w:tcW w:type="dxa" w:w="5156"/>
          </w:tcPr>
          <w:p>
            <w:r/>
            <w:r>
              <w:rPr>
                <w:b w:val="0"/>
              </w:rPr>
              <w:t>assessment_item_stats</w:t>
            </w:r>
          </w:p>
        </w:tc>
        <w:tc>
          <w:tcPr>
            <w:tcW w:type="dxa" w:w="5156"/>
          </w:tcPr>
          <w:p>
            <w:r/>
            <w:r>
              <w:rPr>
                <w:b w:val="0"/>
              </w:rPr>
              <w:t>Post-MVP: empirical difficulty/discrimination khi có đủ sample.</w:t>
            </w:r>
          </w:p>
        </w:tc>
      </w:tr>
    </w:tbl>
    <w:p>
      <w:pPr>
        <w:spacing w:after="20"/>
      </w:pPr>
    </w:p>
    <w:p>
      <w:pPr>
        <w:pStyle w:val="Callout"/>
      </w:pPr>
      <w:r>
        <w:t>Calibration rule: Sau onboarding, learner estimate tiếp tục được cập nhật từ hành vi học thật. Initial placement không được trở thành single point of failure cho recommendation.</w:t>
      </w:r>
    </w:p>
    <w:p>
      <w:pPr>
        <w:pStyle w:val="Heading1"/>
      </w:pPr>
      <w:r>
        <w:t>12. AI Tutor Adapter, post-MVP</w:t>
      </w:r>
    </w:p>
    <w:p>
      <w:r>
        <w:t>AI Tutor không thuộc MVP và không được nằm trên critical path của Today, Reader, Review hay Language Brain. Kiến trúc chỉ giữ provider-neutral contract để sau này thêm LLM mà không sửa core. Khi feature chưa bật, không tạo endpoint public, background job hay bảng dữ liệu chỉ để “chuẩn bị trước”.</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381"/>
            <w:shd w:fill="E5E7EB"/>
            <w:vAlign w:val="center"/>
            <w:tcMar>
              <w:top w:w="80" w:type="dxa"/>
              <w:start w:w="100" w:type="dxa"/>
              <w:bottom w:w="80" w:type="dxa"/>
              <w:end w:w="100" w:type="dxa"/>
            </w:tcMar>
          </w:tcPr>
          <w:p>
            <w:r/>
            <w:r>
              <w:rPr>
                <w:b/>
              </w:rPr>
              <w:t>Khối</w:t>
            </w:r>
          </w:p>
        </w:tc>
        <w:tc>
          <w:tcPr>
            <w:tcW w:type="dxa" w:w="7143"/>
            <w:shd w:fill="E5E7EB"/>
            <w:vAlign w:val="center"/>
            <w:tcMar>
              <w:top w:w="80" w:type="dxa"/>
              <w:start w:w="100" w:type="dxa"/>
              <w:bottom w:w="80" w:type="dxa"/>
              <w:end w:w="100" w:type="dxa"/>
            </w:tcMar>
          </w:tcPr>
          <w:p>
            <w:r/>
            <w:r>
              <w:rPr>
                <w:b/>
              </w:rPr>
              <w:t>Yêu cầu khi feature được bật</w:t>
            </w:r>
          </w:p>
        </w:tc>
      </w:tr>
      <w:tr>
        <w:trPr>
          <w:cantSplit/>
        </w:trPr>
        <w:tc>
          <w:tcPr>
            <w:tcW w:type="dxa" w:w="5156"/>
          </w:tcPr>
          <w:p>
            <w:r/>
            <w:r>
              <w:rPr>
                <w:b w:val="0"/>
              </w:rPr>
              <w:t>Provider abstraction</w:t>
            </w:r>
          </w:p>
        </w:tc>
        <w:tc>
          <w:tcPr>
            <w:tcW w:type="dxa" w:w="5156"/>
          </w:tcPr>
          <w:p>
            <w:r/>
            <w:r>
              <w:rPr>
                <w:b w:val="0"/>
              </w:rPr>
              <w:t>Domain contract không chứa tên/model-specific field của OpenAI, Gemini, Claude hay provider khác.</w:t>
            </w:r>
          </w:p>
        </w:tc>
      </w:tr>
      <w:tr>
        <w:trPr>
          <w:cantSplit/>
        </w:trPr>
        <w:tc>
          <w:tcPr>
            <w:tcW w:type="dxa" w:w="5156"/>
          </w:tcPr>
          <w:p>
            <w:r/>
            <w:r>
              <w:rPr>
                <w:b w:val="0"/>
              </w:rPr>
              <w:t>Tutor policy</w:t>
            </w:r>
          </w:p>
        </w:tc>
        <w:tc>
          <w:tcPr>
            <w:tcW w:type="dxa" w:w="5156"/>
          </w:tcPr>
          <w:p>
            <w:r/>
            <w:r>
              <w:rPr>
                <w:b w:val="0"/>
              </w:rPr>
              <w:t>Giữ level phù hợp, ưu tiên target concepts, không sửa mọi lỗi cùng lúc.</w:t>
            </w:r>
          </w:p>
        </w:tc>
      </w:tr>
      <w:tr>
        <w:trPr>
          <w:cantSplit/>
        </w:trPr>
        <w:tc>
          <w:tcPr>
            <w:tcW w:type="dxa" w:w="5156"/>
          </w:tcPr>
          <w:p>
            <w:r/>
            <w:r>
              <w:rPr>
                <w:b w:val="0"/>
              </w:rPr>
              <w:t>Structured output</w:t>
            </w:r>
          </w:p>
        </w:tc>
        <w:tc>
          <w:tcPr>
            <w:tcW w:type="dxa" w:w="5156"/>
          </w:tcPr>
          <w:p>
            <w:r/>
            <w:r>
              <w:rPr>
                <w:b w:val="0"/>
              </w:rPr>
              <w:t>Schema validation trước khi ghi learner evidence. Prose không được tự động thành fact.</w:t>
            </w:r>
          </w:p>
        </w:tc>
      </w:tr>
      <w:tr>
        <w:trPr>
          <w:cantSplit/>
        </w:trPr>
        <w:tc>
          <w:tcPr>
            <w:tcW w:type="dxa" w:w="5156"/>
          </w:tcPr>
          <w:p>
            <w:r/>
            <w:r>
              <w:rPr>
                <w:b w:val="0"/>
              </w:rPr>
              <w:t>Prompt/model versioning</w:t>
            </w:r>
          </w:p>
        </w:tc>
        <w:tc>
          <w:tcPr>
            <w:tcW w:type="dxa" w:w="5156"/>
          </w:tcPr>
          <w:p>
            <w:r/>
            <w:r>
              <w:rPr>
                <w:b w:val="0"/>
              </w:rPr>
              <w:t>Lưu promptVersion, modelRoute, policyVersion và checksum khi cần audit.</w:t>
            </w:r>
          </w:p>
        </w:tc>
      </w:tr>
      <w:tr>
        <w:trPr>
          <w:cantSplit/>
        </w:trPr>
        <w:tc>
          <w:tcPr>
            <w:tcW w:type="dxa" w:w="5156"/>
          </w:tcPr>
          <w:p>
            <w:r/>
            <w:r>
              <w:rPr>
                <w:b w:val="0"/>
              </w:rPr>
              <w:t>Cost control</w:t>
            </w:r>
          </w:p>
        </w:tc>
        <w:tc>
          <w:tcPr>
            <w:tcW w:type="dxa" w:w="5156"/>
          </w:tcPr>
          <w:p>
            <w:r/>
            <w:r>
              <w:rPr>
                <w:b w:val="0"/>
              </w:rPr>
              <w:t>Per-user quota, max turns, token budget, timeout, caching khi phù hợp.</w:t>
            </w:r>
          </w:p>
        </w:tc>
      </w:tr>
      <w:tr>
        <w:trPr>
          <w:cantSplit/>
        </w:trPr>
        <w:tc>
          <w:tcPr>
            <w:tcW w:type="dxa" w:w="5156"/>
          </w:tcPr>
          <w:p>
            <w:r/>
            <w:r>
              <w:rPr>
                <w:b w:val="0"/>
              </w:rPr>
              <w:t>Evaluation</w:t>
            </w:r>
          </w:p>
        </w:tc>
        <w:tc>
          <w:tcPr>
            <w:tcW w:type="dxa" w:w="5156"/>
          </w:tcPr>
          <w:p>
            <w:r/>
            <w:r>
              <w:rPr>
                <w:b w:val="0"/>
              </w:rPr>
              <w:t>Golden set + regression trước khi đổi prompt/model ở production.</w:t>
            </w:r>
          </w:p>
        </w:tc>
      </w:tr>
      <w:tr>
        <w:trPr>
          <w:cantSplit/>
        </w:trPr>
        <w:tc>
          <w:tcPr>
            <w:tcW w:type="dxa" w:w="5156"/>
          </w:tcPr>
          <w:p>
            <w:r/>
            <w:r>
              <w:rPr>
                <w:b w:val="0"/>
              </w:rPr>
              <w:t>Safety/privacy</w:t>
            </w:r>
          </w:p>
        </w:tc>
        <w:tc>
          <w:tcPr>
            <w:tcW w:type="dxa" w:w="5156"/>
          </w:tcPr>
          <w:p>
            <w:r/>
            <w:r>
              <w:rPr>
                <w:b w:val="0"/>
              </w:rPr>
              <w:t>Data minimization, input/output controls và không gửi dữ liệu thừa cho provider.</w:t>
            </w:r>
          </w:p>
        </w:tc>
      </w:tr>
      <w:tr>
        <w:trPr>
          <w:cantSplit/>
        </w:trPr>
        <w:tc>
          <w:tcPr>
            <w:tcW w:type="dxa" w:w="5156"/>
          </w:tcPr>
          <w:p>
            <w:r/>
            <w:r>
              <w:rPr>
                <w:b w:val="0"/>
              </w:rPr>
              <w:t>Fallback</w:t>
            </w:r>
          </w:p>
        </w:tc>
        <w:tc>
          <w:tcPr>
            <w:tcW w:type="dxa" w:w="5156"/>
          </w:tcPr>
          <w:p>
            <w:r/>
            <w:r>
              <w:rPr>
                <w:b w:val="0"/>
              </w:rPr>
              <w:t>LLM unavailable không làm hỏng core learning flow.</w:t>
            </w:r>
          </w:p>
        </w:tc>
      </w:tr>
    </w:tbl>
    <w:p>
      <w:pPr>
        <w:spacing w:after="20"/>
      </w:pPr>
    </w:p>
    <w:p>
      <w:pPr>
        <w:pStyle w:val="CodeBlock"/>
        <w:shd w:fill="F3F4F6"/>
      </w:pPr>
      <w:r>
        <w:t># FUTURE CONTRACT, do not migrate/create until feature flag is approved</w:t>
        <w:br/>
        <w:t>ai_tutor_session</w:t>
        <w:br/>
        <w:t xml:space="preserve">  id</w:t>
        <w:br/>
        <w:t xml:space="preserve">  user_language_id</w:t>
        <w:br/>
        <w:t xml:space="preserve">  scenario_id</w:t>
        <w:br/>
        <w:t xml:space="preserve">  target_concept_ids[]</w:t>
        <w:br/>
        <w:t xml:space="preserve">  prompt_version</w:t>
        <w:br/>
        <w:t xml:space="preserve">  model_route</w:t>
        <w:br/>
        <w:t xml:space="preserve">  status</w:t>
        <w:br/>
        <w:br/>
        <w:t>ai_tutor_turn</w:t>
        <w:br/>
        <w:t xml:space="preserve">  session_id</w:t>
        <w:br/>
        <w:t xml:space="preserve">  turn_index</w:t>
        <w:br/>
        <w:t xml:space="preserve">  user_text</w:t>
        <w:br/>
        <w:t xml:space="preserve">  assistant_text</w:t>
        <w:br/>
        <w:t xml:space="preserve">  structured_feedback_json</w:t>
        <w:br/>
        <w:t xml:space="preserve">  usage_json</w:t>
        <w:br/>
        <w:t xml:space="preserve">  latency_ms</w:t>
        <w:br/>
        <w:t xml:space="preserve">  created_at</w:t>
      </w:r>
    </w:p>
    <w:p>
      <w:pPr>
        <w:pStyle w:val="Heading1"/>
      </w:pPr>
      <w:r>
        <w:t>13. Speech Provider Architecture, post-MVP</w:t>
      </w:r>
    </w:p>
    <w:p>
      <w:pPr>
        <w:pStyle w:val="CodeBlock"/>
        <w:shd w:fill="F3F4F6"/>
      </w:pPr>
      <w:r>
        <w:t>MVP: content audio playback → listening interaction → learner evidence.</w:t>
        <w:br/>
        <w:br/>
        <w:t>Future realtime path: recording → validation/VAD → SpeechProvider.transcribe() → confidence-aware evidence → optional lightweight pronunciation analysis.</w:t>
        <w:br/>
        <w:br/>
        <w:t>Offline/batch path: curated audio + transcript → forced alignment tooling such as MFA → dataset QA/enrichment.</w:t>
        <w:br/>
        <w:br/>
        <w:t>Do not place Montreal Forced Aligner on the mobile realtime request path.</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928"/>
            <w:shd w:fill="E5E7EB"/>
            <w:vAlign w:val="center"/>
            <w:tcMar>
              <w:top w:w="80" w:type="dxa"/>
              <w:start w:w="100" w:type="dxa"/>
              <w:bottom w:w="80" w:type="dxa"/>
              <w:end w:w="100" w:type="dxa"/>
            </w:tcMar>
          </w:tcPr>
          <w:p>
            <w:r/>
            <w:r>
              <w:rPr>
                <w:b/>
              </w:rPr>
              <w:t>Stage</w:t>
            </w:r>
          </w:p>
        </w:tc>
        <w:tc>
          <w:tcPr>
            <w:tcW w:type="dxa" w:w="3742"/>
            <w:shd w:fill="E5E7EB"/>
            <w:vAlign w:val="center"/>
            <w:tcMar>
              <w:top w:w="80" w:type="dxa"/>
              <w:start w:w="100" w:type="dxa"/>
              <w:bottom w:w="80" w:type="dxa"/>
              <w:end w:w="100" w:type="dxa"/>
            </w:tcMar>
          </w:tcPr>
          <w:p>
            <w:r/>
            <w:r>
              <w:rPr>
                <w:b/>
              </w:rPr>
              <w:t>Output</w:t>
            </w:r>
          </w:p>
        </w:tc>
        <w:tc>
          <w:tcPr>
            <w:tcW w:type="dxa" w:w="3969"/>
            <w:shd w:fill="E5E7EB"/>
            <w:vAlign w:val="center"/>
            <w:tcMar>
              <w:top w:w="80" w:type="dxa"/>
              <w:start w:w="100" w:type="dxa"/>
              <w:bottom w:w="80" w:type="dxa"/>
              <w:end w:w="100" w:type="dxa"/>
            </w:tcMar>
          </w:tcPr>
          <w:p>
            <w:r/>
            <w:r>
              <w:rPr>
                <w:b/>
              </w:rPr>
              <w:t>MVP / future rule</w:t>
            </w:r>
          </w:p>
        </w:tc>
      </w:tr>
      <w:tr>
        <w:trPr>
          <w:cantSplit/>
        </w:trPr>
        <w:tc>
          <w:tcPr>
            <w:tcW w:type="dxa" w:w="3437"/>
          </w:tcPr>
          <w:p>
            <w:r/>
            <w:r>
              <w:rPr>
                <w:b w:val="0"/>
              </w:rPr>
              <w:t>Audio asset</w:t>
            </w:r>
          </w:p>
        </w:tc>
        <w:tc>
          <w:tcPr>
            <w:tcW w:type="dxa" w:w="3437"/>
          </w:tcPr>
          <w:p>
            <w:r/>
            <w:r>
              <w:rPr>
                <w:b w:val="0"/>
              </w:rPr>
              <w:t>url/duration/license/source</w:t>
            </w:r>
          </w:p>
        </w:tc>
        <w:tc>
          <w:tcPr>
            <w:tcW w:type="dxa" w:w="3437"/>
          </w:tcPr>
          <w:p>
            <w:r/>
            <w:r>
              <w:rPr>
                <w:b w:val="0"/>
              </w:rPr>
              <w:t>MVP. Playback must work without speech service.</w:t>
            </w:r>
          </w:p>
        </w:tc>
      </w:tr>
      <w:tr>
        <w:trPr>
          <w:cantSplit/>
        </w:trPr>
        <w:tc>
          <w:tcPr>
            <w:tcW w:type="dxa" w:w="3437"/>
          </w:tcPr>
          <w:p>
            <w:r/>
            <w:r>
              <w:rPr>
                <w:b w:val="0"/>
              </w:rPr>
              <w:t>Recording validation</w:t>
            </w:r>
          </w:p>
        </w:tc>
        <w:tc>
          <w:tcPr>
            <w:tcW w:type="dxa" w:w="3437"/>
          </w:tcPr>
          <w:p>
            <w:r/>
            <w:r>
              <w:rPr>
                <w:b w:val="0"/>
              </w:rPr>
              <w:t>codec,duration,size,sample rate</w:t>
            </w:r>
          </w:p>
        </w:tc>
        <w:tc>
          <w:tcPr>
            <w:tcW w:type="dxa" w:w="3437"/>
          </w:tcPr>
          <w:p>
            <w:r/>
            <w:r>
              <w:rPr>
                <w:b w:val="0"/>
              </w:rPr>
              <w:t>Future. Reject invalid media before provider call.</w:t>
            </w:r>
          </w:p>
        </w:tc>
      </w:tr>
      <w:tr>
        <w:trPr>
          <w:cantSplit/>
        </w:trPr>
        <w:tc>
          <w:tcPr>
            <w:tcW w:type="dxa" w:w="3437"/>
          </w:tcPr>
          <w:p>
            <w:r/>
            <w:r>
              <w:rPr>
                <w:b w:val="0"/>
              </w:rPr>
              <w:t>STT provider</w:t>
            </w:r>
          </w:p>
        </w:tc>
        <w:tc>
          <w:tcPr>
            <w:tcW w:type="dxa" w:w="3437"/>
          </w:tcPr>
          <w:p>
            <w:r/>
            <w:r>
              <w:rPr>
                <w:b w:val="0"/>
              </w:rPr>
              <w:t>transcript + confidence + provider metadata</w:t>
            </w:r>
          </w:p>
        </w:tc>
        <w:tc>
          <w:tcPr>
            <w:tcW w:type="dxa" w:w="3437"/>
          </w:tcPr>
          <w:p>
            <w:r/>
            <w:r>
              <w:rPr>
                <w:b w:val="0"/>
              </w:rPr>
              <w:t>Future. Local/cloud implementation behind one interface.</w:t>
            </w:r>
          </w:p>
        </w:tc>
      </w:tr>
      <w:tr>
        <w:trPr>
          <w:cantSplit/>
        </w:trPr>
        <w:tc>
          <w:tcPr>
            <w:tcW w:type="dxa" w:w="3437"/>
          </w:tcPr>
          <w:p>
            <w:r/>
            <w:r>
              <w:rPr>
                <w:b w:val="0"/>
              </w:rPr>
              <w:t>Pronunciation evidence</w:t>
            </w:r>
          </w:p>
        </w:tc>
        <w:tc>
          <w:tcPr>
            <w:tcW w:type="dxa" w:w="3437"/>
          </w:tcPr>
          <w:p>
            <w:r/>
            <w:r>
              <w:rPr>
                <w:b w:val="0"/>
              </w:rPr>
              <w:t>word/phoneme signals + confidence</w:t>
            </w:r>
          </w:p>
        </w:tc>
        <w:tc>
          <w:tcPr>
            <w:tcW w:type="dxa" w:w="3437"/>
          </w:tcPr>
          <w:p>
            <w:r/>
            <w:r>
              <w:rPr>
                <w:b w:val="0"/>
              </w:rPr>
              <w:t>Future. Never overclaim low-confidence scoring.</w:t>
            </w:r>
          </w:p>
        </w:tc>
      </w:tr>
      <w:tr>
        <w:trPr>
          <w:cantSplit/>
        </w:trPr>
        <w:tc>
          <w:tcPr>
            <w:tcW w:type="dxa" w:w="3437"/>
          </w:tcPr>
          <w:p>
            <w:r/>
            <w:r>
              <w:rPr>
                <w:b w:val="0"/>
              </w:rPr>
              <w:t>Forced alignment</w:t>
            </w:r>
          </w:p>
        </w:tc>
        <w:tc>
          <w:tcPr>
            <w:tcW w:type="dxa" w:w="3437"/>
          </w:tcPr>
          <w:p>
            <w:r/>
            <w:r>
              <w:rPr>
                <w:b w:val="0"/>
              </w:rPr>
              <w:t>word/phoneme timings</w:t>
            </w:r>
          </w:p>
        </w:tc>
        <w:tc>
          <w:tcPr>
            <w:tcW w:type="dxa" w:w="3437"/>
          </w:tcPr>
          <w:p>
            <w:r/>
            <w:r>
              <w:rPr>
                <w:b w:val="0"/>
              </w:rPr>
              <w:t>Offline/batch dataset processing, not realtime MVP.</w:t>
            </w:r>
          </w:p>
        </w:tc>
      </w:tr>
      <w:tr>
        <w:trPr>
          <w:cantSplit/>
        </w:trPr>
        <w:tc>
          <w:tcPr>
            <w:tcW w:type="dxa" w:w="3437"/>
          </w:tcPr>
          <w:p>
            <w:r/>
            <w:r>
              <w:rPr>
                <w:b w:val="0"/>
              </w:rPr>
              <w:t>Learner update</w:t>
            </w:r>
          </w:p>
        </w:tc>
        <w:tc>
          <w:tcPr>
            <w:tcW w:type="dxa" w:w="3437"/>
          </w:tcPr>
          <w:p>
            <w:r/>
            <w:r>
              <w:rPr>
                <w:b w:val="0"/>
              </w:rPr>
              <w:t>validated learning event</w:t>
            </w:r>
          </w:p>
        </w:tc>
        <w:tc>
          <w:tcPr>
            <w:tcW w:type="dxa" w:w="3437"/>
          </w:tcPr>
          <w:p>
            <w:r/>
            <w:r>
              <w:rPr>
                <w:b w:val="0"/>
              </w:rPr>
              <w:t>Idempotent; provider output remains untrusted evidence.</w:t>
            </w:r>
          </w:p>
        </w:tc>
      </w:tr>
    </w:tbl>
    <w:p>
      <w:pPr>
        <w:spacing w:after="20"/>
      </w:pPr>
    </w:p>
    <w:p>
      <w:pPr>
        <w:pStyle w:val="Heading1"/>
      </w:pPr>
      <w:r>
        <w:t>14. Content ingestion và ETL</w:t>
      </w:r>
    </w:p>
    <w:p>
      <w:pPr>
        <w:pStyle w:val="CodeBlock"/>
        <w:shd w:fill="F3F4F6"/>
      </w:pPr>
      <w:r>
        <w:t>Acquire → License check → Raw immutable snapshot → Parse → Normalize → Language detection/tokenize → Deduplicate → Safety/quality filter → Difficulty score → Concept link → Automated QA → Review status → Publish</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551"/>
            <w:shd w:fill="E5E7EB"/>
            <w:vAlign w:val="center"/>
            <w:tcMar>
              <w:top w:w="80" w:type="dxa"/>
              <w:start w:w="100" w:type="dxa"/>
              <w:bottom w:w="80" w:type="dxa"/>
              <w:end w:w="100" w:type="dxa"/>
            </w:tcMar>
          </w:tcPr>
          <w:p>
            <w:r>
              <w:rPr>
                <w:b/>
                <w:sz w:val="16"/>
              </w:rPr>
              <w:t>Trạng thái content</w:t>
            </w:r>
          </w:p>
        </w:tc>
        <w:tc>
          <w:tcPr>
            <w:tcW w:type="dxa" w:w="6973"/>
            <w:shd w:fill="E5E7EB"/>
            <w:vAlign w:val="center"/>
            <w:tcMar>
              <w:top w:w="80" w:type="dxa"/>
              <w:start w:w="100" w:type="dxa"/>
              <w:bottom w:w="80" w:type="dxa"/>
              <w:end w:w="100" w:type="dxa"/>
            </w:tcMar>
          </w:tcPr>
          <w:p>
            <w:r>
              <w:rPr>
                <w:b/>
                <w:sz w:val="16"/>
              </w:rPr>
              <w:t>Ý nghĩa</w:t>
            </w:r>
          </w:p>
        </w:tc>
      </w:tr>
      <w:tr>
        <w:trPr>
          <w:cantSplit/>
        </w:trPr>
        <w:tc>
          <w:tcPr>
            <w:tcW w:type="dxa" w:w="2551"/>
            <w:vAlign w:val="center"/>
            <w:tcMar>
              <w:top w:w="80" w:type="dxa"/>
              <w:start w:w="100" w:type="dxa"/>
              <w:bottom w:w="80" w:type="dxa"/>
              <w:end w:w="100" w:type="dxa"/>
            </w:tcMar>
          </w:tcPr>
          <w:p>
            <w:pPr>
              <w:spacing w:after="0"/>
            </w:pPr>
            <w:r>
              <w:rPr>
                <w:sz w:val="16"/>
              </w:rPr>
              <w:t>raw</w:t>
            </w:r>
          </w:p>
        </w:tc>
        <w:tc>
          <w:tcPr>
            <w:tcW w:type="dxa" w:w="6973"/>
            <w:vAlign w:val="center"/>
            <w:tcMar>
              <w:top w:w="80" w:type="dxa"/>
              <w:start w:w="100" w:type="dxa"/>
              <w:bottom w:w="80" w:type="dxa"/>
              <w:end w:w="100" w:type="dxa"/>
            </w:tcMar>
          </w:tcPr>
          <w:p>
            <w:pPr>
              <w:spacing w:after="0"/>
            </w:pPr>
            <w:r>
              <w:rPr>
                <w:sz w:val="16"/>
              </w:rPr>
              <w:t>Vừa nhập.</w:t>
            </w:r>
          </w:p>
        </w:tc>
      </w:tr>
      <w:tr>
        <w:trPr>
          <w:cantSplit/>
        </w:trPr>
        <w:tc>
          <w:tcPr>
            <w:tcW w:type="dxa" w:w="2551"/>
            <w:vAlign w:val="center"/>
            <w:tcMar>
              <w:top w:w="80" w:type="dxa"/>
              <w:start w:w="100" w:type="dxa"/>
              <w:bottom w:w="80" w:type="dxa"/>
              <w:end w:w="100" w:type="dxa"/>
            </w:tcMar>
          </w:tcPr>
          <w:p>
            <w:pPr>
              <w:spacing w:after="0"/>
            </w:pPr>
            <w:r>
              <w:rPr>
                <w:sz w:val="16"/>
              </w:rPr>
              <w:t>normalized</w:t>
            </w:r>
          </w:p>
        </w:tc>
        <w:tc>
          <w:tcPr>
            <w:tcW w:type="dxa" w:w="6973"/>
            <w:vAlign w:val="center"/>
            <w:tcMar>
              <w:top w:w="80" w:type="dxa"/>
              <w:start w:w="100" w:type="dxa"/>
              <w:bottom w:w="80" w:type="dxa"/>
              <w:end w:w="100" w:type="dxa"/>
            </w:tcMar>
          </w:tcPr>
          <w:p>
            <w:pPr>
              <w:spacing w:after="0"/>
            </w:pPr>
            <w:r>
              <w:rPr>
                <w:sz w:val="16"/>
              </w:rPr>
              <w:t>Đã chuẩn hóa.</w:t>
            </w:r>
          </w:p>
        </w:tc>
      </w:tr>
      <w:tr>
        <w:trPr>
          <w:cantSplit/>
        </w:trPr>
        <w:tc>
          <w:tcPr>
            <w:tcW w:type="dxa" w:w="2551"/>
            <w:vAlign w:val="center"/>
            <w:tcMar>
              <w:top w:w="80" w:type="dxa"/>
              <w:start w:w="100" w:type="dxa"/>
              <w:bottom w:w="80" w:type="dxa"/>
              <w:end w:w="100" w:type="dxa"/>
            </w:tcMar>
          </w:tcPr>
          <w:p>
            <w:pPr>
              <w:spacing w:after="0"/>
            </w:pPr>
            <w:r>
              <w:rPr>
                <w:sz w:val="16"/>
              </w:rPr>
              <w:t>enriched</w:t>
            </w:r>
          </w:p>
        </w:tc>
        <w:tc>
          <w:tcPr>
            <w:tcW w:type="dxa" w:w="6973"/>
            <w:vAlign w:val="center"/>
            <w:tcMar>
              <w:top w:w="80" w:type="dxa"/>
              <w:start w:w="100" w:type="dxa"/>
              <w:bottom w:w="80" w:type="dxa"/>
              <w:end w:w="100" w:type="dxa"/>
            </w:tcMar>
          </w:tcPr>
          <w:p>
            <w:pPr>
              <w:spacing w:after="0"/>
            </w:pPr>
            <w:r>
              <w:rPr>
                <w:sz w:val="16"/>
              </w:rPr>
              <w:t>Đã gắn concept/metrics.</w:t>
            </w:r>
          </w:p>
        </w:tc>
      </w:tr>
      <w:tr>
        <w:trPr>
          <w:cantSplit/>
        </w:trPr>
        <w:tc>
          <w:tcPr>
            <w:tcW w:type="dxa" w:w="2551"/>
            <w:vAlign w:val="center"/>
            <w:tcMar>
              <w:top w:w="80" w:type="dxa"/>
              <w:start w:w="100" w:type="dxa"/>
              <w:bottom w:w="80" w:type="dxa"/>
              <w:end w:w="100" w:type="dxa"/>
            </w:tcMar>
          </w:tcPr>
          <w:p>
            <w:pPr>
              <w:spacing w:after="0"/>
            </w:pPr>
            <w:r>
              <w:rPr>
                <w:sz w:val="16"/>
              </w:rPr>
              <w:t>reviewed</w:t>
            </w:r>
          </w:p>
        </w:tc>
        <w:tc>
          <w:tcPr>
            <w:tcW w:type="dxa" w:w="6973"/>
            <w:vAlign w:val="center"/>
            <w:tcMar>
              <w:top w:w="80" w:type="dxa"/>
              <w:start w:w="100" w:type="dxa"/>
              <w:bottom w:w="80" w:type="dxa"/>
              <w:end w:w="100" w:type="dxa"/>
            </w:tcMar>
          </w:tcPr>
          <w:p>
            <w:pPr>
              <w:spacing w:after="0"/>
            </w:pPr>
            <w:r>
              <w:rPr>
                <w:sz w:val="16"/>
              </w:rPr>
              <w:t>Đạt QA.</w:t>
            </w:r>
          </w:p>
        </w:tc>
      </w:tr>
      <w:tr>
        <w:trPr>
          <w:cantSplit/>
        </w:trPr>
        <w:tc>
          <w:tcPr>
            <w:tcW w:type="dxa" w:w="2551"/>
            <w:vAlign w:val="center"/>
            <w:tcMar>
              <w:top w:w="80" w:type="dxa"/>
              <w:start w:w="100" w:type="dxa"/>
              <w:bottom w:w="80" w:type="dxa"/>
              <w:end w:w="100" w:type="dxa"/>
            </w:tcMar>
          </w:tcPr>
          <w:p>
            <w:pPr>
              <w:spacing w:after="0"/>
            </w:pPr>
            <w:r>
              <w:rPr>
                <w:sz w:val="16"/>
              </w:rPr>
              <w:t>published</w:t>
            </w:r>
          </w:p>
        </w:tc>
        <w:tc>
          <w:tcPr>
            <w:tcW w:type="dxa" w:w="6973"/>
            <w:vAlign w:val="center"/>
            <w:tcMar>
              <w:top w:w="80" w:type="dxa"/>
              <w:start w:w="100" w:type="dxa"/>
              <w:bottom w:w="80" w:type="dxa"/>
              <w:end w:w="100" w:type="dxa"/>
            </w:tcMar>
          </w:tcPr>
          <w:p>
            <w:pPr>
              <w:spacing w:after="0"/>
            </w:pPr>
            <w:r>
              <w:rPr>
                <w:sz w:val="16"/>
              </w:rPr>
              <w:t>Cho learner sử dụng.</w:t>
            </w:r>
          </w:p>
        </w:tc>
      </w:tr>
      <w:tr>
        <w:trPr>
          <w:cantSplit/>
        </w:trPr>
        <w:tc>
          <w:tcPr>
            <w:tcW w:type="dxa" w:w="2551"/>
            <w:vAlign w:val="center"/>
            <w:tcMar>
              <w:top w:w="80" w:type="dxa"/>
              <w:start w:w="100" w:type="dxa"/>
              <w:bottom w:w="80" w:type="dxa"/>
              <w:end w:w="100" w:type="dxa"/>
            </w:tcMar>
          </w:tcPr>
          <w:p>
            <w:pPr>
              <w:spacing w:after="0"/>
            </w:pPr>
            <w:r>
              <w:rPr>
                <w:sz w:val="16"/>
              </w:rPr>
              <w:t>quarantined</w:t>
            </w:r>
          </w:p>
        </w:tc>
        <w:tc>
          <w:tcPr>
            <w:tcW w:type="dxa" w:w="6973"/>
            <w:vAlign w:val="center"/>
            <w:tcMar>
              <w:top w:w="80" w:type="dxa"/>
              <w:start w:w="100" w:type="dxa"/>
              <w:bottom w:w="80" w:type="dxa"/>
              <w:end w:w="100" w:type="dxa"/>
            </w:tcMar>
          </w:tcPr>
          <w:p>
            <w:pPr>
              <w:spacing w:after="0"/>
            </w:pPr>
            <w:r>
              <w:rPr>
                <w:sz w:val="16"/>
              </w:rPr>
              <w:t>License/quality/safety issue.</w:t>
            </w:r>
          </w:p>
        </w:tc>
      </w:tr>
      <w:tr>
        <w:trPr>
          <w:cantSplit/>
        </w:trPr>
        <w:tc>
          <w:tcPr>
            <w:tcW w:type="dxa" w:w="2551"/>
            <w:vAlign w:val="center"/>
            <w:tcMar>
              <w:top w:w="80" w:type="dxa"/>
              <w:start w:w="100" w:type="dxa"/>
              <w:bottom w:w="80" w:type="dxa"/>
              <w:end w:w="100" w:type="dxa"/>
            </w:tcMar>
          </w:tcPr>
          <w:p>
            <w:pPr>
              <w:spacing w:after="0"/>
            </w:pPr>
            <w:r>
              <w:rPr>
                <w:sz w:val="16"/>
              </w:rPr>
              <w:t>retired</w:t>
            </w:r>
          </w:p>
        </w:tc>
        <w:tc>
          <w:tcPr>
            <w:tcW w:type="dxa" w:w="6973"/>
            <w:vAlign w:val="center"/>
            <w:tcMar>
              <w:top w:w="80" w:type="dxa"/>
              <w:start w:w="100" w:type="dxa"/>
              <w:bottom w:w="80" w:type="dxa"/>
              <w:end w:w="100" w:type="dxa"/>
            </w:tcMar>
          </w:tcPr>
          <w:p>
            <w:pPr>
              <w:spacing w:after="0"/>
            </w:pPr>
            <w:r>
              <w:rPr>
                <w:sz w:val="16"/>
              </w:rPr>
              <w:t>Không đề xuất mới, vẫn giữ history.</w:t>
            </w:r>
          </w:p>
        </w:tc>
      </w:tr>
    </w:tbl>
    <w:p>
      <w:pPr>
        <w:spacing w:after="20"/>
      </w:pPr>
    </w:p>
    <w:p>
      <w:pPr>
        <w:pStyle w:val="ListBullet"/>
        <w:spacing w:after="30"/>
      </w:pPr>
      <w:r>
        <w:t>Mọi importer idempotent theo source_record key/hash.</w:t>
      </w:r>
    </w:p>
    <w:p>
      <w:pPr>
        <w:pStyle w:val="ListBullet"/>
        <w:spacing w:after="30"/>
      </w:pPr>
      <w:r>
        <w:t>Raw snapshot immutable để tái xử lý khi parser thay đổi.</w:t>
      </w:r>
    </w:p>
    <w:p>
      <w:pPr>
        <w:pStyle w:val="ListBullet"/>
        <w:spacing w:after="30"/>
      </w:pPr>
      <w:r>
        <w:t>Không overwrite source text khi normalize. Lưu normalized riêng.</w:t>
      </w:r>
    </w:p>
    <w:p>
      <w:pPr>
        <w:pStyle w:val="ListBullet"/>
        <w:spacing w:after="30"/>
      </w:pPr>
      <w:r>
        <w:t>License policy chạy trước publish. License của extraction tool/library không được suy diễn thành license của dữ liệu được extract.</w:t>
      </w:r>
    </w:p>
    <w:p>
      <w:pPr>
        <w:pStyle w:val="ListBullet"/>
        <w:spacing w:after="30"/>
      </w:pPr>
      <w:r>
        <w:t>Quality score phải giải thích được bằng reason codes.</w:t>
      </w:r>
    </w:p>
    <w:p>
      <w:pPr>
        <w:pStyle w:val="Heading2"/>
      </w:pPr>
      <w:r>
        <w:t>14.1 Provenance record bắt buộc</w:t>
      </w:r>
    </w:p>
    <w:p>
      <w:pPr/>
      <w:r>
        <w:t>Mỗi lexical/content/audio record có nguồn ngoài phải truy được tối thiểu: source_id, source_record_id, source_url_or_dataset, source_version, license_id, attribution_text_or_rule, imported_at, raw_hash, transform_version, quality_score, review_status. Nếu quyền sử dụng chưa rõ, record ở quarantined và không xuất hiện cho learner.</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381"/>
            <w:shd w:fill="E5E7EB"/>
            <w:vAlign w:val="center"/>
            <w:tcMar>
              <w:top w:w="80" w:type="dxa"/>
              <w:start w:w="100" w:type="dxa"/>
              <w:bottom w:w="80" w:type="dxa"/>
              <w:end w:w="100" w:type="dxa"/>
            </w:tcMar>
          </w:tcPr>
          <w:p>
            <w:r/>
            <w:r>
              <w:rPr>
                <w:b/>
              </w:rPr>
              <w:t>QA gate</w:t>
            </w:r>
          </w:p>
        </w:tc>
        <w:tc>
          <w:tcPr>
            <w:tcW w:type="dxa" w:w="7143"/>
            <w:shd w:fill="E5E7EB"/>
            <w:vAlign w:val="center"/>
            <w:tcMar>
              <w:top w:w="80" w:type="dxa"/>
              <w:start w:w="100" w:type="dxa"/>
              <w:bottom w:w="80" w:type="dxa"/>
              <w:end w:w="100" w:type="dxa"/>
            </w:tcMar>
          </w:tcPr>
          <w:p>
            <w:r/>
            <w:r>
              <w:rPr>
                <w:b/>
              </w:rPr>
              <w:t>Điều kiện publish</w:t>
            </w:r>
          </w:p>
        </w:tc>
      </w:tr>
      <w:tr>
        <w:trPr>
          <w:cantSplit/>
        </w:trPr>
        <w:tc>
          <w:tcPr>
            <w:tcW w:type="dxa" w:w="5156"/>
          </w:tcPr>
          <w:p>
            <w:r/>
            <w:r>
              <w:rPr>
                <w:b w:val="0"/>
              </w:rPr>
              <w:t>License</w:t>
            </w:r>
          </w:p>
        </w:tc>
        <w:tc>
          <w:tcPr>
            <w:tcW w:type="dxa" w:w="5156"/>
          </w:tcPr>
          <w:p>
            <w:r/>
            <w:r>
              <w:rPr>
                <w:b w:val="0"/>
              </w:rPr>
              <w:t>Có policy phù hợp với use case và attribution được lưu.</w:t>
            </w:r>
          </w:p>
        </w:tc>
      </w:tr>
      <w:tr>
        <w:trPr>
          <w:cantSplit/>
        </w:trPr>
        <w:tc>
          <w:tcPr>
            <w:tcW w:type="dxa" w:w="5156"/>
          </w:tcPr>
          <w:p>
            <w:r/>
            <w:r>
              <w:rPr>
                <w:b w:val="0"/>
              </w:rPr>
              <w:t>Language</w:t>
            </w:r>
          </w:p>
        </w:tc>
        <w:tc>
          <w:tcPr>
            <w:tcW w:type="dxa" w:w="5156"/>
          </w:tcPr>
          <w:p>
            <w:r/>
            <w:r>
              <w:rPr>
                <w:b w:val="0"/>
              </w:rPr>
              <w:t>Language/script detection hợp lệ; normalization không phá source text.</w:t>
            </w:r>
          </w:p>
        </w:tc>
      </w:tr>
      <w:tr>
        <w:trPr>
          <w:cantSplit/>
        </w:trPr>
        <w:tc>
          <w:tcPr>
            <w:tcW w:type="dxa" w:w="5156"/>
          </w:tcPr>
          <w:p>
            <w:r/>
            <w:r>
              <w:rPr>
                <w:b w:val="0"/>
              </w:rPr>
              <w:t>Duplicate</w:t>
            </w:r>
          </w:p>
        </w:tc>
        <w:tc>
          <w:tcPr>
            <w:tcW w:type="dxa" w:w="5156"/>
          </w:tcPr>
          <w:p>
            <w:r/>
            <w:r>
              <w:rPr>
                <w:b w:val="0"/>
              </w:rPr>
              <w:t>Không trùng hoặc near-duplicate vượt policy.</w:t>
            </w:r>
          </w:p>
        </w:tc>
      </w:tr>
      <w:tr>
        <w:trPr>
          <w:cantSplit/>
        </w:trPr>
        <w:tc>
          <w:tcPr>
            <w:tcW w:type="dxa" w:w="5156"/>
          </w:tcPr>
          <w:p>
            <w:r/>
            <w:r>
              <w:rPr>
                <w:b w:val="0"/>
              </w:rPr>
              <w:t>Quality</w:t>
            </w:r>
          </w:p>
        </w:tc>
        <w:tc>
          <w:tcPr>
            <w:tcW w:type="dxa" w:w="5156"/>
          </w:tcPr>
          <w:p>
            <w:r/>
            <w:r>
              <w:rPr>
                <w:b w:val="0"/>
              </w:rPr>
              <w:t>Không có lỗi cấu trúc rõ, translation/definition hợp lệ theo source class.</w:t>
            </w:r>
          </w:p>
        </w:tc>
      </w:tr>
      <w:tr>
        <w:trPr>
          <w:cantSplit/>
        </w:trPr>
        <w:tc>
          <w:tcPr>
            <w:tcW w:type="dxa" w:w="5156"/>
          </w:tcPr>
          <w:p>
            <w:r/>
            <w:r>
              <w:rPr>
                <w:b w:val="0"/>
              </w:rPr>
              <w:t>Safety</w:t>
            </w:r>
          </w:p>
        </w:tc>
        <w:tc>
          <w:tcPr>
            <w:tcW w:type="dxa" w:w="5156"/>
          </w:tcPr>
          <w:p>
            <w:r/>
            <w:r>
              <w:rPr>
                <w:b w:val="0"/>
              </w:rPr>
              <w:t>Loại/quarantine nội dung không phù hợp với đối tượng hoặc policy.</w:t>
            </w:r>
          </w:p>
        </w:tc>
      </w:tr>
      <w:tr>
        <w:trPr>
          <w:cantSplit/>
        </w:trPr>
        <w:tc>
          <w:tcPr>
            <w:tcW w:type="dxa" w:w="5156"/>
          </w:tcPr>
          <w:p>
            <w:r/>
            <w:r>
              <w:rPr>
                <w:b w:val="0"/>
              </w:rPr>
              <w:t>Difficulty</w:t>
            </w:r>
          </w:p>
        </w:tc>
        <w:tc>
          <w:tcPr>
            <w:tcW w:type="dxa" w:w="5156"/>
          </w:tcPr>
          <w:p>
            <w:r/>
            <w:r>
              <w:rPr>
                <w:b w:val="0"/>
              </w:rPr>
              <w:t>Có explainable difficulty features hoặc fallback.</w:t>
            </w:r>
          </w:p>
        </w:tc>
      </w:tr>
      <w:tr>
        <w:trPr>
          <w:cantSplit/>
        </w:trPr>
        <w:tc>
          <w:tcPr>
            <w:tcW w:type="dxa" w:w="5156"/>
          </w:tcPr>
          <w:p>
            <w:r/>
            <w:r>
              <w:rPr>
                <w:b w:val="0"/>
              </w:rPr>
              <w:t>Traceability</w:t>
            </w:r>
          </w:p>
        </w:tc>
        <w:tc>
          <w:tcPr>
            <w:tcW w:type="dxa" w:w="5156"/>
          </w:tcPr>
          <w:p>
            <w:r/>
            <w:r>
              <w:rPr>
                <w:b w:val="0"/>
              </w:rPr>
              <w:t>Có raw_hash + transform_version để tái tạo pipeline.</w:t>
            </w:r>
          </w:p>
        </w:tc>
      </w:tr>
    </w:tbl>
    <w:p>
      <w:pPr>
        <w:pStyle w:val="Heading1"/>
      </w:pPr>
      <w:r>
        <w:t>15. API contract</w:t>
      </w:r>
    </w:p>
    <w:p>
      <w:r>
        <w:t>OpenAPI 3.2 là source of truth. Client SDK sinh từ contract. Không viết tay hai bộ type backend/frontend.</w:t>
      </w:r>
    </w:p>
    <w:p>
      <w:pPr>
        <w:pStyle w:val="CodeBlock"/>
        <w:shd w:fill="F3F4F6"/>
      </w:pPr>
      <w:r>
        <w:t>Success envelope where needed:</w:t>
        <w:br/>
        <w:t>{</w:t>
        <w:br/>
        <w:t xml:space="preserve">  "data": {...},</w:t>
        <w:br/>
        <w:t xml:space="preserve">  "meta": {"requestId": "..."}</w:t>
        <w:br/>
        <w:t>}</w:t>
        <w:br/>
        <w:br/>
        <w:t>Error envelope:</w:t>
        <w:br/>
        <w:t>{</w:t>
        <w:br/>
        <w:t xml:space="preserve">  "error": {</w:t>
        <w:br/>
        <w:t xml:space="preserve">    "code": "LEARNING_PLAN_NOT_FOUND",</w:t>
        <w:br/>
        <w:t xml:space="preserve">    "message": "...",</w:t>
        <w:br/>
        <w:t xml:space="preserve">    "details": {},</w:t>
        <w:br/>
        <w:t xml:space="preserve">    "requestId": "..."</w:t>
        <w:br/>
        <w:t xml:space="preserve">  }</w:t>
        <w:br/>
        <w:t>}</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
              <w:rPr>
                <w:b/>
              </w:rPr>
              <w:t>Domain</w:t>
            </w:r>
          </w:p>
        </w:tc>
        <w:tc>
          <w:tcPr>
            <w:tcW w:type="dxa" w:w="7257"/>
            <w:shd w:fill="E5E7EB"/>
            <w:vAlign w:val="center"/>
            <w:tcMar>
              <w:top w:w="80" w:type="dxa"/>
              <w:start w:w="100" w:type="dxa"/>
              <w:bottom w:w="80" w:type="dxa"/>
              <w:end w:w="100" w:type="dxa"/>
            </w:tcMar>
          </w:tcPr>
          <w:p>
            <w:r/>
            <w:r>
              <w:rPr>
                <w:b/>
              </w:rPr>
              <w:t>Endpoint baseline / trạng thái</w:t>
            </w:r>
          </w:p>
        </w:tc>
      </w:tr>
      <w:tr>
        <w:trPr>
          <w:cantSplit/>
        </w:trPr>
        <w:tc>
          <w:tcPr>
            <w:tcW w:type="dxa" w:w="5156"/>
          </w:tcPr>
          <w:p>
            <w:r/>
            <w:r>
              <w:rPr>
                <w:b w:val="0"/>
              </w:rPr>
              <w:t>Auth/Profile</w:t>
            </w:r>
          </w:p>
        </w:tc>
        <w:tc>
          <w:tcPr>
            <w:tcW w:type="dxa" w:w="5156"/>
          </w:tcPr>
          <w:p>
            <w:r/>
            <w:r>
              <w:rPr>
                <w:b w:val="0"/>
              </w:rPr>
              <w:t>[MVP] GET /v1/me, PATCH /v1/me</w:t>
            </w:r>
          </w:p>
        </w:tc>
      </w:tr>
      <w:tr>
        <w:trPr>
          <w:cantSplit/>
        </w:trPr>
        <w:tc>
          <w:tcPr>
            <w:tcW w:type="dxa" w:w="5156"/>
          </w:tcPr>
          <w:p>
            <w:r/>
            <w:r>
              <w:rPr>
                <w:b w:val="0"/>
              </w:rPr>
              <w:t>Languages</w:t>
            </w:r>
          </w:p>
        </w:tc>
        <w:tc>
          <w:tcPr>
            <w:tcW w:type="dxa" w:w="5156"/>
          </w:tcPr>
          <w:p>
            <w:r/>
            <w:r>
              <w:rPr>
                <w:b w:val="0"/>
              </w:rPr>
              <w:t>[MVP] GET/POST /v1/me/languages, PATCH /v1/me/languages/{id}</w:t>
            </w:r>
          </w:p>
        </w:tc>
      </w:tr>
      <w:tr>
        <w:trPr>
          <w:cantSplit/>
        </w:trPr>
        <w:tc>
          <w:tcPr>
            <w:tcW w:type="dxa" w:w="5156"/>
          </w:tcPr>
          <w:p>
            <w:r/>
            <w:r>
              <w:rPr>
                <w:b w:val="0"/>
              </w:rPr>
              <w:t>Today</w:t>
            </w:r>
          </w:p>
        </w:tc>
        <w:tc>
          <w:tcPr>
            <w:tcW w:type="dxa" w:w="5156"/>
          </w:tcPr>
          <w:p>
            <w:r/>
            <w:r>
              <w:rPr>
                <w:b w:val="0"/>
              </w:rPr>
              <w:t>[MVP] GET /v1/today, POST /v1/today/{planId}/activities/{id}/complete</w:t>
            </w:r>
          </w:p>
        </w:tc>
      </w:tr>
      <w:tr>
        <w:trPr>
          <w:cantSplit/>
        </w:trPr>
        <w:tc>
          <w:tcPr>
            <w:tcW w:type="dxa" w:w="5156"/>
          </w:tcPr>
          <w:p>
            <w:r/>
            <w:r>
              <w:rPr>
                <w:b w:val="0"/>
              </w:rPr>
              <w:t>Review</w:t>
            </w:r>
          </w:p>
        </w:tc>
        <w:tc>
          <w:tcPr>
            <w:tcW w:type="dxa" w:w="5156"/>
          </w:tcPr>
          <w:p>
            <w:r/>
            <w:r>
              <w:rPr>
                <w:b w:val="0"/>
              </w:rPr>
              <w:t>[MVP] GET /v1/review/queue, POST /v1/review/{itemId}/answer</w:t>
            </w:r>
          </w:p>
        </w:tc>
      </w:tr>
      <w:tr>
        <w:trPr>
          <w:cantSplit/>
        </w:trPr>
        <w:tc>
          <w:tcPr>
            <w:tcW w:type="dxa" w:w="5156"/>
          </w:tcPr>
          <w:p>
            <w:r/>
            <w:r>
              <w:rPr>
                <w:b w:val="0"/>
              </w:rPr>
              <w:t>Concepts</w:t>
            </w:r>
          </w:p>
        </w:tc>
        <w:tc>
          <w:tcPr>
            <w:tcW w:type="dxa" w:w="5156"/>
          </w:tcPr>
          <w:p>
            <w:r/>
            <w:r>
              <w:rPr>
                <w:b w:val="0"/>
              </w:rPr>
              <w:t>[MVP] GET /v1/concepts/{id}, GET /v1/dictionary/search</w:t>
            </w:r>
          </w:p>
        </w:tc>
      </w:tr>
      <w:tr>
        <w:trPr>
          <w:cantSplit/>
        </w:trPr>
        <w:tc>
          <w:tcPr>
            <w:tcW w:type="dxa" w:w="5156"/>
          </w:tcPr>
          <w:p>
            <w:r/>
            <w:r>
              <w:rPr>
                <w:b w:val="0"/>
              </w:rPr>
              <w:t>Reader</w:t>
            </w:r>
          </w:p>
        </w:tc>
        <w:tc>
          <w:tcPr>
            <w:tcW w:type="dxa" w:w="5156"/>
          </w:tcPr>
          <w:p>
            <w:r/>
            <w:r>
              <w:rPr>
                <w:b w:val="0"/>
              </w:rPr>
              <w:t>[MVP] POST /v1/reader/analyze, POST /v1/reader/save-sentence</w:t>
            </w:r>
          </w:p>
        </w:tc>
      </w:tr>
      <w:tr>
        <w:trPr>
          <w:cantSplit/>
        </w:trPr>
        <w:tc>
          <w:tcPr>
            <w:tcW w:type="dxa" w:w="5156"/>
          </w:tcPr>
          <w:p>
            <w:r/>
            <w:r>
              <w:rPr>
                <w:b w:val="0"/>
              </w:rPr>
              <w:t>Content</w:t>
            </w:r>
          </w:p>
        </w:tc>
        <w:tc>
          <w:tcPr>
            <w:tcW w:type="dxa" w:w="5156"/>
          </w:tcPr>
          <w:p>
            <w:r/>
            <w:r>
              <w:rPr>
                <w:b w:val="0"/>
              </w:rPr>
              <w:t>[MVP] GET /v1/content/recommended, GET /v1/content/{id}</w:t>
            </w:r>
          </w:p>
        </w:tc>
      </w:tr>
      <w:tr>
        <w:trPr>
          <w:cantSplit/>
        </w:trPr>
        <w:tc>
          <w:tcPr>
            <w:tcW w:type="dxa" w:w="5156"/>
          </w:tcPr>
          <w:p>
            <w:r/>
            <w:r>
              <w:rPr>
                <w:b w:val="0"/>
              </w:rPr>
              <w:t>Assessment</w:t>
            </w:r>
          </w:p>
        </w:tc>
        <w:tc>
          <w:tcPr>
            <w:tcW w:type="dxa" w:w="5156"/>
          </w:tcPr>
          <w:p>
            <w:r/>
            <w:r>
              <w:rPr>
                <w:b w:val="0"/>
              </w:rPr>
              <w:t>[MVP] POST /v1/assessments, POST /v1/assessments/{id}/responses</w:t>
            </w:r>
          </w:p>
        </w:tc>
      </w:tr>
      <w:tr>
        <w:trPr>
          <w:cantSplit/>
        </w:trPr>
        <w:tc>
          <w:tcPr>
            <w:tcW w:type="dxa" w:w="5156"/>
          </w:tcPr>
          <w:p>
            <w:r/>
            <w:r>
              <w:rPr>
                <w:b w:val="0"/>
              </w:rPr>
              <w:t>Progress/Brain</w:t>
            </w:r>
          </w:p>
        </w:tc>
        <w:tc>
          <w:tcPr>
            <w:tcW w:type="dxa" w:w="5156"/>
          </w:tcPr>
          <w:p>
            <w:r/>
            <w:r>
              <w:rPr>
                <w:b w:val="0"/>
              </w:rPr>
              <w:t>[MVP] GET /v1/progress/overview, GET /v1/brain/concepts/{conceptId}</w:t>
            </w:r>
          </w:p>
        </w:tc>
      </w:tr>
      <w:tr>
        <w:trPr>
          <w:cantSplit/>
        </w:trPr>
        <w:tc>
          <w:tcPr>
            <w:tcW w:type="dxa" w:w="5156"/>
          </w:tcPr>
          <w:p>
            <w:r/>
            <w:r>
              <w:rPr>
                <w:b w:val="0"/>
              </w:rPr>
              <w:t>Tutor</w:t>
            </w:r>
          </w:p>
        </w:tc>
        <w:tc>
          <w:tcPr>
            <w:tcW w:type="dxa" w:w="5156"/>
          </w:tcPr>
          <w:p>
            <w:r/>
            <w:r>
              <w:rPr>
                <w:b w:val="0"/>
              </w:rPr>
              <w:t>[DEFERRED] Không publish endpoint trước feature approval.</w:t>
            </w:r>
          </w:p>
        </w:tc>
      </w:tr>
      <w:tr>
        <w:trPr>
          <w:cantSplit/>
        </w:trPr>
        <w:tc>
          <w:tcPr>
            <w:tcW w:type="dxa" w:w="5156"/>
          </w:tcPr>
          <w:p>
            <w:r/>
            <w:r>
              <w:rPr>
                <w:b w:val="0"/>
              </w:rPr>
              <w:t>Speech</w:t>
            </w:r>
          </w:p>
        </w:tc>
        <w:tc>
          <w:tcPr>
            <w:tcW w:type="dxa" w:w="5156"/>
          </w:tcPr>
          <w:p>
            <w:r/>
            <w:r>
              <w:rPr>
                <w:b w:val="0"/>
              </w:rPr>
              <w:t>[DEFERRED] Không publish endpoint trước feature approval.</w:t>
            </w:r>
          </w:p>
        </w:tc>
      </w:tr>
    </w:tbl>
    <w:p>
      <w:pPr>
        <w:spacing w:after="20"/>
      </w:pPr>
    </w:p>
    <w:p>
      <w:pPr>
        <w:pStyle w:val="ListBullet"/>
        <w:spacing w:after="30"/>
      </w:pPr>
      <w:r>
        <w:t>Idempotency-Key bắt buộc cho write dễ retry như review submission, assessment response và Today activity completion. Future audio processing chỉ áp dụng khi Speech feature được bật.</w:t>
      </w:r>
    </w:p>
    <w:p>
      <w:pPr>
        <w:pStyle w:val="ListBullet"/>
        <w:spacing w:after="30"/>
      </w:pPr>
      <w:r>
        <w:t>Cursor pagination cho collection lớn.</w:t>
      </w:r>
    </w:p>
    <w:p>
      <w:pPr>
        <w:pStyle w:val="ListBullet"/>
        <w:spacing w:after="30"/>
      </w:pPr>
      <w:r>
        <w:t>ETag hoặc version cho resource có concurrent edits.</w:t>
      </w:r>
    </w:p>
    <w:p>
      <w:pPr>
        <w:pStyle w:val="ListBullet"/>
        <w:spacing w:after="30"/>
      </w:pPr>
      <w:r>
        <w:t>Không trả database row nguyên xi. API DTO là lớp riêng.</w:t>
      </w:r>
    </w:p>
    <w:p>
      <w:pPr>
        <w:pStyle w:val="ListBullet"/>
        <w:spacing w:after="30"/>
      </w:pPr>
      <w:r>
        <w:t>Breaking change phải tăng major API hoặc có migration path.</w:t>
      </w:r>
    </w:p>
    <w:p>
      <w:pPr>
        <w:pStyle w:val="Heading1"/>
      </w:pPr>
      <w:r>
        <w:t>16. Event contract</w:t>
      </w:r>
    </w:p>
    <w:p>
      <w:r>
        <w:t>AsyncAPI 3.1 mô tả event. Event envelope versioned và immutable.</w:t>
      </w:r>
    </w:p>
    <w:p>
      <w:pPr>
        <w:pStyle w:val="CodeBlock"/>
        <w:shd w:fill="F3F4F6"/>
      </w:pPr>
      <w:r>
        <w:t>{</w:t>
        <w:br/>
        <w:t xml:space="preserve">  "eventId": "uuid",</w:t>
        <w:br/>
        <w:t xml:space="preserve">  "eventType": "learning.review.completed.v1",</w:t>
        <w:br/>
        <w:t xml:space="preserve">  "schemaVersion": 1,</w:t>
        <w:br/>
        <w:t xml:space="preserve">  "occurredAt": "2026-08-19T13:00:00Z",</w:t>
        <w:br/>
        <w:t xml:space="preserve">  "actorId": "uuid",</w:t>
        <w:br/>
        <w:t xml:space="preserve">  "correlationId": "uuid",</w:t>
        <w:br/>
        <w:t xml:space="preserve">  "causationId": "uuid|null",</w:t>
        <w:br/>
        <w:t xml:space="preserve">  "payload": {...}</w:t>
        <w:br/>
        <w:t>}</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4139"/>
            <w:shd w:fill="E5E7EB"/>
            <w:vAlign w:val="center"/>
            <w:tcMar>
              <w:top w:w="80" w:type="dxa"/>
              <w:start w:w="100" w:type="dxa"/>
              <w:bottom w:w="80" w:type="dxa"/>
              <w:end w:w="100" w:type="dxa"/>
            </w:tcMar>
          </w:tcPr>
          <w:p>
            <w:r/>
            <w:r>
              <w:rPr>
                <w:b/>
              </w:rPr>
              <w:t>Event</w:t>
            </w:r>
          </w:p>
        </w:tc>
        <w:tc>
          <w:tcPr>
            <w:tcW w:type="dxa" w:w="5386"/>
            <w:shd w:fill="E5E7EB"/>
            <w:vAlign w:val="center"/>
            <w:tcMar>
              <w:top w:w="80" w:type="dxa"/>
              <w:start w:w="100" w:type="dxa"/>
              <w:bottom w:w="80" w:type="dxa"/>
              <w:end w:w="100" w:type="dxa"/>
            </w:tcMar>
          </w:tcPr>
          <w:p>
            <w:r/>
            <w:r>
              <w:rPr>
                <w:b/>
              </w:rPr>
              <w:t>Consumer chính</w:t>
            </w:r>
          </w:p>
        </w:tc>
      </w:tr>
      <w:tr>
        <w:trPr>
          <w:cantSplit/>
        </w:trPr>
        <w:tc>
          <w:tcPr>
            <w:tcW w:type="dxa" w:w="5156"/>
          </w:tcPr>
          <w:p>
            <w:r/>
            <w:r>
              <w:rPr>
                <w:b w:val="0"/>
              </w:rPr>
              <w:t>learning.review.completed.v1</w:t>
            </w:r>
          </w:p>
        </w:tc>
        <w:tc>
          <w:tcPr>
            <w:tcW w:type="dxa" w:w="5156"/>
          </w:tcPr>
          <w:p>
            <w:r/>
            <w:r>
              <w:rPr>
                <w:b w:val="0"/>
              </w:rPr>
              <w:t>Memory Engine, Learner projection, Analytics</w:t>
            </w:r>
          </w:p>
        </w:tc>
      </w:tr>
      <w:tr>
        <w:trPr>
          <w:cantSplit/>
        </w:trPr>
        <w:tc>
          <w:tcPr>
            <w:tcW w:type="dxa" w:w="5156"/>
          </w:tcPr>
          <w:p>
            <w:r/>
            <w:r>
              <w:rPr>
                <w:b w:val="0"/>
              </w:rPr>
              <w:t>learning.exposure.recorded.v1</w:t>
            </w:r>
          </w:p>
        </w:tc>
        <w:tc>
          <w:tcPr>
            <w:tcW w:type="dxa" w:w="5156"/>
          </w:tcPr>
          <w:p>
            <w:r/>
            <w:r>
              <w:rPr>
                <w:b w:val="0"/>
              </w:rPr>
              <w:t>Learner projection, Progress</w:t>
            </w:r>
          </w:p>
        </w:tc>
      </w:tr>
      <w:tr>
        <w:trPr>
          <w:cantSplit/>
        </w:trPr>
        <w:tc>
          <w:tcPr>
            <w:tcW w:type="dxa" w:w="5156"/>
          </w:tcPr>
          <w:p>
            <w:r/>
            <w:r>
              <w:rPr>
                <w:b w:val="0"/>
              </w:rPr>
              <w:t>learning.concept.saved.v1</w:t>
            </w:r>
          </w:p>
        </w:tc>
        <w:tc>
          <w:tcPr>
            <w:tcW w:type="dxa" w:w="5156"/>
          </w:tcPr>
          <w:p>
            <w:r/>
            <w:r>
              <w:rPr>
                <w:b w:val="0"/>
              </w:rPr>
              <w:t>Review activation, Learner projection</w:t>
            </w:r>
          </w:p>
        </w:tc>
      </w:tr>
      <w:tr>
        <w:trPr>
          <w:cantSplit/>
        </w:trPr>
        <w:tc>
          <w:tcPr>
            <w:tcW w:type="dxa" w:w="5156"/>
          </w:tcPr>
          <w:p>
            <w:r/>
            <w:r>
              <w:rPr>
                <w:b w:val="0"/>
              </w:rPr>
              <w:t>assessment.completed.v1</w:t>
            </w:r>
          </w:p>
        </w:tc>
        <w:tc>
          <w:tcPr>
            <w:tcW w:type="dxa" w:w="5156"/>
          </w:tcPr>
          <w:p>
            <w:r/>
            <w:r>
              <w:rPr>
                <w:b w:val="0"/>
              </w:rPr>
              <w:t>Skill projection, Today Engine</w:t>
            </w:r>
          </w:p>
        </w:tc>
      </w:tr>
      <w:tr>
        <w:trPr>
          <w:cantSplit/>
        </w:trPr>
        <w:tc>
          <w:tcPr>
            <w:tcW w:type="dxa" w:w="5156"/>
          </w:tcPr>
          <w:p>
            <w:r/>
            <w:r>
              <w:rPr>
                <w:b w:val="0"/>
              </w:rPr>
              <w:t>content.enriched.v1</w:t>
            </w:r>
          </w:p>
        </w:tc>
        <w:tc>
          <w:tcPr>
            <w:tcW w:type="dxa" w:w="5156"/>
          </w:tcPr>
          <w:p>
            <w:r/>
            <w:r>
              <w:rPr>
                <w:b w:val="0"/>
              </w:rPr>
              <w:t>Reader/Recommendation index</w:t>
            </w:r>
          </w:p>
        </w:tc>
      </w:tr>
      <w:tr>
        <w:trPr>
          <w:cantSplit/>
        </w:trPr>
        <w:tc>
          <w:tcPr>
            <w:tcW w:type="dxa" w:w="5156"/>
          </w:tcPr>
          <w:p>
            <w:r/>
            <w:r>
              <w:rPr>
                <w:b w:val="0"/>
              </w:rPr>
              <w:t>today.activity.completed.v1</w:t>
            </w:r>
          </w:p>
        </w:tc>
        <w:tc>
          <w:tcPr>
            <w:tcW w:type="dxa" w:w="5156"/>
          </w:tcPr>
          <w:p>
            <w:r/>
            <w:r>
              <w:rPr>
                <w:b w:val="0"/>
              </w:rPr>
              <w:t>Learner projection, Analytics</w:t>
            </w:r>
          </w:p>
        </w:tc>
      </w:tr>
      <w:tr>
        <w:trPr>
          <w:cantSplit/>
        </w:trPr>
        <w:tc>
          <w:tcPr>
            <w:tcW w:type="dxa" w:w="5156"/>
          </w:tcPr>
          <w:p>
            <w:r/>
            <w:r>
              <w:rPr>
                <w:b w:val="0"/>
              </w:rPr>
              <w:t>future.*</w:t>
            </w:r>
          </w:p>
        </w:tc>
        <w:tc>
          <w:tcPr>
            <w:tcW w:type="dxa" w:w="5156"/>
          </w:tcPr>
          <w:p>
            <w:r/>
            <w:r>
              <w:rPr>
                <w:b w:val="0"/>
              </w:rPr>
              <w:t>AI/speech events chỉ thêm khi feature tương ứng được phê duyệt và contract versioned.</w:t>
            </w:r>
          </w:p>
        </w:tc>
      </w:tr>
    </w:tbl>
    <w:p>
      <w:pPr>
        <w:spacing w:after="20"/>
      </w:pPr>
    </w:p>
    <w:p>
      <w:pPr>
        <w:pStyle w:val="Heading1"/>
      </w:pPr>
      <w:r>
        <w:t>17. Database security, Auth và RLS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381"/>
            <w:shd w:fill="E5E7EB"/>
            <w:vAlign w:val="center"/>
            <w:tcMar>
              <w:top w:w="80" w:type="dxa"/>
              <w:start w:w="100" w:type="dxa"/>
              <w:bottom w:w="80" w:type="dxa"/>
              <w:end w:w="100" w:type="dxa"/>
            </w:tcMar>
          </w:tcPr>
          <w:p>
            <w:r>
              <w:rPr>
                <w:b/>
                <w:sz w:val="16"/>
              </w:rPr>
              <w:t>Rule</w:t>
            </w:r>
          </w:p>
        </w:tc>
        <w:tc>
          <w:tcPr>
            <w:tcW w:type="dxa" w:w="7143"/>
            <w:shd w:fill="E5E7EB"/>
            <w:vAlign w:val="center"/>
            <w:tcMar>
              <w:top w:w="80" w:type="dxa"/>
              <w:start w:w="100" w:type="dxa"/>
              <w:bottom w:w="80" w:type="dxa"/>
              <w:end w:w="100" w:type="dxa"/>
            </w:tcMar>
          </w:tcPr>
          <w:p>
            <w:r>
              <w:rPr>
                <w:b/>
                <w:sz w:val="16"/>
              </w:rPr>
              <w:t>Implementation</w:t>
            </w:r>
          </w:p>
        </w:tc>
      </w:tr>
      <w:tr>
        <w:trPr>
          <w:cantSplit/>
        </w:trPr>
        <w:tc>
          <w:tcPr>
            <w:tcW w:type="dxa" w:w="2381"/>
            <w:vAlign w:val="center"/>
            <w:tcMar>
              <w:top w:w="80" w:type="dxa"/>
              <w:start w:w="100" w:type="dxa"/>
              <w:bottom w:w="80" w:type="dxa"/>
              <w:end w:w="100" w:type="dxa"/>
            </w:tcMar>
          </w:tcPr>
          <w:p>
            <w:pPr>
              <w:spacing w:after="0"/>
            </w:pPr>
            <w:r>
              <w:rPr>
                <w:sz w:val="16"/>
              </w:rPr>
              <w:t>Default deny</w:t>
            </w:r>
          </w:p>
        </w:tc>
        <w:tc>
          <w:tcPr>
            <w:tcW w:type="dxa" w:w="7143"/>
            <w:vAlign w:val="center"/>
            <w:tcMar>
              <w:top w:w="80" w:type="dxa"/>
              <w:start w:w="100" w:type="dxa"/>
              <w:bottom w:w="80" w:type="dxa"/>
              <w:end w:w="100" w:type="dxa"/>
            </w:tcMar>
          </w:tcPr>
          <w:p>
            <w:pPr>
              <w:spacing w:after="0"/>
            </w:pPr>
            <w:r>
              <w:rPr>
                <w:sz w:val="16"/>
              </w:rPr>
              <w:t>RLS bật cho mọi user-owned table exposed qua Supabase.</w:t>
            </w:r>
          </w:p>
        </w:tc>
      </w:tr>
      <w:tr>
        <w:trPr>
          <w:cantSplit/>
        </w:trPr>
        <w:tc>
          <w:tcPr>
            <w:tcW w:type="dxa" w:w="2381"/>
            <w:vAlign w:val="center"/>
            <w:tcMar>
              <w:top w:w="80" w:type="dxa"/>
              <w:start w:w="100" w:type="dxa"/>
              <w:bottom w:w="80" w:type="dxa"/>
              <w:end w:w="100" w:type="dxa"/>
            </w:tcMar>
          </w:tcPr>
          <w:p>
            <w:pPr>
              <w:spacing w:after="0"/>
            </w:pPr>
            <w:r>
              <w:rPr>
                <w:sz w:val="16"/>
              </w:rPr>
              <w:t>Ownership</w:t>
            </w:r>
          </w:p>
        </w:tc>
        <w:tc>
          <w:tcPr>
            <w:tcW w:type="dxa" w:w="7143"/>
            <w:vAlign w:val="center"/>
            <w:tcMar>
              <w:top w:w="80" w:type="dxa"/>
              <w:start w:w="100" w:type="dxa"/>
              <w:bottom w:w="80" w:type="dxa"/>
              <w:end w:w="100" w:type="dxa"/>
            </w:tcMar>
          </w:tcPr>
          <w:p>
            <w:pPr>
              <w:spacing w:after="0"/>
            </w:pPr>
            <w:r>
              <w:rPr>
                <w:sz w:val="16"/>
              </w:rPr>
              <w:t>user_id được lấy từ auth context, không tin payload client.</w:t>
            </w:r>
          </w:p>
        </w:tc>
      </w:tr>
      <w:tr>
        <w:trPr>
          <w:cantSplit/>
        </w:trPr>
        <w:tc>
          <w:tcPr>
            <w:tcW w:type="dxa" w:w="2381"/>
            <w:vAlign w:val="center"/>
            <w:tcMar>
              <w:top w:w="80" w:type="dxa"/>
              <w:start w:w="100" w:type="dxa"/>
              <w:bottom w:w="80" w:type="dxa"/>
              <w:end w:w="100" w:type="dxa"/>
            </w:tcMar>
          </w:tcPr>
          <w:p>
            <w:pPr>
              <w:spacing w:after="0"/>
            </w:pPr>
            <w:r>
              <w:rPr>
                <w:sz w:val="16"/>
              </w:rPr>
              <w:t>Service role</w:t>
            </w:r>
          </w:p>
        </w:tc>
        <w:tc>
          <w:tcPr>
            <w:tcW w:type="dxa" w:w="7143"/>
            <w:vAlign w:val="center"/>
            <w:tcMar>
              <w:top w:w="80" w:type="dxa"/>
              <w:start w:w="100" w:type="dxa"/>
              <w:bottom w:w="80" w:type="dxa"/>
              <w:end w:w="100" w:type="dxa"/>
            </w:tcMar>
          </w:tcPr>
          <w:p>
            <w:pPr>
              <w:spacing w:after="0"/>
            </w:pPr>
            <w:r>
              <w:rPr>
                <w:sz w:val="16"/>
              </w:rPr>
              <w:t>Chỉ server-side secret store. Không bundle vào web.</w:t>
            </w:r>
          </w:p>
        </w:tc>
      </w:tr>
      <w:tr>
        <w:trPr>
          <w:cantSplit/>
        </w:trPr>
        <w:tc>
          <w:tcPr>
            <w:tcW w:type="dxa" w:w="2381"/>
            <w:vAlign w:val="center"/>
            <w:tcMar>
              <w:top w:w="80" w:type="dxa"/>
              <w:start w:w="100" w:type="dxa"/>
              <w:bottom w:w="80" w:type="dxa"/>
              <w:end w:w="100" w:type="dxa"/>
            </w:tcMar>
          </w:tcPr>
          <w:p>
            <w:pPr>
              <w:spacing w:after="0"/>
            </w:pPr>
            <w:r>
              <w:rPr>
                <w:sz w:val="16"/>
              </w:rPr>
              <w:t>Admin path</w:t>
            </w:r>
          </w:p>
        </w:tc>
        <w:tc>
          <w:tcPr>
            <w:tcW w:type="dxa" w:w="7143"/>
            <w:vAlign w:val="center"/>
            <w:tcMar>
              <w:top w:w="80" w:type="dxa"/>
              <w:start w:w="100" w:type="dxa"/>
              <w:bottom w:w="80" w:type="dxa"/>
              <w:end w:w="100" w:type="dxa"/>
            </w:tcMar>
          </w:tcPr>
          <w:p>
            <w:pPr>
              <w:spacing w:after="0"/>
            </w:pPr>
            <w:r>
              <w:rPr>
                <w:sz w:val="16"/>
              </w:rPr>
              <w:t>Tách role/permission và audit.</w:t>
            </w:r>
          </w:p>
        </w:tc>
      </w:tr>
      <w:tr>
        <w:trPr>
          <w:cantSplit/>
        </w:trPr>
        <w:tc>
          <w:tcPr>
            <w:tcW w:type="dxa" w:w="2381"/>
            <w:vAlign w:val="center"/>
            <w:tcMar>
              <w:top w:w="80" w:type="dxa"/>
              <w:start w:w="100" w:type="dxa"/>
              <w:bottom w:w="80" w:type="dxa"/>
              <w:end w:w="100" w:type="dxa"/>
            </w:tcMar>
          </w:tcPr>
          <w:p>
            <w:pPr>
              <w:spacing w:after="0"/>
            </w:pPr>
            <w:r>
              <w:rPr>
                <w:sz w:val="16"/>
              </w:rPr>
              <w:t>Sensitive columns</w:t>
            </w:r>
          </w:p>
        </w:tc>
        <w:tc>
          <w:tcPr>
            <w:tcW w:type="dxa" w:w="7143"/>
            <w:vAlign w:val="center"/>
            <w:tcMar>
              <w:top w:w="80" w:type="dxa"/>
              <w:start w:w="100" w:type="dxa"/>
              <w:bottom w:w="80" w:type="dxa"/>
              <w:end w:w="100" w:type="dxa"/>
            </w:tcMar>
          </w:tcPr>
          <w:p>
            <w:pPr>
              <w:spacing w:after="0"/>
            </w:pPr>
            <w:r>
              <w:rPr>
                <w:sz w:val="16"/>
              </w:rPr>
              <w:t>Không expose qua public view nếu không cần.</w:t>
            </w:r>
          </w:p>
        </w:tc>
      </w:tr>
      <w:tr>
        <w:trPr>
          <w:cantSplit/>
        </w:trPr>
        <w:tc>
          <w:tcPr>
            <w:tcW w:type="dxa" w:w="2381"/>
            <w:vAlign w:val="center"/>
            <w:tcMar>
              <w:top w:w="80" w:type="dxa"/>
              <w:start w:w="100" w:type="dxa"/>
              <w:bottom w:w="80" w:type="dxa"/>
              <w:end w:w="100" w:type="dxa"/>
            </w:tcMar>
          </w:tcPr>
          <w:p>
            <w:pPr>
              <w:spacing w:after="0"/>
            </w:pPr>
            <w:r>
              <w:rPr>
                <w:sz w:val="16"/>
              </w:rPr>
              <w:t>Views</w:t>
            </w:r>
          </w:p>
        </w:tc>
        <w:tc>
          <w:tcPr>
            <w:tcW w:type="dxa" w:w="7143"/>
            <w:vAlign w:val="center"/>
            <w:tcMar>
              <w:top w:w="80" w:type="dxa"/>
              <w:start w:w="100" w:type="dxa"/>
              <w:bottom w:w="80" w:type="dxa"/>
              <w:end w:w="100" w:type="dxa"/>
            </w:tcMar>
          </w:tcPr>
          <w:p>
            <w:pPr>
              <w:spacing w:after="0"/>
            </w:pPr>
            <w:r>
              <w:rPr>
                <w:sz w:val="16"/>
              </w:rPr>
              <w:t>Kiểm tra security_invoker/security_barrier phù hợp.</w:t>
            </w:r>
          </w:p>
        </w:tc>
      </w:tr>
      <w:tr>
        <w:trPr>
          <w:cantSplit/>
        </w:trPr>
        <w:tc>
          <w:tcPr>
            <w:tcW w:type="dxa" w:w="2381"/>
            <w:vAlign w:val="center"/>
            <w:tcMar>
              <w:top w:w="80" w:type="dxa"/>
              <w:start w:w="100" w:type="dxa"/>
              <w:bottom w:w="80" w:type="dxa"/>
              <w:end w:w="100" w:type="dxa"/>
            </w:tcMar>
          </w:tcPr>
          <w:p>
            <w:pPr>
              <w:spacing w:after="0"/>
            </w:pPr>
            <w:r>
              <w:rPr>
                <w:sz w:val="16"/>
              </w:rPr>
              <w:t>Storage</w:t>
            </w:r>
          </w:p>
        </w:tc>
        <w:tc>
          <w:tcPr>
            <w:tcW w:type="dxa" w:w="7143"/>
            <w:vAlign w:val="center"/>
            <w:tcMar>
              <w:top w:w="80" w:type="dxa"/>
              <w:start w:w="100" w:type="dxa"/>
              <w:bottom w:w="80" w:type="dxa"/>
              <w:end w:w="100" w:type="dxa"/>
            </w:tcMar>
          </w:tcPr>
          <w:p>
            <w:pPr>
              <w:spacing w:after="0"/>
            </w:pPr>
            <w:r>
              <w:rPr>
                <w:sz w:val="16"/>
              </w:rPr>
              <w:t>Bucket policy theo owner và content class.</w:t>
            </w:r>
          </w:p>
        </w:tc>
      </w:tr>
      <w:tr>
        <w:trPr>
          <w:cantSplit/>
        </w:trPr>
        <w:tc>
          <w:tcPr>
            <w:tcW w:type="dxa" w:w="2381"/>
            <w:vAlign w:val="center"/>
            <w:tcMar>
              <w:top w:w="80" w:type="dxa"/>
              <w:start w:w="100" w:type="dxa"/>
              <w:bottom w:w="80" w:type="dxa"/>
              <w:end w:w="100" w:type="dxa"/>
            </w:tcMar>
          </w:tcPr>
          <w:p>
            <w:pPr>
              <w:spacing w:after="0"/>
            </w:pPr>
            <w:r>
              <w:rPr>
                <w:sz w:val="16"/>
              </w:rPr>
              <w:t>Audit</w:t>
            </w:r>
          </w:p>
        </w:tc>
        <w:tc>
          <w:tcPr>
            <w:tcW w:type="dxa" w:w="7143"/>
            <w:vAlign w:val="center"/>
            <w:tcMar>
              <w:top w:w="80" w:type="dxa"/>
              <w:start w:w="100" w:type="dxa"/>
              <w:bottom w:w="80" w:type="dxa"/>
              <w:end w:w="100" w:type="dxa"/>
            </w:tcMar>
          </w:tcPr>
          <w:p>
            <w:pPr>
              <w:spacing w:after="0"/>
            </w:pPr>
            <w:r>
              <w:rPr>
                <w:sz w:val="16"/>
              </w:rPr>
              <w:t>Security-sensitive mutation ghi audit event.</w:t>
            </w:r>
          </w:p>
        </w:tc>
      </w:tr>
    </w:tbl>
    <w:p>
      <w:pPr>
        <w:spacing w:after="20"/>
      </w:pPr>
    </w:p>
    <w:p>
      <w:pPr>
        <w:pStyle w:val="Callout"/>
      </w:pPr>
      <w:r>
        <w:rPr>
          <w:b/>
        </w:rPr>
        <w:t xml:space="preserve">RLS test gate: </w:t>
      </w:r>
      <w:r>
        <w:rPr>
          <w:b w:val="0"/>
        </w:rPr>
        <w:t>Mỗi migration thêm user-owned table phải kèm policy test: own row allowed, other user denied, anonymous denied nếu không có lý do công khai.</w:t>
      </w:r>
    </w:p>
    <w:p>
      <w:pPr>
        <w:pStyle w:val="Heading1"/>
      </w:pPr>
      <w:r>
        <w:t>18. Security và threat model</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494"/>
            <w:shd w:fill="E5E7EB"/>
            <w:vAlign w:val="center"/>
            <w:tcMar>
              <w:top w:w="80" w:type="dxa"/>
              <w:start w:w="100" w:type="dxa"/>
              <w:bottom w:w="80" w:type="dxa"/>
              <w:end w:w="100" w:type="dxa"/>
            </w:tcMar>
          </w:tcPr>
          <w:p>
            <w:r>
              <w:rPr>
                <w:b/>
                <w:sz w:val="14"/>
              </w:rPr>
              <w:t>Threat</w:t>
            </w:r>
          </w:p>
        </w:tc>
        <w:tc>
          <w:tcPr>
            <w:tcW w:type="dxa" w:w="7030"/>
            <w:shd w:fill="E5E7EB"/>
            <w:vAlign w:val="center"/>
            <w:tcMar>
              <w:top w:w="80" w:type="dxa"/>
              <w:start w:w="100" w:type="dxa"/>
              <w:bottom w:w="80" w:type="dxa"/>
              <w:end w:w="100" w:type="dxa"/>
            </w:tcMar>
          </w:tcPr>
          <w:p>
            <w:r>
              <w:rPr>
                <w:b/>
                <w:sz w:val="14"/>
              </w:rPr>
              <w:t>Control tối thiểu</w:t>
            </w:r>
          </w:p>
        </w:tc>
      </w:tr>
      <w:tr>
        <w:trPr>
          <w:cantSplit/>
        </w:trPr>
        <w:tc>
          <w:tcPr>
            <w:tcW w:type="dxa" w:w="2494"/>
            <w:vAlign w:val="center"/>
            <w:tcMar>
              <w:top w:w="80" w:type="dxa"/>
              <w:start w:w="100" w:type="dxa"/>
              <w:bottom w:w="80" w:type="dxa"/>
              <w:end w:w="100" w:type="dxa"/>
            </w:tcMar>
          </w:tcPr>
          <w:p>
            <w:pPr>
              <w:spacing w:after="0"/>
            </w:pPr>
            <w:r>
              <w:rPr>
                <w:sz w:val="14"/>
              </w:rPr>
              <w:t>Broken access control</w:t>
            </w:r>
          </w:p>
        </w:tc>
        <w:tc>
          <w:tcPr>
            <w:tcW w:type="dxa" w:w="7030"/>
            <w:vAlign w:val="center"/>
            <w:tcMar>
              <w:top w:w="80" w:type="dxa"/>
              <w:start w:w="100" w:type="dxa"/>
              <w:bottom w:w="80" w:type="dxa"/>
              <w:end w:w="100" w:type="dxa"/>
            </w:tcMar>
          </w:tcPr>
          <w:p>
            <w:pPr>
              <w:spacing w:after="0"/>
            </w:pPr>
            <w:r>
              <w:rPr>
                <w:sz w:val="14"/>
              </w:rPr>
              <w:t>RLS, server authz, ownership tests, deny by default.</w:t>
            </w:r>
          </w:p>
        </w:tc>
      </w:tr>
      <w:tr>
        <w:trPr>
          <w:cantSplit/>
        </w:trPr>
        <w:tc>
          <w:tcPr>
            <w:tcW w:type="dxa" w:w="2494"/>
            <w:vAlign w:val="center"/>
            <w:tcMar>
              <w:top w:w="80" w:type="dxa"/>
              <w:start w:w="100" w:type="dxa"/>
              <w:bottom w:w="80" w:type="dxa"/>
              <w:end w:w="100" w:type="dxa"/>
            </w:tcMar>
          </w:tcPr>
          <w:p>
            <w:pPr>
              <w:spacing w:after="0"/>
            </w:pPr>
            <w:r>
              <w:rPr>
                <w:sz w:val="14"/>
              </w:rPr>
              <w:t>Injection</w:t>
            </w:r>
          </w:p>
        </w:tc>
        <w:tc>
          <w:tcPr>
            <w:tcW w:type="dxa" w:w="7030"/>
            <w:vAlign w:val="center"/>
            <w:tcMar>
              <w:top w:w="80" w:type="dxa"/>
              <w:start w:w="100" w:type="dxa"/>
              <w:bottom w:w="80" w:type="dxa"/>
              <w:end w:w="100" w:type="dxa"/>
            </w:tcMar>
          </w:tcPr>
          <w:p>
            <w:pPr>
              <w:spacing w:after="0"/>
            </w:pPr>
            <w:r>
              <w:rPr>
                <w:sz w:val="14"/>
              </w:rPr>
              <w:t>Parameterized queries, schema validation, output encoding.</w:t>
            </w:r>
          </w:p>
        </w:tc>
      </w:tr>
      <w:tr>
        <w:trPr>
          <w:cantSplit/>
        </w:trPr>
        <w:tc>
          <w:tcPr>
            <w:tcW w:type="dxa" w:w="2494"/>
            <w:vAlign w:val="center"/>
            <w:tcMar>
              <w:top w:w="80" w:type="dxa"/>
              <w:start w:w="100" w:type="dxa"/>
              <w:bottom w:w="80" w:type="dxa"/>
              <w:end w:w="100" w:type="dxa"/>
            </w:tcMar>
          </w:tcPr>
          <w:p>
            <w:pPr>
              <w:spacing w:after="0"/>
            </w:pPr>
            <w:r>
              <w:rPr>
                <w:sz w:val="14"/>
              </w:rPr>
              <w:t>Prompt injection</w:t>
            </w:r>
          </w:p>
        </w:tc>
        <w:tc>
          <w:tcPr>
            <w:tcW w:type="dxa" w:w="7030"/>
            <w:vAlign w:val="center"/>
            <w:tcMar>
              <w:top w:w="80" w:type="dxa"/>
              <w:start w:w="100" w:type="dxa"/>
              <w:bottom w:w="80" w:type="dxa"/>
              <w:end w:w="100" w:type="dxa"/>
            </w:tcMar>
          </w:tcPr>
          <w:p>
            <w:pPr>
              <w:spacing w:after="0"/>
            </w:pPr>
            <w:r>
              <w:rPr>
                <w:sz w:val="14"/>
              </w:rPr>
              <w:t>Treat retrieved/user content as untrusted data, tool allowlist, no secret in prompt.</w:t>
            </w:r>
          </w:p>
        </w:tc>
      </w:tr>
      <w:tr>
        <w:trPr>
          <w:cantSplit/>
        </w:trPr>
        <w:tc>
          <w:tcPr>
            <w:tcW w:type="dxa" w:w="2494"/>
            <w:vAlign w:val="center"/>
            <w:tcMar>
              <w:top w:w="80" w:type="dxa"/>
              <w:start w:w="100" w:type="dxa"/>
              <w:bottom w:w="80" w:type="dxa"/>
              <w:end w:w="100" w:type="dxa"/>
            </w:tcMar>
          </w:tcPr>
          <w:p>
            <w:pPr>
              <w:spacing w:after="0"/>
            </w:pPr>
            <w:r>
              <w:rPr>
                <w:sz w:val="14"/>
              </w:rPr>
              <w:t>Model output abuse</w:t>
            </w:r>
          </w:p>
        </w:tc>
        <w:tc>
          <w:tcPr>
            <w:tcW w:type="dxa" w:w="7030"/>
            <w:vAlign w:val="center"/>
            <w:tcMar>
              <w:top w:w="80" w:type="dxa"/>
              <w:start w:w="100" w:type="dxa"/>
              <w:bottom w:w="80" w:type="dxa"/>
              <w:end w:w="100" w:type="dxa"/>
            </w:tcMar>
          </w:tcPr>
          <w:p>
            <w:pPr>
              <w:spacing w:after="0"/>
            </w:pPr>
            <w:r>
              <w:rPr>
                <w:sz w:val="14"/>
              </w:rPr>
              <w:t>Structured schema, validation, policy filters, never execute raw model output.</w:t>
            </w:r>
          </w:p>
        </w:tc>
      </w:tr>
      <w:tr>
        <w:trPr>
          <w:cantSplit/>
        </w:trPr>
        <w:tc>
          <w:tcPr>
            <w:tcW w:type="dxa" w:w="2494"/>
            <w:vAlign w:val="center"/>
            <w:tcMar>
              <w:top w:w="80" w:type="dxa"/>
              <w:start w:w="100" w:type="dxa"/>
              <w:bottom w:w="80" w:type="dxa"/>
              <w:end w:w="100" w:type="dxa"/>
            </w:tcMar>
          </w:tcPr>
          <w:p>
            <w:pPr>
              <w:spacing w:after="0"/>
            </w:pPr>
            <w:r>
              <w:rPr>
                <w:sz w:val="14"/>
              </w:rPr>
              <w:t>SSRF</w:t>
            </w:r>
          </w:p>
        </w:tc>
        <w:tc>
          <w:tcPr>
            <w:tcW w:type="dxa" w:w="7030"/>
            <w:vAlign w:val="center"/>
            <w:tcMar>
              <w:top w:w="80" w:type="dxa"/>
              <w:start w:w="100" w:type="dxa"/>
              <w:bottom w:w="80" w:type="dxa"/>
              <w:end w:w="100" w:type="dxa"/>
            </w:tcMar>
          </w:tcPr>
          <w:p>
            <w:pPr>
              <w:spacing w:after="0"/>
            </w:pPr>
            <w:r>
              <w:rPr>
                <w:sz w:val="14"/>
              </w:rPr>
              <w:t>Outbound allowlist và URL validation cho importer.</w:t>
            </w:r>
          </w:p>
        </w:tc>
      </w:tr>
      <w:tr>
        <w:trPr>
          <w:cantSplit/>
        </w:trPr>
        <w:tc>
          <w:tcPr>
            <w:tcW w:type="dxa" w:w="2494"/>
            <w:vAlign w:val="center"/>
            <w:tcMar>
              <w:top w:w="80" w:type="dxa"/>
              <w:start w:w="100" w:type="dxa"/>
              <w:bottom w:w="80" w:type="dxa"/>
              <w:end w:w="100" w:type="dxa"/>
            </w:tcMar>
          </w:tcPr>
          <w:p>
            <w:pPr>
              <w:spacing w:after="0"/>
            </w:pPr>
            <w:r>
              <w:rPr>
                <w:sz w:val="14"/>
              </w:rPr>
              <w:t>Malicious file</w:t>
            </w:r>
          </w:p>
        </w:tc>
        <w:tc>
          <w:tcPr>
            <w:tcW w:type="dxa" w:w="7030"/>
            <w:vAlign w:val="center"/>
            <w:tcMar>
              <w:top w:w="80" w:type="dxa"/>
              <w:start w:w="100" w:type="dxa"/>
              <w:bottom w:w="80" w:type="dxa"/>
              <w:end w:w="100" w:type="dxa"/>
            </w:tcMar>
          </w:tcPr>
          <w:p>
            <w:pPr>
              <w:spacing w:after="0"/>
            </w:pPr>
            <w:r>
              <w:rPr>
                <w:sz w:val="14"/>
              </w:rPr>
              <w:t>Size/type validation, isolated processing.</w:t>
            </w:r>
          </w:p>
        </w:tc>
      </w:tr>
      <w:tr>
        <w:trPr>
          <w:cantSplit/>
        </w:trPr>
        <w:tc>
          <w:tcPr>
            <w:tcW w:type="dxa" w:w="2494"/>
            <w:vAlign w:val="center"/>
            <w:tcMar>
              <w:top w:w="80" w:type="dxa"/>
              <w:start w:w="100" w:type="dxa"/>
              <w:bottom w:w="80" w:type="dxa"/>
              <w:end w:w="100" w:type="dxa"/>
            </w:tcMar>
          </w:tcPr>
          <w:p>
            <w:pPr>
              <w:spacing w:after="0"/>
            </w:pPr>
            <w:r>
              <w:rPr>
                <w:sz w:val="14"/>
              </w:rPr>
              <w:t>Data poisoning</w:t>
            </w:r>
          </w:p>
        </w:tc>
        <w:tc>
          <w:tcPr>
            <w:tcW w:type="dxa" w:w="7030"/>
            <w:vAlign w:val="center"/>
            <w:tcMar>
              <w:top w:w="80" w:type="dxa"/>
              <w:start w:w="100" w:type="dxa"/>
              <w:bottom w:w="80" w:type="dxa"/>
              <w:end w:w="100" w:type="dxa"/>
            </w:tcMar>
          </w:tcPr>
          <w:p>
            <w:pPr>
              <w:spacing w:after="0"/>
            </w:pPr>
            <w:r>
              <w:rPr>
                <w:sz w:val="14"/>
              </w:rPr>
              <w:t>Source provenance, checksum, quarantine, approval states.</w:t>
            </w:r>
          </w:p>
        </w:tc>
      </w:tr>
      <w:tr>
        <w:trPr>
          <w:cantSplit/>
        </w:trPr>
        <w:tc>
          <w:tcPr>
            <w:tcW w:type="dxa" w:w="2494"/>
            <w:vAlign w:val="center"/>
            <w:tcMar>
              <w:top w:w="80" w:type="dxa"/>
              <w:start w:w="100" w:type="dxa"/>
              <w:bottom w:w="80" w:type="dxa"/>
              <w:end w:w="100" w:type="dxa"/>
            </w:tcMar>
          </w:tcPr>
          <w:p>
            <w:pPr>
              <w:spacing w:after="0"/>
            </w:pPr>
            <w:r>
              <w:rPr>
                <w:sz w:val="14"/>
              </w:rPr>
              <w:t>Dependency compromise</w:t>
            </w:r>
          </w:p>
        </w:tc>
        <w:tc>
          <w:tcPr>
            <w:tcW w:type="dxa" w:w="7030"/>
            <w:vAlign w:val="center"/>
            <w:tcMar>
              <w:top w:w="80" w:type="dxa"/>
              <w:start w:w="100" w:type="dxa"/>
              <w:bottom w:w="80" w:type="dxa"/>
              <w:end w:w="100" w:type="dxa"/>
            </w:tcMar>
          </w:tcPr>
          <w:p>
            <w:pPr>
              <w:spacing w:after="0"/>
            </w:pPr>
            <w:r>
              <w:rPr>
                <w:sz w:val="14"/>
              </w:rPr>
              <w:t>Lockfiles, provenance, dependency scanning, SLSA-aligned build.</w:t>
            </w:r>
          </w:p>
        </w:tc>
      </w:tr>
      <w:tr>
        <w:trPr>
          <w:cantSplit/>
        </w:trPr>
        <w:tc>
          <w:tcPr>
            <w:tcW w:type="dxa" w:w="2494"/>
            <w:vAlign w:val="center"/>
            <w:tcMar>
              <w:top w:w="80" w:type="dxa"/>
              <w:start w:w="100" w:type="dxa"/>
              <w:bottom w:w="80" w:type="dxa"/>
              <w:end w:w="100" w:type="dxa"/>
            </w:tcMar>
          </w:tcPr>
          <w:p>
            <w:pPr>
              <w:spacing w:after="0"/>
            </w:pPr>
            <w:r>
              <w:rPr>
                <w:sz w:val="14"/>
              </w:rPr>
              <w:t>Replay/duplicate writes</w:t>
            </w:r>
          </w:p>
        </w:tc>
        <w:tc>
          <w:tcPr>
            <w:tcW w:type="dxa" w:w="7030"/>
            <w:vAlign w:val="center"/>
            <w:tcMar>
              <w:top w:w="80" w:type="dxa"/>
              <w:start w:w="100" w:type="dxa"/>
              <w:bottom w:w="80" w:type="dxa"/>
              <w:end w:w="100" w:type="dxa"/>
            </w:tcMar>
          </w:tcPr>
          <w:p>
            <w:pPr>
              <w:spacing w:after="0"/>
            </w:pPr>
            <w:r>
              <w:rPr>
                <w:sz w:val="14"/>
              </w:rPr>
              <w:t>Idempotency keys and unique constraints.</w:t>
            </w:r>
          </w:p>
        </w:tc>
      </w:tr>
      <w:tr>
        <w:trPr>
          <w:cantSplit/>
        </w:trPr>
        <w:tc>
          <w:tcPr>
            <w:tcW w:type="dxa" w:w="2494"/>
            <w:vAlign w:val="center"/>
            <w:tcMar>
              <w:top w:w="80" w:type="dxa"/>
              <w:start w:w="100" w:type="dxa"/>
              <w:bottom w:w="80" w:type="dxa"/>
              <w:end w:w="100" w:type="dxa"/>
            </w:tcMar>
          </w:tcPr>
          <w:p>
            <w:pPr>
              <w:spacing w:after="0"/>
            </w:pPr>
            <w:r>
              <w:rPr>
                <w:sz w:val="14"/>
              </w:rPr>
              <w:t>Sensitive logging</w:t>
            </w:r>
          </w:p>
        </w:tc>
        <w:tc>
          <w:tcPr>
            <w:tcW w:type="dxa" w:w="7030"/>
            <w:vAlign w:val="center"/>
            <w:tcMar>
              <w:top w:w="80" w:type="dxa"/>
              <w:start w:w="100" w:type="dxa"/>
              <w:bottom w:w="80" w:type="dxa"/>
              <w:end w:w="100" w:type="dxa"/>
            </w:tcMar>
          </w:tcPr>
          <w:p>
            <w:pPr>
              <w:spacing w:after="0"/>
            </w:pPr>
            <w:r>
              <w:rPr>
                <w:sz w:val="14"/>
              </w:rPr>
              <w:t>PII redaction, secret scrub, structured logs.</w:t>
            </w:r>
          </w:p>
        </w:tc>
      </w:tr>
    </w:tbl>
    <w:p>
      <w:pPr>
        <w:spacing w:after="20"/>
      </w:pPr>
    </w:p>
    <w:p>
      <w:r>
        <w:t>Security verification baseline: OWASP ASVS 5.0.0 cho application controls, OWASP AISVS 1.0 cho AI-enabled paths, NIST SSDF cho secure lifecycle. Mọi release candidate chạy security checklist và threat review.</w:t>
      </w:r>
    </w:p>
    <w:p>
      <w:pPr>
        <w:pStyle w:val="Heading1"/>
      </w:pPr>
      <w:r>
        <w:t>19. Privacy và dữ liệu người học</w:t>
      </w:r>
    </w:p>
    <w:p>
      <w:pPr>
        <w:pStyle w:val="ListBullet"/>
        <w:spacing w:after="30"/>
      </w:pPr>
      <w:r>
        <w:t>Thu thập tối thiểu. Tách identity data khỏi learning telemetry khi hợp lý.</w:t>
      </w:r>
    </w:p>
    <w:p>
      <w:pPr>
        <w:pStyle w:val="ListBullet"/>
        <w:spacing w:after="30"/>
      </w:pPr>
      <w:r>
        <w:t>Audio có retention policy riêng. Cho xóa audio mà vẫn giữ aggregate score nếu policy cho phép.</w:t>
      </w:r>
    </w:p>
    <w:p>
      <w:pPr>
        <w:pStyle w:val="ListBullet"/>
        <w:spacing w:after="30"/>
      </w:pPr>
      <w:r>
        <w:t>Export dữ liệu người dùng ở định dạng machine-readable.</w:t>
      </w:r>
    </w:p>
    <w:p>
      <w:pPr>
        <w:pStyle w:val="ListBullet"/>
        <w:spacing w:after="30"/>
      </w:pPr>
      <w:r>
        <w:t>Delete account dùng asynchronous deletion workflow, audit được trạng thái.</w:t>
      </w:r>
    </w:p>
    <w:p>
      <w:pPr>
        <w:pStyle w:val="ListBullet"/>
        <w:spacing w:after="30"/>
      </w:pPr>
      <w:r>
        <w:t>Không log raw access token, password, full audio transcript nếu không cần debug.</w:t>
      </w:r>
    </w:p>
    <w:p>
      <w:pPr>
        <w:pStyle w:val="ListBullet"/>
        <w:spacing w:after="30"/>
      </w:pPr>
      <w:r>
        <w:t>Prompt gửi model chỉ chứa context cần cho turn hiện tại, không dump toàn bộ learner history.</w:t>
      </w:r>
    </w:p>
    <w:p>
      <w:pPr>
        <w:pStyle w:val="Heading1"/>
      </w:pPr>
      <w:r>
        <w:t>20. Observability</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984"/>
            <w:shd w:fill="E5E7EB"/>
            <w:vAlign w:val="center"/>
            <w:tcMar>
              <w:top w:w="80" w:type="dxa"/>
              <w:start w:w="100" w:type="dxa"/>
              <w:bottom w:w="80" w:type="dxa"/>
              <w:end w:w="100" w:type="dxa"/>
            </w:tcMar>
          </w:tcPr>
          <w:p>
            <w:r>
              <w:rPr>
                <w:b/>
                <w:sz w:val="16"/>
              </w:rPr>
              <w:t>Signal</w:t>
            </w:r>
          </w:p>
        </w:tc>
        <w:tc>
          <w:tcPr>
            <w:tcW w:type="dxa" w:w="7540"/>
            <w:shd w:fill="E5E7EB"/>
            <w:vAlign w:val="center"/>
            <w:tcMar>
              <w:top w:w="80" w:type="dxa"/>
              <w:start w:w="100" w:type="dxa"/>
              <w:bottom w:w="80" w:type="dxa"/>
              <w:end w:w="100" w:type="dxa"/>
            </w:tcMar>
          </w:tcPr>
          <w:p>
            <w:r>
              <w:rPr>
                <w:b/>
                <w:sz w:val="16"/>
              </w:rPr>
              <w:t>Yêu cầu</w:t>
            </w:r>
          </w:p>
        </w:tc>
      </w:tr>
      <w:tr>
        <w:trPr>
          <w:cantSplit/>
        </w:trPr>
        <w:tc>
          <w:tcPr>
            <w:tcW w:type="dxa" w:w="1984"/>
            <w:vAlign w:val="center"/>
            <w:tcMar>
              <w:top w:w="80" w:type="dxa"/>
              <w:start w:w="100" w:type="dxa"/>
              <w:bottom w:w="80" w:type="dxa"/>
              <w:end w:w="100" w:type="dxa"/>
            </w:tcMar>
          </w:tcPr>
          <w:p>
            <w:pPr>
              <w:spacing w:after="0"/>
            </w:pPr>
            <w:r>
              <w:rPr>
                <w:sz w:val="16"/>
              </w:rPr>
              <w:t>Trace</w:t>
            </w:r>
          </w:p>
        </w:tc>
        <w:tc>
          <w:tcPr>
            <w:tcW w:type="dxa" w:w="7540"/>
            <w:vAlign w:val="center"/>
            <w:tcMar>
              <w:top w:w="80" w:type="dxa"/>
              <w:start w:w="100" w:type="dxa"/>
              <w:bottom w:w="80" w:type="dxa"/>
              <w:end w:w="100" w:type="dxa"/>
            </w:tcMar>
          </w:tcPr>
          <w:p>
            <w:pPr>
              <w:spacing w:after="0"/>
            </w:pPr>
            <w:r>
              <w:rPr>
                <w:sz w:val="16"/>
              </w:rPr>
              <w:t>requestId, user-safe actor id, service, endpoint, dependency spans.</w:t>
            </w:r>
          </w:p>
        </w:tc>
      </w:tr>
      <w:tr>
        <w:trPr>
          <w:cantSplit/>
        </w:trPr>
        <w:tc>
          <w:tcPr>
            <w:tcW w:type="dxa" w:w="1984"/>
            <w:vAlign w:val="center"/>
            <w:tcMar>
              <w:top w:w="80" w:type="dxa"/>
              <w:start w:w="100" w:type="dxa"/>
              <w:bottom w:w="80" w:type="dxa"/>
              <w:end w:w="100" w:type="dxa"/>
            </w:tcMar>
          </w:tcPr>
          <w:p>
            <w:pPr>
              <w:spacing w:after="0"/>
            </w:pPr>
            <w:r>
              <w:rPr>
                <w:sz w:val="16"/>
              </w:rPr>
              <w:t>Metric</w:t>
            </w:r>
          </w:p>
        </w:tc>
        <w:tc>
          <w:tcPr>
            <w:tcW w:type="dxa" w:w="7540"/>
            <w:vAlign w:val="center"/>
            <w:tcMar>
              <w:top w:w="80" w:type="dxa"/>
              <w:start w:w="100" w:type="dxa"/>
              <w:bottom w:w="80" w:type="dxa"/>
              <w:end w:w="100" w:type="dxa"/>
            </w:tcMar>
          </w:tcPr>
          <w:p>
            <w:pPr>
              <w:spacing w:after="0"/>
            </w:pPr>
            <w:r>
              <w:rPr>
                <w:sz w:val="16"/>
              </w:rPr>
              <w:t>latency p50/p95/p99, error rate, queue lag, model latency/cost, STT latency.</w:t>
            </w:r>
          </w:p>
        </w:tc>
      </w:tr>
      <w:tr>
        <w:trPr>
          <w:cantSplit/>
        </w:trPr>
        <w:tc>
          <w:tcPr>
            <w:tcW w:type="dxa" w:w="1984"/>
            <w:vAlign w:val="center"/>
            <w:tcMar>
              <w:top w:w="80" w:type="dxa"/>
              <w:start w:w="100" w:type="dxa"/>
              <w:bottom w:w="80" w:type="dxa"/>
              <w:end w:w="100" w:type="dxa"/>
            </w:tcMar>
          </w:tcPr>
          <w:p>
            <w:pPr>
              <w:spacing w:after="0"/>
            </w:pPr>
            <w:r>
              <w:rPr>
                <w:sz w:val="16"/>
              </w:rPr>
              <w:t>Log</w:t>
            </w:r>
          </w:p>
        </w:tc>
        <w:tc>
          <w:tcPr>
            <w:tcW w:type="dxa" w:w="7540"/>
            <w:vAlign w:val="center"/>
            <w:tcMar>
              <w:top w:w="80" w:type="dxa"/>
              <w:start w:w="100" w:type="dxa"/>
              <w:bottom w:w="80" w:type="dxa"/>
              <w:end w:w="100" w:type="dxa"/>
            </w:tcMar>
          </w:tcPr>
          <w:p>
            <w:pPr>
              <w:spacing w:after="0"/>
            </w:pPr>
            <w:r>
              <w:rPr>
                <w:sz w:val="16"/>
              </w:rPr>
              <w:t>Structured JSON, severity, traceId, no secrets.</w:t>
            </w:r>
          </w:p>
        </w:tc>
      </w:tr>
      <w:tr>
        <w:trPr>
          <w:cantSplit/>
        </w:trPr>
        <w:tc>
          <w:tcPr>
            <w:tcW w:type="dxa" w:w="1984"/>
            <w:vAlign w:val="center"/>
            <w:tcMar>
              <w:top w:w="80" w:type="dxa"/>
              <w:start w:w="100" w:type="dxa"/>
              <w:bottom w:w="80" w:type="dxa"/>
              <w:end w:w="100" w:type="dxa"/>
            </w:tcMar>
          </w:tcPr>
          <w:p>
            <w:pPr>
              <w:spacing w:after="0"/>
            </w:pPr>
            <w:r>
              <w:rPr>
                <w:sz w:val="16"/>
              </w:rPr>
              <w:t>Business metric</w:t>
            </w:r>
          </w:p>
        </w:tc>
        <w:tc>
          <w:tcPr>
            <w:tcW w:type="dxa" w:w="7540"/>
            <w:vAlign w:val="center"/>
            <w:tcMar>
              <w:top w:w="80" w:type="dxa"/>
              <w:start w:w="100" w:type="dxa"/>
              <w:bottom w:w="80" w:type="dxa"/>
              <w:end w:w="100" w:type="dxa"/>
            </w:tcMar>
          </w:tcPr>
          <w:p>
            <w:pPr>
              <w:spacing w:after="0"/>
            </w:pPr>
            <w:r>
              <w:rPr>
                <w:sz w:val="16"/>
              </w:rPr>
              <w:t>review completion, plan completion, retention estimate, content fit distribution.</w:t>
            </w:r>
          </w:p>
        </w:tc>
      </w:tr>
      <w:tr>
        <w:trPr>
          <w:cantSplit/>
        </w:trPr>
        <w:tc>
          <w:tcPr>
            <w:tcW w:type="dxa" w:w="1984"/>
            <w:vAlign w:val="center"/>
            <w:tcMar>
              <w:top w:w="80" w:type="dxa"/>
              <w:start w:w="100" w:type="dxa"/>
              <w:bottom w:w="80" w:type="dxa"/>
              <w:end w:w="100" w:type="dxa"/>
            </w:tcMar>
          </w:tcPr>
          <w:p>
            <w:pPr>
              <w:spacing w:after="0"/>
            </w:pPr>
            <w:r>
              <w:rPr>
                <w:sz w:val="16"/>
              </w:rPr>
              <w:t>AI metric</w:t>
            </w:r>
          </w:p>
        </w:tc>
        <w:tc>
          <w:tcPr>
            <w:tcW w:type="dxa" w:w="7540"/>
            <w:vAlign w:val="center"/>
            <w:tcMar>
              <w:top w:w="80" w:type="dxa"/>
              <w:start w:w="100" w:type="dxa"/>
              <w:bottom w:w="80" w:type="dxa"/>
              <w:end w:w="100" w:type="dxa"/>
            </w:tcMar>
          </w:tcPr>
          <w:p>
            <w:pPr>
              <w:spacing w:after="0"/>
            </w:pPr>
            <w:r>
              <w:rPr>
                <w:sz w:val="16"/>
              </w:rPr>
              <w:t>schema failure, fallback rate, unsafe response rate, prompt version performance.</w:t>
            </w:r>
          </w:p>
        </w:tc>
      </w:tr>
    </w:tbl>
    <w:p>
      <w:pPr>
        <w:spacing w:after="20"/>
      </w:pPr>
    </w:p>
    <w:p>
      <w:pPr>
        <w:pStyle w:val="ListBullet"/>
        <w:spacing w:after="30"/>
      </w:pPr>
      <w:r>
        <w:t>Dùng OpenTelemetry semantic conventions nơi phù hợp.</w:t>
      </w:r>
    </w:p>
    <w:p>
      <w:pPr>
        <w:pStyle w:val="ListBullet"/>
        <w:spacing w:after="30"/>
      </w:pPr>
      <w:r>
        <w:t>Dashboard tách system health khỏi learning analytics.</w:t>
      </w:r>
    </w:p>
    <w:p>
      <w:pPr>
        <w:pStyle w:val="ListBullet"/>
        <w:spacing w:after="30"/>
      </w:pPr>
      <w:r>
        <w:t>Alert dựa trên SLO, không alert theo mọi error đơn lẻ.</w:t>
      </w:r>
    </w:p>
    <w:p>
      <w:pPr>
        <w:pStyle w:val="ListBullet"/>
        <w:spacing w:after="30"/>
      </w:pPr>
      <w:r>
        <w:t>Mọi external call có timeout, retry policy và circuit/fallback logic rõ.</w:t>
      </w:r>
    </w:p>
    <w:p>
      <w:pPr>
        <w:pStyle w:val="Heading1"/>
      </w:pPr>
      <w:r>
        <w:t>21. Reliability và performance budgets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3402"/>
            <w:shd w:fill="E5E7EB"/>
            <w:vAlign w:val="center"/>
            <w:tcMar>
              <w:top w:w="80" w:type="dxa"/>
              <w:start w:w="100" w:type="dxa"/>
              <w:bottom w:w="80" w:type="dxa"/>
              <w:end w:w="100" w:type="dxa"/>
            </w:tcMar>
          </w:tcPr>
          <w:p>
            <w:r/>
            <w:r>
              <w:rPr>
                <w:b/>
              </w:rPr>
              <w:t>Hạng mục</w:t>
            </w:r>
          </w:p>
        </w:tc>
        <w:tc>
          <w:tcPr>
            <w:tcW w:type="dxa" w:w="6123"/>
            <w:shd w:fill="E5E7EB"/>
            <w:vAlign w:val="center"/>
            <w:tcMar>
              <w:top w:w="80" w:type="dxa"/>
              <w:start w:w="100" w:type="dxa"/>
              <w:bottom w:w="80" w:type="dxa"/>
              <w:end w:w="100" w:type="dxa"/>
            </w:tcMar>
          </w:tcPr>
          <w:p>
            <w:r/>
            <w:r>
              <w:rPr>
                <w:b/>
              </w:rPr>
              <w:t>Target MVP</w:t>
            </w:r>
          </w:p>
        </w:tc>
      </w:tr>
      <w:tr>
        <w:trPr>
          <w:cantSplit/>
        </w:trPr>
        <w:tc>
          <w:tcPr>
            <w:tcW w:type="dxa" w:w="5156"/>
          </w:tcPr>
          <w:p>
            <w:r/>
            <w:r>
              <w:rPr>
                <w:b w:val="0"/>
              </w:rPr>
              <w:t>Read API p95</w:t>
            </w:r>
          </w:p>
        </w:tc>
        <w:tc>
          <w:tcPr>
            <w:tcW w:type="dxa" w:w="5156"/>
          </w:tcPr>
          <w:p>
            <w:r/>
            <w:r>
              <w:rPr>
                <w:b w:val="0"/>
              </w:rPr>
              <w:t>&lt; 400 ms cho DB/cache path thông thường.</w:t>
            </w:r>
          </w:p>
        </w:tc>
      </w:tr>
      <w:tr>
        <w:trPr>
          <w:cantSplit/>
        </w:trPr>
        <w:tc>
          <w:tcPr>
            <w:tcW w:type="dxa" w:w="5156"/>
          </w:tcPr>
          <w:p>
            <w:r/>
            <w:r>
              <w:rPr>
                <w:b w:val="0"/>
              </w:rPr>
              <w:t>Write API p95</w:t>
            </w:r>
          </w:p>
        </w:tc>
        <w:tc>
          <w:tcPr>
            <w:tcW w:type="dxa" w:w="5156"/>
          </w:tcPr>
          <w:p>
            <w:r/>
            <w:r>
              <w:rPr>
                <w:b w:val="0"/>
              </w:rPr>
              <w:t>&lt; 600 ms cho synchronous learner writes thông thường.</w:t>
            </w:r>
          </w:p>
        </w:tc>
      </w:tr>
      <w:tr>
        <w:trPr>
          <w:cantSplit/>
        </w:trPr>
        <w:tc>
          <w:tcPr>
            <w:tcW w:type="dxa" w:w="5156"/>
          </w:tcPr>
          <w:p>
            <w:r/>
            <w:r>
              <w:rPr>
                <w:b w:val="0"/>
              </w:rPr>
              <w:t>Today plan load</w:t>
            </w:r>
          </w:p>
        </w:tc>
        <w:tc>
          <w:tcPr>
            <w:tcW w:type="dxa" w:w="5156"/>
          </w:tcPr>
          <w:p>
            <w:r/>
            <w:r>
              <w:rPr>
                <w:b w:val="0"/>
              </w:rPr>
              <w:t>&lt; 800 ms cache miss ở dữ liệu bình thường.</w:t>
            </w:r>
          </w:p>
        </w:tc>
      </w:tr>
      <w:tr>
        <w:trPr>
          <w:cantSplit/>
        </w:trPr>
        <w:tc>
          <w:tcPr>
            <w:tcW w:type="dxa" w:w="5156"/>
          </w:tcPr>
          <w:p>
            <w:r/>
            <w:r>
              <w:rPr>
                <w:b w:val="0"/>
              </w:rPr>
              <w:t>Reader concept lookup</w:t>
            </w:r>
          </w:p>
        </w:tc>
        <w:tc>
          <w:tcPr>
            <w:tcW w:type="dxa" w:w="5156"/>
          </w:tcPr>
          <w:p>
            <w:r/>
            <w:r>
              <w:rPr>
                <w:b w:val="0"/>
              </w:rPr>
              <w:t>&lt; 250 ms p95 sau khi content đã được pre-enrich/cache phù hợp.</w:t>
            </w:r>
          </w:p>
        </w:tc>
      </w:tr>
      <w:tr>
        <w:trPr>
          <w:cantSplit/>
        </w:trPr>
        <w:tc>
          <w:tcPr>
            <w:tcW w:type="dxa" w:w="5156"/>
          </w:tcPr>
          <w:p>
            <w:r/>
            <w:r>
              <w:rPr>
                <w:b w:val="0"/>
              </w:rPr>
              <w:t>Availability target</w:t>
            </w:r>
          </w:p>
        </w:tc>
        <w:tc>
          <w:tcPr>
            <w:tcW w:type="dxa" w:w="5156"/>
          </w:tcPr>
          <w:p>
            <w:r/>
            <w:r>
              <w:rPr>
                <w:b w:val="0"/>
              </w:rPr>
              <w:t>99.5% cho public beta.</w:t>
            </w:r>
          </w:p>
        </w:tc>
      </w:tr>
      <w:tr>
        <w:trPr>
          <w:cantSplit/>
        </w:trPr>
        <w:tc>
          <w:tcPr>
            <w:tcW w:type="dxa" w:w="5156"/>
          </w:tcPr>
          <w:p>
            <w:r/>
            <w:r>
              <w:rPr>
                <w:b w:val="0"/>
              </w:rPr>
              <w:t>Data durability</w:t>
            </w:r>
          </w:p>
        </w:tc>
        <w:tc>
          <w:tcPr>
            <w:tcW w:type="dxa" w:w="5156"/>
          </w:tcPr>
          <w:p>
            <w:r/>
            <w:r>
              <w:rPr>
                <w:b w:val="0"/>
              </w:rPr>
              <w:t>DB backup + tested restore procedure.</w:t>
            </w:r>
          </w:p>
        </w:tc>
      </w:tr>
      <w:tr>
        <w:trPr>
          <w:cantSplit/>
        </w:trPr>
        <w:tc>
          <w:tcPr>
            <w:tcW w:type="dxa" w:w="5156"/>
          </w:tcPr>
          <w:p>
            <w:r/>
            <w:r>
              <w:rPr>
                <w:b w:val="0"/>
              </w:rPr>
              <w:t>Idempotent critical writes</w:t>
            </w:r>
          </w:p>
        </w:tc>
        <w:tc>
          <w:tcPr>
            <w:tcW w:type="dxa" w:w="5156"/>
          </w:tcPr>
          <w:p>
            <w:r/>
            <w:r>
              <w:rPr>
                <w:b w:val="0"/>
              </w:rPr>
              <w:t>Review, assessment response, plan/activity completion, import jobs.</w:t>
            </w:r>
          </w:p>
        </w:tc>
      </w:tr>
      <w:tr>
        <w:trPr>
          <w:cantSplit/>
        </w:trPr>
        <w:tc>
          <w:tcPr>
            <w:tcW w:type="dxa" w:w="5156"/>
          </w:tcPr>
          <w:p>
            <w:r/>
            <w:r>
              <w:rPr>
                <w:b w:val="0"/>
              </w:rPr>
              <w:t>External AI/speech</w:t>
            </w:r>
          </w:p>
        </w:tc>
        <w:tc>
          <w:tcPr>
            <w:tcW w:type="dxa" w:w="5156"/>
          </w:tcPr>
          <w:p>
            <w:r/>
            <w:r>
              <w:rPr>
                <w:b w:val="0"/>
              </w:rPr>
              <w:t>Không nằm trong MVP SLO vì không nằm trên critical path.</w:t>
            </w:r>
          </w:p>
        </w:tc>
      </w:tr>
    </w:tbl>
    <w:p>
      <w:pPr>
        <w:spacing w:after="20"/>
      </w:pPr>
    </w:p>
    <w:p>
      <w:pPr>
        <w:pStyle w:val="Heading2"/>
      </w:pPr>
      <w:r>
        <w:t>21.1 Cost architecture và provider abstraction</w:t>
      </w:r>
    </w:p>
    <w:p>
      <w:pPr/>
      <w:r>
        <w:t>MVP phải có baseline infra rẻ và predictable. Mọi dịch vụ có biến phí theo request/token/audio minute phải nằm sau interface, quota và feature flag. Không dùng LLM, vector search hoặc speech inference cho công việc có thể giải bằng SQL, precomputation hoặc heuristic rõ ràng.</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1474"/>
            <w:shd w:fill="E5E7EB"/>
            <w:vAlign w:val="center"/>
            <w:tcMar>
              <w:top w:w="80" w:type="dxa"/>
              <w:start w:w="100" w:type="dxa"/>
              <w:bottom w:w="80" w:type="dxa"/>
              <w:end w:w="100" w:type="dxa"/>
            </w:tcMar>
          </w:tcPr>
          <w:p>
            <w:r/>
            <w:r>
              <w:rPr>
                <w:b/>
              </w:rPr>
              <w:t>Subsystem</w:t>
            </w:r>
          </w:p>
        </w:tc>
        <w:tc>
          <w:tcPr>
            <w:tcW w:type="dxa" w:w="3231"/>
            <w:shd w:fill="E5E7EB"/>
            <w:vAlign w:val="center"/>
            <w:tcMar>
              <w:top w:w="80" w:type="dxa"/>
              <w:start w:w="100" w:type="dxa"/>
              <w:bottom w:w="80" w:type="dxa"/>
              <w:end w:w="100" w:type="dxa"/>
            </w:tcMar>
          </w:tcPr>
          <w:p>
            <w:r/>
            <w:r>
              <w:rPr>
                <w:b/>
              </w:rPr>
              <w:t>MVP</w:t>
            </w:r>
          </w:p>
        </w:tc>
        <w:tc>
          <w:tcPr>
            <w:tcW w:type="dxa" w:w="2268"/>
            <w:shd w:fill="E5E7EB"/>
            <w:vAlign w:val="center"/>
            <w:tcMar>
              <w:top w:w="80" w:type="dxa"/>
              <w:start w:w="100" w:type="dxa"/>
              <w:bottom w:w="80" w:type="dxa"/>
              <w:end w:w="100" w:type="dxa"/>
            </w:tcMar>
          </w:tcPr>
          <w:p>
            <w:r/>
            <w:r>
              <w:rPr>
                <w:b/>
              </w:rPr>
              <w:t>Cost guardrail</w:t>
            </w:r>
          </w:p>
        </w:tc>
        <w:tc>
          <w:tcPr>
            <w:tcW w:type="dxa" w:w="2835"/>
            <w:shd w:fill="E5E7EB"/>
            <w:vAlign w:val="center"/>
            <w:tcMar>
              <w:top w:w="80" w:type="dxa"/>
              <w:start w:w="100" w:type="dxa"/>
              <w:bottom w:w="80" w:type="dxa"/>
              <w:end w:w="100" w:type="dxa"/>
            </w:tcMar>
          </w:tcPr>
          <w:p>
            <w:r/>
            <w:r>
              <w:rPr>
                <w:b/>
              </w:rPr>
              <w:t>Future adapter</w:t>
            </w:r>
          </w:p>
        </w:tc>
      </w:tr>
      <w:tr>
        <w:trPr>
          <w:cantSplit/>
        </w:trPr>
        <w:tc>
          <w:tcPr>
            <w:tcW w:type="dxa" w:w="2578"/>
          </w:tcPr>
          <w:p>
            <w:r/>
            <w:r>
              <w:rPr>
                <w:b w:val="0"/>
              </w:rPr>
              <w:t>Today</w:t>
            </w:r>
          </w:p>
        </w:tc>
        <w:tc>
          <w:tcPr>
            <w:tcW w:type="dxa" w:w="2578"/>
          </w:tcPr>
          <w:p>
            <w:r/>
            <w:r>
              <w:rPr>
                <w:b w:val="0"/>
              </w:rPr>
              <w:t>SQL + deterministic heuristic</w:t>
            </w:r>
          </w:p>
        </w:tc>
        <w:tc>
          <w:tcPr>
            <w:tcW w:type="dxa" w:w="2578"/>
          </w:tcPr>
          <w:p>
            <w:r/>
            <w:r>
              <w:rPr>
                <w:b w:val="0"/>
              </w:rPr>
              <w:t>Không LLM/embedding per request</w:t>
            </w:r>
          </w:p>
        </w:tc>
        <w:tc>
          <w:tcPr>
            <w:tcW w:type="dxa" w:w="2578"/>
          </w:tcPr>
          <w:p>
            <w:r/>
            <w:r>
              <w:rPr>
                <w:b w:val="0"/>
              </w:rPr>
              <w:t>Recommendation model</w:t>
            </w:r>
          </w:p>
        </w:tc>
      </w:tr>
      <w:tr>
        <w:trPr>
          <w:cantSplit/>
        </w:trPr>
        <w:tc>
          <w:tcPr>
            <w:tcW w:type="dxa" w:w="2578"/>
          </w:tcPr>
          <w:p>
            <w:r/>
            <w:r>
              <w:rPr>
                <w:b w:val="0"/>
              </w:rPr>
              <w:t>Reader difficulty</w:t>
            </w:r>
          </w:p>
        </w:tc>
        <w:tc>
          <w:tcPr>
            <w:tcW w:type="dxa" w:w="2578"/>
          </w:tcPr>
          <w:p>
            <w:r/>
            <w:r>
              <w:rPr>
                <w:b w:val="0"/>
              </w:rPr>
              <w:t>Precomputed concept ratio/features</w:t>
            </w:r>
          </w:p>
        </w:tc>
        <w:tc>
          <w:tcPr>
            <w:tcW w:type="dxa" w:w="2578"/>
          </w:tcPr>
          <w:p>
            <w:r/>
            <w:r>
              <w:rPr>
                <w:b w:val="0"/>
              </w:rPr>
              <w:t>Cache/enrich khi ingest</w:t>
            </w:r>
          </w:p>
        </w:tc>
        <w:tc>
          <w:tcPr>
            <w:tcW w:type="dxa" w:w="2578"/>
          </w:tcPr>
          <w:p>
            <w:r/>
            <w:r>
              <w:rPr>
                <w:b w:val="0"/>
              </w:rPr>
              <w:t>Richer semantic ranking</w:t>
            </w:r>
          </w:p>
        </w:tc>
      </w:tr>
      <w:tr>
        <w:trPr>
          <w:cantSplit/>
        </w:trPr>
        <w:tc>
          <w:tcPr>
            <w:tcW w:type="dxa" w:w="2578"/>
          </w:tcPr>
          <w:p>
            <w:r/>
            <w:r>
              <w:rPr>
                <w:b w:val="0"/>
              </w:rPr>
              <w:t>Dictionary/content</w:t>
            </w:r>
          </w:p>
        </w:tc>
        <w:tc>
          <w:tcPr>
            <w:tcW w:type="dxa" w:w="2578"/>
          </w:tcPr>
          <w:p>
            <w:r/>
            <w:r>
              <w:rPr>
                <w:b w:val="0"/>
              </w:rPr>
              <w:t>Postgres + indexed lookup</w:t>
            </w:r>
          </w:p>
        </w:tc>
        <w:tc>
          <w:tcPr>
            <w:tcW w:type="dxa" w:w="2578"/>
          </w:tcPr>
          <w:p>
            <w:r/>
            <w:r>
              <w:rPr>
                <w:b w:val="0"/>
              </w:rPr>
              <w:t>Không vector search mặc định</w:t>
            </w:r>
          </w:p>
        </w:tc>
        <w:tc>
          <w:tcPr>
            <w:tcW w:type="dxa" w:w="2578"/>
          </w:tcPr>
          <w:p>
            <w:r/>
            <w:r>
              <w:rPr>
                <w:b w:val="0"/>
              </w:rPr>
              <w:t>pgvector nếu experiment chứng minh giá trị</w:t>
            </w:r>
          </w:p>
        </w:tc>
      </w:tr>
      <w:tr>
        <w:trPr>
          <w:cantSplit/>
        </w:trPr>
        <w:tc>
          <w:tcPr>
            <w:tcW w:type="dxa" w:w="2578"/>
          </w:tcPr>
          <w:p>
            <w:r/>
            <w:r>
              <w:rPr>
                <w:b w:val="0"/>
              </w:rPr>
              <w:t>AI Tutor</w:t>
            </w:r>
          </w:p>
        </w:tc>
        <w:tc>
          <w:tcPr>
            <w:tcW w:type="dxa" w:w="2578"/>
          </w:tcPr>
          <w:p>
            <w:r/>
            <w:r>
              <w:rPr>
                <w:b w:val="0"/>
              </w:rPr>
              <w:t>Disabled</w:t>
            </w:r>
          </w:p>
        </w:tc>
        <w:tc>
          <w:tcPr>
            <w:tcW w:type="dxa" w:w="2578"/>
          </w:tcPr>
          <w:p>
            <w:r/>
            <w:r>
              <w:rPr>
                <w:b w:val="0"/>
              </w:rPr>
              <w:t>No token spend</w:t>
            </w:r>
          </w:p>
        </w:tc>
        <w:tc>
          <w:tcPr>
            <w:tcW w:type="dxa" w:w="2578"/>
          </w:tcPr>
          <w:p>
            <w:r/>
            <w:r>
              <w:rPr>
                <w:b w:val="0"/>
              </w:rPr>
              <w:t>LLMProvider + quota/budget</w:t>
            </w:r>
          </w:p>
        </w:tc>
      </w:tr>
      <w:tr>
        <w:trPr>
          <w:cantSplit/>
        </w:trPr>
        <w:tc>
          <w:tcPr>
            <w:tcW w:type="dxa" w:w="2578"/>
          </w:tcPr>
          <w:p>
            <w:r/>
            <w:r>
              <w:rPr>
                <w:b w:val="0"/>
              </w:rPr>
              <w:t>Speech</w:t>
            </w:r>
          </w:p>
        </w:tc>
        <w:tc>
          <w:tcPr>
            <w:tcW w:type="dxa" w:w="2578"/>
          </w:tcPr>
          <w:p>
            <w:r/>
            <w:r>
              <w:rPr>
                <w:b w:val="0"/>
              </w:rPr>
              <w:t>Playback only</w:t>
            </w:r>
          </w:p>
        </w:tc>
        <w:tc>
          <w:tcPr>
            <w:tcW w:type="dxa" w:w="2578"/>
          </w:tcPr>
          <w:p>
            <w:r/>
            <w:r>
              <w:rPr>
                <w:b w:val="0"/>
              </w:rPr>
              <w:t>No inference spend</w:t>
            </w:r>
          </w:p>
        </w:tc>
        <w:tc>
          <w:tcPr>
            <w:tcW w:type="dxa" w:w="2578"/>
          </w:tcPr>
          <w:p>
            <w:r/>
            <w:r>
              <w:rPr>
                <w:b w:val="0"/>
              </w:rPr>
              <w:t>SpeechProvider local/cloud</w:t>
            </w:r>
          </w:p>
        </w:tc>
      </w:tr>
      <w:tr>
        <w:trPr>
          <w:cantSplit/>
        </w:trPr>
        <w:tc>
          <w:tcPr>
            <w:tcW w:type="dxa" w:w="2578"/>
          </w:tcPr>
          <w:p>
            <w:r/>
            <w:r>
              <w:rPr>
                <w:b w:val="0"/>
              </w:rPr>
              <w:t>Graph</w:t>
            </w:r>
          </w:p>
        </w:tc>
        <w:tc>
          <w:tcPr>
            <w:tcW w:type="dxa" w:w="2578"/>
          </w:tcPr>
          <w:p>
            <w:r/>
            <w:r>
              <w:rPr>
                <w:b w:val="0"/>
              </w:rPr>
              <w:t>Postgres relations</w:t>
            </w:r>
          </w:p>
        </w:tc>
        <w:tc>
          <w:tcPr>
            <w:tcW w:type="dxa" w:w="2578"/>
          </w:tcPr>
          <w:p>
            <w:r/>
            <w:r>
              <w:rPr>
                <w:b w:val="0"/>
              </w:rPr>
              <w:t>Không vận hành Neo4j sớm</w:t>
            </w:r>
          </w:p>
        </w:tc>
        <w:tc>
          <w:tcPr>
            <w:tcW w:type="dxa" w:w="2578"/>
          </w:tcPr>
          <w:p>
            <w:r/>
            <w:r>
              <w:rPr>
                <w:b w:val="0"/>
              </w:rPr>
              <w:t>Graph DB chỉ khi benchmark/use case buộc phải có</w:t>
            </w:r>
          </w:p>
        </w:tc>
      </w:tr>
    </w:tbl>
    <w:p>
      <w:pPr>
        <w:pStyle w:val="Heading1"/>
      </w:pPr>
      <w:r>
        <w:t>22. Testing strategy</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814"/>
            <w:shd w:fill="E5E7EB"/>
            <w:vAlign w:val="center"/>
            <w:tcMar>
              <w:top w:w="80" w:type="dxa"/>
              <w:start w:w="100" w:type="dxa"/>
              <w:bottom w:w="80" w:type="dxa"/>
              <w:end w:w="100" w:type="dxa"/>
            </w:tcMar>
          </w:tcPr>
          <w:p>
            <w:r/>
            <w:r>
              <w:rPr>
                <w:b/>
              </w:rPr>
              <w:t>Layer</w:t>
            </w:r>
          </w:p>
        </w:tc>
        <w:tc>
          <w:tcPr>
            <w:tcW w:type="dxa" w:w="2438"/>
            <w:shd w:fill="E5E7EB"/>
            <w:vAlign w:val="center"/>
            <w:tcMar>
              <w:top w:w="80" w:type="dxa"/>
              <w:start w:w="100" w:type="dxa"/>
              <w:bottom w:w="80" w:type="dxa"/>
              <w:end w:w="100" w:type="dxa"/>
            </w:tcMar>
          </w:tcPr>
          <w:p>
            <w:r/>
            <w:r>
              <w:rPr>
                <w:b/>
              </w:rPr>
              <w:t>Công cụ gợi ý</w:t>
            </w:r>
          </w:p>
        </w:tc>
        <w:tc>
          <w:tcPr>
            <w:tcW w:type="dxa" w:w="5272"/>
            <w:shd w:fill="E5E7EB"/>
            <w:vAlign w:val="center"/>
            <w:tcMar>
              <w:top w:w="80" w:type="dxa"/>
              <w:start w:w="100" w:type="dxa"/>
              <w:bottom w:w="80" w:type="dxa"/>
              <w:end w:w="100" w:type="dxa"/>
            </w:tcMar>
          </w:tcPr>
          <w:p>
            <w:r/>
            <w:r>
              <w:rPr>
                <w:b/>
              </w:rPr>
              <w:t>Bắt buộc test</w:t>
            </w:r>
          </w:p>
        </w:tc>
      </w:tr>
      <w:tr>
        <w:trPr>
          <w:cantSplit/>
        </w:trPr>
        <w:tc>
          <w:tcPr>
            <w:tcW w:type="dxa" w:w="3437"/>
          </w:tcPr>
          <w:p>
            <w:r/>
            <w:r>
              <w:rPr>
                <w:b w:val="0"/>
              </w:rPr>
              <w:t>Domain unit</w:t>
            </w:r>
          </w:p>
        </w:tc>
        <w:tc>
          <w:tcPr>
            <w:tcW w:type="dxa" w:w="3437"/>
          </w:tcPr>
          <w:p>
            <w:r/>
            <w:r>
              <w:rPr>
                <w:b w:val="0"/>
              </w:rPr>
              <w:t>Pytest/Vitest</w:t>
            </w:r>
          </w:p>
        </w:tc>
        <w:tc>
          <w:tcPr>
            <w:tcW w:type="dxa" w:w="3437"/>
          </w:tcPr>
          <w:p>
            <w:r/>
            <w:r>
              <w:rPr>
                <w:b w:val="0"/>
              </w:rPr>
              <w:t>Learner projection, Today heuristics, review state machines.</w:t>
            </w:r>
          </w:p>
        </w:tc>
      </w:tr>
      <w:tr>
        <w:trPr>
          <w:cantSplit/>
        </w:trPr>
        <w:tc>
          <w:tcPr>
            <w:tcW w:type="dxa" w:w="3437"/>
          </w:tcPr>
          <w:p>
            <w:r/>
            <w:r>
              <w:rPr>
                <w:b w:val="0"/>
              </w:rPr>
              <w:t>Property/invariant</w:t>
            </w:r>
          </w:p>
        </w:tc>
        <w:tc>
          <w:tcPr>
            <w:tcW w:type="dxa" w:w="3437"/>
          </w:tcPr>
          <w:p>
            <w:r/>
            <w:r>
              <w:rPr>
                <w:b w:val="0"/>
              </w:rPr>
              <w:t>Hypothesis/fast-check</w:t>
            </w:r>
          </w:p>
        </w:tc>
        <w:tc>
          <w:tcPr>
            <w:tcW w:type="dxa" w:w="3437"/>
          </w:tcPr>
          <w:p>
            <w:r/>
            <w:r>
              <w:rPr>
                <w:b w:val="0"/>
              </w:rPr>
              <w:t>Bounds, deterministic normalization, idempotency, replay safety.</w:t>
            </w:r>
          </w:p>
        </w:tc>
      </w:tr>
      <w:tr>
        <w:trPr>
          <w:cantSplit/>
        </w:trPr>
        <w:tc>
          <w:tcPr>
            <w:tcW w:type="dxa" w:w="3437"/>
          </w:tcPr>
          <w:p>
            <w:r/>
            <w:r>
              <w:rPr>
                <w:b w:val="0"/>
              </w:rPr>
              <w:t>DB</w:t>
            </w:r>
          </w:p>
        </w:tc>
        <w:tc>
          <w:tcPr>
            <w:tcW w:type="dxa" w:w="3437"/>
          </w:tcPr>
          <w:p>
            <w:r/>
            <w:r>
              <w:rPr>
                <w:b w:val="0"/>
              </w:rPr>
              <w:t>Postgres test DB</w:t>
            </w:r>
          </w:p>
        </w:tc>
        <w:tc>
          <w:tcPr>
            <w:tcW w:type="dxa" w:w="3437"/>
          </w:tcPr>
          <w:p>
            <w:r/>
            <w:r>
              <w:rPr>
                <w:b w:val="0"/>
              </w:rPr>
              <w:t>Migrations, constraints, indexes, RLS.</w:t>
            </w:r>
          </w:p>
        </w:tc>
      </w:tr>
      <w:tr>
        <w:trPr>
          <w:cantSplit/>
        </w:trPr>
        <w:tc>
          <w:tcPr>
            <w:tcW w:type="dxa" w:w="3437"/>
          </w:tcPr>
          <w:p>
            <w:r/>
            <w:r>
              <w:rPr>
                <w:b w:val="0"/>
              </w:rPr>
              <w:t>Contract</w:t>
            </w:r>
          </w:p>
        </w:tc>
        <w:tc>
          <w:tcPr>
            <w:tcW w:type="dxa" w:w="3437"/>
          </w:tcPr>
          <w:p>
            <w:r/>
            <w:r>
              <w:rPr>
                <w:b w:val="0"/>
              </w:rPr>
              <w:t>OpenAPI + generated client</w:t>
            </w:r>
          </w:p>
        </w:tc>
        <w:tc>
          <w:tcPr>
            <w:tcW w:type="dxa" w:w="3437"/>
          </w:tcPr>
          <w:p>
            <w:r/>
            <w:r>
              <w:rPr>
                <w:b w:val="0"/>
              </w:rPr>
              <w:t>Request/response compatibility và mock validation.</w:t>
            </w:r>
          </w:p>
        </w:tc>
      </w:tr>
      <w:tr>
        <w:trPr>
          <w:cantSplit/>
        </w:trPr>
        <w:tc>
          <w:tcPr>
            <w:tcW w:type="dxa" w:w="3437"/>
          </w:tcPr>
          <w:p>
            <w:r/>
            <w:r>
              <w:rPr>
                <w:b w:val="0"/>
              </w:rPr>
              <w:t>Content QA</w:t>
            </w:r>
          </w:p>
        </w:tc>
        <w:tc>
          <w:tcPr>
            <w:tcW w:type="dxa" w:w="3437"/>
          </w:tcPr>
          <w:p>
            <w:r/>
            <w:r>
              <w:rPr>
                <w:b w:val="0"/>
              </w:rPr>
              <w:t>ETL fixtures/golden records</w:t>
            </w:r>
          </w:p>
        </w:tc>
        <w:tc>
          <w:tcPr>
            <w:tcW w:type="dxa" w:w="3437"/>
          </w:tcPr>
          <w:p>
            <w:r/>
            <w:r>
              <w:rPr>
                <w:b w:val="0"/>
              </w:rPr>
              <w:t>License gate, provenance, dedupe, normalization, publish/quarantine transitions.</w:t>
            </w:r>
          </w:p>
        </w:tc>
      </w:tr>
      <w:tr>
        <w:trPr>
          <w:cantSplit/>
        </w:trPr>
        <w:tc>
          <w:tcPr>
            <w:tcW w:type="dxa" w:w="3437"/>
          </w:tcPr>
          <w:p>
            <w:r/>
            <w:r>
              <w:rPr>
                <w:b w:val="0"/>
              </w:rPr>
              <w:t>Integration</w:t>
            </w:r>
          </w:p>
        </w:tc>
        <w:tc>
          <w:tcPr>
            <w:tcW w:type="dxa" w:w="3437"/>
          </w:tcPr>
          <w:p>
            <w:r/>
            <w:r>
              <w:rPr>
                <w:b w:val="0"/>
              </w:rPr>
              <w:t>Testcontainers/local stack</w:t>
            </w:r>
          </w:p>
        </w:tc>
        <w:tc>
          <w:tcPr>
            <w:tcW w:type="dxa" w:w="3437"/>
          </w:tcPr>
          <w:p>
            <w:r/>
            <w:r>
              <w:rPr>
                <w:b w:val="0"/>
              </w:rPr>
              <w:t>DB + job/outbox + API boundaries.</w:t>
            </w:r>
          </w:p>
        </w:tc>
      </w:tr>
      <w:tr>
        <w:trPr>
          <w:cantSplit/>
        </w:trPr>
        <w:tc>
          <w:tcPr>
            <w:tcW w:type="dxa" w:w="3437"/>
          </w:tcPr>
          <w:p>
            <w:r/>
            <w:r>
              <w:rPr>
                <w:b w:val="0"/>
              </w:rPr>
              <w:t>Assessment</w:t>
            </w:r>
          </w:p>
        </w:tc>
        <w:tc>
          <w:tcPr>
            <w:tcW w:type="dxa" w:w="3437"/>
          </w:tcPr>
          <w:p>
            <w:r/>
            <w:r>
              <w:rPr>
                <w:b w:val="0"/>
              </w:rPr>
              <w:t>Golden item set</w:t>
            </w:r>
          </w:p>
        </w:tc>
        <w:tc>
          <w:tcPr>
            <w:tcW w:type="dxa" w:w="3437"/>
          </w:tcPr>
          <w:p>
            <w:r/>
            <w:r>
              <w:rPr>
                <w:b w:val="0"/>
              </w:rPr>
              <w:t>Estimate stability, confidence behavior, no false certification claim.</w:t>
            </w:r>
          </w:p>
        </w:tc>
      </w:tr>
      <w:tr>
        <w:trPr>
          <w:cantSplit/>
        </w:trPr>
        <w:tc>
          <w:tcPr>
            <w:tcW w:type="dxa" w:w="3437"/>
          </w:tcPr>
          <w:p>
            <w:r/>
            <w:r>
              <w:rPr>
                <w:b w:val="0"/>
              </w:rPr>
              <w:t>E2E</w:t>
            </w:r>
          </w:p>
        </w:tc>
        <w:tc>
          <w:tcPr>
            <w:tcW w:type="dxa" w:w="3437"/>
          </w:tcPr>
          <w:p>
            <w:r/>
            <w:r>
              <w:rPr>
                <w:b w:val="0"/>
              </w:rPr>
              <w:t>Playwright</w:t>
            </w:r>
          </w:p>
        </w:tc>
        <w:tc>
          <w:tcPr>
            <w:tcW w:type="dxa" w:w="3437"/>
          </w:tcPr>
          <w:p>
            <w:r/>
            <w:r>
              <w:rPr>
                <w:b w:val="0"/>
              </w:rPr>
              <w:t>Onboarding → Today → Review → Reader → Brain/Progress.</w:t>
            </w:r>
          </w:p>
        </w:tc>
      </w:tr>
      <w:tr>
        <w:trPr>
          <w:cantSplit/>
        </w:trPr>
        <w:tc>
          <w:tcPr>
            <w:tcW w:type="dxa" w:w="3437"/>
          </w:tcPr>
          <w:p>
            <w:r/>
            <w:r>
              <w:rPr>
                <w:b w:val="0"/>
              </w:rPr>
              <w:t>Future AI/speech</w:t>
            </w:r>
          </w:p>
        </w:tc>
        <w:tc>
          <w:tcPr>
            <w:tcW w:type="dxa" w:w="3437"/>
          </w:tcPr>
          <w:p>
            <w:r/>
            <w:r>
              <w:rPr>
                <w:b w:val="0"/>
              </w:rPr>
              <w:t>Provider contract + eval fixtures</w:t>
            </w:r>
          </w:p>
        </w:tc>
        <w:tc>
          <w:tcPr>
            <w:tcW w:type="dxa" w:w="3437"/>
          </w:tcPr>
          <w:p>
            <w:r/>
            <w:r>
              <w:rPr>
                <w:b w:val="0"/>
              </w:rPr>
              <w:t>Chỉ thành release gate khi feature được bật.</w:t>
            </w:r>
          </w:p>
        </w:tc>
      </w:tr>
      <w:tr>
        <w:trPr>
          <w:cantSplit/>
        </w:trPr>
        <w:tc>
          <w:tcPr>
            <w:tcW w:type="dxa" w:w="3437"/>
          </w:tcPr>
          <w:p>
            <w:r/>
            <w:r>
              <w:rPr>
                <w:b w:val="0"/>
              </w:rPr>
              <w:t>Security</w:t>
            </w:r>
          </w:p>
        </w:tc>
        <w:tc>
          <w:tcPr>
            <w:tcW w:type="dxa" w:w="3437"/>
          </w:tcPr>
          <w:p>
            <w:r/>
            <w:r>
              <w:rPr>
                <w:b w:val="0"/>
              </w:rPr>
              <w:t>ASVS/AISVS where applicable + scanners</w:t>
            </w:r>
          </w:p>
        </w:tc>
        <w:tc>
          <w:tcPr>
            <w:tcW w:type="dxa" w:w="3437"/>
          </w:tcPr>
          <w:p>
            <w:r/>
            <w:r>
              <w:rPr>
                <w:b w:val="0"/>
              </w:rPr>
              <w:t>Access control, injection, file/provider boundaries.</w:t>
            </w:r>
          </w:p>
        </w:tc>
      </w:tr>
    </w:tbl>
    <w:p>
      <w:pPr>
        <w:spacing w:after="20"/>
      </w:pPr>
    </w:p>
    <w:p>
      <w:pPr>
        <w:pStyle w:val="Callout"/>
      </w:pPr>
      <w:r>
        <w:rPr>
          <w:b/>
        </w:rPr>
        <w:t xml:space="preserve">Release gate: </w:t>
      </w:r>
      <w:r>
        <w:rPr>
          <w:b w:val="0"/>
        </w:rPr>
        <w:t>Không merge feature nếu acceptance criteria chưa có test hoặc lý do rõ tại spec. Snapshot không thay thế behavioral assertions.</w:t>
      </w:r>
    </w:p>
    <w:p>
      <w:pPr>
        <w:pStyle w:val="Heading1"/>
      </w:pPr>
      <w:r>
        <w:t>23. CI/CD và supply chain</w:t>
      </w:r>
    </w:p>
    <w:p>
      <w:pPr>
        <w:pStyle w:val="ListNumber"/>
        <w:spacing w:after="30"/>
      </w:pPr>
      <w:r>
        <w:t>Lint + formatting + typecheck.</w:t>
      </w:r>
    </w:p>
    <w:p>
      <w:pPr>
        <w:pStyle w:val="ListNumber"/>
        <w:spacing w:after="30"/>
      </w:pPr>
      <w:r>
        <w:t>Unit and property tests.</w:t>
      </w:r>
    </w:p>
    <w:p>
      <w:pPr>
        <w:pStyle w:val="ListNumber"/>
        <w:spacing w:after="30"/>
      </w:pPr>
      <w:r>
        <w:t>Schema/OpenAPI/AsyncAPI validation.</w:t>
      </w:r>
    </w:p>
    <w:p>
      <w:pPr>
        <w:pStyle w:val="ListNumber"/>
        <w:spacing w:after="30"/>
      </w:pPr>
      <w:r>
        <w:t>Database migration dry-run và RLS tests.</w:t>
      </w:r>
    </w:p>
    <w:p>
      <w:pPr>
        <w:pStyle w:val="ListNumber"/>
        <w:spacing w:after="30"/>
      </w:pPr>
      <w:r>
        <w:t>Build web/API/worker images.</w:t>
      </w:r>
    </w:p>
    <w:p>
      <w:pPr>
        <w:pStyle w:val="ListNumber"/>
        <w:spacing w:after="30"/>
      </w:pPr>
      <w:r>
        <w:t>Dependency and secret scan.</w:t>
      </w:r>
    </w:p>
    <w:p>
      <w:pPr>
        <w:pStyle w:val="ListNumber"/>
        <w:spacing w:after="30"/>
      </w:pPr>
      <w:r>
        <w:t>Integration tests.</w:t>
      </w:r>
    </w:p>
    <w:p>
      <w:pPr>
        <w:pStyle w:val="ListNumber"/>
        <w:spacing w:after="30"/>
      </w:pPr>
      <w:r>
        <w:t>AI/speech regression suite chỉ chạy khi feature flag/provider tương ứng được bật; không là dependency của MVP branch.</w:t>
      </w:r>
    </w:p>
    <w:p>
      <w:pPr>
        <w:pStyle w:val="ListNumber"/>
        <w:spacing w:after="30"/>
      </w:pPr>
      <w:r>
        <w:t>Generate SBOM/provenance khi pipeline hỗ trợ.</w:t>
      </w:r>
    </w:p>
    <w:p>
      <w:pPr>
        <w:pStyle w:val="ListNumber"/>
        <w:spacing w:after="30"/>
      </w:pPr>
      <w:r>
        <w:t>Deploy staging, smoke test, sau đó production với rollback strategy.</w:t>
      </w:r>
    </w:p>
    <w:p>
      <w:pPr>
        <w:pStyle w:val="ListBullet"/>
        <w:spacing w:after="30"/>
      </w:pPr>
      <w:r>
        <w:t>Migrations forward-compatible khi deploy rolling.</w:t>
      </w:r>
    </w:p>
    <w:p>
      <w:pPr>
        <w:pStyle w:val="ListBullet"/>
        <w:spacing w:after="30"/>
      </w:pPr>
      <w:r>
        <w:t>Không deploy schema breaking trước client compatibility window.</w:t>
      </w:r>
    </w:p>
    <w:p>
      <w:pPr>
        <w:pStyle w:val="ListBullet"/>
        <w:spacing w:after="30"/>
      </w:pPr>
      <w:r>
        <w:t>Feature flags cho feature có rủi ro cao.</w:t>
      </w:r>
    </w:p>
    <w:p>
      <w:pPr>
        <w:pStyle w:val="ListBullet"/>
        <w:spacing w:after="30"/>
      </w:pPr>
      <w:r>
        <w:t>Conventional Commits và SemVer cho packages/contracts.</w:t>
      </w:r>
    </w:p>
    <w:p>
      <w:pPr>
        <w:pStyle w:val="Heading1"/>
      </w:pPr>
      <w:r>
        <w:t>24. ADR bắt buộc trước khi code</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268"/>
            <w:shd w:fill="E5E7EB"/>
            <w:vAlign w:val="center"/>
            <w:tcMar>
              <w:top w:w="80" w:type="dxa"/>
              <w:start w:w="100" w:type="dxa"/>
              <w:bottom w:w="80" w:type="dxa"/>
              <w:end w:w="100" w:type="dxa"/>
            </w:tcMar>
          </w:tcPr>
          <w:p>
            <w:r/>
            <w:r>
              <w:rPr>
                <w:b/>
              </w:rPr>
              <w:t>ADR</w:t>
            </w:r>
          </w:p>
        </w:tc>
        <w:tc>
          <w:tcPr>
            <w:tcW w:type="dxa" w:w="7257"/>
            <w:shd w:fill="E5E7EB"/>
            <w:vAlign w:val="center"/>
            <w:tcMar>
              <w:top w:w="80" w:type="dxa"/>
              <w:start w:w="100" w:type="dxa"/>
              <w:bottom w:w="80" w:type="dxa"/>
              <w:end w:w="100" w:type="dxa"/>
            </w:tcMar>
          </w:tcPr>
          <w:p>
            <w:r/>
            <w:r>
              <w:rPr>
                <w:b/>
              </w:rPr>
              <w:t>Câu hỏi phải chốt</w:t>
            </w:r>
          </w:p>
        </w:tc>
      </w:tr>
      <w:tr>
        <w:trPr>
          <w:cantSplit/>
        </w:trPr>
        <w:tc>
          <w:tcPr>
            <w:tcW w:type="dxa" w:w="5156"/>
          </w:tcPr>
          <w:p>
            <w:r/>
            <w:r>
              <w:rPr>
                <w:b w:val="0"/>
              </w:rPr>
              <w:t>ADR-001</w:t>
            </w:r>
          </w:p>
        </w:tc>
        <w:tc>
          <w:tcPr>
            <w:tcW w:type="dxa" w:w="5156"/>
          </w:tcPr>
          <w:p>
            <w:r/>
            <w:r>
              <w:rPr>
                <w:b w:val="0"/>
              </w:rPr>
              <w:t>Monorepo và package manager.</w:t>
            </w:r>
          </w:p>
        </w:tc>
      </w:tr>
      <w:tr>
        <w:trPr>
          <w:cantSplit/>
        </w:trPr>
        <w:tc>
          <w:tcPr>
            <w:tcW w:type="dxa" w:w="5156"/>
          </w:tcPr>
          <w:p>
            <w:r/>
            <w:r>
              <w:rPr>
                <w:b w:val="0"/>
              </w:rPr>
              <w:t>ADR-002</w:t>
            </w:r>
          </w:p>
        </w:tc>
        <w:tc>
          <w:tcPr>
            <w:tcW w:type="dxa" w:w="5156"/>
          </w:tcPr>
          <w:p>
            <w:r/>
            <w:r>
              <w:rPr>
                <w:b w:val="0"/>
              </w:rPr>
              <w:t>API Gateway/BFF vs direct service access.</w:t>
            </w:r>
          </w:p>
        </w:tc>
      </w:tr>
      <w:tr>
        <w:trPr>
          <w:cantSplit/>
        </w:trPr>
        <w:tc>
          <w:tcPr>
            <w:tcW w:type="dxa" w:w="5156"/>
          </w:tcPr>
          <w:p>
            <w:r/>
            <w:r>
              <w:rPr>
                <w:b w:val="0"/>
              </w:rPr>
              <w:t>ADR-003</w:t>
            </w:r>
          </w:p>
        </w:tc>
        <w:tc>
          <w:tcPr>
            <w:tcW w:type="dxa" w:w="5156"/>
          </w:tcPr>
          <w:p>
            <w:r/>
            <w:r>
              <w:rPr>
                <w:b w:val="0"/>
              </w:rPr>
              <w:t>Event transport cho MVP: DB outbox, queue hay broker.</w:t>
            </w:r>
          </w:p>
        </w:tc>
      </w:tr>
      <w:tr>
        <w:trPr>
          <w:cantSplit/>
        </w:trPr>
        <w:tc>
          <w:tcPr>
            <w:tcW w:type="dxa" w:w="5156"/>
          </w:tcPr>
          <w:p>
            <w:r/>
            <w:r>
              <w:rPr>
                <w:b w:val="0"/>
              </w:rPr>
              <w:t>ADR-004</w:t>
            </w:r>
          </w:p>
        </w:tc>
        <w:tc>
          <w:tcPr>
            <w:tcW w:type="dxa" w:w="5156"/>
          </w:tcPr>
          <w:p>
            <w:r/>
            <w:r>
              <w:rPr>
                <w:b w:val="0"/>
              </w:rPr>
              <w:t>FSRS implementation, parameter versioning và one-primary-memory-lineage policy.</w:t>
            </w:r>
          </w:p>
        </w:tc>
      </w:tr>
      <w:tr>
        <w:trPr>
          <w:cantSplit/>
        </w:trPr>
        <w:tc>
          <w:tcPr>
            <w:tcW w:type="dxa" w:w="5156"/>
          </w:tcPr>
          <w:p>
            <w:r/>
            <w:r>
              <w:rPr>
                <w:b w:val="0"/>
              </w:rPr>
              <w:t>ADR-005</w:t>
            </w:r>
          </w:p>
        </w:tc>
        <w:tc>
          <w:tcPr>
            <w:tcW w:type="dxa" w:w="5156"/>
          </w:tcPr>
          <w:p>
            <w:r/>
            <w:r>
              <w:rPr>
                <w:b w:val="0"/>
              </w:rPr>
              <w:t>AI provider abstraction, feature gating, quota và structured output khi post-MVP bật Tutor.</w:t>
            </w:r>
          </w:p>
        </w:tc>
      </w:tr>
      <w:tr>
        <w:trPr>
          <w:cantSplit/>
        </w:trPr>
        <w:tc>
          <w:tcPr>
            <w:tcW w:type="dxa" w:w="5156"/>
          </w:tcPr>
          <w:p>
            <w:r/>
            <w:r>
              <w:rPr>
                <w:b w:val="0"/>
              </w:rPr>
              <w:t>ADR-006</w:t>
            </w:r>
          </w:p>
        </w:tc>
        <w:tc>
          <w:tcPr>
            <w:tcW w:type="dxa" w:w="5156"/>
          </w:tcPr>
          <w:p>
            <w:r/>
            <w:r>
              <w:rPr>
                <w:b w:val="0"/>
              </w:rPr>
              <w:t>SpeechProvider local/cloud và nguyên tắc MFA chỉ dùng offline/batch.</w:t>
            </w:r>
          </w:p>
        </w:tc>
      </w:tr>
      <w:tr>
        <w:trPr>
          <w:cantSplit/>
        </w:trPr>
        <w:tc>
          <w:tcPr>
            <w:tcW w:type="dxa" w:w="5156"/>
          </w:tcPr>
          <w:p>
            <w:r/>
            <w:r>
              <w:rPr>
                <w:b w:val="0"/>
              </w:rPr>
              <w:t>ADR-007</w:t>
            </w:r>
          </w:p>
        </w:tc>
        <w:tc>
          <w:tcPr>
            <w:tcW w:type="dxa" w:w="5156"/>
          </w:tcPr>
          <w:p>
            <w:r/>
            <w:r>
              <w:rPr>
                <w:b w:val="0"/>
              </w:rPr>
              <w:t>Postgres relation graph là mặc định; tiêu chí benchmark trước khi thêm Neo4j/graph DB.</w:t>
            </w:r>
          </w:p>
        </w:tc>
      </w:tr>
      <w:tr>
        <w:trPr>
          <w:cantSplit/>
        </w:trPr>
        <w:tc>
          <w:tcPr>
            <w:tcW w:type="dxa" w:w="5156"/>
          </w:tcPr>
          <w:p>
            <w:r/>
            <w:r>
              <w:rPr>
                <w:b w:val="0"/>
              </w:rPr>
              <w:t>ADR-008</w:t>
            </w:r>
          </w:p>
        </w:tc>
        <w:tc>
          <w:tcPr>
            <w:tcW w:type="dxa" w:w="5156"/>
          </w:tcPr>
          <w:p>
            <w:r/>
            <w:r>
              <w:rPr>
                <w:b w:val="0"/>
              </w:rPr>
              <w:t>User learning event retention, deletion/export và privacy model.</w:t>
            </w:r>
          </w:p>
        </w:tc>
      </w:tr>
      <w:tr>
        <w:trPr>
          <w:cantSplit/>
        </w:trPr>
        <w:tc>
          <w:tcPr>
            <w:tcW w:type="dxa" w:w="5156"/>
          </w:tcPr>
          <w:p>
            <w:r/>
            <w:r>
              <w:rPr>
                <w:b w:val="0"/>
              </w:rPr>
              <w:t>ADR-009</w:t>
            </w:r>
          </w:p>
        </w:tc>
        <w:tc>
          <w:tcPr>
            <w:tcW w:type="dxa" w:w="5156"/>
          </w:tcPr>
          <w:p>
            <w:r/>
            <w:r>
              <w:rPr>
                <w:b w:val="0"/>
              </w:rPr>
              <w:t>Content licensing, attribution, provenance và quarantine policy.</w:t>
            </w:r>
          </w:p>
        </w:tc>
      </w:tr>
      <w:tr>
        <w:trPr>
          <w:cantSplit/>
        </w:trPr>
        <w:tc>
          <w:tcPr>
            <w:tcW w:type="dxa" w:w="5156"/>
          </w:tcPr>
          <w:p>
            <w:r/>
            <w:r>
              <w:rPr>
                <w:b w:val="0"/>
              </w:rPr>
              <w:t>ADR-010</w:t>
            </w:r>
          </w:p>
        </w:tc>
        <w:tc>
          <w:tcPr>
            <w:tcW w:type="dxa" w:w="5156"/>
          </w:tcPr>
          <w:p>
            <w:r/>
            <w:r>
              <w:rPr>
                <w:b w:val="0"/>
              </w:rPr>
              <w:t>Cost budgets, usage metering và paid-feature boundary cho AI/speech.</w:t>
            </w:r>
          </w:p>
        </w:tc>
      </w:tr>
      <w:tr>
        <w:trPr>
          <w:cantSplit/>
        </w:trPr>
        <w:tc>
          <w:tcPr>
            <w:tcW w:type="dxa" w:w="5156"/>
          </w:tcPr>
          <w:p>
            <w:r/>
            <w:r>
              <w:rPr>
                <w:b w:val="0"/>
              </w:rPr>
              <w:t>ADR-011</w:t>
            </w:r>
          </w:p>
        </w:tc>
        <w:tc>
          <w:tcPr>
            <w:tcW w:type="dxa" w:w="5156"/>
          </w:tcPr>
          <w:p>
            <w:r/>
            <w:r>
              <w:rPr>
                <w:b w:val="0"/>
              </w:rPr>
              <w:t>Starting Level Estimate methodology, confidence và wording; không certification.</w:t>
            </w:r>
          </w:p>
        </w:tc>
      </w:tr>
      <w:tr>
        <w:trPr>
          <w:cantSplit/>
        </w:trPr>
        <w:tc>
          <w:tcPr>
            <w:tcW w:type="dxa" w:w="5156"/>
          </w:tcPr>
          <w:p>
            <w:r/>
            <w:r>
              <w:rPr>
                <w:b w:val="0"/>
              </w:rPr>
              <w:t>ADR-012</w:t>
            </w:r>
          </w:p>
        </w:tc>
        <w:tc>
          <w:tcPr>
            <w:tcW w:type="dxa" w:w="5156"/>
          </w:tcPr>
          <w:p>
            <w:r/>
            <w:r>
              <w:rPr>
                <w:b w:val="0"/>
              </w:rPr>
              <w:t>Vector search/embedding chỉ thêm sau experiment và lifecycle/cost plan.</w:t>
            </w:r>
          </w:p>
        </w:tc>
      </w:tr>
      <w:tr>
        <w:trPr>
          <w:cantSplit/>
        </w:trPr>
        <w:tc>
          <w:tcPr>
            <w:tcW w:type="dxa" w:w="5156"/>
          </w:tcPr>
          <w:p>
            <w:r/>
            <w:r>
              <w:rPr>
                <w:b w:val="0"/>
              </w:rPr>
              <w:t>ADR-013</w:t>
            </w:r>
          </w:p>
        </w:tc>
        <w:tc>
          <w:tcPr>
            <w:tcW w:type="dxa" w:w="5156"/>
          </w:tcPr>
          <w:p>
            <w:r/>
            <w:r>
              <w:rPr>
                <w:b w:val="0"/>
              </w:rPr>
              <w:t>Mobile strategy sau web MVP.</w:t>
            </w:r>
          </w:p>
        </w:tc>
      </w:tr>
    </w:tbl>
    <w:p>
      <w:pPr>
        <w:spacing w:after="20"/>
      </w:pPr>
    </w:p>
    <w:p>
      <w:pPr>
        <w:pStyle w:val="Heading1"/>
      </w:pPr>
      <w:r>
        <w:t>25. Contract giữa Codex và Gemini</w:t>
      </w:r>
    </w:p>
    <w:p>
      <w:r>
        <w:t>Hai agent làm song song chỉ khi các artifact dưới đây tồn tại và được version-control.</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835"/>
            <w:shd w:fill="E5E7EB"/>
            <w:vAlign w:val="center"/>
            <w:tcMar>
              <w:top w:w="80" w:type="dxa"/>
              <w:start w:w="100" w:type="dxa"/>
              <w:bottom w:w="80" w:type="dxa"/>
              <w:end w:w="100" w:type="dxa"/>
            </w:tcMar>
          </w:tcPr>
          <w:p>
            <w:r>
              <w:rPr>
                <w:b/>
                <w:sz w:val="13"/>
              </w:rPr>
              <w:t>Artifact</w:t>
            </w:r>
          </w:p>
        </w:tc>
        <w:tc>
          <w:tcPr>
            <w:tcW w:type="dxa" w:w="1814"/>
            <w:shd w:fill="E5E7EB"/>
            <w:vAlign w:val="center"/>
            <w:tcMar>
              <w:top w:w="80" w:type="dxa"/>
              <w:start w:w="100" w:type="dxa"/>
              <w:bottom w:w="80" w:type="dxa"/>
              <w:end w:w="100" w:type="dxa"/>
            </w:tcMar>
          </w:tcPr>
          <w:p>
            <w:r>
              <w:rPr>
                <w:b/>
                <w:sz w:val="13"/>
              </w:rPr>
              <w:t>Owner</w:t>
            </w:r>
          </w:p>
        </w:tc>
        <w:tc>
          <w:tcPr>
            <w:tcW w:type="dxa" w:w="2268"/>
            <w:shd w:fill="E5E7EB"/>
            <w:vAlign w:val="center"/>
            <w:tcMar>
              <w:top w:w="80" w:type="dxa"/>
              <w:start w:w="100" w:type="dxa"/>
              <w:bottom w:w="80" w:type="dxa"/>
              <w:end w:w="100" w:type="dxa"/>
            </w:tcMar>
          </w:tcPr>
          <w:p>
            <w:r>
              <w:rPr>
                <w:b/>
                <w:sz w:val="13"/>
              </w:rPr>
              <w:t>Consumer</w:t>
            </w:r>
          </w:p>
        </w:tc>
        <w:tc>
          <w:tcPr>
            <w:tcW w:type="dxa" w:w="3005"/>
            <w:shd w:fill="E5E7EB"/>
            <w:vAlign w:val="center"/>
            <w:tcMar>
              <w:top w:w="80" w:type="dxa"/>
              <w:start w:w="100" w:type="dxa"/>
              <w:bottom w:w="80" w:type="dxa"/>
              <w:end w:w="100" w:type="dxa"/>
            </w:tcMar>
          </w:tcPr>
          <w:p>
            <w:r>
              <w:rPr>
                <w:b/>
                <w:sz w:val="13"/>
              </w:rPr>
              <w:t>Rule</w:t>
            </w:r>
          </w:p>
        </w:tc>
      </w:tr>
      <w:tr>
        <w:trPr>
          <w:cantSplit/>
        </w:trPr>
        <w:tc>
          <w:tcPr>
            <w:tcW w:type="dxa" w:w="2835"/>
            <w:vAlign w:val="center"/>
            <w:tcMar>
              <w:top w:w="80" w:type="dxa"/>
              <w:start w:w="100" w:type="dxa"/>
              <w:bottom w:w="80" w:type="dxa"/>
              <w:end w:w="100" w:type="dxa"/>
            </w:tcMar>
          </w:tcPr>
          <w:p>
            <w:pPr>
              <w:spacing w:after="0"/>
            </w:pPr>
            <w:r>
              <w:rPr>
                <w:sz w:val="13"/>
              </w:rPr>
              <w:t>/packages/contracts/openapi.yaml</w:t>
            </w:r>
          </w:p>
        </w:tc>
        <w:tc>
          <w:tcPr>
            <w:tcW w:type="dxa" w:w="1814"/>
            <w:vAlign w:val="center"/>
            <w:tcMar>
              <w:top w:w="80" w:type="dxa"/>
              <w:start w:w="100" w:type="dxa"/>
              <w:bottom w:w="80" w:type="dxa"/>
              <w:end w:w="100" w:type="dxa"/>
            </w:tcMar>
          </w:tcPr>
          <w:p>
            <w:pPr>
              <w:spacing w:after="0"/>
            </w:pPr>
            <w:r>
              <w:rPr>
                <w:sz w:val="13"/>
              </w:rPr>
              <w:t>Codex</w:t>
            </w:r>
          </w:p>
        </w:tc>
        <w:tc>
          <w:tcPr>
            <w:tcW w:type="dxa" w:w="2268"/>
            <w:vAlign w:val="center"/>
            <w:tcMar>
              <w:top w:w="80" w:type="dxa"/>
              <w:start w:w="100" w:type="dxa"/>
              <w:bottom w:w="80" w:type="dxa"/>
              <w:end w:w="100" w:type="dxa"/>
            </w:tcMar>
          </w:tcPr>
          <w:p>
            <w:pPr>
              <w:spacing w:after="0"/>
            </w:pPr>
            <w:r>
              <w:rPr>
                <w:sz w:val="13"/>
              </w:rPr>
              <w:t>Gemini</w:t>
            </w:r>
          </w:p>
        </w:tc>
        <w:tc>
          <w:tcPr>
            <w:tcW w:type="dxa" w:w="3005"/>
            <w:vAlign w:val="center"/>
            <w:tcMar>
              <w:top w:w="80" w:type="dxa"/>
              <w:start w:w="100" w:type="dxa"/>
              <w:bottom w:w="80" w:type="dxa"/>
              <w:end w:w="100" w:type="dxa"/>
            </w:tcMar>
          </w:tcPr>
          <w:p>
            <w:pPr>
              <w:spacing w:after="0"/>
            </w:pPr>
            <w:r>
              <w:rPr>
                <w:sz w:val="13"/>
              </w:rPr>
              <w:t>Frontend không gọi endpoint ngoài spec.</w:t>
            </w:r>
          </w:p>
        </w:tc>
      </w:tr>
      <w:tr>
        <w:trPr>
          <w:cantSplit/>
        </w:trPr>
        <w:tc>
          <w:tcPr>
            <w:tcW w:type="dxa" w:w="2835"/>
            <w:vAlign w:val="center"/>
            <w:tcMar>
              <w:top w:w="80" w:type="dxa"/>
              <w:start w:w="100" w:type="dxa"/>
              <w:bottom w:w="80" w:type="dxa"/>
              <w:end w:w="100" w:type="dxa"/>
            </w:tcMar>
          </w:tcPr>
          <w:p>
            <w:pPr>
              <w:spacing w:after="0"/>
            </w:pPr>
            <w:r>
              <w:rPr>
                <w:sz w:val="13"/>
              </w:rPr>
              <w:t>/packages/contracts/asyncapi.yaml</w:t>
            </w:r>
          </w:p>
        </w:tc>
        <w:tc>
          <w:tcPr>
            <w:tcW w:type="dxa" w:w="1814"/>
            <w:vAlign w:val="center"/>
            <w:tcMar>
              <w:top w:w="80" w:type="dxa"/>
              <w:start w:w="100" w:type="dxa"/>
              <w:bottom w:w="80" w:type="dxa"/>
              <w:end w:w="100" w:type="dxa"/>
            </w:tcMar>
          </w:tcPr>
          <w:p>
            <w:pPr>
              <w:spacing w:after="0"/>
            </w:pPr>
            <w:r>
              <w:rPr>
                <w:sz w:val="13"/>
              </w:rPr>
              <w:t>Codex</w:t>
            </w:r>
          </w:p>
        </w:tc>
        <w:tc>
          <w:tcPr>
            <w:tcW w:type="dxa" w:w="2268"/>
            <w:vAlign w:val="center"/>
            <w:tcMar>
              <w:top w:w="80" w:type="dxa"/>
              <w:start w:w="100" w:type="dxa"/>
              <w:bottom w:w="80" w:type="dxa"/>
              <w:end w:w="100" w:type="dxa"/>
            </w:tcMar>
          </w:tcPr>
          <w:p>
            <w:pPr>
              <w:spacing w:after="0"/>
            </w:pPr>
            <w:r>
              <w:rPr>
                <w:sz w:val="13"/>
              </w:rPr>
              <w:t>Gemini nếu dùng realtime</w:t>
            </w:r>
          </w:p>
        </w:tc>
        <w:tc>
          <w:tcPr>
            <w:tcW w:type="dxa" w:w="3005"/>
            <w:vAlign w:val="center"/>
            <w:tcMar>
              <w:top w:w="80" w:type="dxa"/>
              <w:start w:w="100" w:type="dxa"/>
              <w:bottom w:w="80" w:type="dxa"/>
              <w:end w:w="100" w:type="dxa"/>
            </w:tcMar>
          </w:tcPr>
          <w:p>
            <w:pPr>
              <w:spacing w:after="0"/>
            </w:pPr>
            <w:r>
              <w:rPr>
                <w:sz w:val="13"/>
              </w:rPr>
              <w:t>Không tự đặt event name.</w:t>
            </w:r>
          </w:p>
        </w:tc>
      </w:tr>
      <w:tr>
        <w:trPr>
          <w:cantSplit/>
        </w:trPr>
        <w:tc>
          <w:tcPr>
            <w:tcW w:type="dxa" w:w="2835"/>
            <w:vAlign w:val="center"/>
            <w:tcMar>
              <w:top w:w="80" w:type="dxa"/>
              <w:start w:w="100" w:type="dxa"/>
              <w:bottom w:w="80" w:type="dxa"/>
              <w:end w:w="100" w:type="dxa"/>
            </w:tcMar>
          </w:tcPr>
          <w:p>
            <w:pPr>
              <w:spacing w:after="0"/>
            </w:pPr>
            <w:r>
              <w:rPr>
                <w:sz w:val="13"/>
              </w:rPr>
              <w:t>/packages/contracts/schemas/*.json</w:t>
            </w:r>
          </w:p>
        </w:tc>
        <w:tc>
          <w:tcPr>
            <w:tcW w:type="dxa" w:w="1814"/>
            <w:vAlign w:val="center"/>
            <w:tcMar>
              <w:top w:w="80" w:type="dxa"/>
              <w:start w:w="100" w:type="dxa"/>
              <w:bottom w:w="80" w:type="dxa"/>
              <w:end w:w="100" w:type="dxa"/>
            </w:tcMar>
          </w:tcPr>
          <w:p>
            <w:pPr>
              <w:spacing w:after="0"/>
            </w:pPr>
            <w:r>
              <w:rPr>
                <w:sz w:val="13"/>
              </w:rPr>
              <w:t>Codex</w:t>
            </w:r>
          </w:p>
        </w:tc>
        <w:tc>
          <w:tcPr>
            <w:tcW w:type="dxa" w:w="2268"/>
            <w:vAlign w:val="center"/>
            <w:tcMar>
              <w:top w:w="80" w:type="dxa"/>
              <w:start w:w="100" w:type="dxa"/>
              <w:bottom w:w="80" w:type="dxa"/>
              <w:end w:w="100" w:type="dxa"/>
            </w:tcMar>
          </w:tcPr>
          <w:p>
            <w:pPr>
              <w:spacing w:after="0"/>
            </w:pPr>
            <w:r>
              <w:rPr>
                <w:sz w:val="13"/>
              </w:rPr>
              <w:t>Gemini</w:t>
            </w:r>
          </w:p>
        </w:tc>
        <w:tc>
          <w:tcPr>
            <w:tcW w:type="dxa" w:w="3005"/>
            <w:vAlign w:val="center"/>
            <w:tcMar>
              <w:top w:w="80" w:type="dxa"/>
              <w:start w:w="100" w:type="dxa"/>
              <w:bottom w:w="80" w:type="dxa"/>
              <w:end w:w="100" w:type="dxa"/>
            </w:tcMar>
          </w:tcPr>
          <w:p>
            <w:pPr>
              <w:spacing w:after="0"/>
            </w:pPr>
            <w:r>
              <w:rPr>
                <w:sz w:val="13"/>
              </w:rPr>
              <w:t>Mock và validation dùng chung.</w:t>
            </w:r>
          </w:p>
        </w:tc>
      </w:tr>
      <w:tr>
        <w:trPr>
          <w:cantSplit/>
        </w:trPr>
        <w:tc>
          <w:tcPr>
            <w:tcW w:type="dxa" w:w="2835"/>
            <w:vAlign w:val="center"/>
            <w:tcMar>
              <w:top w:w="80" w:type="dxa"/>
              <w:start w:w="100" w:type="dxa"/>
              <w:bottom w:w="80" w:type="dxa"/>
              <w:end w:w="100" w:type="dxa"/>
            </w:tcMar>
          </w:tcPr>
          <w:p>
            <w:pPr>
              <w:spacing w:after="0"/>
            </w:pPr>
            <w:r>
              <w:rPr>
                <w:sz w:val="13"/>
              </w:rPr>
              <w:t>/packages/sdk</w:t>
            </w:r>
          </w:p>
        </w:tc>
        <w:tc>
          <w:tcPr>
            <w:tcW w:type="dxa" w:w="1814"/>
            <w:vAlign w:val="center"/>
            <w:tcMar>
              <w:top w:w="80" w:type="dxa"/>
              <w:start w:w="100" w:type="dxa"/>
              <w:bottom w:w="80" w:type="dxa"/>
              <w:end w:w="100" w:type="dxa"/>
            </w:tcMar>
          </w:tcPr>
          <w:p>
            <w:pPr>
              <w:spacing w:after="0"/>
            </w:pPr>
            <w:r>
              <w:rPr>
                <w:sz w:val="13"/>
              </w:rPr>
              <w:t>Generated</w:t>
            </w:r>
          </w:p>
        </w:tc>
        <w:tc>
          <w:tcPr>
            <w:tcW w:type="dxa" w:w="2268"/>
            <w:vAlign w:val="center"/>
            <w:tcMar>
              <w:top w:w="80" w:type="dxa"/>
              <w:start w:w="100" w:type="dxa"/>
              <w:bottom w:w="80" w:type="dxa"/>
              <w:end w:w="100" w:type="dxa"/>
            </w:tcMar>
          </w:tcPr>
          <w:p>
            <w:pPr>
              <w:spacing w:after="0"/>
            </w:pPr>
            <w:r>
              <w:rPr>
                <w:sz w:val="13"/>
              </w:rPr>
              <w:t>Gemini</w:t>
            </w:r>
          </w:p>
        </w:tc>
        <w:tc>
          <w:tcPr>
            <w:tcW w:type="dxa" w:w="3005"/>
            <w:vAlign w:val="center"/>
            <w:tcMar>
              <w:top w:w="80" w:type="dxa"/>
              <w:start w:w="100" w:type="dxa"/>
              <w:bottom w:w="80" w:type="dxa"/>
              <w:end w:w="100" w:type="dxa"/>
            </w:tcMar>
          </w:tcPr>
          <w:p>
            <w:pPr>
              <w:spacing w:after="0"/>
            </w:pPr>
            <w:r>
              <w:rPr>
                <w:sz w:val="13"/>
              </w:rPr>
              <w:t>Không sửa tay generated code.</w:t>
            </w:r>
          </w:p>
        </w:tc>
      </w:tr>
      <w:tr>
        <w:trPr>
          <w:cantSplit/>
        </w:trPr>
        <w:tc>
          <w:tcPr>
            <w:tcW w:type="dxa" w:w="2835"/>
            <w:vAlign w:val="center"/>
            <w:tcMar>
              <w:top w:w="80" w:type="dxa"/>
              <w:start w:w="100" w:type="dxa"/>
              <w:bottom w:w="80" w:type="dxa"/>
              <w:end w:w="100" w:type="dxa"/>
            </w:tcMar>
          </w:tcPr>
          <w:p>
            <w:pPr>
              <w:spacing w:after="0"/>
            </w:pPr>
            <w:r>
              <w:rPr>
                <w:sz w:val="13"/>
              </w:rPr>
              <w:t>/mocks</w:t>
            </w:r>
          </w:p>
        </w:tc>
        <w:tc>
          <w:tcPr>
            <w:tcW w:type="dxa" w:w="1814"/>
            <w:vAlign w:val="center"/>
            <w:tcMar>
              <w:top w:w="80" w:type="dxa"/>
              <w:start w:w="100" w:type="dxa"/>
              <w:bottom w:w="80" w:type="dxa"/>
              <w:end w:w="100" w:type="dxa"/>
            </w:tcMar>
          </w:tcPr>
          <w:p>
            <w:pPr>
              <w:spacing w:after="0"/>
            </w:pPr>
            <w:r>
              <w:rPr>
                <w:sz w:val="13"/>
              </w:rPr>
              <w:t>Codex từ contract</w:t>
            </w:r>
          </w:p>
        </w:tc>
        <w:tc>
          <w:tcPr>
            <w:tcW w:type="dxa" w:w="2268"/>
            <w:vAlign w:val="center"/>
            <w:tcMar>
              <w:top w:w="80" w:type="dxa"/>
              <w:start w:w="100" w:type="dxa"/>
              <w:bottom w:w="80" w:type="dxa"/>
              <w:end w:w="100" w:type="dxa"/>
            </w:tcMar>
          </w:tcPr>
          <w:p>
            <w:pPr>
              <w:spacing w:after="0"/>
            </w:pPr>
            <w:r>
              <w:rPr>
                <w:sz w:val="13"/>
              </w:rPr>
              <w:t>Gemini</w:t>
            </w:r>
          </w:p>
        </w:tc>
        <w:tc>
          <w:tcPr>
            <w:tcW w:type="dxa" w:w="3005"/>
            <w:vAlign w:val="center"/>
            <w:tcMar>
              <w:top w:w="80" w:type="dxa"/>
              <w:start w:w="100" w:type="dxa"/>
              <w:bottom w:w="80" w:type="dxa"/>
              <w:end w:w="100" w:type="dxa"/>
            </w:tcMar>
          </w:tcPr>
          <w:p>
            <w:pPr>
              <w:spacing w:after="0"/>
            </w:pPr>
            <w:r>
              <w:rPr>
                <w:sz w:val="13"/>
              </w:rPr>
              <w:t>UI phát triển độc lập backend.</w:t>
            </w:r>
          </w:p>
        </w:tc>
      </w:tr>
      <w:tr>
        <w:trPr>
          <w:cantSplit/>
        </w:trPr>
        <w:tc>
          <w:tcPr>
            <w:tcW w:type="dxa" w:w="2835"/>
            <w:vAlign w:val="center"/>
            <w:tcMar>
              <w:top w:w="80" w:type="dxa"/>
              <w:start w:w="100" w:type="dxa"/>
              <w:bottom w:w="80" w:type="dxa"/>
              <w:end w:w="100" w:type="dxa"/>
            </w:tcMar>
          </w:tcPr>
          <w:p>
            <w:pPr>
              <w:spacing w:after="0"/>
            </w:pPr>
            <w:r>
              <w:rPr>
                <w:sz w:val="13"/>
              </w:rPr>
              <w:t>/design/tokens/tokens.json</w:t>
            </w:r>
          </w:p>
        </w:tc>
        <w:tc>
          <w:tcPr>
            <w:tcW w:type="dxa" w:w="1814"/>
            <w:vAlign w:val="center"/>
            <w:tcMar>
              <w:top w:w="80" w:type="dxa"/>
              <w:start w:w="100" w:type="dxa"/>
              <w:bottom w:w="80" w:type="dxa"/>
              <w:end w:w="100" w:type="dxa"/>
            </w:tcMar>
          </w:tcPr>
          <w:p>
            <w:pPr>
              <w:spacing w:after="0"/>
            </w:pPr>
            <w:r>
              <w:rPr>
                <w:sz w:val="13"/>
              </w:rPr>
              <w:t>Gemini</w:t>
            </w:r>
          </w:p>
        </w:tc>
        <w:tc>
          <w:tcPr>
            <w:tcW w:type="dxa" w:w="2268"/>
            <w:vAlign w:val="center"/>
            <w:tcMar>
              <w:top w:w="80" w:type="dxa"/>
              <w:start w:w="100" w:type="dxa"/>
              <w:bottom w:w="80" w:type="dxa"/>
              <w:end w:w="100" w:type="dxa"/>
            </w:tcMar>
          </w:tcPr>
          <w:p>
            <w:pPr>
              <w:spacing w:after="0"/>
            </w:pPr>
            <w:r>
              <w:rPr>
                <w:sz w:val="13"/>
              </w:rPr>
              <w:t>Codex/web build</w:t>
            </w:r>
          </w:p>
        </w:tc>
        <w:tc>
          <w:tcPr>
            <w:tcW w:type="dxa" w:w="3005"/>
            <w:vAlign w:val="center"/>
            <w:tcMar>
              <w:top w:w="80" w:type="dxa"/>
              <w:start w:w="100" w:type="dxa"/>
              <w:bottom w:w="80" w:type="dxa"/>
              <w:end w:w="100" w:type="dxa"/>
            </w:tcMar>
          </w:tcPr>
          <w:p>
            <w:pPr>
              <w:spacing w:after="0"/>
            </w:pPr>
            <w:r>
              <w:rPr>
                <w:sz w:val="13"/>
              </w:rPr>
              <w:t>Không hardcode token trùng lặp.</w:t>
            </w:r>
          </w:p>
        </w:tc>
      </w:tr>
      <w:tr>
        <w:trPr>
          <w:cantSplit/>
        </w:trPr>
        <w:tc>
          <w:tcPr>
            <w:tcW w:type="dxa" w:w="2835"/>
            <w:vAlign w:val="center"/>
            <w:tcMar>
              <w:top w:w="80" w:type="dxa"/>
              <w:start w:w="100" w:type="dxa"/>
              <w:bottom w:w="80" w:type="dxa"/>
              <w:end w:w="100" w:type="dxa"/>
            </w:tcMar>
          </w:tcPr>
          <w:p>
            <w:pPr>
              <w:spacing w:after="0"/>
            </w:pPr>
            <w:r>
              <w:rPr>
                <w:sz w:val="13"/>
              </w:rPr>
              <w:t>/docs/product/domain-glossary.md</w:t>
            </w:r>
          </w:p>
        </w:tc>
        <w:tc>
          <w:tcPr>
            <w:tcW w:type="dxa" w:w="1814"/>
            <w:vAlign w:val="center"/>
            <w:tcMar>
              <w:top w:w="80" w:type="dxa"/>
              <w:start w:w="100" w:type="dxa"/>
              <w:bottom w:w="80" w:type="dxa"/>
              <w:end w:w="100" w:type="dxa"/>
            </w:tcMar>
          </w:tcPr>
          <w:p>
            <w:pPr>
              <w:spacing w:after="0"/>
            </w:pPr>
            <w:r>
              <w:rPr>
                <w:sz w:val="13"/>
              </w:rPr>
              <w:t>Shared</w:t>
            </w:r>
          </w:p>
        </w:tc>
        <w:tc>
          <w:tcPr>
            <w:tcW w:type="dxa" w:w="2268"/>
            <w:vAlign w:val="center"/>
            <w:tcMar>
              <w:top w:w="80" w:type="dxa"/>
              <w:start w:w="100" w:type="dxa"/>
              <w:bottom w:w="80" w:type="dxa"/>
              <w:end w:w="100" w:type="dxa"/>
            </w:tcMar>
          </w:tcPr>
          <w:p>
            <w:pPr>
              <w:spacing w:after="0"/>
            </w:pPr>
            <w:r>
              <w:rPr>
                <w:sz w:val="13"/>
              </w:rPr>
              <w:t>Cả hai</w:t>
            </w:r>
          </w:p>
        </w:tc>
        <w:tc>
          <w:tcPr>
            <w:tcW w:type="dxa" w:w="3005"/>
            <w:vAlign w:val="center"/>
            <w:tcMar>
              <w:top w:w="80" w:type="dxa"/>
              <w:start w:w="100" w:type="dxa"/>
              <w:bottom w:w="80" w:type="dxa"/>
              <w:end w:w="100" w:type="dxa"/>
            </w:tcMar>
          </w:tcPr>
          <w:p>
            <w:pPr>
              <w:spacing w:after="0"/>
            </w:pPr>
            <w:r>
              <w:rPr>
                <w:sz w:val="13"/>
              </w:rPr>
              <w:t>Tên domain phải thống nhất.</w:t>
            </w:r>
          </w:p>
        </w:tc>
      </w:tr>
      <w:tr>
        <w:trPr>
          <w:cantSplit/>
        </w:trPr>
        <w:tc>
          <w:tcPr>
            <w:tcW w:type="dxa" w:w="2835"/>
            <w:vAlign w:val="center"/>
            <w:tcMar>
              <w:top w:w="80" w:type="dxa"/>
              <w:start w:w="100" w:type="dxa"/>
              <w:bottom w:w="80" w:type="dxa"/>
              <w:end w:w="100" w:type="dxa"/>
            </w:tcMar>
          </w:tcPr>
          <w:p>
            <w:pPr>
              <w:spacing w:after="0"/>
            </w:pPr>
            <w:r>
              <w:rPr>
                <w:sz w:val="13"/>
              </w:rPr>
              <w:t>/docs/product/ui-state-matrix.md</w:t>
            </w:r>
          </w:p>
        </w:tc>
        <w:tc>
          <w:tcPr>
            <w:tcW w:type="dxa" w:w="1814"/>
            <w:vAlign w:val="center"/>
            <w:tcMar>
              <w:top w:w="80" w:type="dxa"/>
              <w:start w:w="100" w:type="dxa"/>
              <w:bottom w:w="80" w:type="dxa"/>
              <w:end w:w="100" w:type="dxa"/>
            </w:tcMar>
          </w:tcPr>
          <w:p>
            <w:pPr>
              <w:spacing w:after="0"/>
            </w:pPr>
            <w:r>
              <w:rPr>
                <w:sz w:val="13"/>
              </w:rPr>
              <w:t>Gemini</w:t>
            </w:r>
          </w:p>
        </w:tc>
        <w:tc>
          <w:tcPr>
            <w:tcW w:type="dxa" w:w="2268"/>
            <w:vAlign w:val="center"/>
            <w:tcMar>
              <w:top w:w="80" w:type="dxa"/>
              <w:start w:w="100" w:type="dxa"/>
              <w:bottom w:w="80" w:type="dxa"/>
              <w:end w:w="100" w:type="dxa"/>
            </w:tcMar>
          </w:tcPr>
          <w:p>
            <w:pPr>
              <w:spacing w:after="0"/>
            </w:pPr>
            <w:r>
              <w:rPr>
                <w:sz w:val="13"/>
              </w:rPr>
              <w:t>Codex</w:t>
            </w:r>
          </w:p>
        </w:tc>
        <w:tc>
          <w:tcPr>
            <w:tcW w:type="dxa" w:w="3005"/>
            <w:vAlign w:val="center"/>
            <w:tcMar>
              <w:top w:w="80" w:type="dxa"/>
              <w:start w:w="100" w:type="dxa"/>
              <w:bottom w:w="80" w:type="dxa"/>
              <w:end w:w="100" w:type="dxa"/>
            </w:tcMar>
          </w:tcPr>
          <w:p>
            <w:pPr>
              <w:spacing w:after="0"/>
            </w:pPr>
            <w:r>
              <w:rPr>
                <w:sz w:val="13"/>
              </w:rPr>
              <w:t>Backend phải cung cấp state cần thiết.</w:t>
            </w:r>
          </w:p>
        </w:tc>
      </w:tr>
      <w:tr>
        <w:trPr>
          <w:cantSplit/>
        </w:trPr>
        <w:tc>
          <w:tcPr>
            <w:tcW w:type="dxa" w:w="2835"/>
            <w:vAlign w:val="center"/>
            <w:tcMar>
              <w:top w:w="80" w:type="dxa"/>
              <w:start w:w="100" w:type="dxa"/>
              <w:bottom w:w="80" w:type="dxa"/>
              <w:end w:w="100" w:type="dxa"/>
            </w:tcMar>
          </w:tcPr>
          <w:p>
            <w:pPr>
              <w:spacing w:after="0"/>
            </w:pPr>
            <w:r>
              <w:rPr>
                <w:sz w:val="13"/>
              </w:rPr>
              <w:t>/docs/adr</w:t>
            </w:r>
          </w:p>
        </w:tc>
        <w:tc>
          <w:tcPr>
            <w:tcW w:type="dxa" w:w="1814"/>
            <w:vAlign w:val="center"/>
            <w:tcMar>
              <w:top w:w="80" w:type="dxa"/>
              <w:start w:w="100" w:type="dxa"/>
              <w:bottom w:w="80" w:type="dxa"/>
              <w:end w:w="100" w:type="dxa"/>
            </w:tcMar>
          </w:tcPr>
          <w:p>
            <w:pPr>
              <w:spacing w:after="0"/>
            </w:pPr>
            <w:r>
              <w:rPr>
                <w:sz w:val="13"/>
              </w:rPr>
              <w:t>Codex/shared</w:t>
            </w:r>
          </w:p>
        </w:tc>
        <w:tc>
          <w:tcPr>
            <w:tcW w:type="dxa" w:w="2268"/>
            <w:vAlign w:val="center"/>
            <w:tcMar>
              <w:top w:w="80" w:type="dxa"/>
              <w:start w:w="100" w:type="dxa"/>
              <w:bottom w:w="80" w:type="dxa"/>
              <w:end w:w="100" w:type="dxa"/>
            </w:tcMar>
          </w:tcPr>
          <w:p>
            <w:pPr>
              <w:spacing w:after="0"/>
            </w:pPr>
            <w:r>
              <w:rPr>
                <w:sz w:val="13"/>
              </w:rPr>
              <w:t>Cả hai</w:t>
            </w:r>
          </w:p>
        </w:tc>
        <w:tc>
          <w:tcPr>
            <w:tcW w:type="dxa" w:w="3005"/>
            <w:vAlign w:val="center"/>
            <w:tcMar>
              <w:top w:w="80" w:type="dxa"/>
              <w:start w:w="100" w:type="dxa"/>
              <w:bottom w:w="80" w:type="dxa"/>
              <w:end w:w="100" w:type="dxa"/>
            </w:tcMar>
          </w:tcPr>
          <w:p>
            <w:pPr>
              <w:spacing w:after="0"/>
            </w:pPr>
            <w:r>
              <w:rPr>
                <w:sz w:val="13"/>
              </w:rPr>
              <w:t>Decision history không mất.</w:t>
            </w:r>
          </w:p>
        </w:tc>
      </w:tr>
    </w:tbl>
    <w:p>
      <w:pPr>
        <w:spacing w:after="20"/>
      </w:pPr>
    </w:p>
    <w:p>
      <w:pPr>
        <w:pStyle w:val="Heading1"/>
      </w:pPr>
      <w:r>
        <w:t>26. Definition of Done cho backend feature</w:t>
      </w:r>
    </w:p>
    <w:p>
      <w:pPr>
        <w:pStyle w:val="ListBullet"/>
        <w:spacing w:after="30"/>
      </w:pPr>
      <w:r>
        <w:t>Spec có user story, acceptance criteria, edge cases và non-goals.</w:t>
      </w:r>
    </w:p>
    <w:p>
      <w:pPr>
        <w:pStyle w:val="ListBullet"/>
        <w:spacing w:after="30"/>
      </w:pPr>
      <w:r>
        <w:t>Public contract cập nhật trước implementation.</w:t>
      </w:r>
    </w:p>
    <w:p>
      <w:pPr>
        <w:pStyle w:val="ListBullet"/>
        <w:spacing w:after="30"/>
      </w:pPr>
      <w:r>
        <w:t>Migration có rollback/recovery plan và RLS test.</w:t>
      </w:r>
    </w:p>
    <w:p>
      <w:pPr>
        <w:pStyle w:val="ListBullet"/>
        <w:spacing w:after="30"/>
      </w:pPr>
      <w:r>
        <w:t>Business rule có unit test.</w:t>
      </w:r>
    </w:p>
    <w:p>
      <w:pPr>
        <w:pStyle w:val="ListBullet"/>
        <w:spacing w:after="30"/>
      </w:pPr>
      <w:r>
        <w:t>Critical path có integration/contract test.</w:t>
      </w:r>
    </w:p>
    <w:p>
      <w:pPr>
        <w:pStyle w:val="ListBullet"/>
        <w:spacing w:after="30"/>
      </w:pPr>
      <w:r>
        <w:t>Telemetry có request/correlation ids và metric cần thiết.</w:t>
      </w:r>
    </w:p>
    <w:p>
      <w:pPr>
        <w:pStyle w:val="ListBullet"/>
        <w:spacing w:after="30"/>
      </w:pPr>
      <w:r>
        <w:t>Security checklist cập nhật nếu attack surface thay đổi.</w:t>
      </w:r>
    </w:p>
    <w:p>
      <w:pPr>
        <w:pStyle w:val="ListBullet"/>
        <w:spacing w:after="30"/>
      </w:pPr>
      <w:r>
        <w:t>Error code/documentation đủ cho frontend.</w:t>
      </w:r>
    </w:p>
    <w:p>
      <w:pPr>
        <w:pStyle w:val="ListBullet"/>
        <w:spacing w:after="30"/>
      </w:pPr>
      <w:r>
        <w:t>Mock fixture được sinh/cập nhật cho Gemini.</w:t>
      </w:r>
    </w:p>
    <w:p>
      <w:pPr>
        <w:pStyle w:val="ListBullet"/>
        <w:spacing w:after="30"/>
      </w:pPr>
      <w:r>
        <w:t>ADR được thêm nếu quyết định kiến trúc thay đổi.</w:t>
      </w:r>
    </w:p>
    <w:p>
      <w:pPr>
        <w:pStyle w:val="ListBullet"/>
        <w:spacing w:after="30"/>
      </w:pPr>
      <w:r>
        <w:t>No secret, no debug dump, no dead experimental code trong main branch.</w:t>
      </w:r>
    </w:p>
    <w:p>
      <w:pPr>
        <w:pStyle w:val="Heading1"/>
      </w:pPr>
      <w:r>
        <w:t>27. Implementation roadmap cho Codex</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417"/>
            <w:shd w:fill="E5E7EB"/>
            <w:vAlign w:val="center"/>
            <w:tcMar>
              <w:top w:w="80" w:type="dxa"/>
              <w:start w:w="100" w:type="dxa"/>
              <w:bottom w:w="80" w:type="dxa"/>
              <w:end w:w="100" w:type="dxa"/>
            </w:tcMar>
          </w:tcPr>
          <w:p>
            <w:r/>
            <w:r>
              <w:rPr>
                <w:b/>
              </w:rPr>
              <w:t>Phase</w:t>
            </w:r>
          </w:p>
        </w:tc>
        <w:tc>
          <w:tcPr>
            <w:tcW w:type="dxa" w:w="3855"/>
            <w:shd w:fill="E5E7EB"/>
            <w:vAlign w:val="center"/>
            <w:tcMar>
              <w:top w:w="80" w:type="dxa"/>
              <w:start w:w="100" w:type="dxa"/>
              <w:bottom w:w="80" w:type="dxa"/>
              <w:end w:w="100" w:type="dxa"/>
            </w:tcMar>
          </w:tcPr>
          <w:p>
            <w:r/>
            <w:r>
              <w:rPr>
                <w:b/>
              </w:rPr>
              <w:t>Deliverable</w:t>
            </w:r>
          </w:p>
        </w:tc>
        <w:tc>
          <w:tcPr>
            <w:tcW w:type="dxa" w:w="4649"/>
            <w:shd w:fill="E5E7EB"/>
            <w:vAlign w:val="center"/>
            <w:tcMar>
              <w:top w:w="80" w:type="dxa"/>
              <w:start w:w="100" w:type="dxa"/>
              <w:bottom w:w="80" w:type="dxa"/>
              <w:end w:w="100" w:type="dxa"/>
            </w:tcMar>
          </w:tcPr>
          <w:p>
            <w:r/>
            <w:r>
              <w:rPr>
                <w:b/>
              </w:rPr>
              <w:t>Exit criteria</w:t>
            </w:r>
          </w:p>
        </w:tc>
      </w:tr>
      <w:tr>
        <w:trPr>
          <w:cantSplit/>
        </w:trPr>
        <w:tc>
          <w:tcPr>
            <w:tcW w:type="dxa" w:w="3437"/>
          </w:tcPr>
          <w:p>
            <w:r/>
            <w:r>
              <w:rPr>
                <w:b w:val="0"/>
              </w:rPr>
              <w:t>P0 Foundations</w:t>
            </w:r>
          </w:p>
        </w:tc>
        <w:tc>
          <w:tcPr>
            <w:tcW w:type="dxa" w:w="3437"/>
          </w:tcPr>
          <w:p>
            <w:r/>
            <w:r>
              <w:rPr>
                <w:b w:val="0"/>
              </w:rPr>
              <w:t>Repo, AGENTS.md, Spec Kit, CI, contracts skeleton, local env</w:t>
            </w:r>
          </w:p>
        </w:tc>
        <w:tc>
          <w:tcPr>
            <w:tcW w:type="dxa" w:w="3437"/>
          </w:tcPr>
          <w:p>
            <w:r/>
            <w:r>
              <w:rPr>
                <w:b w:val="0"/>
              </w:rPr>
              <w:t>Fresh clone chạy tests/dev stack; MVP/deferred flags documented.</w:t>
            </w:r>
          </w:p>
        </w:tc>
      </w:tr>
      <w:tr>
        <w:trPr>
          <w:cantSplit/>
        </w:trPr>
        <w:tc>
          <w:tcPr>
            <w:tcW w:type="dxa" w:w="3437"/>
          </w:tcPr>
          <w:p>
            <w:r/>
            <w:r>
              <w:rPr>
                <w:b w:val="0"/>
              </w:rPr>
              <w:t>P1 Identity + Language Profile</w:t>
            </w:r>
          </w:p>
        </w:tc>
        <w:tc>
          <w:tcPr>
            <w:tcW w:type="dxa" w:w="3437"/>
          </w:tcPr>
          <w:p>
            <w:r/>
            <w:r>
              <w:rPr>
                <w:b w:val="0"/>
              </w:rPr>
              <w:t>users, user_languages, auth, RLS</w:t>
            </w:r>
          </w:p>
        </w:tc>
        <w:tc>
          <w:tcPr>
            <w:tcW w:type="dxa" w:w="3437"/>
          </w:tcPr>
          <w:p>
            <w:r/>
            <w:r>
              <w:rPr>
                <w:b w:val="0"/>
              </w:rPr>
              <w:t>Isolation tests pass; goals/daily time persisted.</w:t>
            </w:r>
          </w:p>
        </w:tc>
      </w:tr>
      <w:tr>
        <w:trPr>
          <w:cantSplit/>
        </w:trPr>
        <w:tc>
          <w:tcPr>
            <w:tcW w:type="dxa" w:w="3437"/>
          </w:tcPr>
          <w:p>
            <w:r/>
            <w:r>
              <w:rPr>
                <w:b w:val="0"/>
              </w:rPr>
              <w:t>P2 Language Data + Provenance</w:t>
            </w:r>
          </w:p>
        </w:tc>
        <w:tc>
          <w:tcPr>
            <w:tcW w:type="dxa" w:w="3437"/>
          </w:tcPr>
          <w:p>
            <w:r/>
            <w:r>
              <w:rPr>
                <w:b w:val="0"/>
              </w:rPr>
              <w:t>concept, lexeme, sense, sentence, content, source/license/import pipeline</w:t>
            </w:r>
          </w:p>
        </w:tc>
        <w:tc>
          <w:tcPr>
            <w:tcW w:type="dxa" w:w="3437"/>
          </w:tcPr>
          <w:p>
            <w:r/>
            <w:r>
              <w:rPr>
                <w:b w:val="0"/>
              </w:rPr>
              <w:t>Seed content search/detail works; quarantine/publish gate tested.</w:t>
            </w:r>
          </w:p>
        </w:tc>
      </w:tr>
      <w:tr>
        <w:trPr>
          <w:cantSplit/>
        </w:trPr>
        <w:tc>
          <w:tcPr>
            <w:tcW w:type="dxa" w:w="3437"/>
          </w:tcPr>
          <w:p>
            <w:r/>
            <w:r>
              <w:rPr>
                <w:b w:val="0"/>
              </w:rPr>
              <w:t>P3 Language Brain v1</w:t>
            </w:r>
          </w:p>
        </w:tc>
        <w:tc>
          <w:tcPr>
            <w:tcW w:type="dxa" w:w="3437"/>
          </w:tcPr>
          <w:p>
            <w:r/>
            <w:r>
              <w:rPr>
                <w:b w:val="0"/>
              </w:rPr>
              <w:t>learning_events + user_concept_states + projection versioning</w:t>
            </w:r>
          </w:p>
        </w:tc>
        <w:tc>
          <w:tcPr>
            <w:tcW w:type="dxa" w:w="3437"/>
          </w:tcPr>
          <w:p>
            <w:r/>
            <w:r>
              <w:rPr>
                <w:b w:val="0"/>
              </w:rPr>
              <w:t>Recognition/listening/production update replay-safe.</w:t>
            </w:r>
          </w:p>
        </w:tc>
      </w:tr>
      <w:tr>
        <w:trPr>
          <w:cantSplit/>
        </w:trPr>
        <w:tc>
          <w:tcPr>
            <w:tcW w:type="dxa" w:w="3437"/>
          </w:tcPr>
          <w:p>
            <w:r/>
            <w:r>
              <w:rPr>
                <w:b w:val="0"/>
              </w:rPr>
              <w:t>P4 Smart Review</w:t>
            </w:r>
          </w:p>
        </w:tc>
        <w:tc>
          <w:tcPr>
            <w:tcW w:type="dxa" w:w="3437"/>
          </w:tcPr>
          <w:p>
            <w:r/>
            <w:r>
              <w:rPr>
                <w:b w:val="0"/>
              </w:rPr>
              <w:t>one primary review item/concept, FSRS, queue, review events</w:t>
            </w:r>
          </w:p>
        </w:tc>
        <w:tc>
          <w:tcPr>
            <w:tcW w:type="dxa" w:w="3437"/>
          </w:tcPr>
          <w:p>
            <w:r/>
            <w:r>
              <w:rPr>
                <w:b w:val="0"/>
              </w:rPr>
              <w:t>Deterministic due schedule; exercise modes share lineage.</w:t>
            </w:r>
          </w:p>
        </w:tc>
      </w:tr>
      <w:tr>
        <w:trPr>
          <w:cantSplit/>
        </w:trPr>
        <w:tc>
          <w:tcPr>
            <w:tcW w:type="dxa" w:w="3437"/>
          </w:tcPr>
          <w:p>
            <w:r/>
            <w:r>
              <w:rPr>
                <w:b w:val="0"/>
              </w:rPr>
              <w:t>P5 Reader</w:t>
            </w:r>
          </w:p>
        </w:tc>
        <w:tc>
          <w:tcPr>
            <w:tcW w:type="dxa" w:w="3437"/>
          </w:tcPr>
          <w:p>
            <w:r/>
            <w:r>
              <w:rPr>
                <w:b w:val="0"/>
              </w:rPr>
              <w:t>content detail, concept linking, save concept/sentence, exposure events</w:t>
            </w:r>
          </w:p>
        </w:tc>
        <w:tc>
          <w:tcPr>
            <w:tcW w:type="dxa" w:w="3437"/>
          </w:tcPr>
          <w:p>
            <w:r/>
            <w:r>
              <w:rPr>
                <w:b w:val="0"/>
              </w:rPr>
              <w:t>Reading loop updates Language Brain and review path.</w:t>
            </w:r>
          </w:p>
        </w:tc>
      </w:tr>
      <w:tr>
        <w:trPr>
          <w:cantSplit/>
        </w:trPr>
        <w:tc>
          <w:tcPr>
            <w:tcW w:type="dxa" w:w="3437"/>
          </w:tcPr>
          <w:p>
            <w:r/>
            <w:r>
              <w:rPr>
                <w:b w:val="0"/>
              </w:rPr>
              <w:t>P6 Today Engine</w:t>
            </w:r>
          </w:p>
        </w:tc>
        <w:tc>
          <w:tcPr>
            <w:tcW w:type="dxa" w:w="3437"/>
          </w:tcPr>
          <w:p>
            <w:r/>
            <w:r>
              <w:rPr>
                <w:b w:val="0"/>
              </w:rPr>
              <w:t>heuristic plan + reason codes + time/new-concept budget</w:t>
            </w:r>
          </w:p>
        </w:tc>
        <w:tc>
          <w:tcPr>
            <w:tcW w:type="dxa" w:w="3437"/>
          </w:tcPr>
          <w:p>
            <w:r/>
            <w:r>
              <w:rPr>
                <w:b w:val="0"/>
              </w:rPr>
              <w:t>No AI dependency; plan reproducible by engineVersion.</w:t>
            </w:r>
          </w:p>
        </w:tc>
      </w:tr>
      <w:tr>
        <w:trPr>
          <w:cantSplit/>
        </w:trPr>
        <w:tc>
          <w:tcPr>
            <w:tcW w:type="dxa" w:w="3437"/>
          </w:tcPr>
          <w:p>
            <w:r/>
            <w:r>
              <w:rPr>
                <w:b w:val="0"/>
              </w:rPr>
              <w:t>P7 Brain + Progress API</w:t>
            </w:r>
          </w:p>
        </w:tc>
        <w:tc>
          <w:tcPr>
            <w:tcW w:type="dxa" w:w="3437"/>
          </w:tcPr>
          <w:p>
            <w:r/>
            <w:r>
              <w:rPr>
                <w:b w:val="0"/>
              </w:rPr>
              <w:t>overview, concept detail, trends/confidence</w:t>
            </w:r>
          </w:p>
        </w:tc>
        <w:tc>
          <w:tcPr>
            <w:tcW w:type="dxa" w:w="3437"/>
          </w:tcPr>
          <w:p>
            <w:r/>
            <w:r>
              <w:rPr>
                <w:b w:val="0"/>
              </w:rPr>
              <w:t>Frontend can visibly demonstrate personalization after first week.</w:t>
            </w:r>
          </w:p>
        </w:tc>
      </w:tr>
      <w:tr>
        <w:trPr>
          <w:cantSplit/>
        </w:trPr>
        <w:tc>
          <w:tcPr>
            <w:tcW w:type="dxa" w:w="3437"/>
          </w:tcPr>
          <w:p>
            <w:r/>
            <w:r>
              <w:rPr>
                <w:b w:val="0"/>
              </w:rPr>
              <w:t>P8 Starting Level Estimate</w:t>
            </w:r>
          </w:p>
        </w:tc>
        <w:tc>
          <w:tcPr>
            <w:tcW w:type="dxa" w:w="3437"/>
          </w:tcPr>
          <w:p>
            <w:r/>
            <w:r>
              <w:rPr>
                <w:b w:val="0"/>
              </w:rPr>
              <w:t>light adaptive assessment + confidence/method version</w:t>
            </w:r>
          </w:p>
        </w:tc>
        <w:tc>
          <w:tcPr>
            <w:tcW w:type="dxa" w:w="3437"/>
          </w:tcPr>
          <w:p>
            <w:r/>
            <w:r>
              <w:rPr>
                <w:b w:val="0"/>
              </w:rPr>
              <w:t>No certification wording; estimate feeds initial plan and self-corrects later.</w:t>
            </w:r>
          </w:p>
        </w:tc>
      </w:tr>
      <w:tr>
        <w:trPr>
          <w:cantSplit/>
        </w:trPr>
        <w:tc>
          <w:tcPr>
            <w:tcW w:type="dxa" w:w="3437"/>
          </w:tcPr>
          <w:p>
            <w:r/>
            <w:r>
              <w:rPr>
                <w:b w:val="0"/>
              </w:rPr>
              <w:t>P9 Beta Hardening</w:t>
            </w:r>
          </w:p>
        </w:tc>
        <w:tc>
          <w:tcPr>
            <w:tcW w:type="dxa" w:w="3437"/>
          </w:tcPr>
          <w:p>
            <w:r/>
            <w:r>
              <w:rPr>
                <w:b w:val="0"/>
              </w:rPr>
              <w:t>Observability, content QA, security, load, backup/restore, cost telemetry</w:t>
            </w:r>
          </w:p>
        </w:tc>
        <w:tc>
          <w:tcPr>
            <w:tcW w:type="dxa" w:w="3437"/>
          </w:tcPr>
          <w:p>
            <w:r/>
            <w:r>
              <w:rPr>
                <w:b w:val="0"/>
              </w:rPr>
              <w:t>MVP release checklist pass.</w:t>
            </w:r>
          </w:p>
        </w:tc>
      </w:tr>
      <w:tr>
        <w:trPr>
          <w:cantSplit/>
        </w:trPr>
        <w:tc>
          <w:tcPr>
            <w:tcW w:type="dxa" w:w="3437"/>
          </w:tcPr>
          <w:p>
            <w:r/>
            <w:r>
              <w:rPr>
                <w:b w:val="0"/>
              </w:rPr>
              <w:t>POST-A</w:t>
            </w:r>
          </w:p>
        </w:tc>
        <w:tc>
          <w:tcPr>
            <w:tcW w:type="dxa" w:w="3437"/>
          </w:tcPr>
          <w:p>
            <w:r/>
            <w:r>
              <w:rPr>
                <w:b w:val="0"/>
              </w:rPr>
              <w:t>AI Tutor adapter + eval + quota</w:t>
            </w:r>
          </w:p>
        </w:tc>
        <w:tc>
          <w:tcPr>
            <w:tcW w:type="dxa" w:w="3437"/>
          </w:tcPr>
          <w:p>
            <w:r/>
            <w:r>
              <w:rPr>
                <w:b w:val="0"/>
              </w:rPr>
              <w:t>Only after product/retention evidence and cost budget approval.</w:t>
            </w:r>
          </w:p>
        </w:tc>
      </w:tr>
      <w:tr>
        <w:trPr>
          <w:cantSplit/>
        </w:trPr>
        <w:tc>
          <w:tcPr>
            <w:tcW w:type="dxa" w:w="3437"/>
          </w:tcPr>
          <w:p>
            <w:r/>
            <w:r>
              <w:rPr>
                <w:b w:val="0"/>
              </w:rPr>
              <w:t>POST-B</w:t>
            </w:r>
          </w:p>
        </w:tc>
        <w:tc>
          <w:tcPr>
            <w:tcW w:type="dxa" w:w="3437"/>
          </w:tcPr>
          <w:p>
            <w:r/>
            <w:r>
              <w:rPr>
                <w:b w:val="0"/>
              </w:rPr>
              <w:t>Speech/STT/pronunciation provider</w:t>
            </w:r>
          </w:p>
        </w:tc>
        <w:tc>
          <w:tcPr>
            <w:tcW w:type="dxa" w:w="3437"/>
          </w:tcPr>
          <w:p>
            <w:r/>
            <w:r>
              <w:rPr>
                <w:b w:val="0"/>
              </w:rPr>
              <w:t>Only after UX need, privacy and latency/cost targets are approved.</w:t>
            </w:r>
          </w:p>
        </w:tc>
      </w:tr>
      <w:tr>
        <w:trPr>
          <w:cantSplit/>
        </w:trPr>
        <w:tc>
          <w:tcPr>
            <w:tcW w:type="dxa" w:w="3437"/>
          </w:tcPr>
          <w:p>
            <w:r/>
            <w:r>
              <w:rPr>
                <w:b w:val="0"/>
              </w:rPr>
              <w:t>POST-C</w:t>
            </w:r>
          </w:p>
        </w:tc>
        <w:tc>
          <w:tcPr>
            <w:tcW w:type="dxa" w:w="3437"/>
          </w:tcPr>
          <w:p>
            <w:r/>
            <w:r>
              <w:rPr>
                <w:b w:val="0"/>
              </w:rPr>
              <w:t>Chinese/Japanese language-specific engines</w:t>
            </w:r>
          </w:p>
        </w:tc>
        <w:tc>
          <w:tcPr>
            <w:tcW w:type="dxa" w:w="3437"/>
          </w:tcPr>
          <w:p>
            <w:r/>
            <w:r>
              <w:rPr>
                <w:b w:val="0"/>
              </w:rPr>
              <w:t>Only after English learning loop is validated.</w:t>
            </w:r>
          </w:p>
        </w:tc>
      </w:tr>
    </w:tbl>
    <w:p>
      <w:pPr>
        <w:spacing w:after="20"/>
      </w:pPr>
    </w:p>
    <w:p>
      <w:pPr>
        <w:pStyle w:val="Heading1"/>
      </w:pPr>
      <w:r>
        <w:t>28. AGENTS.md baseline cho Codex</w:t>
      </w:r>
    </w:p>
    <w:p>
      <w:pPr>
        <w:pStyle w:val="CodeBlock"/>
        <w:shd w:fill="F3F4F6"/>
      </w:pPr>
      <w:r>
        <w:t># LINGUA OS engineering rules</w:t>
        <w:br/>
        <w:t>1. Read /docs/product, /docs/architecture, /docs/adr and /packages/contracts before implementation.</w:t>
        <w:br/>
        <w:t>2. Follow Spec -&gt; Plan -&gt; Tasks -&gt; Implement.</w:t>
        <w:br/>
        <w:t>3. Treat v0.1 MVP boundary as a hard constraint. Do not implement deferred Tutor/Speech/CJK features unless an approved spec + flag exists.</w:t>
        <w:br/>
        <w:t>4. Do not invent public fields or endpoints. Change contracts first.</w:t>
        <w:br/>
        <w:t>5. Platform Core must not import provider-specific AI/speech SDKs.</w:t>
        <w:br/>
        <w:t>6. PostgreSQL is the default graph/storage layer. Do not add Neo4j/vector infrastructure without benchmark + ADR.</w:t>
        <w:br/>
        <w:t>7. MVP memory uses one primary FSRS lineage per user + concept. Do not create modality-specific due queues without ADR.</w:t>
        <w:br/>
        <w:t>8. Every external data record needs provenance/license handling before publish.</w:t>
        <w:br/>
        <w:t>9. Every user-owned table requires RLS and tests.</w:t>
        <w:br/>
        <w:t>10. Every critical write is idempotent or explicitly documented as non-idempotent.</w:t>
        <w:br/>
        <w:t>11. Domain logic stays out of HTTP handlers and UI.</w:t>
        <w:br/>
        <w:t>12. AI/provider output is untrusted evidence. Validate before persistence or learner-state mutation.</w:t>
        <w:br/>
        <w:t>13. Add tests for behavior, failure paths, authorization and migration/replay safety.</w:t>
        <w:br/>
        <w:t>14. Run lint, typecheck, unit, contract, DB and integration tests before completing a task.</w:t>
        <w:br/>
        <w:t>15. Update mocks and documentation when contract behavior changes.</w:t>
        <w:br/>
        <w:t>16. Never commit secrets, production data or unlicensed content.</w:t>
      </w:r>
    </w:p>
    <w:p>
      <w:pPr>
        <w:pStyle w:val="Heading1"/>
      </w:pPr>
      <w:r>
        <w:t>29. Checklist nghiệm thu toàn hệ thống</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E5E7EB"/>
            <w:vAlign w:val="center"/>
            <w:tcMar>
              <w:top w:w="80" w:type="dxa"/>
              <w:start w:w="100" w:type="dxa"/>
              <w:bottom w:w="80" w:type="dxa"/>
              <w:end w:w="100" w:type="dxa"/>
            </w:tcMar>
          </w:tcPr>
          <w:p>
            <w:r/>
            <w:r>
              <w:rPr>
                <w:b/>
              </w:rPr>
              <w:t>Nhóm</w:t>
            </w:r>
          </w:p>
        </w:tc>
        <w:tc>
          <w:tcPr>
            <w:tcW w:type="dxa" w:w="7710"/>
            <w:shd w:fill="E5E7EB"/>
            <w:vAlign w:val="center"/>
            <w:tcMar>
              <w:top w:w="80" w:type="dxa"/>
              <w:start w:w="100" w:type="dxa"/>
              <w:bottom w:w="80" w:type="dxa"/>
              <w:end w:w="100" w:type="dxa"/>
            </w:tcMar>
          </w:tcPr>
          <w:p>
            <w:r/>
            <w:r>
              <w:rPr>
                <w:b/>
              </w:rPr>
              <w:t>Câu hỏi pass/fail</w:t>
            </w:r>
          </w:p>
        </w:tc>
      </w:tr>
      <w:tr>
        <w:trPr>
          <w:cantSplit/>
        </w:trPr>
        <w:tc>
          <w:tcPr>
            <w:tcW w:type="dxa" w:w="5156"/>
          </w:tcPr>
          <w:p>
            <w:r/>
            <w:r>
              <w:rPr>
                <w:b w:val="0"/>
              </w:rPr>
              <w:t>MVP boundary</w:t>
            </w:r>
          </w:p>
        </w:tc>
        <w:tc>
          <w:tcPr>
            <w:tcW w:type="dxa" w:w="5156"/>
          </w:tcPr>
          <w:p>
            <w:r/>
            <w:r>
              <w:rPr>
                <w:b w:val="0"/>
              </w:rPr>
              <w:t>Feature có thuộc v0.1 không? Deferred feature có bị kéo vào critical path hoặc nav/API không?</w:t>
            </w:r>
          </w:p>
        </w:tc>
      </w:tr>
      <w:tr>
        <w:trPr>
          <w:cantSplit/>
        </w:trPr>
        <w:tc>
          <w:tcPr>
            <w:tcW w:type="dxa" w:w="5156"/>
          </w:tcPr>
          <w:p>
            <w:r/>
            <w:r>
              <w:rPr>
                <w:b w:val="0"/>
              </w:rPr>
              <w:t>Contract</w:t>
            </w:r>
          </w:p>
        </w:tc>
        <w:tc>
          <w:tcPr>
            <w:tcW w:type="dxa" w:w="5156"/>
          </w:tcPr>
          <w:p>
            <w:r/>
            <w:r>
              <w:rPr>
                <w:b w:val="0"/>
              </w:rPr>
              <w:t>OpenAPI/AsyncAPI validate? Generated SDK current? No undocumented endpoint/event?</w:t>
            </w:r>
          </w:p>
        </w:tc>
      </w:tr>
      <w:tr>
        <w:trPr>
          <w:cantSplit/>
        </w:trPr>
        <w:tc>
          <w:tcPr>
            <w:tcW w:type="dxa" w:w="5156"/>
          </w:tcPr>
          <w:p>
            <w:r/>
            <w:r>
              <w:rPr>
                <w:b w:val="0"/>
              </w:rPr>
              <w:t>Data</w:t>
            </w:r>
          </w:p>
        </w:tc>
        <w:tc>
          <w:tcPr>
            <w:tcW w:type="dxa" w:w="5156"/>
          </w:tcPr>
          <w:p>
            <w:r/>
            <w:r>
              <w:rPr>
                <w:b w:val="0"/>
              </w:rPr>
              <w:t>Constraints, indexes, versioning và migration path đủ?</w:t>
            </w:r>
          </w:p>
        </w:tc>
      </w:tr>
      <w:tr>
        <w:trPr>
          <w:cantSplit/>
        </w:trPr>
        <w:tc>
          <w:tcPr>
            <w:tcW w:type="dxa" w:w="5156"/>
          </w:tcPr>
          <w:p>
            <w:r/>
            <w:r>
              <w:rPr>
                <w:b w:val="0"/>
              </w:rPr>
              <w:t>Provenance</w:t>
            </w:r>
          </w:p>
        </w:tc>
        <w:tc>
          <w:tcPr>
            <w:tcW w:type="dxa" w:w="5156"/>
          </w:tcPr>
          <w:p>
            <w:r/>
            <w:r>
              <w:rPr>
                <w:b w:val="0"/>
              </w:rPr>
              <w:t>Nguồn, version, license, attribution, raw hash, transform version và QA status truy được?</w:t>
            </w:r>
          </w:p>
        </w:tc>
      </w:tr>
      <w:tr>
        <w:trPr>
          <w:cantSplit/>
        </w:trPr>
        <w:tc>
          <w:tcPr>
            <w:tcW w:type="dxa" w:w="5156"/>
          </w:tcPr>
          <w:p>
            <w:r/>
            <w:r>
              <w:rPr>
                <w:b w:val="0"/>
              </w:rPr>
              <w:t>Language Brain</w:t>
            </w:r>
          </w:p>
        </w:tc>
        <w:tc>
          <w:tcPr>
            <w:tcW w:type="dxa" w:w="5156"/>
          </w:tcPr>
          <w:p>
            <w:r/>
            <w:r>
              <w:rPr>
                <w:b w:val="0"/>
              </w:rPr>
              <w:t>Recognition/listening/production cập nhật từ evidence và replay-safe? Confidence tách khỏi mastery?</w:t>
            </w:r>
          </w:p>
        </w:tc>
      </w:tr>
      <w:tr>
        <w:trPr>
          <w:cantSplit/>
        </w:trPr>
        <w:tc>
          <w:tcPr>
            <w:tcW w:type="dxa" w:w="5156"/>
          </w:tcPr>
          <w:p>
            <w:r/>
            <w:r>
              <w:rPr>
                <w:b w:val="0"/>
              </w:rPr>
              <w:t>Memory</w:t>
            </w:r>
          </w:p>
        </w:tc>
        <w:tc>
          <w:tcPr>
            <w:tcW w:type="dxa" w:w="5156"/>
          </w:tcPr>
          <w:p>
            <w:r/>
            <w:r>
              <w:rPr>
                <w:b w:val="0"/>
              </w:rPr>
              <w:t>Một primary FSRS lineage/concept? Review history không mất khi prompt/exercise thay đổi?</w:t>
            </w:r>
          </w:p>
        </w:tc>
      </w:tr>
      <w:tr>
        <w:trPr>
          <w:cantSplit/>
        </w:trPr>
        <w:tc>
          <w:tcPr>
            <w:tcW w:type="dxa" w:w="5156"/>
          </w:tcPr>
          <w:p>
            <w:r/>
            <w:r>
              <w:rPr>
                <w:b w:val="0"/>
              </w:rPr>
              <w:t>Today</w:t>
            </w:r>
          </w:p>
        </w:tc>
        <w:tc>
          <w:tcPr>
            <w:tcW w:type="dxa" w:w="5156"/>
          </w:tcPr>
          <w:p>
            <w:r/>
            <w:r>
              <w:rPr>
                <w:b w:val="0"/>
              </w:rPr>
              <w:t>Heuristic có reason code, time budget, new-concept budget và không phụ thuộc AI?</w:t>
            </w:r>
          </w:p>
        </w:tc>
      </w:tr>
      <w:tr>
        <w:trPr>
          <w:cantSplit/>
        </w:trPr>
        <w:tc>
          <w:tcPr>
            <w:tcW w:type="dxa" w:w="5156"/>
          </w:tcPr>
          <w:p>
            <w:r/>
            <w:r>
              <w:rPr>
                <w:b w:val="0"/>
              </w:rPr>
              <w:t>Placement</w:t>
            </w:r>
          </w:p>
        </w:tc>
        <w:tc>
          <w:tcPr>
            <w:tcW w:type="dxa" w:w="5156"/>
          </w:tcPr>
          <w:p>
            <w:r/>
            <w:r>
              <w:rPr>
                <w:b w:val="0"/>
              </w:rPr>
              <w:t>Chỉ gọi Starting Level Estimate? Confidence/methodVersion rõ? Không overclaim CEFR?</w:t>
            </w:r>
          </w:p>
        </w:tc>
      </w:tr>
      <w:tr>
        <w:trPr>
          <w:cantSplit/>
        </w:trPr>
        <w:tc>
          <w:tcPr>
            <w:tcW w:type="dxa" w:w="5156"/>
          </w:tcPr>
          <w:p>
            <w:r/>
            <w:r>
              <w:rPr>
                <w:b w:val="0"/>
              </w:rPr>
              <w:t>Cost</w:t>
            </w:r>
          </w:p>
        </w:tc>
        <w:tc>
          <w:tcPr>
            <w:tcW w:type="dxa" w:w="5156"/>
          </w:tcPr>
          <w:p>
            <w:r/>
            <w:r>
              <w:rPr>
                <w:b w:val="0"/>
              </w:rPr>
              <w:t>External variable-cost service có provider interface, quota, telemetry và feature flag chưa?</w:t>
            </w:r>
          </w:p>
        </w:tc>
      </w:tr>
      <w:tr>
        <w:trPr>
          <w:cantSplit/>
        </w:trPr>
        <w:tc>
          <w:tcPr>
            <w:tcW w:type="dxa" w:w="5156"/>
          </w:tcPr>
          <w:p>
            <w:r/>
            <w:r>
              <w:rPr>
                <w:b w:val="0"/>
              </w:rPr>
              <w:t>AI/Speech</w:t>
            </w:r>
          </w:p>
        </w:tc>
        <w:tc>
          <w:tcPr>
            <w:tcW w:type="dxa" w:w="5156"/>
          </w:tcPr>
          <w:p>
            <w:r/>
            <w:r>
              <w:rPr>
                <w:b w:val="0"/>
              </w:rPr>
              <w:t>Nếu disabled: không phát sinh runtime dependency. Nếu enabled: schema/eval/confidence/privacy pass?</w:t>
            </w:r>
          </w:p>
        </w:tc>
      </w:tr>
      <w:tr>
        <w:trPr>
          <w:cantSplit/>
        </w:trPr>
        <w:tc>
          <w:tcPr>
            <w:tcW w:type="dxa" w:w="5156"/>
          </w:tcPr>
          <w:p>
            <w:r/>
            <w:r>
              <w:rPr>
                <w:b w:val="0"/>
              </w:rPr>
              <w:t>Security/Privacy</w:t>
            </w:r>
          </w:p>
        </w:tc>
        <w:tc>
          <w:tcPr>
            <w:tcW w:type="dxa" w:w="5156"/>
          </w:tcPr>
          <w:p>
            <w:r/>
            <w:r>
              <w:rPr>
                <w:b w:val="0"/>
              </w:rPr>
              <w:t>RLS, authz, retention/delete/export, file/provider boundary pass?</w:t>
            </w:r>
          </w:p>
        </w:tc>
      </w:tr>
      <w:tr>
        <w:trPr>
          <w:cantSplit/>
        </w:trPr>
        <w:tc>
          <w:tcPr>
            <w:tcW w:type="dxa" w:w="5156"/>
          </w:tcPr>
          <w:p>
            <w:r/>
            <w:r>
              <w:rPr>
                <w:b w:val="0"/>
              </w:rPr>
              <w:t>Observability/Reliability</w:t>
            </w:r>
          </w:p>
        </w:tc>
        <w:tc>
          <w:tcPr>
            <w:tcW w:type="dxa" w:w="5156"/>
          </w:tcPr>
          <w:p>
            <w:r/>
            <w:r>
              <w:rPr>
                <w:b w:val="0"/>
              </w:rPr>
              <w:t>Trace, metric, timeout, retry, idempotency, backup/restore đủ?</w:t>
            </w:r>
          </w:p>
        </w:tc>
      </w:tr>
      <w:tr>
        <w:trPr>
          <w:cantSplit/>
        </w:trPr>
        <w:tc>
          <w:tcPr>
            <w:tcW w:type="dxa" w:w="5156"/>
          </w:tcPr>
          <w:p>
            <w:r/>
            <w:r>
              <w:rPr>
                <w:b w:val="0"/>
              </w:rPr>
              <w:t>Testing/Handoff</w:t>
            </w:r>
          </w:p>
        </w:tc>
        <w:tc>
          <w:tcPr>
            <w:tcW w:type="dxa" w:w="5156"/>
          </w:tcPr>
          <w:p>
            <w:r/>
            <w:r>
              <w:rPr>
                <w:b w:val="0"/>
              </w:rPr>
              <w:t>Critical journey tests pass và Gemini nhận mock/type/UI states đúng contract?</w:t>
            </w:r>
          </w:p>
        </w:tc>
      </w:tr>
    </w:tbl>
    <w:p>
      <w:pPr>
        <w:spacing w:after="20"/>
      </w:pPr>
    </w:p>
    <w:p>
      <w:pPr>
        <w:pStyle w:val="Heading1"/>
      </w:pPr>
      <w:r>
        <w:t>Nguồn chuẩn và tài liệu tham chiếu</w:t>
      </w:r>
    </w:p>
    <w:p>
      <w:pPr>
        <w:spacing w:after="40"/>
      </w:pPr>
      <w:r>
        <w:rPr>
          <w:b/>
        </w:rPr>
        <w:t xml:space="preserve">R1. OpenAI Codex Best Practices. </w:t>
      </w:r>
      <w:r>
        <w:t xml:space="preserve">OpenAI. Dùng AGENTS.md, context bền vững, validation và workflow. </w:t>
      </w:r>
      <w:hyperlink r:id="rId11">
        <w:r>
          <w:rPr>
            <w:color w:val="2563EB"/>
            <w:u w:val="single"/>
          </w:rPr>
          <w:t>Nguồn chính thức</w:t>
        </w:r>
      </w:hyperlink>
    </w:p>
    <w:p>
      <w:pPr>
        <w:spacing w:after="40"/>
      </w:pPr>
      <w:r>
        <w:rPr>
          <w:b/>
        </w:rPr>
        <w:t xml:space="preserve">R2. GitHub Spec Kit. </w:t>
      </w:r>
      <w:r>
        <w:t xml:space="preserve">GitHub. Spec-driven workflow: Spec, Plan, Tasks, Implement. </w:t>
      </w:r>
      <w:hyperlink r:id="rId12">
        <w:r>
          <w:rPr>
            <w:color w:val="2563EB"/>
            <w:u w:val="single"/>
          </w:rPr>
          <w:t>Nguồn chính thức</w:t>
        </w:r>
      </w:hyperlink>
    </w:p>
    <w:p>
      <w:pPr>
        <w:spacing w:after="40"/>
      </w:pPr>
      <w:r>
        <w:rPr>
          <w:b/>
        </w:rPr>
        <w:t xml:space="preserve">R3. C4 Model. </w:t>
      </w:r>
      <w:r>
        <w:t xml:space="preserve">c4model.com. Mô hình kiến trúc phân cấp cho system, container, component. </w:t>
      </w:r>
      <w:hyperlink r:id="rId13">
        <w:r>
          <w:rPr>
            <w:color w:val="2563EB"/>
            <w:u w:val="single"/>
          </w:rPr>
          <w:t>Nguồn chính thức</w:t>
        </w:r>
      </w:hyperlink>
    </w:p>
    <w:p>
      <w:pPr>
        <w:spacing w:after="40"/>
      </w:pPr>
      <w:r>
        <w:rPr>
          <w:b/>
        </w:rPr>
        <w:t xml:space="preserve">R4. OpenAPI Specification 3.2.0. </w:t>
      </w:r>
      <w:r>
        <w:t xml:space="preserve">OpenAPI Initiative. Chuẩn mô tả HTTP API. </w:t>
      </w:r>
      <w:hyperlink r:id="rId14">
        <w:r>
          <w:rPr>
            <w:color w:val="2563EB"/>
            <w:u w:val="single"/>
          </w:rPr>
          <w:t>Nguồn chính thức</w:t>
        </w:r>
      </w:hyperlink>
    </w:p>
    <w:p>
      <w:pPr>
        <w:spacing w:after="40"/>
      </w:pPr>
      <w:r>
        <w:rPr>
          <w:b/>
        </w:rPr>
        <w:t xml:space="preserve">R5. AsyncAPI Specification 3.1.0. </w:t>
      </w:r>
      <w:r>
        <w:t xml:space="preserve">AsyncAPI Initiative. Chuẩn message-driven API. </w:t>
      </w:r>
      <w:hyperlink r:id="rId15">
        <w:r>
          <w:rPr>
            <w:color w:val="2563EB"/>
            <w:u w:val="single"/>
          </w:rPr>
          <w:t>Nguồn chính thức</w:t>
        </w:r>
      </w:hyperlink>
    </w:p>
    <w:p>
      <w:pPr>
        <w:spacing w:after="40"/>
      </w:pPr>
      <w:r>
        <w:rPr>
          <w:b/>
        </w:rPr>
        <w:t xml:space="preserve">R6. JSON Schema 2020-12. </w:t>
      </w:r>
      <w:r>
        <w:t xml:space="preserve">JSON Schema. Validation cho JSON contracts. </w:t>
      </w:r>
      <w:hyperlink r:id="rId16">
        <w:r>
          <w:rPr>
            <w:color w:val="2563EB"/>
            <w:u w:val="single"/>
          </w:rPr>
          <w:t>Nguồn chính thức</w:t>
        </w:r>
      </w:hyperlink>
    </w:p>
    <w:p>
      <w:pPr>
        <w:spacing w:after="40"/>
      </w:pPr>
      <w:r>
        <w:rPr>
          <w:b/>
        </w:rPr>
        <w:t xml:space="preserve">R7. OWASP ASVS 5.0.0. </w:t>
      </w:r>
      <w:r>
        <w:t xml:space="preserve">OWASP. Verification requirements cho application security. </w:t>
      </w:r>
      <w:hyperlink r:id="rId17">
        <w:r>
          <w:rPr>
            <w:color w:val="2563EB"/>
            <w:u w:val="single"/>
          </w:rPr>
          <w:t>Nguồn chính thức</w:t>
        </w:r>
      </w:hyperlink>
    </w:p>
    <w:p>
      <w:pPr>
        <w:spacing w:after="40"/>
      </w:pPr>
      <w:r>
        <w:rPr>
          <w:b/>
        </w:rPr>
        <w:t xml:space="preserve">R8. OWASP AISVS 1.0. </w:t>
      </w:r>
      <w:r>
        <w:t xml:space="preserve">OWASP. Requirements cho AI-enabled systems. </w:t>
      </w:r>
      <w:hyperlink r:id="rId18">
        <w:r>
          <w:rPr>
            <w:color w:val="2563EB"/>
            <w:u w:val="single"/>
          </w:rPr>
          <w:t>Nguồn chính thức</w:t>
        </w:r>
      </w:hyperlink>
    </w:p>
    <w:p>
      <w:pPr>
        <w:spacing w:after="40"/>
      </w:pPr>
      <w:r>
        <w:rPr>
          <w:b/>
        </w:rPr>
        <w:t xml:space="preserve">R9. NIST SP 800-218 SSDF 1.1. </w:t>
      </w:r>
      <w:r>
        <w:t xml:space="preserve">NIST. Secure software development practices. </w:t>
      </w:r>
      <w:hyperlink r:id="rId19">
        <w:r>
          <w:rPr>
            <w:color w:val="2563EB"/>
            <w:u w:val="single"/>
          </w:rPr>
          <w:t>Nguồn chính thức</w:t>
        </w:r>
      </w:hyperlink>
    </w:p>
    <w:p>
      <w:pPr>
        <w:spacing w:after="40"/>
      </w:pPr>
      <w:r>
        <w:rPr>
          <w:b/>
        </w:rPr>
        <w:t xml:space="preserve">R10. OpenTelemetry. </w:t>
      </w:r>
      <w:r>
        <w:t xml:space="preserve">CNCF. Vendor-neutral traces, metrics, logs. </w:t>
      </w:r>
      <w:hyperlink r:id="rId20">
        <w:r>
          <w:rPr>
            <w:color w:val="2563EB"/>
            <w:u w:val="single"/>
          </w:rPr>
          <w:t>Nguồn chính thức</w:t>
        </w:r>
      </w:hyperlink>
    </w:p>
    <w:p>
      <w:pPr>
        <w:spacing w:after="40"/>
      </w:pPr>
      <w:r>
        <w:rPr>
          <w:b/>
        </w:rPr>
        <w:t xml:space="preserve">R11. PostgreSQL Row Security. </w:t>
      </w:r>
      <w:r>
        <w:t xml:space="preserve">PostgreSQL. Row-level authorization primitive. </w:t>
      </w:r>
      <w:hyperlink r:id="rId21">
        <w:r>
          <w:rPr>
            <w:color w:val="2563EB"/>
            <w:u w:val="single"/>
          </w:rPr>
          <w:t>Nguồn chính thức</w:t>
        </w:r>
      </w:hyperlink>
    </w:p>
    <w:p>
      <w:pPr>
        <w:spacing w:after="40"/>
      </w:pPr>
      <w:r>
        <w:rPr>
          <w:b/>
        </w:rPr>
        <w:t xml:space="preserve">R12. Supabase Row Level Security. </w:t>
      </w:r>
      <w:r>
        <w:t xml:space="preserve">Supabase. RLS guidance cho Supabase. </w:t>
      </w:r>
      <w:hyperlink r:id="rId22">
        <w:r>
          <w:rPr>
            <w:color w:val="2563EB"/>
            <w:u w:val="single"/>
          </w:rPr>
          <w:t>Nguồn chính thức</w:t>
        </w:r>
      </w:hyperlink>
    </w:p>
    <w:p>
      <w:pPr>
        <w:spacing w:after="40"/>
      </w:pPr>
      <w:r>
        <w:rPr>
          <w:b/>
        </w:rPr>
        <w:t xml:space="preserve">R13. FSRS. </w:t>
      </w:r>
      <w:r>
        <w:t xml:space="preserve">Open Spaced Repetition. Spaced repetition scheduler. </w:t>
      </w:r>
      <w:hyperlink r:id="rId23">
        <w:r>
          <w:rPr>
            <w:color w:val="2563EB"/>
            <w:u w:val="single"/>
          </w:rPr>
          <w:t>Nguồn chính thức</w:t>
        </w:r>
      </w:hyperlink>
    </w:p>
    <w:p>
      <w:pPr>
        <w:spacing w:after="40"/>
      </w:pPr>
      <w:r>
        <w:rPr>
          <w:b/>
        </w:rPr>
        <w:t xml:space="preserve">R14. SLSA. </w:t>
      </w:r>
      <w:r>
        <w:t xml:space="preserve">OpenSSF. Software supply-chain security framework. </w:t>
      </w:r>
      <w:hyperlink r:id="rId24">
        <w:r>
          <w:rPr>
            <w:color w:val="2563EB"/>
            <w:u w:val="single"/>
          </w:rPr>
          <w:t>Nguồn chính thức</w:t>
        </w:r>
      </w:hyperlink>
    </w:p>
    <w:p>
      <w:pPr>
        <w:spacing w:after="40"/>
      </w:pPr>
      <w:r>
        <w:rPr>
          <w:b/>
        </w:rPr>
        <w:t xml:space="preserve">R15. Semantic Versioning 2.0.0. </w:t>
      </w:r>
      <w:r>
        <w:t xml:space="preserve">SemVer. Public API versioning. </w:t>
      </w:r>
      <w:hyperlink r:id="rId25">
        <w:r>
          <w:rPr>
            <w:color w:val="2563EB"/>
            <w:u w:val="single"/>
          </w:rPr>
          <w:t>Nguồn chính thức</w:t>
        </w:r>
      </w:hyperlink>
    </w:p>
    <w:p>
      <w:pPr>
        <w:spacing w:after="40"/>
      </w:pPr>
      <w:r>
        <w:rPr>
          <w:b/>
        </w:rPr>
        <w:t xml:space="preserve">R16. Conventional Commits 1.0.0. </w:t>
      </w:r>
      <w:r>
        <w:t xml:space="preserve">Conventional Commits. Machine-readable commit convention. </w:t>
      </w:r>
      <w:hyperlink r:id="rId26">
        <w:r>
          <w:rPr>
            <w:color w:val="2563EB"/>
            <w:u w:val="single"/>
          </w:rPr>
          <w:t>Nguồn chính thức</w:t>
        </w:r>
      </w:hyperlink>
    </w:p>
    <w:p>
      <w:pPr>
        <w:spacing w:after="40"/>
      </w:pPr>
      <w:r>
        <w:rPr>
          <w:b/>
        </w:rPr>
        <w:t xml:space="preserve">R17. Unicode CLDR. </w:t>
      </w:r>
      <w:r>
        <w:t xml:space="preserve">Unicode Consortium. Locale data và internationalization. </w:t>
      </w:r>
      <w:hyperlink r:id="rId27">
        <w:r>
          <w:rPr>
            <w:color w:val="2563EB"/>
            <w:u w:val="single"/>
          </w:rPr>
          <w:t>Nguồn chính thức</w:t>
        </w:r>
      </w:hyperlink>
    </w:p>
    <w:p>
      <w:pPr>
        <w:spacing w:after="40"/>
      </w:pPr>
      <w:r>
        <w:rPr>
          <w:b/>
        </w:rPr>
        <w:t xml:space="preserve">R18. BCP 47 / RFC 5646. </w:t>
      </w:r>
      <w:r>
        <w:t xml:space="preserve">RFC Editor. Language identification tags. </w:t>
      </w:r>
      <w:hyperlink r:id="rId28">
        <w:r>
          <w:rPr>
            <w:color w:val="2563EB"/>
            <w:u w:val="single"/>
          </w:rPr>
          <w:t>Nguồn chính thức</w:t>
        </w:r>
      </w:hyperlink>
    </w:p>
    <w:p>
      <w:pPr>
        <w:pStyle w:val="Small"/>
      </w:pPr>
      <w:r>
        <w:t>Kết thúc tài liệu v2.0. Mọi thay đổi làm mở rộng MVP, tách scheduler, thêm AI/speech provider hoặc thay đổi dữ liệu/licensing phải đi qua spec + ADR + contract review.</w:t>
      </w:r>
    </w:p>
    <w:sectPr w:rsidR="00FC693F" w:rsidRPr="0006063C" w:rsidSect="00034616">
      <w:headerReference w:type="default" r:id="rId9"/>
      <w:footerReference w:type="default" r:id="rId10"/>
      <w:pgSz w:w="12240" w:h="15840"/>
      <w:pgMar w:top="907" w:right="964"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LINGUA OS • v2.0 • 19/08/2026   |   </w:t>
    </w:r>
    <w: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LINGUA OS • Core System Specification for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color w:val="1118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ind w:left="255" w:right="142"/>
    </w:pPr>
    <w:rPr>
      <w:rFonts w:ascii="Consolas" w:hAnsi="Consolas"/>
      <w:color w:val="374151"/>
      <w:sz w:val="16"/>
    </w:rPr>
  </w:style>
  <w:style w:type="paragraph" w:customStyle="1" w:styleId="Callout">
    <w:name w:val="Callout"/>
    <w:pPr>
      <w:spacing w:before="80" w:after="80"/>
      <w:ind w:left="227"/>
    </w:pPr>
    <w:rPr>
      <w:rFonts w:ascii="Aptos" w:hAnsi="Aptos"/>
      <w:b/>
      <w:color w:val="1E40AF"/>
      <w:sz w:val="18"/>
    </w:rPr>
  </w:style>
  <w:style w:type="paragraph" w:customStyle="1" w:styleId="Small">
    <w:name w:val="Small"/>
    <w:rPr>
      <w:rFonts w:ascii="Aptos" w:hAnsi="Aptos"/>
      <w:color w:val="4B556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codex/learn/best-practices" TargetMode="External"/><Relationship Id="rId12" Type="http://schemas.openxmlformats.org/officeDocument/2006/relationships/hyperlink" Target="https://github.github.com/spec-kit/" TargetMode="External"/><Relationship Id="rId13" Type="http://schemas.openxmlformats.org/officeDocument/2006/relationships/hyperlink" Target="https://c4model.com/" TargetMode="External"/><Relationship Id="rId14" Type="http://schemas.openxmlformats.org/officeDocument/2006/relationships/hyperlink" Target="https://spec.openapis.org/oas/v3.2.0.html" TargetMode="External"/><Relationship Id="rId15" Type="http://schemas.openxmlformats.org/officeDocument/2006/relationships/hyperlink" Target="https://www.asyncapi.com/docs/reference/specification/v3.1.0" TargetMode="External"/><Relationship Id="rId16" Type="http://schemas.openxmlformats.org/officeDocument/2006/relationships/hyperlink" Target="https://json-schema.org/draft/2020-12" TargetMode="External"/><Relationship Id="rId17" Type="http://schemas.openxmlformats.org/officeDocument/2006/relationships/hyperlink" Target="https://owasp.org/www-project-application-security-verification-standard/" TargetMode="External"/><Relationship Id="rId18" Type="http://schemas.openxmlformats.org/officeDocument/2006/relationships/hyperlink" Target="https://owasp.org/www-project-artificial-intelligence-security-verification-standard-aisvs-docs/" TargetMode="External"/><Relationship Id="rId19" Type="http://schemas.openxmlformats.org/officeDocument/2006/relationships/hyperlink" Target="https://csrc.nist.gov/pubs/sp/800/218/final" TargetMode="External"/><Relationship Id="rId20" Type="http://schemas.openxmlformats.org/officeDocument/2006/relationships/hyperlink" Target="https://opentelemetry.io/docs/" TargetMode="External"/><Relationship Id="rId21" Type="http://schemas.openxmlformats.org/officeDocument/2006/relationships/hyperlink" Target="https://www.postgresql.org/docs/current/ddl-rowsecurity.html" TargetMode="External"/><Relationship Id="rId22" Type="http://schemas.openxmlformats.org/officeDocument/2006/relationships/hyperlink" Target="https://supabase.com/docs/guides/database/postgres/row-level-security" TargetMode="External"/><Relationship Id="rId23" Type="http://schemas.openxmlformats.org/officeDocument/2006/relationships/hyperlink" Target="https://github.com/open-spaced-repetition/free-spaced-repetition-scheduler" TargetMode="External"/><Relationship Id="rId24" Type="http://schemas.openxmlformats.org/officeDocument/2006/relationships/hyperlink" Target="https://slsa.dev/spec/v1.2/" TargetMode="External"/><Relationship Id="rId25" Type="http://schemas.openxmlformats.org/officeDocument/2006/relationships/hyperlink" Target="https://semver.org/" TargetMode="External"/><Relationship Id="rId26" Type="http://schemas.openxmlformats.org/officeDocument/2006/relationships/hyperlink" Target="https://www.conventionalcommits.org/en/v1.0.0/" TargetMode="External"/><Relationship Id="rId27" Type="http://schemas.openxmlformats.org/officeDocument/2006/relationships/hyperlink" Target="https://cldr.unicode.org/" TargetMode="External"/><Relationship Id="rId28" Type="http://schemas.openxmlformats.org/officeDocument/2006/relationships/hyperlink" Target="https://www.rfc-editor.org/info/rfc56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LINGUA OS Core System Engineering Specification v2.0</dc:title>
  <dc:subject>Core architecture, data, contracts, MVP boundaries and AI-first engineering handoff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