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5CD" w:rsidRDefault="00B3017E" w:rsidP="00B3017E">
      <w:pPr>
        <w:pStyle w:val="Nadpis1"/>
      </w:pPr>
      <w:r>
        <w:t>Metody analýzy dat</w:t>
      </w:r>
    </w:p>
    <w:p w:rsidR="004835CD" w:rsidRDefault="00157E62">
      <w:pPr>
        <w:pStyle w:val="Nadpis3"/>
      </w:pPr>
      <w:r>
        <w:rPr>
          <w:lang w:val="cs-CZ"/>
        </w:rPr>
        <w:t>Analyti</w:t>
      </w:r>
      <w:bookmarkStart w:id="0" w:name="_GoBack"/>
      <w:bookmarkEnd w:id="0"/>
      <w:r w:rsidR="00B3017E" w:rsidRPr="00157E62">
        <w:rPr>
          <w:lang w:val="cs-CZ"/>
        </w:rPr>
        <w:t>cký</w:t>
      </w:r>
      <w:r w:rsidR="00B3017E">
        <w:t xml:space="preserve"> úkol</w:t>
      </w:r>
    </w:p>
    <w:p w:rsidR="00B3017E" w:rsidRDefault="00B3017E" w:rsidP="00B3017E">
      <w:pPr>
        <w:pStyle w:val="Nadpis3"/>
      </w:pPr>
      <w:r>
        <w:t>MArek Hajdík</w:t>
      </w:r>
    </w:p>
    <w:p w:rsidR="004835CD" w:rsidRDefault="00B3017E" w:rsidP="00B3017E">
      <w:pPr>
        <w:pStyle w:val="Nadpis3"/>
      </w:pPr>
      <w:r>
        <w:t>Haj0136</w:t>
      </w:r>
    </w:p>
    <w:p w:rsidR="00B3017E" w:rsidRDefault="00B3017E" w:rsidP="00B3017E"/>
    <w:p w:rsidR="00B3017E" w:rsidRDefault="00B3017E" w:rsidP="00B3017E"/>
    <w:p w:rsidR="00B3017E" w:rsidRPr="008E16F6" w:rsidRDefault="00B3017E" w:rsidP="00B3017E">
      <w:pPr>
        <w:rPr>
          <w:lang w:val="cs-CZ"/>
        </w:rPr>
      </w:pPr>
    </w:p>
    <w:p w:rsidR="00B3017E" w:rsidRPr="008E16F6" w:rsidRDefault="00B3017E" w:rsidP="00B3017E">
      <w:pPr>
        <w:rPr>
          <w:lang w:val="cs-CZ"/>
        </w:rPr>
      </w:pPr>
    </w:p>
    <w:p w:rsidR="00B3017E" w:rsidRPr="008E16F6" w:rsidRDefault="00B3017E" w:rsidP="00B3017E">
      <w:pPr>
        <w:rPr>
          <w:lang w:val="cs-CZ"/>
        </w:rPr>
      </w:pPr>
    </w:p>
    <w:p w:rsidR="00B3017E" w:rsidRPr="008E16F6" w:rsidRDefault="00B3017E" w:rsidP="00B3017E">
      <w:pPr>
        <w:rPr>
          <w:lang w:val="cs-CZ"/>
        </w:rPr>
      </w:pPr>
    </w:p>
    <w:p w:rsidR="00B3017E" w:rsidRPr="008E16F6" w:rsidRDefault="00B3017E" w:rsidP="00B3017E">
      <w:pPr>
        <w:rPr>
          <w:lang w:val="cs-CZ"/>
        </w:rPr>
      </w:pPr>
    </w:p>
    <w:p w:rsidR="00B3017E" w:rsidRPr="008E16F6" w:rsidRDefault="007E48D3" w:rsidP="00B3017E">
      <w:pPr>
        <w:pStyle w:val="Nadpis2"/>
        <w:rPr>
          <w:lang w:val="cs-CZ"/>
        </w:rPr>
      </w:pPr>
      <w:r>
        <w:rPr>
          <w:lang w:val="cs-CZ"/>
        </w:rPr>
        <w:t>Datová sada</w:t>
      </w:r>
      <w:r w:rsidR="00B3017E" w:rsidRPr="008E16F6">
        <w:rPr>
          <w:lang w:val="cs-CZ"/>
        </w:rPr>
        <w:t>: Video Game Sales</w:t>
      </w:r>
    </w:p>
    <w:p w:rsidR="004835CD" w:rsidRPr="008E16F6" w:rsidRDefault="00B3017E" w:rsidP="00B3017E">
      <w:pPr>
        <w:rPr>
          <w:lang w:val="cs-CZ"/>
        </w:rPr>
      </w:pPr>
      <w:r w:rsidRPr="008E16F6">
        <w:rPr>
          <w:lang w:val="cs-CZ"/>
        </w:rPr>
        <w:t>Zdroj</w:t>
      </w:r>
      <w:r w:rsidRPr="008E16F6">
        <w:rPr>
          <w:rStyle w:val="Nadpis3Char"/>
          <w:lang w:val="cs-CZ"/>
        </w:rPr>
        <w:t>:</w:t>
      </w:r>
      <w:r w:rsidRPr="008E16F6">
        <w:rPr>
          <w:lang w:val="cs-CZ"/>
        </w:rPr>
        <w:t xml:space="preserve"> </w:t>
      </w:r>
      <w:hyperlink r:id="rId8" w:history="1">
        <w:r w:rsidRPr="008E16F6">
          <w:rPr>
            <w:rStyle w:val="Hypertextovodkaz"/>
            <w:lang w:val="cs-CZ"/>
          </w:rPr>
          <w:t>https://www.kaggle.com/gregorut/videogamesales</w:t>
        </w:r>
      </w:hyperlink>
    </w:p>
    <w:p w:rsidR="00B3017E" w:rsidRPr="008E16F6" w:rsidRDefault="007E48D3" w:rsidP="00B3017E">
      <w:pPr>
        <w:rPr>
          <w:lang w:val="cs-CZ"/>
        </w:rPr>
      </w:pPr>
      <w:r>
        <w:rPr>
          <w:lang w:val="cs-CZ"/>
        </w:rPr>
        <w:t xml:space="preserve">Datovou sadu jsem našel na webu </w:t>
      </w:r>
      <w:hyperlink r:id="rId9" w:history="1">
        <w:r w:rsidRPr="009220C5">
          <w:rPr>
            <w:rStyle w:val="Hypertextovodkaz"/>
            <w:lang w:val="cs-CZ"/>
          </w:rPr>
          <w:t>www.kaggle.com</w:t>
        </w:r>
      </w:hyperlink>
      <w:r>
        <w:rPr>
          <w:lang w:val="cs-CZ"/>
        </w:rPr>
        <w:t>. Obsahuje informace o videohrách a jejich prodejích do roku 2016</w:t>
      </w:r>
      <w:r w:rsidR="00E46D2A">
        <w:rPr>
          <w:lang w:val="cs-CZ"/>
        </w:rPr>
        <w:t xml:space="preserve"> ve vybraných regionech a taky celosvětově</w:t>
      </w:r>
      <w:r>
        <w:rPr>
          <w:lang w:val="cs-CZ"/>
        </w:rPr>
        <w:t>. B</w:t>
      </w:r>
      <w:r w:rsidR="00A13AF3" w:rsidRPr="008E16F6">
        <w:rPr>
          <w:lang w:val="cs-CZ"/>
        </w:rPr>
        <w:t>yl</w:t>
      </w:r>
      <w:r w:rsidR="008E16F6" w:rsidRPr="008E16F6">
        <w:rPr>
          <w:lang w:val="cs-CZ"/>
        </w:rPr>
        <w:t>a</w:t>
      </w:r>
      <w:r w:rsidR="00A13AF3" w:rsidRPr="008E16F6">
        <w:rPr>
          <w:lang w:val="cs-CZ"/>
        </w:rPr>
        <w:t xml:space="preserve"> vytvořen</w:t>
      </w:r>
      <w:r w:rsidR="008E16F6" w:rsidRPr="008E16F6">
        <w:rPr>
          <w:lang w:val="cs-CZ"/>
        </w:rPr>
        <w:t>a</w:t>
      </w:r>
      <w:r w:rsidR="00A13AF3" w:rsidRPr="008E16F6">
        <w:rPr>
          <w:lang w:val="cs-CZ"/>
        </w:rPr>
        <w:t xml:space="preserve"> pomocí </w:t>
      </w:r>
      <w:r w:rsidR="008E16F6" w:rsidRPr="008E16F6">
        <w:rPr>
          <w:lang w:val="cs-CZ"/>
        </w:rPr>
        <w:t>skriptu,</w:t>
      </w:r>
      <w:r w:rsidR="00A13AF3" w:rsidRPr="008E16F6">
        <w:rPr>
          <w:lang w:val="cs-CZ"/>
        </w:rPr>
        <w:t xml:space="preserve"> který sbíral data na webovém portálu </w:t>
      </w:r>
      <w:hyperlink r:id="rId10" w:history="1">
        <w:r w:rsidR="00A13AF3" w:rsidRPr="008E16F6">
          <w:rPr>
            <w:rStyle w:val="Hypertextovodkaz"/>
            <w:lang w:val="cs-CZ"/>
          </w:rPr>
          <w:t>http://www.vgchartz.com/</w:t>
        </w:r>
      </w:hyperlink>
      <w:r w:rsidR="00A13AF3" w:rsidRPr="008E16F6">
        <w:rPr>
          <w:lang w:val="cs-CZ"/>
        </w:rPr>
        <w:t xml:space="preserve">. </w:t>
      </w:r>
      <w:r>
        <w:rPr>
          <w:lang w:val="cs-CZ"/>
        </w:rPr>
        <w:t>Skládá se z</w:t>
      </w:r>
      <w:r w:rsidR="008E16F6" w:rsidRPr="008E16F6">
        <w:rPr>
          <w:lang w:val="cs-CZ"/>
        </w:rPr>
        <w:t xml:space="preserve"> 16 598 záznamů </w:t>
      </w:r>
      <w:r>
        <w:rPr>
          <w:lang w:val="cs-CZ"/>
        </w:rPr>
        <w:t>a 11 atributů</w:t>
      </w:r>
      <w:r w:rsidR="008E16F6" w:rsidRPr="008E16F6">
        <w:rPr>
          <w:lang w:val="cs-CZ"/>
        </w:rPr>
        <w:t>.</w:t>
      </w:r>
    </w:p>
    <w:p w:rsidR="008E16F6" w:rsidRDefault="008E16F6" w:rsidP="00B3017E">
      <w:pPr>
        <w:rPr>
          <w:lang w:val="cs-CZ"/>
        </w:rPr>
      </w:pPr>
      <w:r w:rsidRPr="008E16F6">
        <w:rPr>
          <w:lang w:val="cs-CZ"/>
        </w:rPr>
        <w:t>Popis atributů:</w:t>
      </w:r>
    </w:p>
    <w:p w:rsidR="00E82B42" w:rsidRPr="008E16F6" w:rsidRDefault="00E82B42" w:rsidP="00B3017E">
      <w:pPr>
        <w:rPr>
          <w:lang w:val="cs-CZ"/>
        </w:rPr>
      </w:pPr>
      <w:r>
        <w:rPr>
          <w:lang w:val="cs-CZ"/>
        </w:rPr>
        <w:t>Rank – Pořadí</w:t>
      </w:r>
    </w:p>
    <w:p w:rsidR="00A13AF3" w:rsidRPr="008E16F6" w:rsidRDefault="008E16F6" w:rsidP="00B3017E">
      <w:pPr>
        <w:rPr>
          <w:lang w:val="cs-CZ"/>
        </w:rPr>
      </w:pPr>
      <w:r w:rsidRPr="008E16F6">
        <w:rPr>
          <w:lang w:val="cs-CZ"/>
        </w:rPr>
        <w:t>Name – Název hry</w:t>
      </w:r>
    </w:p>
    <w:p w:rsidR="008E16F6" w:rsidRPr="008E16F6" w:rsidRDefault="008E16F6" w:rsidP="00B3017E">
      <w:pPr>
        <w:rPr>
          <w:lang w:val="cs-CZ"/>
        </w:rPr>
      </w:pPr>
      <w:r w:rsidRPr="008E16F6">
        <w:rPr>
          <w:lang w:val="cs-CZ"/>
        </w:rPr>
        <w:t>Platform – Platforma, pro kterou byla hra vydána (např. PC, PS4)</w:t>
      </w:r>
    </w:p>
    <w:p w:rsidR="008E16F6" w:rsidRDefault="008E16F6" w:rsidP="00B3017E">
      <w:pPr>
        <w:rPr>
          <w:lang w:val="cs-CZ"/>
        </w:rPr>
      </w:pPr>
      <w:r w:rsidRPr="008E16F6">
        <w:rPr>
          <w:lang w:val="cs-CZ"/>
        </w:rPr>
        <w:t>Year – Rok vydání hry</w:t>
      </w:r>
    </w:p>
    <w:p w:rsidR="008E16F6" w:rsidRDefault="008E16F6" w:rsidP="00B3017E">
      <w:pPr>
        <w:rPr>
          <w:lang w:val="cs-CZ"/>
        </w:rPr>
      </w:pPr>
      <w:r>
        <w:rPr>
          <w:lang w:val="cs-CZ"/>
        </w:rPr>
        <w:t>Genre – Žánr hry</w:t>
      </w:r>
    </w:p>
    <w:p w:rsidR="008E16F6" w:rsidRDefault="008E16F6" w:rsidP="00B3017E">
      <w:pPr>
        <w:rPr>
          <w:lang w:val="cs-CZ"/>
        </w:rPr>
      </w:pPr>
      <w:r>
        <w:rPr>
          <w:lang w:val="cs-CZ"/>
        </w:rPr>
        <w:t>Publisher – Vydavatel</w:t>
      </w:r>
    </w:p>
    <w:p w:rsidR="008E16F6" w:rsidRDefault="008E16F6" w:rsidP="00B3017E">
      <w:pPr>
        <w:rPr>
          <w:lang w:val="cs-CZ"/>
        </w:rPr>
      </w:pPr>
      <w:r>
        <w:rPr>
          <w:lang w:val="cs-CZ"/>
        </w:rPr>
        <w:t>NA_Sales – Prodeje v Severní Americe (v milionech)</w:t>
      </w:r>
    </w:p>
    <w:p w:rsidR="008E16F6" w:rsidRDefault="008E16F6" w:rsidP="00B3017E">
      <w:pPr>
        <w:rPr>
          <w:lang w:val="cs-CZ"/>
        </w:rPr>
      </w:pPr>
      <w:r>
        <w:rPr>
          <w:lang w:val="cs-CZ"/>
        </w:rPr>
        <w:t>EU_Sales – Prodeje v Evropě (v milionech)</w:t>
      </w:r>
    </w:p>
    <w:p w:rsidR="008E16F6" w:rsidRDefault="008E16F6" w:rsidP="00B3017E">
      <w:pPr>
        <w:rPr>
          <w:lang w:val="cs-CZ"/>
        </w:rPr>
      </w:pPr>
      <w:r>
        <w:rPr>
          <w:lang w:val="cs-CZ"/>
        </w:rPr>
        <w:t>JP_Sales – Prodeje v Japonsku (v milionech)</w:t>
      </w:r>
    </w:p>
    <w:p w:rsidR="008E16F6" w:rsidRDefault="008E16F6" w:rsidP="00B3017E">
      <w:pPr>
        <w:rPr>
          <w:lang w:val="cs-CZ"/>
        </w:rPr>
      </w:pPr>
      <w:r>
        <w:rPr>
          <w:lang w:val="cs-CZ"/>
        </w:rPr>
        <w:t>Other_Sales – Prodeje v ostatních zemích</w:t>
      </w:r>
    </w:p>
    <w:p w:rsidR="008E16F6" w:rsidRPr="008E16F6" w:rsidRDefault="008E16F6" w:rsidP="00B3017E">
      <w:pPr>
        <w:rPr>
          <w:lang w:val="cs-CZ"/>
        </w:rPr>
      </w:pPr>
      <w:r>
        <w:rPr>
          <w:lang w:val="cs-CZ"/>
        </w:rPr>
        <w:t>Global_Sales – Celosvětové prodeje</w:t>
      </w:r>
    </w:p>
    <w:p w:rsidR="00B3017E" w:rsidRPr="008E16F6" w:rsidRDefault="00B3017E" w:rsidP="00B3017E">
      <w:pPr>
        <w:rPr>
          <w:lang w:val="cs-CZ"/>
        </w:rPr>
      </w:pPr>
    </w:p>
    <w:p w:rsidR="00B3017E" w:rsidRDefault="00E82B42" w:rsidP="00E82B42">
      <w:pPr>
        <w:pStyle w:val="Nadpis2"/>
        <w:spacing w:after="120"/>
        <w:rPr>
          <w:lang w:val="cs-CZ"/>
        </w:rPr>
      </w:pPr>
      <w:r w:rsidRPr="00E82B42">
        <w:rPr>
          <w:lang w:val="cs-CZ"/>
        </w:rPr>
        <w:lastRenderedPageBreak/>
        <w:t>Analýza</w:t>
      </w:r>
    </w:p>
    <w:p w:rsidR="0017466E" w:rsidRDefault="0017466E" w:rsidP="0017466E">
      <w:pPr>
        <w:rPr>
          <w:lang w:val="cs-CZ"/>
        </w:rPr>
      </w:pPr>
      <w:r>
        <w:rPr>
          <w:lang w:val="cs-CZ"/>
        </w:rPr>
        <w:t xml:space="preserve">Z datové sady jsem smazal všechny instance, kde chyběl datum a </w:t>
      </w:r>
      <w:r w:rsidR="00E46D2A">
        <w:rPr>
          <w:lang w:val="cs-CZ"/>
        </w:rPr>
        <w:t>kde byl datum pozdější než rok 2016, jelikož datová sada byla vytvořena v 26.10.2016.</w:t>
      </w:r>
    </w:p>
    <w:p w:rsidR="0017466E" w:rsidRDefault="0017466E" w:rsidP="0017466E">
      <w:pPr>
        <w:rPr>
          <w:lang w:val="cs-CZ"/>
        </w:rPr>
      </w:pPr>
    </w:p>
    <w:p w:rsidR="00E46D2A" w:rsidRDefault="00E46D2A" w:rsidP="0017466E">
      <w:pPr>
        <w:rPr>
          <w:lang w:val="cs-CZ"/>
        </w:rPr>
      </w:pPr>
      <w:r>
        <w:rPr>
          <w:lang w:val="cs-CZ"/>
        </w:rPr>
        <w:t xml:space="preserve">Na </w:t>
      </w:r>
      <w:r w:rsidR="001C4086">
        <w:rPr>
          <w:lang w:val="cs-CZ"/>
        </w:rPr>
        <w:t>prvním</w:t>
      </w:r>
      <w:r>
        <w:rPr>
          <w:lang w:val="cs-CZ"/>
        </w:rPr>
        <w:t xml:space="preserve"> grafu jsou </w:t>
      </w:r>
      <w:r w:rsidR="00D803D1">
        <w:rPr>
          <w:lang w:val="cs-CZ"/>
        </w:rPr>
        <w:t>prodeje</w:t>
      </w:r>
      <w:r>
        <w:rPr>
          <w:lang w:val="cs-CZ"/>
        </w:rPr>
        <w:t xml:space="preserve"> videoher</w:t>
      </w:r>
      <w:r w:rsidR="00BB51F5">
        <w:rPr>
          <w:lang w:val="cs-CZ"/>
        </w:rPr>
        <w:t xml:space="preserve"> celosvětově</w:t>
      </w:r>
      <w:r>
        <w:rPr>
          <w:lang w:val="cs-CZ"/>
        </w:rPr>
        <w:t xml:space="preserve"> podle jednotlivých roků.</w:t>
      </w:r>
      <w:r w:rsidR="00405BC5">
        <w:rPr>
          <w:lang w:val="cs-CZ"/>
        </w:rPr>
        <w:t xml:space="preserve"> Zajímavé hodnoty jsou až od roku 199</w:t>
      </w:r>
      <w:r w:rsidR="00BB51F5">
        <w:rPr>
          <w:lang w:val="cs-CZ"/>
        </w:rPr>
        <w:t>6</w:t>
      </w:r>
      <w:r w:rsidR="00AE3D4C">
        <w:rPr>
          <w:lang w:val="cs-CZ"/>
        </w:rPr>
        <w:t xml:space="preserve">. </w:t>
      </w:r>
      <w:r w:rsidR="00405BC5">
        <w:rPr>
          <w:lang w:val="cs-CZ"/>
        </w:rPr>
        <w:t xml:space="preserve"> </w:t>
      </w:r>
      <w:r w:rsidR="00AE3D4C">
        <w:rPr>
          <w:lang w:val="cs-CZ"/>
        </w:rPr>
        <w:t xml:space="preserve">V rocích 2009 a 2010 </w:t>
      </w:r>
      <w:r w:rsidR="00D803D1">
        <w:rPr>
          <w:lang w:val="cs-CZ"/>
        </w:rPr>
        <w:t>prodeje</w:t>
      </w:r>
      <w:r w:rsidR="00F64F49">
        <w:rPr>
          <w:lang w:val="cs-CZ"/>
        </w:rPr>
        <w:t xml:space="preserve"> dosáhnuli</w:t>
      </w:r>
      <w:r w:rsidR="00AE3D4C">
        <w:rPr>
          <w:lang w:val="cs-CZ"/>
        </w:rPr>
        <w:t xml:space="preserve"> maxima a v roce 2012 nastal velký propad. Za rok 2016 data nejsou </w:t>
      </w:r>
      <w:r w:rsidR="00BB51F5">
        <w:rPr>
          <w:lang w:val="cs-CZ"/>
        </w:rPr>
        <w:t>kompletní,</w:t>
      </w:r>
      <w:r w:rsidR="00F64F49">
        <w:rPr>
          <w:lang w:val="cs-CZ"/>
        </w:rPr>
        <w:t xml:space="preserve"> takže to</w:t>
      </w:r>
      <w:r w:rsidR="00AE3D4C">
        <w:rPr>
          <w:lang w:val="cs-CZ"/>
        </w:rPr>
        <w:t xml:space="preserve"> musíme brát s ohledem.</w:t>
      </w:r>
    </w:p>
    <w:p w:rsidR="0017466E" w:rsidRPr="0017466E" w:rsidRDefault="0017466E" w:rsidP="0017466E">
      <w:pPr>
        <w:rPr>
          <w:lang w:val="cs-CZ"/>
        </w:rPr>
      </w:pPr>
    </w:p>
    <w:p w:rsidR="004835CD" w:rsidRDefault="00AE3D4C" w:rsidP="00E82B42">
      <w:pPr>
        <w:rPr>
          <w:lang w:val="cs-CZ"/>
        </w:rPr>
      </w:pPr>
      <w:r>
        <w:rPr>
          <w:noProof/>
        </w:rPr>
        <w:drawing>
          <wp:inline distT="0" distB="0" distL="0" distR="0" wp14:anchorId="36D1C28B" wp14:editId="16928A51">
            <wp:extent cx="5274945" cy="3985260"/>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3985260"/>
                    </a:xfrm>
                    <a:prstGeom prst="rect">
                      <a:avLst/>
                    </a:prstGeom>
                  </pic:spPr>
                </pic:pic>
              </a:graphicData>
            </a:graphic>
          </wp:inline>
        </w:drawing>
      </w:r>
    </w:p>
    <w:p w:rsidR="00BB51F5" w:rsidRDefault="00BB51F5" w:rsidP="00E82B42">
      <w:pPr>
        <w:rPr>
          <w:lang w:val="cs-CZ"/>
        </w:rPr>
      </w:pPr>
    </w:p>
    <w:p w:rsidR="00D803D1" w:rsidRDefault="00D803D1" w:rsidP="00E82B42">
      <w:pPr>
        <w:rPr>
          <w:lang w:val="cs-CZ"/>
        </w:rPr>
      </w:pPr>
      <w:r>
        <w:rPr>
          <w:lang w:val="cs-CZ"/>
        </w:rPr>
        <w:t>Další graf zobrazuje také prodeje v jednotlivých rocích, ale můžeme je vidět zvlášť pro jednotlivé regiony.</w:t>
      </w:r>
      <w:r w:rsidR="00F64F49">
        <w:rPr>
          <w:lang w:val="cs-CZ"/>
        </w:rPr>
        <w:t xml:space="preserve"> Můžeme </w:t>
      </w:r>
      <w:r w:rsidR="002B31DA">
        <w:rPr>
          <w:lang w:val="cs-CZ"/>
        </w:rPr>
        <w:t>vidět,</w:t>
      </w:r>
      <w:r w:rsidR="00F64F49">
        <w:rPr>
          <w:lang w:val="cs-CZ"/>
        </w:rPr>
        <w:t xml:space="preserve"> že nejvíce her se prodalo v Severní Americe a nejméně v Japonsku a ostatních regionech.</w:t>
      </w:r>
      <w:r w:rsidR="002B31DA">
        <w:rPr>
          <w:lang w:val="cs-CZ"/>
        </w:rPr>
        <w:t xml:space="preserve"> Severní Amerika má téměř </w:t>
      </w:r>
      <w:r w:rsidR="00701E98">
        <w:rPr>
          <w:lang w:val="cs-CZ"/>
        </w:rPr>
        <w:t>50 %</w:t>
      </w:r>
      <w:r w:rsidR="002B31DA">
        <w:rPr>
          <w:lang w:val="cs-CZ"/>
        </w:rPr>
        <w:t xml:space="preserve"> celosvětového zisku.</w:t>
      </w:r>
    </w:p>
    <w:p w:rsidR="00BB51F5" w:rsidRDefault="00D803D1" w:rsidP="00E82B42">
      <w:pPr>
        <w:rPr>
          <w:lang w:val="cs-CZ"/>
        </w:rPr>
      </w:pPr>
      <w:r>
        <w:rPr>
          <w:noProof/>
        </w:rPr>
        <w:lastRenderedPageBreak/>
        <w:drawing>
          <wp:inline distT="0" distB="0" distL="0" distR="0" wp14:anchorId="2A9C0819" wp14:editId="60B2DF53">
            <wp:extent cx="5274945" cy="3990975"/>
            <wp:effectExtent l="0" t="0" r="190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3990975"/>
                    </a:xfrm>
                    <a:prstGeom prst="rect">
                      <a:avLst/>
                    </a:prstGeom>
                  </pic:spPr>
                </pic:pic>
              </a:graphicData>
            </a:graphic>
          </wp:inline>
        </w:drawing>
      </w:r>
    </w:p>
    <w:p w:rsidR="00F64F49" w:rsidRDefault="00F64F49" w:rsidP="00E82B42">
      <w:pPr>
        <w:rPr>
          <w:lang w:val="cs-CZ"/>
        </w:rPr>
      </w:pPr>
      <w:r>
        <w:rPr>
          <w:lang w:val="cs-CZ"/>
        </w:rPr>
        <w:t>Koláčový graf znázorňuje</w:t>
      </w:r>
      <w:r w:rsidR="009E7051">
        <w:rPr>
          <w:lang w:val="cs-CZ"/>
        </w:rPr>
        <w:t xml:space="preserve"> globální</w:t>
      </w:r>
      <w:r>
        <w:rPr>
          <w:lang w:val="cs-CZ"/>
        </w:rPr>
        <w:t xml:space="preserve"> prodeje her na jednotlivé platformy.</w:t>
      </w:r>
      <w:r w:rsidR="002B31DA">
        <w:rPr>
          <w:lang w:val="cs-CZ"/>
        </w:rPr>
        <w:t xml:space="preserve"> Vidíme, že žádná platforma nijak zvlášť nedominuje ostatním.</w:t>
      </w:r>
    </w:p>
    <w:p w:rsidR="00F64F49" w:rsidRDefault="00F64F49" w:rsidP="00E82B42">
      <w:pPr>
        <w:rPr>
          <w:lang w:val="cs-CZ"/>
        </w:rPr>
      </w:pPr>
    </w:p>
    <w:p w:rsidR="00F64F49" w:rsidRDefault="00F64F49" w:rsidP="00E82B42">
      <w:pPr>
        <w:rPr>
          <w:lang w:val="cs-CZ"/>
        </w:rPr>
      </w:pPr>
      <w:r>
        <w:rPr>
          <w:noProof/>
        </w:rPr>
        <w:drawing>
          <wp:inline distT="0" distB="0" distL="0" distR="0" wp14:anchorId="496944DF" wp14:editId="4B720857">
            <wp:extent cx="5274945" cy="3752698"/>
            <wp:effectExtent l="0" t="0" r="1905"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97"/>
                    <a:stretch/>
                  </pic:blipFill>
                  <pic:spPr bwMode="auto">
                    <a:xfrm>
                      <a:off x="0" y="0"/>
                      <a:ext cx="5274945" cy="3752698"/>
                    </a:xfrm>
                    <a:prstGeom prst="rect">
                      <a:avLst/>
                    </a:prstGeom>
                    <a:ln>
                      <a:noFill/>
                    </a:ln>
                    <a:extLst>
                      <a:ext uri="{53640926-AAD7-44D8-BBD7-CCE9431645EC}">
                        <a14:shadowObscured xmlns:a14="http://schemas.microsoft.com/office/drawing/2010/main"/>
                      </a:ext>
                    </a:extLst>
                  </pic:spPr>
                </pic:pic>
              </a:graphicData>
            </a:graphic>
          </wp:inline>
        </w:drawing>
      </w:r>
    </w:p>
    <w:p w:rsidR="008448D0" w:rsidRDefault="008448D0" w:rsidP="00E82B42">
      <w:pPr>
        <w:rPr>
          <w:lang w:val="cs-CZ"/>
        </w:rPr>
      </w:pPr>
      <w:r>
        <w:rPr>
          <w:lang w:val="cs-CZ"/>
        </w:rPr>
        <w:lastRenderedPageBreak/>
        <w:t xml:space="preserve">Deset nevíce prodávaných her celosvětově. Videohra Wii Sports má přibližně o 1/3 více prodaných </w:t>
      </w:r>
      <w:r w:rsidR="002B31DA">
        <w:rPr>
          <w:lang w:val="cs-CZ"/>
        </w:rPr>
        <w:t>kusů,</w:t>
      </w:r>
      <w:r>
        <w:rPr>
          <w:lang w:val="cs-CZ"/>
        </w:rPr>
        <w:t xml:space="preserve"> než další videohra v pořadí ale Wii Sports se prodává už od roku 2006 zatímco Grand Theft Auto V se prodává až od roku 2013.</w:t>
      </w:r>
    </w:p>
    <w:p w:rsidR="008448D0" w:rsidRDefault="008448D0" w:rsidP="00E82B42">
      <w:pPr>
        <w:rPr>
          <w:lang w:val="cs-CZ"/>
        </w:rPr>
      </w:pPr>
      <w:r>
        <w:rPr>
          <w:noProof/>
        </w:rPr>
        <w:drawing>
          <wp:inline distT="0" distB="0" distL="0" distR="0" wp14:anchorId="5EE8D47E" wp14:editId="55F3D180">
            <wp:extent cx="5274945" cy="3879215"/>
            <wp:effectExtent l="0" t="0" r="1905" b="698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3879215"/>
                    </a:xfrm>
                    <a:prstGeom prst="rect">
                      <a:avLst/>
                    </a:prstGeom>
                  </pic:spPr>
                </pic:pic>
              </a:graphicData>
            </a:graphic>
          </wp:inline>
        </w:drawing>
      </w:r>
    </w:p>
    <w:p w:rsidR="0095223D" w:rsidRDefault="00701E98" w:rsidP="00E82B42">
      <w:pPr>
        <w:rPr>
          <w:lang w:val="cs-CZ"/>
        </w:rPr>
      </w:pPr>
      <w:r>
        <w:rPr>
          <w:noProof/>
        </w:rPr>
        <w:drawing>
          <wp:anchor distT="0" distB="0" distL="114300" distR="114300" simplePos="0" relativeHeight="251658240" behindDoc="1" locked="0" layoutInCell="1" allowOverlap="1" wp14:anchorId="3C6172C7">
            <wp:simplePos x="0" y="0"/>
            <wp:positionH relativeFrom="column">
              <wp:posOffset>38100</wp:posOffset>
            </wp:positionH>
            <wp:positionV relativeFrom="paragraph">
              <wp:posOffset>730885</wp:posOffset>
            </wp:positionV>
            <wp:extent cx="5274945" cy="3356610"/>
            <wp:effectExtent l="0" t="0" r="1905" b="0"/>
            <wp:wrapTight wrapText="bothSides">
              <wp:wrapPolygon edited="0">
                <wp:start x="0" y="0"/>
                <wp:lineTo x="0" y="21453"/>
                <wp:lineTo x="21530" y="21453"/>
                <wp:lineTo x="21530" y="0"/>
                <wp:lineTo x="0"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945" cy="3356610"/>
                    </a:xfrm>
                    <a:prstGeom prst="rect">
                      <a:avLst/>
                    </a:prstGeom>
                  </pic:spPr>
                </pic:pic>
              </a:graphicData>
            </a:graphic>
            <wp14:sizeRelH relativeFrom="page">
              <wp14:pctWidth>0</wp14:pctWidth>
            </wp14:sizeRelH>
            <wp14:sizeRelV relativeFrom="page">
              <wp14:pctHeight>0</wp14:pctHeight>
            </wp14:sizeRelV>
          </wp:anchor>
        </w:drawing>
      </w:r>
      <w:r w:rsidR="0095223D">
        <w:rPr>
          <w:lang w:val="cs-CZ"/>
        </w:rPr>
        <w:t>Na posledním grafu můžeme vidět každoročně nejvíce prodaných videoher podle platformy.</w:t>
      </w:r>
      <w:r w:rsidR="001C4086">
        <w:rPr>
          <w:lang w:val="cs-CZ"/>
        </w:rPr>
        <w:t xml:space="preserve"> Také lze vidět postupný vývoj platforem. Podle grafu bychom mohli </w:t>
      </w:r>
      <w:r>
        <w:rPr>
          <w:lang w:val="cs-CZ"/>
        </w:rPr>
        <w:t>říct,</w:t>
      </w:r>
      <w:r w:rsidR="001C4086">
        <w:rPr>
          <w:lang w:val="cs-CZ"/>
        </w:rPr>
        <w:t xml:space="preserve"> že je od roku 1995 Playstation </w:t>
      </w:r>
      <w:r w:rsidR="001C4086">
        <w:rPr>
          <w:lang w:val="cs-CZ"/>
        </w:rPr>
        <w:lastRenderedPageBreak/>
        <w:t>nejoblíbenější platforma, kromě 5 let (</w:t>
      </w:r>
      <w:r>
        <w:rPr>
          <w:lang w:val="cs-CZ"/>
        </w:rPr>
        <w:t>2006–2010</w:t>
      </w:r>
      <w:r w:rsidR="001C4086">
        <w:rPr>
          <w:lang w:val="cs-CZ"/>
        </w:rPr>
        <w:t xml:space="preserve">) kdy ho vystřídalo Wii a Xbox360 se pro tuto konzoli každoročně prodá nejvíce her. </w:t>
      </w:r>
    </w:p>
    <w:p w:rsidR="00701E98" w:rsidRDefault="00701E98" w:rsidP="00701E98">
      <w:pPr>
        <w:pStyle w:val="Nadpis2"/>
        <w:rPr>
          <w:lang w:val="cs-CZ"/>
        </w:rPr>
      </w:pPr>
      <w:r>
        <w:rPr>
          <w:lang w:val="cs-CZ"/>
        </w:rPr>
        <w:t>Závěr</w:t>
      </w:r>
    </w:p>
    <w:p w:rsidR="00701E98" w:rsidRPr="00701E98" w:rsidRDefault="00701E98" w:rsidP="00701E98">
      <w:pPr>
        <w:rPr>
          <w:lang w:val="cs-CZ"/>
        </w:rPr>
      </w:pPr>
      <w:r>
        <w:rPr>
          <w:lang w:val="cs-CZ"/>
        </w:rPr>
        <w:t>Datová sada obsahovala „unlabeled data“ která se nehodí pro klasifikaci ani predikci, snažil jsem se analyzovat některé zajímavé asociační pravidla které by se dali využít například při volbě na jaký trh se zaměřit při vydávání videoher, nebo pro jaké platformy videohry vyvíjet.</w:t>
      </w:r>
    </w:p>
    <w:p w:rsidR="0095223D" w:rsidRPr="00E82B42" w:rsidRDefault="0095223D" w:rsidP="00E82B42">
      <w:pPr>
        <w:rPr>
          <w:lang w:val="cs-CZ"/>
        </w:rPr>
      </w:pPr>
    </w:p>
    <w:sectPr w:rsidR="0095223D" w:rsidRPr="00E82B42" w:rsidSect="004835CD">
      <w:footerReference w:type="default" r:id="rId16"/>
      <w:pgSz w:w="11907" w:h="16839"/>
      <w:pgMar w:top="1440" w:right="1800" w:bottom="1440" w:left="180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103" w:rsidRDefault="00534103">
      <w:r>
        <w:separator/>
      </w:r>
    </w:p>
  </w:endnote>
  <w:endnote w:type="continuationSeparator" w:id="0">
    <w:p w:rsidR="00534103" w:rsidRDefault="0053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5D6" w:rsidRDefault="002175D6">
    <w:pPr>
      <w:jc w:val="center"/>
    </w:pPr>
    <w:r>
      <w:rPr>
        <w:rStyle w:val="slostrnky"/>
      </w:rPr>
      <w:fldChar w:fldCharType="begin"/>
    </w:r>
    <w:r>
      <w:rPr>
        <w:rStyle w:val="slostrnky"/>
      </w:rPr>
      <w:instrText xml:space="preserve"> PAGE </w:instrText>
    </w:r>
    <w:r>
      <w:rPr>
        <w:rStyle w:val="slostrnky"/>
      </w:rPr>
      <w:fldChar w:fldCharType="separate"/>
    </w:r>
    <w:r w:rsidR="00EF01B8">
      <w:rPr>
        <w:rStyle w:val="slostrnky"/>
        <w:noProof/>
      </w:rPr>
      <w:t>1</w:t>
    </w:r>
    <w:r>
      <w:rPr>
        <w:rStyle w:val="slostrnk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103" w:rsidRDefault="00534103">
      <w:r>
        <w:separator/>
      </w:r>
    </w:p>
  </w:footnote>
  <w:footnote w:type="continuationSeparator" w:id="0">
    <w:p w:rsidR="00534103" w:rsidRDefault="00534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Polokakontrolnhoseznamu"/>
      <w:lvlText w:val="*"/>
      <w:lvlJc w:val="left"/>
      <w:pPr>
        <w:ind w:left="0" w:firstLine="0"/>
      </w:pPr>
    </w:lvl>
  </w:abstractNum>
  <w:abstractNum w:abstractNumId="1" w15:restartNumberingAfterBreak="0">
    <w:nsid w:val="00CC36EB"/>
    <w:multiLevelType w:val="multilevel"/>
    <w:tmpl w:val="41B8A480"/>
    <w:lvl w:ilvl="0">
      <w:start w:val="1"/>
      <w:numFmt w:val="upperLetter"/>
      <w:pStyle w:val="roveseznamu2"/>
      <w:lvlText w:val="%1."/>
      <w:lvlJc w:val="left"/>
      <w:pPr>
        <w:tabs>
          <w:tab w:val="num" w:pos="936"/>
        </w:tabs>
        <w:ind w:left="576" w:firstLine="0"/>
      </w:pPr>
    </w:lvl>
    <w:lvl w:ilvl="1">
      <w:start w:val="1"/>
      <w:numFmt w:val="upperLetter"/>
      <w:lvlText w:val="%2."/>
      <w:lvlJc w:val="left"/>
      <w:pPr>
        <w:tabs>
          <w:tab w:val="num" w:pos="1656"/>
        </w:tabs>
        <w:ind w:left="1296" w:firstLine="0"/>
      </w:pPr>
    </w:lvl>
    <w:lvl w:ilvl="2">
      <w:start w:val="1"/>
      <w:numFmt w:val="decimal"/>
      <w:lvlText w:val="%3."/>
      <w:lvlJc w:val="left"/>
      <w:pPr>
        <w:tabs>
          <w:tab w:val="num" w:pos="2376"/>
        </w:tabs>
        <w:ind w:left="2016" w:firstLine="0"/>
      </w:pPr>
    </w:lvl>
    <w:lvl w:ilvl="3">
      <w:start w:val="1"/>
      <w:numFmt w:val="lowerLetter"/>
      <w:lvlText w:val="%4)"/>
      <w:lvlJc w:val="left"/>
      <w:pPr>
        <w:tabs>
          <w:tab w:val="num" w:pos="3096"/>
        </w:tabs>
        <w:ind w:left="2736" w:firstLine="0"/>
      </w:pPr>
    </w:lvl>
    <w:lvl w:ilvl="4">
      <w:start w:val="1"/>
      <w:numFmt w:val="decimal"/>
      <w:lvlText w:val="(%5)"/>
      <w:lvlJc w:val="left"/>
      <w:pPr>
        <w:tabs>
          <w:tab w:val="num" w:pos="3816"/>
        </w:tabs>
        <w:ind w:left="3456" w:firstLine="0"/>
      </w:pPr>
    </w:lvl>
    <w:lvl w:ilvl="5">
      <w:start w:val="1"/>
      <w:numFmt w:val="lowerLetter"/>
      <w:lvlText w:val="(%6)"/>
      <w:lvlJc w:val="left"/>
      <w:pPr>
        <w:tabs>
          <w:tab w:val="num" w:pos="4536"/>
        </w:tabs>
        <w:ind w:left="4176" w:firstLine="0"/>
      </w:pPr>
    </w:lvl>
    <w:lvl w:ilvl="6">
      <w:start w:val="1"/>
      <w:numFmt w:val="lowerRoman"/>
      <w:lvlText w:val="(%7)"/>
      <w:lvlJc w:val="left"/>
      <w:pPr>
        <w:tabs>
          <w:tab w:val="num" w:pos="5256"/>
        </w:tabs>
        <w:ind w:left="4896" w:firstLine="0"/>
      </w:pPr>
    </w:lvl>
    <w:lvl w:ilvl="7">
      <w:start w:val="1"/>
      <w:numFmt w:val="lowerLetter"/>
      <w:lvlText w:val="(%8)"/>
      <w:lvlJc w:val="left"/>
      <w:pPr>
        <w:tabs>
          <w:tab w:val="num" w:pos="5976"/>
        </w:tabs>
        <w:ind w:left="5616" w:firstLine="0"/>
      </w:pPr>
    </w:lvl>
    <w:lvl w:ilvl="8">
      <w:start w:val="1"/>
      <w:numFmt w:val="lowerRoman"/>
      <w:lvlText w:val="(%9)"/>
      <w:lvlJc w:val="left"/>
      <w:pPr>
        <w:tabs>
          <w:tab w:val="num" w:pos="6696"/>
        </w:tabs>
        <w:ind w:left="6336" w:firstLine="0"/>
      </w:pPr>
    </w:lvl>
  </w:abstractNum>
  <w:abstractNum w:abstractNumId="2" w15:restartNumberingAfterBreak="0">
    <w:nsid w:val="325A687E"/>
    <w:multiLevelType w:val="hybridMultilevel"/>
    <w:tmpl w:val="9DEE3AD6"/>
    <w:lvl w:ilvl="0" w:tplc="338029E8">
      <w:start w:val="1"/>
      <w:numFmt w:val="decimal"/>
      <w:pStyle w:val="slovannadpiskontrolnhoseznamu"/>
      <w:lvlText w:val="%1"/>
      <w:lvlJc w:val="left"/>
      <w:pPr>
        <w:tabs>
          <w:tab w:val="num" w:pos="720"/>
        </w:tabs>
        <w:ind w:left="720" w:hanging="360"/>
      </w:pPr>
      <w:rPr>
        <w:rFonts w:ascii="Arial" w:hAnsi="Arial" w:cs="Times New Roman" w:hint="default"/>
        <w:color w:val="008080"/>
        <w:sz w:val="48"/>
        <w:szCs w:val="4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5D17105"/>
    <w:multiLevelType w:val="multilevel"/>
    <w:tmpl w:val="6CA472C6"/>
    <w:lvl w:ilvl="0">
      <w:start w:val="1"/>
      <w:numFmt w:val="decimal"/>
      <w:pStyle w:val="roveseznamu3"/>
      <w:lvlText w:val="%1."/>
      <w:lvlJc w:val="left"/>
      <w:pPr>
        <w:tabs>
          <w:tab w:val="num" w:pos="2088"/>
        </w:tabs>
        <w:ind w:left="1728" w:firstLine="0"/>
      </w:pPr>
    </w:lvl>
    <w:lvl w:ilvl="1">
      <w:start w:val="1"/>
      <w:numFmt w:val="upperLetter"/>
      <w:lvlText w:val="%2."/>
      <w:lvlJc w:val="left"/>
      <w:pPr>
        <w:tabs>
          <w:tab w:val="num" w:pos="2808"/>
        </w:tabs>
        <w:ind w:left="2448" w:firstLine="0"/>
      </w:pPr>
    </w:lvl>
    <w:lvl w:ilvl="2">
      <w:start w:val="1"/>
      <w:numFmt w:val="decimal"/>
      <w:lvlText w:val="%3."/>
      <w:lvlJc w:val="left"/>
      <w:pPr>
        <w:tabs>
          <w:tab w:val="num" w:pos="3528"/>
        </w:tabs>
        <w:ind w:left="3168" w:firstLine="0"/>
      </w:pPr>
    </w:lvl>
    <w:lvl w:ilvl="3">
      <w:start w:val="1"/>
      <w:numFmt w:val="lowerLetter"/>
      <w:lvlText w:val="%4)"/>
      <w:lvlJc w:val="left"/>
      <w:pPr>
        <w:tabs>
          <w:tab w:val="num" w:pos="4248"/>
        </w:tabs>
        <w:ind w:left="3888" w:firstLine="0"/>
      </w:pPr>
    </w:lvl>
    <w:lvl w:ilvl="4">
      <w:start w:val="1"/>
      <w:numFmt w:val="decimal"/>
      <w:lvlText w:val="(%5)"/>
      <w:lvlJc w:val="left"/>
      <w:pPr>
        <w:tabs>
          <w:tab w:val="num" w:pos="4968"/>
        </w:tabs>
        <w:ind w:left="4608" w:firstLine="0"/>
      </w:pPr>
    </w:lvl>
    <w:lvl w:ilvl="5">
      <w:start w:val="1"/>
      <w:numFmt w:val="lowerLetter"/>
      <w:lvlText w:val="(%6)"/>
      <w:lvlJc w:val="left"/>
      <w:pPr>
        <w:tabs>
          <w:tab w:val="num" w:pos="5688"/>
        </w:tabs>
        <w:ind w:left="5328" w:firstLine="0"/>
      </w:pPr>
    </w:lvl>
    <w:lvl w:ilvl="6">
      <w:start w:val="1"/>
      <w:numFmt w:val="lowerRoman"/>
      <w:lvlText w:val="(%7)"/>
      <w:lvlJc w:val="left"/>
      <w:pPr>
        <w:tabs>
          <w:tab w:val="num" w:pos="6408"/>
        </w:tabs>
        <w:ind w:left="6048" w:firstLine="0"/>
      </w:pPr>
    </w:lvl>
    <w:lvl w:ilvl="7">
      <w:start w:val="1"/>
      <w:numFmt w:val="lowerLetter"/>
      <w:lvlText w:val="(%8)"/>
      <w:lvlJc w:val="left"/>
      <w:pPr>
        <w:tabs>
          <w:tab w:val="num" w:pos="7128"/>
        </w:tabs>
        <w:ind w:left="6768" w:firstLine="0"/>
      </w:pPr>
    </w:lvl>
    <w:lvl w:ilvl="8">
      <w:start w:val="1"/>
      <w:numFmt w:val="lowerRoman"/>
      <w:lvlText w:val="(%9)"/>
      <w:lvlJc w:val="left"/>
      <w:pPr>
        <w:tabs>
          <w:tab w:val="num" w:pos="7848"/>
        </w:tabs>
        <w:ind w:left="7488" w:firstLine="0"/>
      </w:pPr>
    </w:lvl>
  </w:abstractNum>
  <w:abstractNum w:abstractNumId="4" w15:restartNumberingAfterBreak="0">
    <w:nsid w:val="75FB6D9B"/>
    <w:multiLevelType w:val="multilevel"/>
    <w:tmpl w:val="E7C64E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7BB06994"/>
    <w:multiLevelType w:val="multilevel"/>
    <w:tmpl w:val="E7C64E9A"/>
    <w:lvl w:ilvl="0">
      <w:start w:val="1"/>
      <w:numFmt w:val="upperRoman"/>
      <w:pStyle w:val="roveseznamu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5"/>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lvl w:ilvl="0">
        <w:numFmt w:val="bullet"/>
        <w:pStyle w:val="Polokakontrolnhoseznamu"/>
        <w:lvlText w:val=""/>
        <w:legacy w:legacy="1" w:legacySpace="0" w:legacyIndent="360"/>
        <w:lvlJc w:val="left"/>
        <w:pPr>
          <w:ind w:left="1253" w:hanging="360"/>
        </w:pPr>
        <w:rPr>
          <w:rFonts w:ascii="Wingdings" w:hAnsi="Wingdings" w:hint="default"/>
        </w:rPr>
      </w:lvl>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E"/>
    <w:rsid w:val="000610B4"/>
    <w:rsid w:val="00157E62"/>
    <w:rsid w:val="0017466E"/>
    <w:rsid w:val="001C4086"/>
    <w:rsid w:val="002175D6"/>
    <w:rsid w:val="002B31DA"/>
    <w:rsid w:val="003A1803"/>
    <w:rsid w:val="00405BC5"/>
    <w:rsid w:val="004835CD"/>
    <w:rsid w:val="00534103"/>
    <w:rsid w:val="005A6C8D"/>
    <w:rsid w:val="00701E98"/>
    <w:rsid w:val="007E48D3"/>
    <w:rsid w:val="00806934"/>
    <w:rsid w:val="008448D0"/>
    <w:rsid w:val="008E16F6"/>
    <w:rsid w:val="009017A1"/>
    <w:rsid w:val="0095223D"/>
    <w:rsid w:val="009E7051"/>
    <w:rsid w:val="00A13AF3"/>
    <w:rsid w:val="00AE3D4C"/>
    <w:rsid w:val="00B2485A"/>
    <w:rsid w:val="00B3017E"/>
    <w:rsid w:val="00BB51F5"/>
    <w:rsid w:val="00D803D1"/>
    <w:rsid w:val="00DD6824"/>
    <w:rsid w:val="00E46D2A"/>
    <w:rsid w:val="00E82B42"/>
    <w:rsid w:val="00EF01B8"/>
    <w:rsid w:val="00F6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45A95"/>
  <w15:docId w15:val="{E7125239-05C0-469C-B500-9013449B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B3017E"/>
  </w:style>
  <w:style w:type="paragraph" w:styleId="Nadpis1">
    <w:name w:val="heading 1"/>
    <w:basedOn w:val="Normln"/>
    <w:next w:val="Normln"/>
    <w:link w:val="Nadpis1Char"/>
    <w:uiPriority w:val="9"/>
    <w:qFormat/>
    <w:rsid w:val="00B3017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Nadpis2">
    <w:name w:val="heading 2"/>
    <w:basedOn w:val="Normln"/>
    <w:next w:val="Normln"/>
    <w:link w:val="Nadpis2Char"/>
    <w:uiPriority w:val="9"/>
    <w:unhideWhenUsed/>
    <w:qFormat/>
    <w:rsid w:val="00B3017E"/>
    <w:pPr>
      <w:keepNext/>
      <w:keepLines/>
      <w:spacing w:before="120" w:after="0" w:line="240" w:lineRule="auto"/>
      <w:outlineLvl w:val="1"/>
    </w:pPr>
    <w:rPr>
      <w:rFonts w:asciiTheme="majorHAnsi" w:eastAsiaTheme="majorEastAsia" w:hAnsiTheme="majorHAnsi" w:cstheme="majorBidi"/>
      <w:sz w:val="36"/>
      <w:szCs w:val="36"/>
    </w:rPr>
  </w:style>
  <w:style w:type="paragraph" w:styleId="Nadpis3">
    <w:name w:val="heading 3"/>
    <w:basedOn w:val="Normln"/>
    <w:next w:val="Normln"/>
    <w:link w:val="Nadpis3Char"/>
    <w:uiPriority w:val="9"/>
    <w:unhideWhenUsed/>
    <w:qFormat/>
    <w:rsid w:val="00B3017E"/>
    <w:pPr>
      <w:keepNext/>
      <w:keepLines/>
      <w:spacing w:before="80" w:after="0" w:line="240" w:lineRule="auto"/>
      <w:outlineLvl w:val="2"/>
    </w:pPr>
    <w:rPr>
      <w:rFonts w:asciiTheme="majorHAnsi" w:eastAsiaTheme="majorEastAsia" w:hAnsiTheme="majorHAnsi" w:cstheme="majorBidi"/>
      <w:caps/>
      <w:sz w:val="28"/>
      <w:szCs w:val="28"/>
    </w:rPr>
  </w:style>
  <w:style w:type="paragraph" w:styleId="Nadpis4">
    <w:name w:val="heading 4"/>
    <w:basedOn w:val="Normln"/>
    <w:next w:val="Normln"/>
    <w:link w:val="Nadpis4Char"/>
    <w:uiPriority w:val="9"/>
    <w:unhideWhenUsed/>
    <w:qFormat/>
    <w:rsid w:val="00B3017E"/>
    <w:pPr>
      <w:keepNext/>
      <w:keepLines/>
      <w:spacing w:before="80" w:after="0" w:line="240" w:lineRule="auto"/>
      <w:outlineLvl w:val="3"/>
    </w:pPr>
    <w:rPr>
      <w:rFonts w:asciiTheme="majorHAnsi" w:eastAsiaTheme="majorEastAsia" w:hAnsiTheme="majorHAnsi" w:cstheme="majorBidi"/>
      <w:i/>
      <w:iCs/>
      <w:sz w:val="28"/>
      <w:szCs w:val="28"/>
    </w:rPr>
  </w:style>
  <w:style w:type="paragraph" w:styleId="Nadpis5">
    <w:name w:val="heading 5"/>
    <w:basedOn w:val="Normln"/>
    <w:next w:val="Normln"/>
    <w:link w:val="Nadpis5Char"/>
    <w:uiPriority w:val="9"/>
    <w:unhideWhenUsed/>
    <w:qFormat/>
    <w:rsid w:val="00B3017E"/>
    <w:pPr>
      <w:keepNext/>
      <w:keepLines/>
      <w:spacing w:before="80" w:after="0" w:line="240" w:lineRule="auto"/>
      <w:outlineLvl w:val="4"/>
    </w:pPr>
    <w:rPr>
      <w:rFonts w:asciiTheme="majorHAnsi" w:eastAsiaTheme="majorEastAsia" w:hAnsiTheme="majorHAnsi" w:cstheme="majorBidi"/>
      <w:sz w:val="24"/>
      <w:szCs w:val="24"/>
    </w:rPr>
  </w:style>
  <w:style w:type="paragraph" w:styleId="Nadpis6">
    <w:name w:val="heading 6"/>
    <w:basedOn w:val="Normln"/>
    <w:next w:val="Normln"/>
    <w:link w:val="Nadpis6Char"/>
    <w:uiPriority w:val="9"/>
    <w:unhideWhenUsed/>
    <w:qFormat/>
    <w:rsid w:val="00B3017E"/>
    <w:pPr>
      <w:keepNext/>
      <w:keepLines/>
      <w:spacing w:before="80" w:after="0" w:line="240" w:lineRule="auto"/>
      <w:outlineLvl w:val="5"/>
    </w:pPr>
    <w:rPr>
      <w:rFonts w:asciiTheme="majorHAnsi" w:eastAsiaTheme="majorEastAsia" w:hAnsiTheme="majorHAnsi" w:cstheme="majorBidi"/>
      <w:i/>
      <w:iCs/>
      <w:sz w:val="24"/>
      <w:szCs w:val="24"/>
    </w:rPr>
  </w:style>
  <w:style w:type="paragraph" w:styleId="Nadpis7">
    <w:name w:val="heading 7"/>
    <w:basedOn w:val="Normln"/>
    <w:next w:val="Normln"/>
    <w:link w:val="Nadpis7Char"/>
    <w:uiPriority w:val="9"/>
    <w:unhideWhenUsed/>
    <w:qFormat/>
    <w:rsid w:val="00B3017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Nadpis8">
    <w:name w:val="heading 8"/>
    <w:basedOn w:val="Normln"/>
    <w:next w:val="Normln"/>
    <w:link w:val="Nadpis8Char"/>
    <w:uiPriority w:val="9"/>
    <w:unhideWhenUsed/>
    <w:qFormat/>
    <w:rsid w:val="00B3017E"/>
    <w:pPr>
      <w:keepNext/>
      <w:keepLines/>
      <w:spacing w:before="80" w:after="0" w:line="240" w:lineRule="auto"/>
      <w:outlineLvl w:val="7"/>
    </w:pPr>
    <w:rPr>
      <w:rFonts w:asciiTheme="majorHAnsi" w:eastAsiaTheme="majorEastAsia" w:hAnsiTheme="majorHAnsi" w:cstheme="majorBidi"/>
      <w:caps/>
    </w:rPr>
  </w:style>
  <w:style w:type="paragraph" w:styleId="Nadpis9">
    <w:name w:val="heading 9"/>
    <w:basedOn w:val="Normln"/>
    <w:next w:val="Normln"/>
    <w:link w:val="Nadpis9Char"/>
    <w:uiPriority w:val="9"/>
    <w:unhideWhenUsed/>
    <w:qFormat/>
    <w:rsid w:val="00B3017E"/>
    <w:pPr>
      <w:keepNext/>
      <w:keepLines/>
      <w:spacing w:before="80" w:after="0" w:line="240" w:lineRule="auto"/>
      <w:outlineLvl w:val="8"/>
    </w:pPr>
    <w:rPr>
      <w:rFonts w:asciiTheme="majorHAnsi" w:eastAsiaTheme="majorEastAsia" w:hAnsiTheme="majorHAnsi" w:cstheme="majorBidi"/>
      <w:i/>
      <w:iCs/>
      <w:cap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3017E"/>
    <w:pPr>
      <w:spacing w:after="0" w:line="240" w:lineRule="auto"/>
      <w:contextualSpacing/>
    </w:pPr>
    <w:rPr>
      <w:rFonts w:asciiTheme="majorHAnsi" w:eastAsiaTheme="majorEastAsia" w:hAnsiTheme="majorHAnsi" w:cstheme="majorBidi"/>
      <w:caps/>
      <w:spacing w:val="40"/>
      <w:sz w:val="76"/>
      <w:szCs w:val="76"/>
    </w:rPr>
  </w:style>
  <w:style w:type="character" w:customStyle="1" w:styleId="ZkladntextChar">
    <w:name w:val="Základní text Char"/>
    <w:basedOn w:val="Standardnpsmoodstavce"/>
    <w:link w:val="Zkladntext"/>
    <w:locked/>
    <w:rPr>
      <w:snapToGrid w:val="0"/>
      <w:sz w:val="24"/>
      <w:szCs w:val="24"/>
      <w:lang w:val="cs-CZ" w:eastAsia="cs-CZ" w:bidi="cs-CZ"/>
    </w:rPr>
  </w:style>
  <w:style w:type="paragraph" w:styleId="Zkladntext">
    <w:name w:val="Body Text"/>
    <w:basedOn w:val="Normln"/>
    <w:link w:val="ZkladntextChar"/>
    <w:pPr>
      <w:widowControl w:val="0"/>
      <w:tabs>
        <w:tab w:val="left" w:pos="10800"/>
      </w:tabs>
      <w:snapToGrid w:val="0"/>
      <w:spacing w:line="480" w:lineRule="atLeast"/>
      <w:ind w:firstLine="720"/>
    </w:pPr>
  </w:style>
  <w:style w:type="paragraph" w:styleId="Textbubliny">
    <w:name w:val="Balloon Text"/>
    <w:basedOn w:val="Normln"/>
    <w:semiHidden/>
    <w:rPr>
      <w:rFonts w:ascii="Tahoma" w:hAnsi="Tahoma" w:cs="Tahoma"/>
      <w:sz w:val="16"/>
      <w:szCs w:val="16"/>
    </w:rPr>
  </w:style>
  <w:style w:type="paragraph" w:customStyle="1" w:styleId="roveseznamu1">
    <w:name w:val="Úroveň seznamu 1"/>
    <w:basedOn w:val="Normln"/>
    <w:pPr>
      <w:numPr>
        <w:numId w:val="2"/>
      </w:numPr>
      <w:spacing w:line="480" w:lineRule="atLeast"/>
    </w:pPr>
    <w:rPr>
      <w:lang w:bidi="cs-CZ"/>
    </w:rPr>
  </w:style>
  <w:style w:type="paragraph" w:customStyle="1" w:styleId="roveseznamu2">
    <w:name w:val="Úroveň seznamu 2"/>
    <w:basedOn w:val="Normln"/>
    <w:pPr>
      <w:numPr>
        <w:numId w:val="4"/>
      </w:numPr>
      <w:spacing w:line="480" w:lineRule="atLeast"/>
    </w:pPr>
    <w:rPr>
      <w:lang w:bidi="cs-CZ"/>
    </w:rPr>
  </w:style>
  <w:style w:type="paragraph" w:customStyle="1" w:styleId="roveseznamu3">
    <w:name w:val="Úroveň seznamu 3"/>
    <w:basedOn w:val="Normln"/>
    <w:pPr>
      <w:numPr>
        <w:numId w:val="6"/>
      </w:numPr>
      <w:spacing w:line="480" w:lineRule="atLeast"/>
    </w:pPr>
    <w:rPr>
      <w:lang w:bidi="cs-CZ"/>
    </w:rPr>
  </w:style>
  <w:style w:type="paragraph" w:customStyle="1" w:styleId="Reference">
    <w:name w:val="Reference"/>
    <w:basedOn w:val="Normln"/>
    <w:pPr>
      <w:spacing w:before="240" w:line="480" w:lineRule="atLeast"/>
      <w:ind w:left="720" w:hanging="720"/>
    </w:pPr>
    <w:rPr>
      <w:lang w:bidi="cs-CZ"/>
    </w:rPr>
  </w:style>
  <w:style w:type="paragraph" w:customStyle="1" w:styleId="Polokakontrolnhoseznamu">
    <w:name w:val="Položka kontrolního seznamu"/>
    <w:basedOn w:val="Normln"/>
    <w:pPr>
      <w:widowControl w:val="0"/>
      <w:numPr>
        <w:numId w:val="8"/>
      </w:numPr>
      <w:snapToGrid w:val="0"/>
      <w:spacing w:before="240"/>
    </w:pPr>
    <w:rPr>
      <w:rFonts w:ascii="Arial" w:hAnsi="Arial" w:cs="Arial"/>
      <w:lang w:bidi="cs-CZ"/>
    </w:rPr>
  </w:style>
  <w:style w:type="paragraph" w:customStyle="1" w:styleId="Nzevkontrolnhoseznamu">
    <w:name w:val="Název kontrolního seznamu"/>
    <w:basedOn w:val="Normln"/>
    <w:pPr>
      <w:widowControl w:val="0"/>
      <w:spacing w:after="240"/>
      <w:jc w:val="center"/>
    </w:pPr>
    <w:rPr>
      <w:rFonts w:ascii="Arial" w:hAnsi="Arial" w:cs="Arial"/>
      <w:b/>
      <w:sz w:val="32"/>
      <w:szCs w:val="32"/>
      <w:lang w:bidi="cs-CZ"/>
    </w:rPr>
  </w:style>
  <w:style w:type="paragraph" w:customStyle="1" w:styleId="slovannadpiskontrolnhoseznamu">
    <w:name w:val="Číslovaný nadpis kontrolního seznamu"/>
    <w:basedOn w:val="Normln"/>
    <w:pPr>
      <w:widowControl w:val="0"/>
      <w:numPr>
        <w:numId w:val="10"/>
      </w:numPr>
      <w:tabs>
        <w:tab w:val="left" w:pos="864"/>
      </w:tabs>
      <w:spacing w:before="240"/>
    </w:pPr>
    <w:rPr>
      <w:rFonts w:ascii="Arial" w:hAnsi="Arial" w:cs="Arial"/>
      <w:b/>
      <w:sz w:val="32"/>
      <w:szCs w:val="32"/>
      <w:lang w:bidi="cs-CZ"/>
    </w:rPr>
  </w:style>
  <w:style w:type="table" w:customStyle="1" w:styleId="Normlntabulka1">
    <w:name w:val="Normální tabulka1"/>
    <w:semiHidden/>
    <w:tblPr>
      <w:tblCellMar>
        <w:top w:w="0" w:type="dxa"/>
        <w:left w:w="108" w:type="dxa"/>
        <w:bottom w:w="0" w:type="dxa"/>
        <w:right w:w="108" w:type="dxa"/>
      </w:tblCellMar>
    </w:tblPr>
  </w:style>
  <w:style w:type="paragraph" w:styleId="Zpat">
    <w:name w:val="footer"/>
    <w:basedOn w:val="Normln"/>
    <w:pPr>
      <w:tabs>
        <w:tab w:val="center" w:pos="4536"/>
        <w:tab w:val="right" w:pos="9072"/>
      </w:tabs>
    </w:pPr>
  </w:style>
  <w:style w:type="character" w:styleId="slostrnky">
    <w:name w:val="page number"/>
    <w:basedOn w:val="Standardnpsmoodstavce"/>
  </w:style>
  <w:style w:type="character" w:customStyle="1" w:styleId="Nadpis1Char">
    <w:name w:val="Nadpis 1 Char"/>
    <w:basedOn w:val="Standardnpsmoodstavce"/>
    <w:link w:val="Nadpis1"/>
    <w:uiPriority w:val="9"/>
    <w:rsid w:val="00B3017E"/>
    <w:rPr>
      <w:rFonts w:asciiTheme="majorHAnsi" w:eastAsiaTheme="majorEastAsia" w:hAnsiTheme="majorHAnsi" w:cstheme="majorBidi"/>
      <w:caps/>
      <w:spacing w:val="10"/>
      <w:sz w:val="36"/>
      <w:szCs w:val="36"/>
    </w:rPr>
  </w:style>
  <w:style w:type="character" w:customStyle="1" w:styleId="Nadpis2Char">
    <w:name w:val="Nadpis 2 Char"/>
    <w:basedOn w:val="Standardnpsmoodstavce"/>
    <w:link w:val="Nadpis2"/>
    <w:uiPriority w:val="9"/>
    <w:rsid w:val="00B3017E"/>
    <w:rPr>
      <w:rFonts w:asciiTheme="majorHAnsi" w:eastAsiaTheme="majorEastAsia" w:hAnsiTheme="majorHAnsi" w:cstheme="majorBidi"/>
      <w:sz w:val="36"/>
      <w:szCs w:val="36"/>
    </w:rPr>
  </w:style>
  <w:style w:type="character" w:customStyle="1" w:styleId="Nadpis3Char">
    <w:name w:val="Nadpis 3 Char"/>
    <w:basedOn w:val="Standardnpsmoodstavce"/>
    <w:link w:val="Nadpis3"/>
    <w:uiPriority w:val="9"/>
    <w:rsid w:val="00B3017E"/>
    <w:rPr>
      <w:rFonts w:asciiTheme="majorHAnsi" w:eastAsiaTheme="majorEastAsia" w:hAnsiTheme="majorHAnsi" w:cstheme="majorBidi"/>
      <w:caps/>
      <w:sz w:val="28"/>
      <w:szCs w:val="28"/>
    </w:rPr>
  </w:style>
  <w:style w:type="character" w:customStyle="1" w:styleId="Nadpis4Char">
    <w:name w:val="Nadpis 4 Char"/>
    <w:basedOn w:val="Standardnpsmoodstavce"/>
    <w:link w:val="Nadpis4"/>
    <w:uiPriority w:val="9"/>
    <w:rsid w:val="00B3017E"/>
    <w:rPr>
      <w:rFonts w:asciiTheme="majorHAnsi" w:eastAsiaTheme="majorEastAsia" w:hAnsiTheme="majorHAnsi" w:cstheme="majorBidi"/>
      <w:i/>
      <w:iCs/>
      <w:sz w:val="28"/>
      <w:szCs w:val="28"/>
    </w:rPr>
  </w:style>
  <w:style w:type="character" w:customStyle="1" w:styleId="Nadpis5Char">
    <w:name w:val="Nadpis 5 Char"/>
    <w:basedOn w:val="Standardnpsmoodstavce"/>
    <w:link w:val="Nadpis5"/>
    <w:uiPriority w:val="9"/>
    <w:rsid w:val="00B3017E"/>
    <w:rPr>
      <w:rFonts w:asciiTheme="majorHAnsi" w:eastAsiaTheme="majorEastAsia" w:hAnsiTheme="majorHAnsi" w:cstheme="majorBidi"/>
      <w:sz w:val="24"/>
      <w:szCs w:val="24"/>
    </w:rPr>
  </w:style>
  <w:style w:type="character" w:customStyle="1" w:styleId="Nadpis6Char">
    <w:name w:val="Nadpis 6 Char"/>
    <w:basedOn w:val="Standardnpsmoodstavce"/>
    <w:link w:val="Nadpis6"/>
    <w:uiPriority w:val="9"/>
    <w:rsid w:val="00B3017E"/>
    <w:rPr>
      <w:rFonts w:asciiTheme="majorHAnsi" w:eastAsiaTheme="majorEastAsia" w:hAnsiTheme="majorHAnsi" w:cstheme="majorBidi"/>
      <w:i/>
      <w:iCs/>
      <w:sz w:val="24"/>
      <w:szCs w:val="24"/>
    </w:rPr>
  </w:style>
  <w:style w:type="character" w:customStyle="1" w:styleId="Nadpis7Char">
    <w:name w:val="Nadpis 7 Char"/>
    <w:basedOn w:val="Standardnpsmoodstavce"/>
    <w:link w:val="Nadpis7"/>
    <w:uiPriority w:val="9"/>
    <w:rsid w:val="00B3017E"/>
    <w:rPr>
      <w:rFonts w:asciiTheme="majorHAnsi" w:eastAsiaTheme="majorEastAsia" w:hAnsiTheme="majorHAnsi" w:cstheme="majorBidi"/>
      <w:color w:val="595959" w:themeColor="text1" w:themeTint="A6"/>
      <w:sz w:val="24"/>
      <w:szCs w:val="24"/>
    </w:rPr>
  </w:style>
  <w:style w:type="character" w:customStyle="1" w:styleId="Nadpis8Char">
    <w:name w:val="Nadpis 8 Char"/>
    <w:basedOn w:val="Standardnpsmoodstavce"/>
    <w:link w:val="Nadpis8"/>
    <w:uiPriority w:val="9"/>
    <w:rsid w:val="00B3017E"/>
    <w:rPr>
      <w:rFonts w:asciiTheme="majorHAnsi" w:eastAsiaTheme="majorEastAsia" w:hAnsiTheme="majorHAnsi" w:cstheme="majorBidi"/>
      <w:caps/>
    </w:rPr>
  </w:style>
  <w:style w:type="character" w:customStyle="1" w:styleId="Nadpis9Char">
    <w:name w:val="Nadpis 9 Char"/>
    <w:basedOn w:val="Standardnpsmoodstavce"/>
    <w:link w:val="Nadpis9"/>
    <w:uiPriority w:val="9"/>
    <w:rsid w:val="00B3017E"/>
    <w:rPr>
      <w:rFonts w:asciiTheme="majorHAnsi" w:eastAsiaTheme="majorEastAsia" w:hAnsiTheme="majorHAnsi" w:cstheme="majorBidi"/>
      <w:i/>
      <w:iCs/>
      <w:caps/>
    </w:rPr>
  </w:style>
  <w:style w:type="paragraph" w:styleId="Titulek">
    <w:name w:val="caption"/>
    <w:basedOn w:val="Normln"/>
    <w:next w:val="Normln"/>
    <w:uiPriority w:val="35"/>
    <w:semiHidden/>
    <w:unhideWhenUsed/>
    <w:qFormat/>
    <w:rsid w:val="00B3017E"/>
    <w:pPr>
      <w:spacing w:line="240" w:lineRule="auto"/>
    </w:pPr>
    <w:rPr>
      <w:b/>
      <w:bCs/>
      <w:color w:val="ED7D31" w:themeColor="accent2"/>
      <w:spacing w:val="10"/>
      <w:sz w:val="16"/>
      <w:szCs w:val="16"/>
    </w:rPr>
  </w:style>
  <w:style w:type="character" w:customStyle="1" w:styleId="NzevChar">
    <w:name w:val="Název Char"/>
    <w:basedOn w:val="Standardnpsmoodstavce"/>
    <w:link w:val="Nzev"/>
    <w:uiPriority w:val="10"/>
    <w:rsid w:val="00B3017E"/>
    <w:rPr>
      <w:rFonts w:asciiTheme="majorHAnsi" w:eastAsiaTheme="majorEastAsia" w:hAnsiTheme="majorHAnsi" w:cstheme="majorBidi"/>
      <w:caps/>
      <w:spacing w:val="40"/>
      <w:sz w:val="76"/>
      <w:szCs w:val="76"/>
    </w:rPr>
  </w:style>
  <w:style w:type="paragraph" w:styleId="Podnadpis">
    <w:name w:val="Subtitle"/>
    <w:basedOn w:val="Normln"/>
    <w:next w:val="Normln"/>
    <w:link w:val="PodnadpisChar"/>
    <w:uiPriority w:val="11"/>
    <w:qFormat/>
    <w:rsid w:val="00B3017E"/>
    <w:pPr>
      <w:numPr>
        <w:ilvl w:val="1"/>
      </w:numPr>
      <w:spacing w:after="240"/>
    </w:pPr>
    <w:rPr>
      <w:color w:val="000000" w:themeColor="text1"/>
      <w:sz w:val="24"/>
      <w:szCs w:val="24"/>
    </w:rPr>
  </w:style>
  <w:style w:type="character" w:customStyle="1" w:styleId="PodnadpisChar">
    <w:name w:val="Podnadpis Char"/>
    <w:basedOn w:val="Standardnpsmoodstavce"/>
    <w:link w:val="Podnadpis"/>
    <w:uiPriority w:val="11"/>
    <w:rsid w:val="00B3017E"/>
    <w:rPr>
      <w:color w:val="000000" w:themeColor="text1"/>
      <w:sz w:val="24"/>
      <w:szCs w:val="24"/>
    </w:rPr>
  </w:style>
  <w:style w:type="character" w:styleId="Siln">
    <w:name w:val="Strong"/>
    <w:basedOn w:val="Standardnpsmoodstavce"/>
    <w:uiPriority w:val="22"/>
    <w:qFormat/>
    <w:rsid w:val="00B3017E"/>
    <w:rPr>
      <w:rFonts w:asciiTheme="minorHAnsi" w:eastAsiaTheme="minorEastAsia" w:hAnsiTheme="minorHAnsi" w:cstheme="minorBidi"/>
      <w:b/>
      <w:bCs/>
      <w:spacing w:val="0"/>
      <w:w w:val="100"/>
      <w:position w:val="0"/>
      <w:sz w:val="20"/>
      <w:szCs w:val="20"/>
    </w:rPr>
  </w:style>
  <w:style w:type="character" w:styleId="Zdraznn">
    <w:name w:val="Emphasis"/>
    <w:basedOn w:val="Standardnpsmoodstavce"/>
    <w:uiPriority w:val="20"/>
    <w:qFormat/>
    <w:rsid w:val="00B3017E"/>
    <w:rPr>
      <w:rFonts w:asciiTheme="minorHAnsi" w:eastAsiaTheme="minorEastAsia" w:hAnsiTheme="minorHAnsi" w:cstheme="minorBidi"/>
      <w:i/>
      <w:iCs/>
      <w:color w:val="C45911" w:themeColor="accent2" w:themeShade="BF"/>
      <w:sz w:val="20"/>
      <w:szCs w:val="20"/>
    </w:rPr>
  </w:style>
  <w:style w:type="paragraph" w:styleId="Bezmezer">
    <w:name w:val="No Spacing"/>
    <w:uiPriority w:val="1"/>
    <w:qFormat/>
    <w:rsid w:val="00B3017E"/>
    <w:pPr>
      <w:spacing w:after="0" w:line="240" w:lineRule="auto"/>
    </w:pPr>
  </w:style>
  <w:style w:type="paragraph" w:styleId="Citt">
    <w:name w:val="Quote"/>
    <w:basedOn w:val="Normln"/>
    <w:next w:val="Normln"/>
    <w:link w:val="CittChar"/>
    <w:uiPriority w:val="29"/>
    <w:qFormat/>
    <w:rsid w:val="00B3017E"/>
    <w:pPr>
      <w:spacing w:before="160"/>
      <w:ind w:left="720"/>
    </w:pPr>
    <w:rPr>
      <w:rFonts w:asciiTheme="majorHAnsi" w:eastAsiaTheme="majorEastAsia" w:hAnsiTheme="majorHAnsi" w:cstheme="majorBidi"/>
      <w:sz w:val="24"/>
      <w:szCs w:val="24"/>
    </w:rPr>
  </w:style>
  <w:style w:type="character" w:customStyle="1" w:styleId="CittChar">
    <w:name w:val="Citát Char"/>
    <w:basedOn w:val="Standardnpsmoodstavce"/>
    <w:link w:val="Citt"/>
    <w:uiPriority w:val="29"/>
    <w:rsid w:val="00B3017E"/>
    <w:rPr>
      <w:rFonts w:asciiTheme="majorHAnsi" w:eastAsiaTheme="majorEastAsia" w:hAnsiTheme="majorHAnsi" w:cstheme="majorBidi"/>
      <w:sz w:val="24"/>
      <w:szCs w:val="24"/>
    </w:rPr>
  </w:style>
  <w:style w:type="paragraph" w:styleId="Vrazncitt">
    <w:name w:val="Intense Quote"/>
    <w:basedOn w:val="Normln"/>
    <w:next w:val="Normln"/>
    <w:link w:val="VrazncittChar"/>
    <w:uiPriority w:val="30"/>
    <w:qFormat/>
    <w:rsid w:val="00B3017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VrazncittChar">
    <w:name w:val="Výrazný citát Char"/>
    <w:basedOn w:val="Standardnpsmoodstavce"/>
    <w:link w:val="Vrazncitt"/>
    <w:uiPriority w:val="30"/>
    <w:rsid w:val="00B3017E"/>
    <w:rPr>
      <w:rFonts w:asciiTheme="majorHAnsi" w:eastAsiaTheme="majorEastAsia" w:hAnsiTheme="majorHAnsi" w:cstheme="majorBidi"/>
      <w:caps/>
      <w:color w:val="C45911" w:themeColor="accent2" w:themeShade="BF"/>
      <w:spacing w:val="10"/>
      <w:sz w:val="28"/>
      <w:szCs w:val="28"/>
    </w:rPr>
  </w:style>
  <w:style w:type="character" w:styleId="Zdraznnjemn">
    <w:name w:val="Subtle Emphasis"/>
    <w:basedOn w:val="Standardnpsmoodstavce"/>
    <w:uiPriority w:val="19"/>
    <w:qFormat/>
    <w:rsid w:val="00B3017E"/>
    <w:rPr>
      <w:i/>
      <w:iCs/>
      <w:color w:val="auto"/>
    </w:rPr>
  </w:style>
  <w:style w:type="character" w:styleId="Zdraznnintenzivn">
    <w:name w:val="Intense Emphasis"/>
    <w:basedOn w:val="Standardnpsmoodstavce"/>
    <w:uiPriority w:val="21"/>
    <w:qFormat/>
    <w:rsid w:val="00B3017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Odkazjemn">
    <w:name w:val="Subtle Reference"/>
    <w:basedOn w:val="Standardnpsmoodstavce"/>
    <w:uiPriority w:val="31"/>
    <w:qFormat/>
    <w:rsid w:val="00B3017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Odkazintenzivn">
    <w:name w:val="Intense Reference"/>
    <w:basedOn w:val="Standardnpsmoodstavce"/>
    <w:uiPriority w:val="32"/>
    <w:qFormat/>
    <w:rsid w:val="00B3017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Nzevknihy">
    <w:name w:val="Book Title"/>
    <w:basedOn w:val="Standardnpsmoodstavce"/>
    <w:uiPriority w:val="33"/>
    <w:qFormat/>
    <w:rsid w:val="00B3017E"/>
    <w:rPr>
      <w:rFonts w:asciiTheme="minorHAnsi" w:eastAsiaTheme="minorEastAsia" w:hAnsiTheme="minorHAnsi" w:cstheme="minorBidi"/>
      <w:b/>
      <w:bCs/>
      <w:i/>
      <w:iCs/>
      <w:caps w:val="0"/>
      <w:smallCaps w:val="0"/>
      <w:color w:val="auto"/>
      <w:spacing w:val="10"/>
      <w:w w:val="100"/>
      <w:sz w:val="20"/>
      <w:szCs w:val="20"/>
    </w:rPr>
  </w:style>
  <w:style w:type="paragraph" w:styleId="Nadpisobsahu">
    <w:name w:val="TOC Heading"/>
    <w:basedOn w:val="Nadpis1"/>
    <w:next w:val="Normln"/>
    <w:uiPriority w:val="39"/>
    <w:semiHidden/>
    <w:unhideWhenUsed/>
    <w:qFormat/>
    <w:rsid w:val="00B3017E"/>
    <w:pPr>
      <w:outlineLvl w:val="9"/>
    </w:pPr>
  </w:style>
  <w:style w:type="character" w:styleId="Hypertextovodkaz">
    <w:name w:val="Hyperlink"/>
    <w:basedOn w:val="Standardnpsmoodstavce"/>
    <w:unhideWhenUsed/>
    <w:rsid w:val="00B3017E"/>
    <w:rPr>
      <w:color w:val="0563C1" w:themeColor="hyperlink"/>
      <w:u w:val="single"/>
    </w:rPr>
  </w:style>
  <w:style w:type="character" w:styleId="Nevyeenzmnka">
    <w:name w:val="Unresolved Mention"/>
    <w:basedOn w:val="Standardnpsmoodstavce"/>
    <w:uiPriority w:val="99"/>
    <w:semiHidden/>
    <w:unhideWhenUsed/>
    <w:rsid w:val="00B301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217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regorut/videogamesal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vgchartz.com/" TargetMode="Externa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ek\AppData\Roaming\Microsoft\Templates\Osnova%20&#353;koln&#237;ho%20refer&#225;tu.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E274077-CE29-410C-B3A9-D9FDD875B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Osnova školního referátu</Template>
  <TotalTime>271</TotalTime>
  <Pages>5</Pages>
  <Words>381</Words>
  <Characters>2249</Characters>
  <Application>Microsoft Office Word</Application>
  <DocSecurity>0</DocSecurity>
  <Lines>18</Lines>
  <Paragraphs>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Osnova školního referátu</vt:lpstr>
    </vt:vector>
  </TitlesOfParts>
  <Manager/>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dc:creator>
  <cp:keywords/>
  <dc:description/>
  <cp:lastModifiedBy>Hajdik Marek</cp:lastModifiedBy>
  <cp:revision>5</cp:revision>
  <cp:lastPrinted>2018-12-19T04:03:00Z</cp:lastPrinted>
  <dcterms:created xsi:type="dcterms:W3CDTF">2018-12-18T23:37:00Z</dcterms:created>
  <dcterms:modified xsi:type="dcterms:W3CDTF">2018-12-19T09:10:00Z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TC010183721029</vt:lpwstr>
  </property>
</Properties>
</file>