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Cadmium Model Data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Generation of Chess Variants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Type [DEVS Model, Cell-DEVS Model, Tool]:</w:t>
      </w:r>
      <w:r w:rsidDel="00000000" w:rsidR="00000000" w:rsidRPr="00000000">
        <w:rPr>
          <w:rtl w:val="0"/>
        </w:rPr>
        <w:t xml:space="preserve"> Cell-DEVS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Acronym/Short name:</w:t>
      </w:r>
      <w:r w:rsidDel="00000000" w:rsidR="00000000" w:rsidRPr="00000000">
        <w:rPr>
          <w:rtl w:val="0"/>
        </w:rPr>
        <w:t xml:space="preserve"> ChessVariants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for which Developed:</w:t>
      </w:r>
      <w:r w:rsidDel="00000000" w:rsidR="00000000" w:rsidRPr="00000000">
        <w:rPr>
          <w:rtl w:val="0"/>
        </w:rPr>
        <w:t xml:space="preserve"> Re-implementation and extension of the Generation of Chess Variants cellular automaton model using the Cadmium v2 Cell-DEVS simulation framework. The model applies a modified Game-of-Life rule set to a two-dimensional grid to generate chess-like spatial patterns from small seed configurations. Developed as Assignment 2 for SYSC 5104/4906 at Carleton University.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Applications for which it is Suitable: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Date Developed/Implemented:</w:t>
      </w:r>
      <w:r w:rsidDel="00000000" w:rsidR="00000000" w:rsidRPr="00000000">
        <w:rPr>
          <w:rtl w:val="0"/>
        </w:rPr>
        <w:t xml:space="preserve"> 23/03/2026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Analysis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https://github.com/hajar-assim/GenerationOfChessVariants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(including characteristics):</w:t>
      </w:r>
      <w:r w:rsidDel="00000000" w:rsidR="00000000" w:rsidRPr="00000000">
        <w:rPr>
          <w:rtl w:val="0"/>
        </w:rPr>
        <w:t xml:space="preserve"> A two-dimensional Cell-DEVS model that re-implements the Generation of Chess Variants cellular automaton originally developed by Fridenfalk (2013). The model uses the B23/S23 rule (a cell is alive if exactly 2 or 3 of its neighbours are alive) applied to grids of varying sizes with toroidal or fixed boundary conditions. Extended with 10 additional scenarios including chess-piece-specific neighbourhood topologies (rook, bishop, knight, multi-piece hybrid) demonstrating that neighbourhood size critically determines rule viability. Implemented in C++ using the Cadmium v2 framework with JSON-based scenario configuration.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to Related Documents</w:t>
      </w:r>
    </w:p>
    <w:p w:rsidR="00000000" w:rsidDel="00000000" w:rsidP="00000000" w:rsidRDefault="00000000" w:rsidRPr="00000000" w14:paraId="0000000E">
      <w:pPr>
        <w:ind w:left="72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Short Title: </w:t>
      </w:r>
      <w:r w:rsidDel="00000000" w:rsidR="00000000" w:rsidRPr="00000000">
        <w:rPr>
          <w:rtl w:val="0"/>
        </w:rPr>
        <w:t xml:space="preserve">  Generation of Chess Variants</w:t>
      </w:r>
    </w:p>
    <w:p w:rsidR="00000000" w:rsidDel="00000000" w:rsidP="00000000" w:rsidRDefault="00000000" w:rsidRPr="00000000" w14:paraId="0000000F">
      <w:pPr>
        <w:ind w:left="72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  https://github.com/hajar-assim/GenerationOfChessVariants</w:t>
      </w:r>
    </w:p>
    <w:p w:rsidR="00000000" w:rsidDel="00000000" w:rsidP="00000000" w:rsidRDefault="00000000" w:rsidRPr="00000000" w14:paraId="00000010">
      <w:pPr>
        <w:ind w:left="72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 Project Report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Generation of Chess Variants, CELL-DEVS Model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Developers:</w:t>
      </w:r>
    </w:p>
    <w:tbl>
      <w:tblPr>
        <w:tblStyle w:val="Table1"/>
        <w:tblW w:w="8856.0" w:type="dxa"/>
        <w:jc w:val="left"/>
        <w:tblInd w:w="-115.0" w:type="dxa"/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Name:  Hasib Khodayar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Acronym: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[e-mail] Address 1:  hasibkhodayar@cmail.carleton.ca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Address 2:  N/A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City:  Ottawa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Province/State-Country:  Ontario/Canada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Zip  K1G-5S2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 N/A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15.0" w:type="dxa"/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Name:  Hajar Assim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Acronym: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[e-mail] Address 1:  hajarassim@cmail.carleton.ca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Address 2:  N/A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City:  Ottawa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Province/State-Country:  Ontario/Canada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Zip  K1V-2V4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 N/A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</w:t>
      </w:r>
      <w:r w:rsidDel="00000000" w:rsidR="00000000" w:rsidRPr="00000000">
        <w:rPr>
          <w:rtl w:val="0"/>
        </w:rPr>
        <w:t xml:space="preserve"> Model submitted as Assignment 2 for SYSC 5104/4906 (Methodologies for Discrete Event Modelling and Simulation), Carleton University, March 2026. Two-person team submission by Hajar Assim and Hasib Khodayar. Extended from the original CD++ model with chess-piece neighbourhood scenarios. Key finding: B23/S23 viability depends on neighbourhood size.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720" w:righ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after="120" w:before="120" w:lineRule="auto"/>
      <w:ind w:left="1440" w:righ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spacing w:after="120" w:before="120" w:lineRule="auto"/>
      <w:ind w:left="2160" w:right="0" w:firstLine="0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spacing w:after="120" w:before="120" w:lineRule="auto"/>
      <w:ind w:left="2880" w:righ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120" w:lineRule="auto"/>
      <w:ind w:left="3600" w:right="0" w:firstLine="0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qFormat w:val="1"/>
    <w:rPr/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qFormat w:val="1"/>
    <w:rPr>
      <w:color w:val="605e5c"/>
      <w:shd w:fill="e1dfdd" w:val="clear"/>
    </w:rPr>
  </w:style>
  <w:style w:type="character" w:styleId="FollowedHyperlink">
    <w:name w:val="FollowedHyperlink"/>
    <w:rPr>
      <w:color w:val="96607d"/>
      <w:u w:val="single"/>
    </w:rPr>
  </w:style>
  <w:style w:type="paragraph" w:styleId="Heading">
    <w:name w:val="Heading"/>
    <w:basedOn w:val="Normal"/>
    <w:next w:val="BodyText"/>
    <w:qFormat w:val="1"/>
    <w:pPr>
      <w:spacing w:after="240" w:before="120"/>
      <w:jc w:val="center"/>
      <w:outlineLvl w:val="0"/>
    </w:pPr>
    <w:rPr>
      <w:rFonts w:ascii="Arial" w:cs="Arial" w:hAnsi="Arial"/>
      <w:b w:val="1"/>
      <w:kern w:val="2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tabs>
        <w:tab w:val="clear" w:pos="720"/>
        <w:tab w:val="center" w:leader="none" w:pos="4320"/>
        <w:tab w:val="right" w:leader="none" w:pos="8640"/>
      </w:tabs>
    </w:pPr>
    <w:rPr/>
  </w:style>
  <w:style w:type="paragraph" w:styleId="PlainText">
    <w:name w:val="Plain Text"/>
    <w:basedOn w:val="Normal"/>
    <w:qFormat w:val="1"/>
    <w:pPr/>
    <w:rPr>
      <w:rFonts w:ascii="Courier New" w:cs="Courier New" w:hAnsi="Courier New"/>
    </w:rPr>
  </w:style>
  <w:style w:type="paragraph" w:styleId="Footer">
    <w:name w:val="Footer"/>
    <w:basedOn w:val="Normal"/>
    <w:pPr>
      <w:tabs>
        <w:tab w:val="clear" w:pos="720"/>
        <w:tab w:val="center" w:leader="none" w:pos="4320"/>
        <w:tab w:val="right" w:leader="none" w:pos="8640"/>
      </w:tabs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ajar-assim/GenerationOfChessVariants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eQlhNh45+XUYaWLBc9tskWO3Q==">CgMxLjA4AHIhMV9zMUNJbG42T1RwUVBST0pBR0NhdGtlZ2l3SHAwZE5x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2004-06-10T14:13:00Z</dcterms:created>
  <dc:creator>Gary L. Misch</dc:creator>
</cp:coreProperties>
</file>