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F2" w:rsidRPr="00BC1BF2" w:rsidRDefault="00BC1BF2" w:rsidP="00BC1BF2">
      <w:pPr>
        <w:shd w:val="clear" w:color="auto" w:fill="FFFFFF"/>
        <w:spacing w:before="120" w:after="240" w:line="240" w:lineRule="auto"/>
        <w:ind w:left="547" w:hanging="187"/>
        <w:rPr>
          <w:rFonts w:ascii="Times New Roman" w:eastAsia="Times New Roman" w:hAnsi="Times New Roman" w:cs="Times New Roman"/>
          <w:color w:val="000000"/>
          <w:sz w:val="24"/>
          <w:szCs w:val="24"/>
        </w:rPr>
      </w:pPr>
      <w:r w:rsidRPr="00BC1BF2">
        <w:rPr>
          <w:rFonts w:ascii="Times New Roman" w:eastAsia="Times New Roman" w:hAnsi="Times New Roman" w:cs="Times New Roman"/>
          <w:b/>
          <w:bCs/>
          <w:color w:val="000000"/>
          <w:sz w:val="27"/>
          <w:szCs w:val="27"/>
        </w:rPr>
        <w:t>Chapter 9:  Mapping from ER or EER to Relational Mode</w:t>
      </w:r>
      <w:r w:rsidRPr="00BC1BF2">
        <w:rPr>
          <w:rFonts w:ascii="Times New Roman" w:eastAsia="Times New Roman" w:hAnsi="Times New Roman" w:cs="Times New Roman"/>
          <w:b/>
          <w:bCs/>
          <w:color w:val="000000"/>
          <w:sz w:val="27"/>
        </w:rPr>
        <w:t> </w:t>
      </w:r>
      <w:r w:rsidRPr="00BC1BF2">
        <w:rPr>
          <w:rFonts w:ascii="Times New Roman" w:eastAsia="Times New Roman" w:hAnsi="Times New Roman" w:cs="Times New Roman"/>
          <w:b/>
          <w:bCs/>
          <w:color w:val="000000"/>
          <w:sz w:val="27"/>
          <w:szCs w:val="27"/>
        </w:rPr>
        <w:t>l</w:t>
      </w:r>
    </w:p>
    <w:p w:rsidR="00BC1BF2" w:rsidRPr="00BC1BF2" w:rsidRDefault="00BC1BF2" w:rsidP="00BC1BF2">
      <w:pPr>
        <w:spacing w:after="0" w:line="240" w:lineRule="auto"/>
        <w:rPr>
          <w:rFonts w:ascii="Times New Roman" w:eastAsia="Times New Roman" w:hAnsi="Times New Roman" w:cs="Times New Roman"/>
          <w:sz w:val="24"/>
          <w:szCs w:val="24"/>
        </w:rPr>
      </w:pPr>
      <w:r w:rsidRPr="00BC1BF2">
        <w:rPr>
          <w:rFonts w:ascii="Times New Roman" w:eastAsia="Times New Roman" w:hAnsi="Times New Roman" w:cs="Times New Roman"/>
          <w:b/>
          <w:bCs/>
          <w:color w:val="000000"/>
          <w:sz w:val="36"/>
          <w:szCs w:val="36"/>
          <w:shd w:val="clear" w:color="auto" w:fill="FFFFFF"/>
        </w:rPr>
        <w:t>I. From ER to Relational Model</w:t>
      </w:r>
      <w:r w:rsidRPr="00BC1BF2">
        <w:rPr>
          <w:rFonts w:ascii="Times New Roman" w:eastAsia="Times New Roman" w:hAnsi="Times New Roman" w:cs="Times New Roman"/>
          <w:color w:val="000000"/>
          <w:sz w:val="27"/>
          <w:szCs w:val="27"/>
        </w:rPr>
        <w:br/>
      </w:r>
    </w:p>
    <w:p w:rsidR="00BC1BF2" w:rsidRPr="00BC1BF2" w:rsidRDefault="00BC1BF2" w:rsidP="00BC1BF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b/>
          <w:bCs/>
          <w:i/>
          <w:iCs/>
          <w:color w:val="000000"/>
          <w:sz w:val="36"/>
          <w:szCs w:val="36"/>
        </w:rPr>
        <w:t>ER-to-Relational Mapping Algorithm</w:t>
      </w:r>
    </w:p>
    <w:p w:rsidR="00BC1BF2" w:rsidRPr="00BC1BF2" w:rsidRDefault="00BC1BF2" w:rsidP="00BC1BF2">
      <w:pPr>
        <w:numPr>
          <w:ilvl w:val="0"/>
          <w:numId w:val="2"/>
        </w:numPr>
        <w:shd w:val="clear" w:color="auto" w:fill="FFFFFF"/>
        <w:spacing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STEP 1:</w:t>
      </w:r>
      <w:r w:rsidRPr="00BC1BF2">
        <w:rPr>
          <w:rFonts w:ascii="Times New Roman" w:eastAsia="Times New Roman" w:hAnsi="Times New Roman" w:cs="Times New Roman"/>
          <w:color w:val="000000"/>
          <w:sz w:val="36"/>
          <w:u w:val="single"/>
        </w:rPr>
        <w:t> </w:t>
      </w:r>
      <w:r w:rsidRPr="00BC1BF2">
        <w:rPr>
          <w:rFonts w:ascii="Times New Roman" w:eastAsia="Times New Roman" w:hAnsi="Times New Roman" w:cs="Times New Roman"/>
          <w:color w:val="000000"/>
          <w:sz w:val="36"/>
          <w:szCs w:val="36"/>
          <w:u w:val="single"/>
        </w:rPr>
        <w:t>For each regular (strong) entity type E in the ER schema</w:t>
      </w:r>
      <w:r w:rsidRPr="00BC1BF2">
        <w:rPr>
          <w:rFonts w:ascii="Times New Roman" w:eastAsia="Times New Roman" w:hAnsi="Times New Roman" w:cs="Times New Roman"/>
          <w:color w:val="000000"/>
          <w:sz w:val="36"/>
          <w:szCs w:val="36"/>
        </w:rPr>
        <w:t>, create a relation R that includes all the simple attributes of E. Include only the simple component attributes of a composite attribute. Choose one of the key attributes of E as primary key for R. If the chosen key of E is composite, the set of simple attributes that form it will together form the primary key of R.</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rPr>
        <w:t>Example: From Fig. 3.2 to Fig. 7.5</w:t>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b/>
          <w:bCs/>
          <w:color w:val="000000"/>
          <w:sz w:val="36"/>
          <w:szCs w:val="36"/>
        </w:rPr>
        <w:t>NOTE:</w:t>
      </w:r>
      <w:r w:rsidRPr="00BC1BF2">
        <w:rPr>
          <w:rFonts w:ascii="Times New Roman" w:eastAsia="Times New Roman" w:hAnsi="Times New Roman" w:cs="Times New Roman"/>
          <w:b/>
          <w:bCs/>
          <w:color w:val="000000"/>
          <w:sz w:val="36"/>
        </w:rPr>
        <w:t> </w:t>
      </w:r>
      <w:r w:rsidRPr="00BC1BF2">
        <w:rPr>
          <w:rFonts w:ascii="Times New Roman" w:eastAsia="Times New Roman" w:hAnsi="Times New Roman" w:cs="Times New Roman"/>
          <w:color w:val="000000"/>
          <w:sz w:val="36"/>
          <w:szCs w:val="36"/>
        </w:rPr>
        <w:t xml:space="preserve">The foreign key and relationship attributes, if any, are </w:t>
      </w:r>
      <w:proofErr w:type="gramStart"/>
      <w:r w:rsidRPr="00BC1BF2">
        <w:rPr>
          <w:rFonts w:ascii="Times New Roman" w:eastAsia="Times New Roman" w:hAnsi="Times New Roman" w:cs="Times New Roman"/>
          <w:color w:val="000000"/>
          <w:sz w:val="36"/>
          <w:szCs w:val="36"/>
        </w:rPr>
        <w:t>not</w:t>
      </w:r>
      <w:proofErr w:type="gramEnd"/>
      <w:r w:rsidRPr="00BC1BF2">
        <w:rPr>
          <w:rFonts w:ascii="Times New Roman" w:eastAsia="Times New Roman" w:hAnsi="Times New Roman" w:cs="Times New Roman"/>
          <w:color w:val="000000"/>
          <w:sz w:val="36"/>
          <w:szCs w:val="36"/>
        </w:rPr>
        <w:t xml:space="preserve"> included yet at this step.</w:t>
      </w:r>
    </w:p>
    <w:p w:rsidR="00BC1BF2" w:rsidRPr="00BC1BF2" w:rsidRDefault="00BC1BF2" w:rsidP="00BC1BF2">
      <w:pPr>
        <w:numPr>
          <w:ilvl w:val="0"/>
          <w:numId w:val="3"/>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 xml:space="preserve">STEP 2: </w:t>
      </w:r>
      <w:proofErr w:type="gramStart"/>
      <w:r w:rsidRPr="00BC1BF2">
        <w:rPr>
          <w:rFonts w:ascii="Times New Roman" w:eastAsia="Times New Roman" w:hAnsi="Times New Roman" w:cs="Times New Roman"/>
          <w:color w:val="000000"/>
          <w:sz w:val="36"/>
          <w:szCs w:val="36"/>
          <w:u w:val="single"/>
        </w:rPr>
        <w:t>For</w:t>
      </w:r>
      <w:proofErr w:type="gramEnd"/>
      <w:r w:rsidRPr="00BC1BF2">
        <w:rPr>
          <w:rFonts w:ascii="Times New Roman" w:eastAsia="Times New Roman" w:hAnsi="Times New Roman" w:cs="Times New Roman"/>
          <w:color w:val="000000"/>
          <w:sz w:val="36"/>
          <w:szCs w:val="36"/>
          <w:u w:val="single"/>
        </w:rPr>
        <w:t xml:space="preserve"> each weak entity type W in the ER schema with owner entity type E</w:t>
      </w:r>
      <w:r w:rsidRPr="00BC1BF2">
        <w:rPr>
          <w:rFonts w:ascii="Times New Roman" w:eastAsia="Times New Roman" w:hAnsi="Times New Roman" w:cs="Times New Roman"/>
          <w:color w:val="000000"/>
          <w:sz w:val="36"/>
          <w:szCs w:val="36"/>
        </w:rPr>
        <w:t>, create a relation R, and include all simple attributes (or simple components of composite attributes) of W as attributes of R. In addition, include as foreign key attributes of R the primary key attribute(s) of the relation(s) that correspond to the owner entity type(s); this takes care of the identifying relationship type of W. The primary key of R is the combination of the primary key(s) of the owner(s) and the partial key of the weak entity type W, if any. </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rPr>
        <w:lastRenderedPageBreak/>
        <w:t>Example: The DEPENDENT relation</w:t>
      </w:r>
      <w:r w:rsidRPr="00BC1BF2">
        <w:rPr>
          <w:rFonts w:ascii="Times New Roman" w:eastAsia="Times New Roman" w:hAnsi="Times New Roman" w:cs="Times New Roman"/>
          <w:color w:val="000000"/>
          <w:sz w:val="36"/>
          <w:szCs w:val="36"/>
        </w:rPr>
        <w:br/>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b/>
          <w:bCs/>
          <w:color w:val="000000"/>
          <w:sz w:val="36"/>
          <w:szCs w:val="36"/>
        </w:rPr>
        <w:t>NOTE:</w:t>
      </w:r>
      <w:r w:rsidRPr="00BC1BF2">
        <w:rPr>
          <w:rFonts w:ascii="Times New Roman" w:eastAsia="Times New Roman" w:hAnsi="Times New Roman" w:cs="Times New Roman"/>
          <w:b/>
          <w:bCs/>
          <w:color w:val="000000"/>
          <w:sz w:val="36"/>
        </w:rPr>
        <w:t> </w:t>
      </w:r>
      <w:r w:rsidRPr="00BC1BF2">
        <w:rPr>
          <w:rFonts w:ascii="Times New Roman" w:eastAsia="Times New Roman" w:hAnsi="Times New Roman" w:cs="Times New Roman"/>
          <w:color w:val="000000"/>
          <w:sz w:val="36"/>
          <w:szCs w:val="36"/>
        </w:rPr>
        <w:t xml:space="preserve">It is common to choose </w:t>
      </w:r>
      <w:proofErr w:type="gramStart"/>
      <w:r w:rsidRPr="00BC1BF2">
        <w:rPr>
          <w:rFonts w:ascii="Times New Roman" w:eastAsia="Times New Roman" w:hAnsi="Times New Roman" w:cs="Times New Roman"/>
          <w:color w:val="000000"/>
          <w:sz w:val="36"/>
          <w:szCs w:val="36"/>
        </w:rPr>
        <w:t>the</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i/>
          <w:iCs/>
          <w:color w:val="000000"/>
          <w:sz w:val="36"/>
          <w:szCs w:val="36"/>
        </w:rPr>
        <w:t>propagate</w:t>
      </w:r>
      <w:proofErr w:type="gramEnd"/>
      <w:r w:rsidRPr="00BC1BF2">
        <w:rPr>
          <w:rFonts w:ascii="Times New Roman" w:eastAsia="Times New Roman" w:hAnsi="Times New Roman" w:cs="Times New Roman"/>
          <w:i/>
          <w:iCs/>
          <w:color w:val="000000"/>
          <w:sz w:val="36"/>
        </w:rPr>
        <w:t> </w:t>
      </w:r>
      <w:r w:rsidRPr="00BC1BF2">
        <w:rPr>
          <w:rFonts w:ascii="Times New Roman" w:eastAsia="Times New Roman" w:hAnsi="Times New Roman" w:cs="Times New Roman"/>
          <w:color w:val="000000"/>
          <w:sz w:val="36"/>
          <w:szCs w:val="36"/>
        </w:rPr>
        <w:t>(CASCADE) option for the referential triggered action (see Section 8.1) on the foreign key in the relation corresponding to the weak entity type.</w:t>
      </w:r>
    </w:p>
    <w:p w:rsidR="00BC1BF2" w:rsidRPr="00BC1BF2" w:rsidRDefault="00BC1BF2" w:rsidP="00BC1BF2">
      <w:pPr>
        <w:numPr>
          <w:ilvl w:val="0"/>
          <w:numId w:val="4"/>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STEP 3: For each binary 1:1 relationship type R in the ER schema</w:t>
      </w:r>
      <w:r w:rsidRPr="00BC1BF2">
        <w:rPr>
          <w:rFonts w:ascii="Times New Roman" w:eastAsia="Times New Roman" w:hAnsi="Times New Roman" w:cs="Times New Roman"/>
          <w:color w:val="000000"/>
          <w:sz w:val="36"/>
          <w:szCs w:val="36"/>
        </w:rPr>
        <w:t>, identify the relations S and T that correspond to the entity types participating in R. Choose one of the relations—S, say—and include as foreign key in S the primary key of T.  Include all the simple attributes (or simple components of composite attributes) of the 1:1 relationship type R as attributes of S.</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36"/>
          <w:szCs w:val="36"/>
        </w:rPr>
        <w:t> </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b/>
          <w:bCs/>
          <w:color w:val="000000"/>
          <w:sz w:val="36"/>
          <w:szCs w:val="36"/>
        </w:rPr>
        <w:t>NOTE:</w:t>
      </w:r>
      <w:r w:rsidRPr="00BC1BF2">
        <w:rPr>
          <w:rFonts w:ascii="Times New Roman" w:eastAsia="Times New Roman" w:hAnsi="Times New Roman" w:cs="Times New Roman"/>
          <w:b/>
          <w:bCs/>
          <w:color w:val="000000"/>
          <w:sz w:val="36"/>
        </w:rPr>
        <w:t> </w:t>
      </w:r>
      <w:r w:rsidRPr="00BC1BF2">
        <w:rPr>
          <w:rFonts w:ascii="Times New Roman" w:eastAsia="Times New Roman" w:hAnsi="Times New Roman" w:cs="Times New Roman"/>
          <w:color w:val="000000"/>
          <w:sz w:val="36"/>
          <w:szCs w:val="36"/>
        </w:rPr>
        <w:t>It is better to choose an entity type with total participation in R in the role of S.</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36"/>
          <w:szCs w:val="36"/>
        </w:rPr>
        <w:t>(</w:t>
      </w:r>
      <w:r w:rsidRPr="00BC1BF2">
        <w:rPr>
          <w:rFonts w:ascii="Times New Roman" w:eastAsia="Times New Roman" w:hAnsi="Times New Roman" w:cs="Times New Roman"/>
          <w:b/>
          <w:bCs/>
          <w:color w:val="000000"/>
          <w:sz w:val="36"/>
          <w:szCs w:val="36"/>
        </w:rPr>
        <w:t>WHY?)</w:t>
      </w:r>
      <w:r w:rsidRPr="00BC1BF2">
        <w:rPr>
          <w:rFonts w:ascii="Times New Roman" w:eastAsia="Times New Roman" w:hAnsi="Times New Roman" w:cs="Times New Roman"/>
          <w:color w:val="000000"/>
          <w:sz w:val="36"/>
          <w:szCs w:val="36"/>
        </w:rPr>
        <w:br/>
      </w:r>
      <w:r w:rsidRPr="00BC1BF2">
        <w:rPr>
          <w:rFonts w:ascii="Times New Roman" w:eastAsia="Times New Roman" w:hAnsi="Times New Roman" w:cs="Times New Roman"/>
          <w:color w:val="000000"/>
          <w:sz w:val="27"/>
          <w:szCs w:val="27"/>
        </w:rPr>
        <w:br/>
      </w:r>
      <w:proofErr w:type="spellStart"/>
      <w:r w:rsidRPr="00BC1BF2">
        <w:rPr>
          <w:rFonts w:ascii="Times New Roman" w:eastAsia="Times New Roman" w:hAnsi="Times New Roman" w:cs="Times New Roman"/>
          <w:b/>
          <w:bCs/>
          <w:color w:val="000000"/>
          <w:sz w:val="36"/>
          <w:szCs w:val="36"/>
        </w:rPr>
        <w:t>Note</w:t>
      </w:r>
      <w:proofErr w:type="gramStart"/>
      <w:r w:rsidRPr="00BC1BF2">
        <w:rPr>
          <w:rFonts w:ascii="Times New Roman" w:eastAsia="Times New Roman" w:hAnsi="Times New Roman" w:cs="Times New Roman"/>
          <w:b/>
          <w:bCs/>
          <w:color w:val="000000"/>
          <w:sz w:val="36"/>
          <w:szCs w:val="36"/>
        </w:rPr>
        <w:t>:</w:t>
      </w:r>
      <w:r w:rsidRPr="00BC1BF2">
        <w:rPr>
          <w:rFonts w:ascii="Times New Roman" w:eastAsia="Times New Roman" w:hAnsi="Times New Roman" w:cs="Times New Roman"/>
          <w:color w:val="000000"/>
          <w:sz w:val="36"/>
          <w:szCs w:val="36"/>
        </w:rPr>
        <w:t>When</w:t>
      </w:r>
      <w:proofErr w:type="spellEnd"/>
      <w:proofErr w:type="gramEnd"/>
      <w:r w:rsidRPr="00BC1BF2">
        <w:rPr>
          <w:rFonts w:ascii="Times New Roman" w:eastAsia="Times New Roman" w:hAnsi="Times New Roman" w:cs="Times New Roman"/>
          <w:color w:val="000000"/>
          <w:sz w:val="36"/>
          <w:szCs w:val="36"/>
        </w:rPr>
        <w:t xml:space="preserve"> both participations are total,</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36"/>
          <w:szCs w:val="36"/>
        </w:rPr>
        <w:t>an alternative mapping of a 1:1 relationship type is possible by merging the two entity types and the relationship into a single relation.</w:t>
      </w:r>
      <w:r w:rsidRPr="00BC1BF2">
        <w:rPr>
          <w:rFonts w:ascii="Times New Roman" w:eastAsia="Times New Roman" w:hAnsi="Times New Roman" w:cs="Times New Roman"/>
          <w:color w:val="000000"/>
          <w:sz w:val="27"/>
        </w:rPr>
        <w:t> </w:t>
      </w:r>
      <w:r w:rsidRPr="00BC1BF2">
        <w:rPr>
          <w:rFonts w:ascii="Times New Roman" w:eastAsia="Times New Roman" w:hAnsi="Times New Roman" w:cs="Times New Roman"/>
          <w:color w:val="000000"/>
          <w:sz w:val="27"/>
          <w:szCs w:val="27"/>
        </w:rPr>
        <w:t>  </w:t>
      </w:r>
      <w:r w:rsidRPr="00BC1BF2">
        <w:rPr>
          <w:rFonts w:ascii="Times New Roman" w:eastAsia="Times New Roman" w:hAnsi="Times New Roman" w:cs="Times New Roman"/>
          <w:color w:val="000000"/>
          <w:sz w:val="36"/>
          <w:szCs w:val="36"/>
        </w:rPr>
        <w:t>(</w:t>
      </w:r>
      <w:r w:rsidRPr="00BC1BF2">
        <w:rPr>
          <w:rFonts w:ascii="Times New Roman" w:eastAsia="Times New Roman" w:hAnsi="Times New Roman" w:cs="Times New Roman"/>
          <w:b/>
          <w:bCs/>
          <w:color w:val="000000"/>
          <w:sz w:val="36"/>
          <w:szCs w:val="36"/>
        </w:rPr>
        <w:t>WHY?)</w:t>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36"/>
          <w:szCs w:val="36"/>
        </w:rPr>
        <w:t>Example: The MANAGE relationship</w:t>
      </w:r>
    </w:p>
    <w:p w:rsidR="00BC1BF2" w:rsidRPr="00BC1BF2" w:rsidRDefault="00BC1BF2" w:rsidP="00BC1BF2">
      <w:pPr>
        <w:numPr>
          <w:ilvl w:val="0"/>
          <w:numId w:val="5"/>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STEP 4: For each regular binary 1</w:t>
      </w:r>
      <w:proofErr w:type="gramStart"/>
      <w:r w:rsidRPr="00BC1BF2">
        <w:rPr>
          <w:rFonts w:ascii="Times New Roman" w:eastAsia="Times New Roman" w:hAnsi="Times New Roman" w:cs="Times New Roman"/>
          <w:color w:val="000000"/>
          <w:sz w:val="36"/>
          <w:szCs w:val="36"/>
          <w:u w:val="single"/>
        </w:rPr>
        <w:t>:N</w:t>
      </w:r>
      <w:proofErr w:type="gramEnd"/>
      <w:r w:rsidRPr="00BC1BF2">
        <w:rPr>
          <w:rFonts w:ascii="Times New Roman" w:eastAsia="Times New Roman" w:hAnsi="Times New Roman" w:cs="Times New Roman"/>
          <w:color w:val="000000"/>
          <w:sz w:val="36"/>
          <w:szCs w:val="36"/>
          <w:u w:val="single"/>
        </w:rPr>
        <w:t xml:space="preserve"> relationship type R</w:t>
      </w:r>
      <w:r w:rsidRPr="00BC1BF2">
        <w:rPr>
          <w:rFonts w:ascii="Times New Roman" w:eastAsia="Times New Roman" w:hAnsi="Times New Roman" w:cs="Times New Roman"/>
          <w:color w:val="000000"/>
          <w:sz w:val="36"/>
          <w:szCs w:val="36"/>
        </w:rPr>
        <w:t>, identify the relation S that represents the participating entity type at the N-side of the relationship type. Include as foreign key in S the primary key of the relation T that represents the other entity type participating in R.  (</w:t>
      </w:r>
      <w:r w:rsidRPr="00BC1BF2">
        <w:rPr>
          <w:rFonts w:ascii="Times New Roman" w:eastAsia="Times New Roman" w:hAnsi="Times New Roman" w:cs="Times New Roman"/>
          <w:b/>
          <w:bCs/>
          <w:color w:val="000000"/>
          <w:sz w:val="36"/>
          <w:szCs w:val="36"/>
        </w:rPr>
        <w:t>WHY?)</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rPr>
        <w:t>Examples: WORKS_FOR, CONTROLS, and SUPERVISION</w:t>
      </w:r>
    </w:p>
    <w:p w:rsidR="00BC1BF2" w:rsidRPr="00BC1BF2" w:rsidRDefault="00BC1BF2" w:rsidP="00BC1BF2">
      <w:pPr>
        <w:numPr>
          <w:ilvl w:val="0"/>
          <w:numId w:val="6"/>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lastRenderedPageBreak/>
        <w:t>STEP 5: For each binary M</w:t>
      </w:r>
      <w:proofErr w:type="gramStart"/>
      <w:r w:rsidRPr="00BC1BF2">
        <w:rPr>
          <w:rFonts w:ascii="Times New Roman" w:eastAsia="Times New Roman" w:hAnsi="Times New Roman" w:cs="Times New Roman"/>
          <w:color w:val="000000"/>
          <w:sz w:val="36"/>
          <w:szCs w:val="36"/>
          <w:u w:val="single"/>
        </w:rPr>
        <w:t>:N</w:t>
      </w:r>
      <w:proofErr w:type="gramEnd"/>
      <w:r w:rsidRPr="00BC1BF2">
        <w:rPr>
          <w:rFonts w:ascii="Times New Roman" w:eastAsia="Times New Roman" w:hAnsi="Times New Roman" w:cs="Times New Roman"/>
          <w:color w:val="000000"/>
          <w:sz w:val="36"/>
          <w:szCs w:val="36"/>
          <w:u w:val="single"/>
        </w:rPr>
        <w:t xml:space="preserve"> relationship type R</w:t>
      </w:r>
      <w:r w:rsidRPr="00BC1BF2">
        <w:rPr>
          <w:rFonts w:ascii="Times New Roman" w:eastAsia="Times New Roman" w:hAnsi="Times New Roman" w:cs="Times New Roman"/>
          <w:color w:val="000000"/>
          <w:sz w:val="36"/>
          <w:szCs w:val="36"/>
        </w:rPr>
        <w:t>, create a new relation S to represent R. Include as foreign key attributes in S the primary keys of the relations that represent the participating entity types; their combination will form the primary key of S.</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36"/>
          <w:szCs w:val="36"/>
        </w:rPr>
        <w:br/>
      </w:r>
      <w:r w:rsidRPr="00BC1BF2">
        <w:rPr>
          <w:rFonts w:ascii="Times New Roman" w:eastAsia="Times New Roman" w:hAnsi="Times New Roman" w:cs="Times New Roman"/>
          <w:b/>
          <w:bCs/>
          <w:color w:val="000000"/>
          <w:sz w:val="36"/>
          <w:szCs w:val="36"/>
        </w:rPr>
        <w:t>Note:</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36"/>
          <w:szCs w:val="36"/>
        </w:rPr>
        <w:t>We cannot represent an M:N relationship type by a single foreign key attribute in one of the participating relations—as we did for 1:1 or 1:N relationship types</w:t>
      </w:r>
      <w:r w:rsidRPr="00BC1BF2">
        <w:rPr>
          <w:rFonts w:ascii="Times New Roman" w:eastAsia="Times New Roman" w:hAnsi="Times New Roman" w:cs="Times New Roman"/>
          <w:color w:val="000000"/>
          <w:sz w:val="27"/>
        </w:rPr>
        <w:t> </w:t>
      </w:r>
      <w:r w:rsidRPr="00BC1BF2">
        <w:rPr>
          <w:rFonts w:ascii="Times New Roman" w:eastAsia="Times New Roman" w:hAnsi="Times New Roman" w:cs="Times New Roman"/>
          <w:color w:val="000000"/>
          <w:sz w:val="27"/>
          <w:szCs w:val="27"/>
        </w:rPr>
        <w:t>.  </w:t>
      </w:r>
      <w:proofErr w:type="gramStart"/>
      <w:r w:rsidRPr="00BC1BF2">
        <w:rPr>
          <w:rFonts w:ascii="Times New Roman" w:eastAsia="Times New Roman" w:hAnsi="Times New Roman" w:cs="Times New Roman"/>
          <w:color w:val="000000"/>
          <w:sz w:val="36"/>
          <w:szCs w:val="36"/>
        </w:rPr>
        <w:t>(</w:t>
      </w:r>
      <w:r w:rsidRPr="00BC1BF2">
        <w:rPr>
          <w:rFonts w:ascii="Times New Roman" w:eastAsia="Times New Roman" w:hAnsi="Times New Roman" w:cs="Times New Roman"/>
          <w:b/>
          <w:bCs/>
          <w:color w:val="000000"/>
          <w:sz w:val="36"/>
        </w:rPr>
        <w:t> </w:t>
      </w:r>
      <w:r w:rsidRPr="00BC1BF2">
        <w:rPr>
          <w:rFonts w:ascii="Times New Roman" w:eastAsia="Times New Roman" w:hAnsi="Times New Roman" w:cs="Times New Roman"/>
          <w:b/>
          <w:bCs/>
          <w:color w:val="000000"/>
          <w:sz w:val="36"/>
          <w:szCs w:val="36"/>
        </w:rPr>
        <w:t>Why</w:t>
      </w:r>
      <w:proofErr w:type="gramEnd"/>
      <w:r w:rsidRPr="00BC1BF2">
        <w:rPr>
          <w:rFonts w:ascii="Times New Roman" w:eastAsia="Times New Roman" w:hAnsi="Times New Roman" w:cs="Times New Roman"/>
          <w:b/>
          <w:bCs/>
          <w:color w:val="000000"/>
          <w:sz w:val="36"/>
          <w:szCs w:val="36"/>
        </w:rPr>
        <w:t xml:space="preserve"> not?)</w:t>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36"/>
          <w:szCs w:val="36"/>
        </w:rPr>
        <w:t>Example: WORKS_ON</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rPr>
        <w:t>NOTE: The</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i/>
          <w:iCs/>
          <w:color w:val="000000"/>
          <w:sz w:val="36"/>
          <w:szCs w:val="36"/>
        </w:rPr>
        <w:t>propagate</w:t>
      </w:r>
      <w:r w:rsidRPr="00BC1BF2">
        <w:rPr>
          <w:rFonts w:ascii="Times New Roman" w:eastAsia="Times New Roman" w:hAnsi="Times New Roman" w:cs="Times New Roman"/>
          <w:i/>
          <w:iCs/>
          <w:color w:val="000000"/>
          <w:sz w:val="36"/>
        </w:rPr>
        <w:t> </w:t>
      </w:r>
      <w:r w:rsidRPr="00BC1BF2">
        <w:rPr>
          <w:rFonts w:ascii="Times New Roman" w:eastAsia="Times New Roman" w:hAnsi="Times New Roman" w:cs="Times New Roman"/>
          <w:color w:val="000000"/>
          <w:sz w:val="36"/>
          <w:szCs w:val="36"/>
        </w:rPr>
        <w:t>(CASCADE) option for the referential triggered action (see Section 8.1) should be specified on the foreign keys in the relation corresponding to the relationship R, since each relationship instance has an existence dependency on each of the entities it relates. This can be used for both ON UPDATE and ON DELETE.</w:t>
      </w:r>
      <w:r w:rsidRPr="00BC1BF2">
        <w:rPr>
          <w:rFonts w:ascii="Times New Roman" w:eastAsia="Times New Roman" w:hAnsi="Times New Roman" w:cs="Times New Roman"/>
          <w:color w:val="000000"/>
          <w:sz w:val="36"/>
        </w:rPr>
        <w:t> </w:t>
      </w:r>
    </w:p>
    <w:p w:rsidR="00BC1BF2" w:rsidRPr="00BC1BF2" w:rsidRDefault="00BC1BF2" w:rsidP="00BC1BF2">
      <w:pPr>
        <w:numPr>
          <w:ilvl w:val="0"/>
          <w:numId w:val="7"/>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 xml:space="preserve">STEP 6: For each </w:t>
      </w:r>
      <w:proofErr w:type="spellStart"/>
      <w:r w:rsidRPr="00BC1BF2">
        <w:rPr>
          <w:rFonts w:ascii="Times New Roman" w:eastAsia="Times New Roman" w:hAnsi="Times New Roman" w:cs="Times New Roman"/>
          <w:color w:val="000000"/>
          <w:sz w:val="36"/>
          <w:szCs w:val="36"/>
          <w:u w:val="single"/>
        </w:rPr>
        <w:t>multivalued</w:t>
      </w:r>
      <w:proofErr w:type="spellEnd"/>
      <w:r w:rsidRPr="00BC1BF2">
        <w:rPr>
          <w:rFonts w:ascii="Times New Roman" w:eastAsia="Times New Roman" w:hAnsi="Times New Roman" w:cs="Times New Roman"/>
          <w:color w:val="000000"/>
          <w:sz w:val="36"/>
          <w:szCs w:val="36"/>
          <w:u w:val="single"/>
        </w:rPr>
        <w:t xml:space="preserve"> attribute </w:t>
      </w:r>
      <w:proofErr w:type="gramStart"/>
      <w:r w:rsidRPr="00BC1BF2">
        <w:rPr>
          <w:rFonts w:ascii="Times New Roman" w:eastAsia="Times New Roman" w:hAnsi="Times New Roman" w:cs="Times New Roman"/>
          <w:color w:val="000000"/>
          <w:sz w:val="36"/>
          <w:szCs w:val="36"/>
          <w:u w:val="single"/>
        </w:rPr>
        <w:t>A</w:t>
      </w:r>
      <w:r w:rsidRPr="00BC1BF2">
        <w:rPr>
          <w:rFonts w:ascii="Times New Roman" w:eastAsia="Times New Roman" w:hAnsi="Times New Roman" w:cs="Times New Roman"/>
          <w:color w:val="000000"/>
          <w:sz w:val="36"/>
        </w:rPr>
        <w:t> </w:t>
      </w:r>
      <w:r w:rsidRPr="00BC1BF2">
        <w:rPr>
          <w:rFonts w:ascii="Times New Roman" w:eastAsia="Times New Roman" w:hAnsi="Times New Roman" w:cs="Times New Roman"/>
          <w:color w:val="000000"/>
          <w:sz w:val="36"/>
          <w:szCs w:val="36"/>
        </w:rPr>
        <w:t>,</w:t>
      </w:r>
      <w:proofErr w:type="gramEnd"/>
      <w:r w:rsidRPr="00BC1BF2">
        <w:rPr>
          <w:rFonts w:ascii="Times New Roman" w:eastAsia="Times New Roman" w:hAnsi="Times New Roman" w:cs="Times New Roman"/>
          <w:color w:val="000000"/>
          <w:sz w:val="36"/>
          <w:szCs w:val="36"/>
        </w:rPr>
        <w:t xml:space="preserve"> create a new relation R. This relation R will include an attribute corresponding to A, plus the primary key attribute K—as a foreign key in R—of the relation that represents the entity type or relationship type that has A as an attribute. The primary key of R is the combination of A and K. If the </w:t>
      </w:r>
      <w:proofErr w:type="spellStart"/>
      <w:r w:rsidRPr="00BC1BF2">
        <w:rPr>
          <w:rFonts w:ascii="Times New Roman" w:eastAsia="Times New Roman" w:hAnsi="Times New Roman" w:cs="Times New Roman"/>
          <w:color w:val="000000"/>
          <w:sz w:val="36"/>
          <w:szCs w:val="36"/>
        </w:rPr>
        <w:t>multivalued</w:t>
      </w:r>
      <w:proofErr w:type="spellEnd"/>
      <w:r w:rsidRPr="00BC1BF2">
        <w:rPr>
          <w:rFonts w:ascii="Times New Roman" w:eastAsia="Times New Roman" w:hAnsi="Times New Roman" w:cs="Times New Roman"/>
          <w:color w:val="000000"/>
          <w:sz w:val="36"/>
          <w:szCs w:val="36"/>
        </w:rPr>
        <w:t xml:space="preserve"> attribute is composite, we include its simple components.</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rPr>
        <w:t>Example: a new relation DEPT_LOCATIONS</w:t>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27"/>
          <w:szCs w:val="27"/>
        </w:rPr>
        <w:br/>
      </w:r>
      <w:r w:rsidRPr="00BC1BF2">
        <w:rPr>
          <w:rFonts w:ascii="Times New Roman" w:eastAsia="Times New Roman" w:hAnsi="Times New Roman" w:cs="Times New Roman"/>
          <w:color w:val="000000"/>
          <w:sz w:val="36"/>
          <w:szCs w:val="36"/>
        </w:rPr>
        <w:t xml:space="preserve">NOTE: The propagate (CASCADE) option for the referential </w:t>
      </w:r>
      <w:r w:rsidRPr="00BC1BF2">
        <w:rPr>
          <w:rFonts w:ascii="Times New Roman" w:eastAsia="Times New Roman" w:hAnsi="Times New Roman" w:cs="Times New Roman"/>
          <w:color w:val="000000"/>
          <w:sz w:val="36"/>
          <w:szCs w:val="36"/>
        </w:rPr>
        <w:lastRenderedPageBreak/>
        <w:t xml:space="preserve">triggered action (see Section 8.1) should be specified on the foreign key in the relation corresponding to the </w:t>
      </w:r>
      <w:proofErr w:type="spellStart"/>
      <w:r w:rsidRPr="00BC1BF2">
        <w:rPr>
          <w:rFonts w:ascii="Times New Roman" w:eastAsia="Times New Roman" w:hAnsi="Times New Roman" w:cs="Times New Roman"/>
          <w:color w:val="000000"/>
          <w:sz w:val="36"/>
          <w:szCs w:val="36"/>
        </w:rPr>
        <w:t>multivalued</w:t>
      </w:r>
      <w:proofErr w:type="spellEnd"/>
      <w:r w:rsidRPr="00BC1BF2">
        <w:rPr>
          <w:rFonts w:ascii="Times New Roman" w:eastAsia="Times New Roman" w:hAnsi="Times New Roman" w:cs="Times New Roman"/>
          <w:color w:val="000000"/>
          <w:sz w:val="36"/>
          <w:szCs w:val="36"/>
        </w:rPr>
        <w:t xml:space="preserve"> attribute for both ON UPDATE and ON DELETE.</w:t>
      </w:r>
    </w:p>
    <w:p w:rsidR="00BC1BF2" w:rsidRPr="00BC1BF2" w:rsidRDefault="00BC1BF2" w:rsidP="00BC1BF2">
      <w:pPr>
        <w:numPr>
          <w:ilvl w:val="0"/>
          <w:numId w:val="8"/>
        </w:numPr>
        <w:shd w:val="clear" w:color="auto" w:fill="FFFFFF"/>
        <w:spacing w:before="100" w:beforeAutospacing="1" w:after="100" w:afterAutospacing="1" w:line="240" w:lineRule="auto"/>
        <w:ind w:left="1440"/>
        <w:rPr>
          <w:rFonts w:ascii="Times New Roman" w:eastAsia="Times New Roman" w:hAnsi="Times New Roman" w:cs="Times New Roman"/>
          <w:color w:val="000000"/>
          <w:sz w:val="27"/>
          <w:szCs w:val="27"/>
        </w:rPr>
      </w:pPr>
      <w:r w:rsidRPr="00BC1BF2">
        <w:rPr>
          <w:rFonts w:ascii="Times New Roman" w:eastAsia="Times New Roman" w:hAnsi="Times New Roman" w:cs="Times New Roman"/>
          <w:color w:val="000000"/>
          <w:sz w:val="36"/>
          <w:szCs w:val="36"/>
          <w:u w:val="single"/>
        </w:rPr>
        <w:t>STEP 7: For each n-</w:t>
      </w:r>
      <w:proofErr w:type="spellStart"/>
      <w:r w:rsidRPr="00BC1BF2">
        <w:rPr>
          <w:rFonts w:ascii="Times New Roman" w:eastAsia="Times New Roman" w:hAnsi="Times New Roman" w:cs="Times New Roman"/>
          <w:color w:val="000000"/>
          <w:sz w:val="36"/>
          <w:szCs w:val="36"/>
          <w:u w:val="single"/>
        </w:rPr>
        <w:t>ary</w:t>
      </w:r>
      <w:proofErr w:type="spellEnd"/>
      <w:r w:rsidRPr="00BC1BF2">
        <w:rPr>
          <w:rFonts w:ascii="Times New Roman" w:eastAsia="Times New Roman" w:hAnsi="Times New Roman" w:cs="Times New Roman"/>
          <w:color w:val="000000"/>
          <w:sz w:val="36"/>
          <w:szCs w:val="36"/>
          <w:u w:val="single"/>
        </w:rPr>
        <w:t xml:space="preserve"> relationship type R, where n &gt; 2</w:t>
      </w:r>
      <w:r w:rsidRPr="00BC1BF2">
        <w:rPr>
          <w:rFonts w:ascii="Times New Roman" w:eastAsia="Times New Roman" w:hAnsi="Times New Roman" w:cs="Times New Roman"/>
          <w:color w:val="000000"/>
          <w:sz w:val="36"/>
          <w:szCs w:val="36"/>
        </w:rPr>
        <w:t>, create a new relation S to represent R. Include as foreign key attributes in S the primary keys of the relations that represent the participating entity types. </w:t>
      </w:r>
    </w:p>
    <w:p w:rsidR="00BC1BF2" w:rsidRPr="00BC1BF2" w:rsidRDefault="00BC1BF2" w:rsidP="00BC1BF2">
      <w:pPr>
        <w:shd w:val="clear" w:color="auto" w:fill="FFFFFF"/>
        <w:spacing w:after="100" w:line="240" w:lineRule="auto"/>
        <w:rPr>
          <w:rFonts w:ascii="Times New Roman" w:eastAsia="Times New Roman" w:hAnsi="Times New Roman" w:cs="Times New Roman"/>
          <w:color w:val="000000"/>
          <w:sz w:val="27"/>
          <w:szCs w:val="27"/>
        </w:rPr>
      </w:pPr>
    </w:p>
    <w:p w:rsidR="00BC1BF2" w:rsidRPr="00BC1BF2" w:rsidRDefault="00BC1BF2" w:rsidP="00BC1BF2">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BF2">
        <w:rPr>
          <w:rFonts w:ascii="Times New Roman" w:eastAsia="Times New Roman" w:hAnsi="Times New Roman" w:cs="Times New Roman"/>
          <w:b/>
          <w:bCs/>
          <w:color w:val="000000"/>
          <w:sz w:val="36"/>
          <w:szCs w:val="36"/>
        </w:rPr>
        <w:t>Summary of the Mapping</w:t>
      </w:r>
    </w:p>
    <w:p w:rsidR="00BC1BF2" w:rsidRPr="00BC1BF2" w:rsidRDefault="00BC1BF2" w:rsidP="00BC1BF2">
      <w:pPr>
        <w:shd w:val="clear" w:color="auto" w:fill="FFFFFF"/>
        <w:spacing w:after="10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731385" cy="3179445"/>
            <wp:effectExtent l="19050" t="0" r="0" b="0"/>
            <wp:docPr id="1" name="Picture 1" descr="ER to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to Relational Model"/>
                    <pic:cNvPicPr>
                      <a:picLocks noChangeAspect="1" noChangeArrowheads="1"/>
                    </pic:cNvPicPr>
                  </pic:nvPicPr>
                  <pic:blipFill>
                    <a:blip r:embed="rId5"/>
                    <a:srcRect/>
                    <a:stretch>
                      <a:fillRect/>
                    </a:stretch>
                  </pic:blipFill>
                  <pic:spPr bwMode="auto">
                    <a:xfrm>
                      <a:off x="0" y="0"/>
                      <a:ext cx="4731385" cy="3179445"/>
                    </a:xfrm>
                    <a:prstGeom prst="rect">
                      <a:avLst/>
                    </a:prstGeom>
                    <a:noFill/>
                    <a:ln w="9525">
                      <a:noFill/>
                      <a:miter lim="800000"/>
                      <a:headEnd/>
                      <a:tailEnd/>
                    </a:ln>
                  </pic:spPr>
                </pic:pic>
              </a:graphicData>
            </a:graphic>
          </wp:inline>
        </w:drawing>
      </w:r>
    </w:p>
    <w:p w:rsidR="00EB3DCA" w:rsidRDefault="00EB3DCA"/>
    <w:sectPr w:rsidR="00EB3DCA" w:rsidSect="00EB3D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203"/>
    <w:multiLevelType w:val="multilevel"/>
    <w:tmpl w:val="B30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102A"/>
    <w:multiLevelType w:val="multilevel"/>
    <w:tmpl w:val="BB72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834872"/>
    <w:multiLevelType w:val="multilevel"/>
    <w:tmpl w:val="087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275AA"/>
    <w:multiLevelType w:val="multilevel"/>
    <w:tmpl w:val="301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B23256"/>
    <w:multiLevelType w:val="multilevel"/>
    <w:tmpl w:val="B432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120C4C"/>
    <w:multiLevelType w:val="multilevel"/>
    <w:tmpl w:val="E65E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47AAC"/>
    <w:multiLevelType w:val="multilevel"/>
    <w:tmpl w:val="ED7C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B7D72"/>
    <w:multiLevelType w:val="multilevel"/>
    <w:tmpl w:val="9D6E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0F6C4C"/>
    <w:multiLevelType w:val="multilevel"/>
    <w:tmpl w:val="C95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4"/>
  </w:num>
  <w:num w:numId="5">
    <w:abstractNumId w:val="6"/>
  </w:num>
  <w:num w:numId="6">
    <w:abstractNumId w:val="2"/>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C1BF2"/>
    <w:rsid w:val="00BC1BF2"/>
    <w:rsid w:val="00EB3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1BF2"/>
  </w:style>
  <w:style w:type="paragraph" w:styleId="BalloonText">
    <w:name w:val="Balloon Text"/>
    <w:basedOn w:val="Normal"/>
    <w:link w:val="BalloonTextChar"/>
    <w:uiPriority w:val="99"/>
    <w:semiHidden/>
    <w:unhideWhenUsed/>
    <w:rsid w:val="00BC1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B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9972534">
      <w:bodyDiv w:val="1"/>
      <w:marLeft w:val="0"/>
      <w:marRight w:val="0"/>
      <w:marTop w:val="0"/>
      <w:marBottom w:val="0"/>
      <w:divBdr>
        <w:top w:val="none" w:sz="0" w:space="0" w:color="auto"/>
        <w:left w:val="none" w:sz="0" w:space="0" w:color="auto"/>
        <w:bottom w:val="none" w:sz="0" w:space="0" w:color="auto"/>
        <w:right w:val="none" w:sz="0" w:space="0" w:color="auto"/>
      </w:divBdr>
      <w:divsChild>
        <w:div w:id="216548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992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733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142049">
              <w:blockQuote w:val="1"/>
              <w:marLeft w:val="720"/>
              <w:marRight w:val="720"/>
              <w:marTop w:val="100"/>
              <w:marBottom w:val="100"/>
              <w:divBdr>
                <w:top w:val="none" w:sz="0" w:space="0" w:color="auto"/>
                <w:left w:val="none" w:sz="0" w:space="0" w:color="auto"/>
                <w:bottom w:val="none" w:sz="0" w:space="0" w:color="auto"/>
                <w:right w:val="none" w:sz="0" w:space="0" w:color="auto"/>
              </w:divBdr>
            </w:div>
            <w:div w:id="546794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95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48543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25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3540</Characters>
  <Application>Microsoft Office Word</Application>
  <DocSecurity>0</DocSecurity>
  <Lines>29</Lines>
  <Paragraphs>8</Paragraphs>
  <ScaleCrop>false</ScaleCrop>
  <Company>DR AIT</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1</cp:revision>
  <dcterms:created xsi:type="dcterms:W3CDTF">2015-09-15T06:19:00Z</dcterms:created>
  <dcterms:modified xsi:type="dcterms:W3CDTF">2015-09-15T06:21:00Z</dcterms:modified>
</cp:coreProperties>
</file>