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F102A" w14:textId="77777777" w:rsidR="00E12BAB" w:rsidRPr="00E12BAB" w:rsidRDefault="00E12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2BAB">
        <w:rPr>
          <w:rFonts w:ascii="Times New Roman" w:hAnsi="Times New Roman" w:cs="Times New Roman"/>
          <w:b/>
          <w:bCs/>
          <w:sz w:val="28"/>
          <w:szCs w:val="28"/>
        </w:rPr>
        <w:t>UNIT III</w:t>
      </w:r>
    </w:p>
    <w:p w14:paraId="7CD70115" w14:textId="57A3DF5F" w:rsidR="00E12BAB" w:rsidRPr="00E12BAB" w:rsidRDefault="00E12BAB" w:rsidP="00E12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2BAB">
        <w:rPr>
          <w:rFonts w:ascii="Times New Roman" w:hAnsi="Times New Roman" w:cs="Times New Roman"/>
          <w:b/>
          <w:bCs/>
          <w:sz w:val="28"/>
          <w:szCs w:val="28"/>
        </w:rPr>
        <w:t>Public Key Cryptography and Key Management: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12BAB" w14:paraId="09E73D22" w14:textId="77777777" w:rsidTr="00E12BAB">
        <w:tc>
          <w:tcPr>
            <w:tcW w:w="10194" w:type="dxa"/>
            <w:shd w:val="clear" w:color="auto" w:fill="FFF2CC" w:themeFill="accent4" w:themeFillTint="33"/>
          </w:tcPr>
          <w:p w14:paraId="7947B41D" w14:textId="77777777" w:rsidR="00E12BAB" w:rsidRPr="00E12BAB" w:rsidRDefault="00E12BAB" w:rsidP="00E12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2BAB">
              <w:rPr>
                <w:rFonts w:ascii="Times New Roman" w:hAnsi="Times New Roman" w:cs="Times New Roman"/>
                <w:sz w:val="28"/>
                <w:szCs w:val="28"/>
              </w:rPr>
              <w:t>Principles of Public Key Cryptosystem.</w:t>
            </w:r>
          </w:p>
          <w:p w14:paraId="4ED5B65E" w14:textId="77777777" w:rsidR="00E12BAB" w:rsidRPr="00E12BAB" w:rsidRDefault="00E12BAB" w:rsidP="00E12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2BAB">
              <w:rPr>
                <w:rFonts w:ascii="Times New Roman" w:hAnsi="Times New Roman" w:cs="Times New Roman"/>
                <w:sz w:val="28"/>
                <w:szCs w:val="28"/>
              </w:rPr>
              <w:t>RSA algorithm.</w:t>
            </w:r>
          </w:p>
          <w:p w14:paraId="77C21B79" w14:textId="77777777" w:rsidR="00E12BAB" w:rsidRPr="00E12BAB" w:rsidRDefault="00E12BAB" w:rsidP="00E12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2BAB">
              <w:rPr>
                <w:rFonts w:ascii="Times New Roman" w:hAnsi="Times New Roman" w:cs="Times New Roman"/>
                <w:sz w:val="28"/>
                <w:szCs w:val="28"/>
              </w:rPr>
              <w:t>Key management</w:t>
            </w:r>
          </w:p>
          <w:p w14:paraId="6CA4DD4D" w14:textId="77777777" w:rsidR="00E12BAB" w:rsidRPr="00E12BAB" w:rsidRDefault="00E12BAB" w:rsidP="00E12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2BAB">
              <w:rPr>
                <w:rFonts w:ascii="Times New Roman" w:hAnsi="Times New Roman" w:cs="Times New Roman"/>
                <w:sz w:val="28"/>
                <w:szCs w:val="28"/>
              </w:rPr>
              <w:t>Diffie Hellman Key Exchange</w:t>
            </w:r>
          </w:p>
          <w:p w14:paraId="7B83C9F2" w14:textId="1E2F8800" w:rsidR="00E12BAB" w:rsidRPr="00E12BAB" w:rsidRDefault="00E12BAB" w:rsidP="00E12BA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2BAB">
              <w:rPr>
                <w:rFonts w:ascii="Times New Roman" w:hAnsi="Times New Roman" w:cs="Times New Roman"/>
                <w:sz w:val="28"/>
                <w:szCs w:val="28"/>
              </w:rPr>
              <w:t>Elliptic curve cryptography.</w:t>
            </w:r>
          </w:p>
        </w:tc>
      </w:tr>
    </w:tbl>
    <w:p w14:paraId="38D75FA3" w14:textId="77777777" w:rsidR="00E12BAB" w:rsidRDefault="00E12BAB" w:rsidP="00E12BAB">
      <w:pPr>
        <w:rPr>
          <w:rFonts w:ascii="Times New Roman" w:hAnsi="Times New Roman" w:cs="Times New Roman"/>
          <w:sz w:val="28"/>
          <w:szCs w:val="28"/>
        </w:rPr>
      </w:pPr>
    </w:p>
    <w:p w14:paraId="2F0C6E24" w14:textId="523FBB03" w:rsidR="00E12BAB" w:rsidRPr="00E12BAB" w:rsidRDefault="00E12BAB" w:rsidP="00E12BAB">
      <w:pPr>
        <w:rPr>
          <w:rFonts w:ascii="Times New Roman" w:hAnsi="Times New Roman" w:cs="Times New Roman"/>
          <w:sz w:val="28"/>
          <w:szCs w:val="28"/>
        </w:rPr>
      </w:pPr>
      <w:r w:rsidRPr="00E12BAB">
        <w:rPr>
          <w:rFonts w:ascii="Times New Roman" w:hAnsi="Times New Roman" w:cs="Times New Roman"/>
          <w:sz w:val="28"/>
          <w:szCs w:val="28"/>
        </w:rPr>
        <w:t>Public-Key Cryptosystems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12BAB" w:rsidRPr="00E12BAB" w:rsidSect="00E12BA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0E4"/>
    <w:multiLevelType w:val="hybridMultilevel"/>
    <w:tmpl w:val="0C8E2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AB"/>
    <w:rsid w:val="00534C22"/>
    <w:rsid w:val="007F530A"/>
    <w:rsid w:val="00BD1A89"/>
    <w:rsid w:val="00E12BAB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FEF5"/>
  <w15:chartTrackingRefBased/>
  <w15:docId w15:val="{2EC10B9A-1988-48CC-B818-914F7102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AB"/>
    <w:pPr>
      <w:ind w:left="720"/>
      <w:contextualSpacing/>
    </w:pPr>
  </w:style>
  <w:style w:type="table" w:styleId="TableGrid">
    <w:name w:val="Table Grid"/>
    <w:basedOn w:val="TableNormal"/>
    <w:uiPriority w:val="39"/>
    <w:rsid w:val="00E1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1</cp:revision>
  <dcterms:created xsi:type="dcterms:W3CDTF">2024-12-01T07:14:00Z</dcterms:created>
  <dcterms:modified xsi:type="dcterms:W3CDTF">2024-12-01T08:28:00Z</dcterms:modified>
</cp:coreProperties>
</file>