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7F580" w14:textId="77777777" w:rsidR="009102E0" w:rsidRPr="009102E0" w:rsidRDefault="009102E0" w:rsidP="009102E0">
      <w:pPr>
        <w:rPr>
          <w:rFonts w:asciiTheme="majorBidi" w:hAnsiTheme="majorBidi" w:cstheme="majorBidi"/>
          <w:b/>
          <w:bCs/>
          <w:sz w:val="22"/>
          <w:szCs w:val="22"/>
        </w:rPr>
      </w:pPr>
      <w:r w:rsidRPr="009102E0">
        <w:rPr>
          <w:rFonts w:ascii="Segoe UI Emoji" w:hAnsi="Segoe UI Emoji" w:cs="Segoe UI Emoji"/>
          <w:b/>
          <w:bCs/>
          <w:sz w:val="22"/>
          <w:szCs w:val="22"/>
        </w:rPr>
        <w:t>📋</w:t>
      </w:r>
      <w:r w:rsidRPr="009102E0">
        <w:rPr>
          <w:rFonts w:asciiTheme="majorBidi" w:hAnsiTheme="majorBidi" w:cstheme="majorBidi"/>
          <w:b/>
          <w:bCs/>
          <w:sz w:val="22"/>
          <w:szCs w:val="22"/>
        </w:rPr>
        <w:t xml:space="preserve"> Expert Evaluation Sheet</w:t>
      </w:r>
    </w:p>
    <w:p w14:paraId="2231FD94" w14:textId="77777777" w:rsidR="009102E0" w:rsidRPr="009102E0" w:rsidRDefault="009102E0" w:rsidP="009102E0">
      <w:pPr>
        <w:rPr>
          <w:rFonts w:asciiTheme="majorBidi" w:hAnsiTheme="majorBidi" w:cstheme="majorBidi"/>
          <w:sz w:val="22"/>
          <w:szCs w:val="22"/>
        </w:rPr>
      </w:pPr>
      <w:r w:rsidRPr="009102E0">
        <w:rPr>
          <w:rFonts w:asciiTheme="majorBidi" w:hAnsiTheme="majorBidi" w:cstheme="majorBidi"/>
          <w:b/>
          <w:bCs/>
          <w:sz w:val="22"/>
          <w:szCs w:val="22"/>
        </w:rPr>
        <w:t>Cardiovascular Research Taxonomy (3-Level Hierarchy)</w:t>
      </w:r>
      <w:r w:rsidRPr="009102E0">
        <w:rPr>
          <w:rFonts w:asciiTheme="majorBidi" w:hAnsiTheme="majorBidi" w:cstheme="majorBidi"/>
          <w:sz w:val="22"/>
          <w:szCs w:val="22"/>
        </w:rPr>
        <w:br/>
        <w:t xml:space="preserve">Score each item from </w:t>
      </w:r>
      <w:r w:rsidRPr="009102E0">
        <w:rPr>
          <w:rFonts w:asciiTheme="majorBidi" w:hAnsiTheme="majorBidi" w:cstheme="majorBidi"/>
          <w:b/>
          <w:bCs/>
          <w:sz w:val="22"/>
          <w:szCs w:val="22"/>
        </w:rPr>
        <w:t>1 (Poor) to 5 (Excellent)</w:t>
      </w:r>
    </w:p>
    <w:p w14:paraId="72D9D494" w14:textId="77777777" w:rsidR="009102E0" w:rsidRPr="009102E0" w:rsidRDefault="009102E0" w:rsidP="009102E0">
      <w:pPr>
        <w:rPr>
          <w:rFonts w:asciiTheme="majorBidi" w:hAnsiTheme="majorBidi" w:cstheme="majorBidi"/>
          <w:b/>
          <w:bCs/>
          <w:sz w:val="22"/>
          <w:szCs w:val="22"/>
        </w:rPr>
      </w:pPr>
      <w:r w:rsidRPr="009102E0">
        <w:rPr>
          <w:rFonts w:asciiTheme="majorBidi" w:hAnsiTheme="majorBidi" w:cstheme="majorBidi"/>
          <w:b/>
          <w:bCs/>
          <w:sz w:val="22"/>
          <w:szCs w:val="22"/>
        </w:rPr>
        <w:t>Scoring 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3390"/>
      </w:tblGrid>
      <w:tr w:rsidR="009102E0" w:rsidRPr="009102E0" w14:paraId="1AABDACC" w14:textId="77777777" w:rsidTr="00DF1F44">
        <w:tc>
          <w:tcPr>
            <w:tcW w:w="0" w:type="auto"/>
            <w:hideMark/>
          </w:tcPr>
          <w:p w14:paraId="29BD2C5A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Score</w:t>
            </w:r>
          </w:p>
        </w:tc>
        <w:tc>
          <w:tcPr>
            <w:tcW w:w="0" w:type="auto"/>
            <w:hideMark/>
          </w:tcPr>
          <w:p w14:paraId="595B3277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Meaning</w:t>
            </w:r>
          </w:p>
        </w:tc>
      </w:tr>
      <w:tr w:rsidR="009102E0" w:rsidRPr="009102E0" w14:paraId="2ACFBD9E" w14:textId="77777777" w:rsidTr="00DF1F44">
        <w:tc>
          <w:tcPr>
            <w:tcW w:w="0" w:type="auto"/>
            <w:hideMark/>
          </w:tcPr>
          <w:p w14:paraId="4DF5763C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5CC5C97E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Clear, correct, clinically meaningful</w:t>
            </w:r>
          </w:p>
        </w:tc>
      </w:tr>
      <w:tr w:rsidR="009102E0" w:rsidRPr="009102E0" w14:paraId="14311EA2" w14:textId="77777777" w:rsidTr="00DF1F44">
        <w:tc>
          <w:tcPr>
            <w:tcW w:w="0" w:type="auto"/>
            <w:hideMark/>
          </w:tcPr>
          <w:p w14:paraId="7EAA1DE0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F492584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Minor issue but acceptable</w:t>
            </w:r>
          </w:p>
        </w:tc>
      </w:tr>
      <w:tr w:rsidR="009102E0" w:rsidRPr="009102E0" w14:paraId="1C3BB19B" w14:textId="77777777" w:rsidTr="00DF1F44">
        <w:tc>
          <w:tcPr>
            <w:tcW w:w="0" w:type="auto"/>
            <w:hideMark/>
          </w:tcPr>
          <w:p w14:paraId="3B70F2FC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72687FB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Some ambiguity</w:t>
            </w:r>
          </w:p>
        </w:tc>
      </w:tr>
      <w:tr w:rsidR="009102E0" w:rsidRPr="009102E0" w14:paraId="5EB53A41" w14:textId="77777777" w:rsidTr="00DF1F44">
        <w:tc>
          <w:tcPr>
            <w:tcW w:w="0" w:type="auto"/>
            <w:hideMark/>
          </w:tcPr>
          <w:p w14:paraId="39193FE1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18B479E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Significant issue</w:t>
            </w:r>
          </w:p>
        </w:tc>
      </w:tr>
      <w:tr w:rsidR="009102E0" w:rsidRPr="009102E0" w14:paraId="79AAC2B9" w14:textId="77777777" w:rsidTr="00DF1F44">
        <w:tc>
          <w:tcPr>
            <w:tcW w:w="0" w:type="auto"/>
            <w:hideMark/>
          </w:tcPr>
          <w:p w14:paraId="6988B750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CED60E3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Incorrect / poorly defined</w:t>
            </w:r>
          </w:p>
        </w:tc>
      </w:tr>
    </w:tbl>
    <w:p w14:paraId="26FD2061" w14:textId="77777777" w:rsidR="009102E0" w:rsidRPr="009102E0" w:rsidRDefault="00000000" w:rsidP="009102E0">
      <w:p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pict w14:anchorId="5CF9BCDE">
          <v:rect id="_x0000_i1025" style="width:0;height:1.5pt" o:hralign="center" o:hrstd="t" o:hr="t" fillcolor="#a0a0a0" stroked="f"/>
        </w:pict>
      </w:r>
    </w:p>
    <w:p w14:paraId="57CFF5BD" w14:textId="77777777" w:rsidR="009102E0" w:rsidRPr="009102E0" w:rsidRDefault="009102E0" w:rsidP="009102E0">
      <w:pPr>
        <w:rPr>
          <w:rFonts w:asciiTheme="majorBidi" w:hAnsiTheme="majorBidi" w:cstheme="majorBidi"/>
          <w:b/>
          <w:bCs/>
          <w:sz w:val="22"/>
          <w:szCs w:val="22"/>
        </w:rPr>
      </w:pPr>
      <w:commentRangeStart w:id="0"/>
      <w:r w:rsidRPr="009102E0">
        <w:rPr>
          <w:rFonts w:asciiTheme="majorBidi" w:hAnsiTheme="majorBidi" w:cstheme="majorBidi"/>
          <w:b/>
          <w:bCs/>
          <w:sz w:val="22"/>
          <w:szCs w:val="22"/>
        </w:rPr>
        <w:t xml:space="preserve">SECTION </w:t>
      </w:r>
      <w:commentRangeEnd w:id="0"/>
      <w:r w:rsidR="00F2656B" w:rsidRPr="009102E0">
        <w:rPr>
          <w:rStyle w:val="CommentReference"/>
          <w:rFonts w:asciiTheme="majorBidi" w:hAnsiTheme="majorBidi" w:cstheme="majorBidi"/>
          <w:b/>
          <w:bCs/>
          <w:sz w:val="22"/>
          <w:szCs w:val="22"/>
        </w:rPr>
        <w:commentReference w:id="0"/>
      </w:r>
      <w:r w:rsidRPr="009102E0">
        <w:rPr>
          <w:rFonts w:asciiTheme="majorBidi" w:hAnsiTheme="majorBidi" w:cstheme="majorBidi"/>
          <w:b/>
          <w:bCs/>
          <w:sz w:val="22"/>
          <w:szCs w:val="22"/>
        </w:rPr>
        <w:t>1 — Domain-Level Evaluation (Evaluate All)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2"/>
        <w:gridCol w:w="1768"/>
        <w:gridCol w:w="1917"/>
        <w:gridCol w:w="2095"/>
        <w:gridCol w:w="1604"/>
      </w:tblGrid>
      <w:tr w:rsidR="00E90B21" w:rsidRPr="009102E0" w14:paraId="3699F9B5" w14:textId="77777777" w:rsidTr="00DF1F44">
        <w:tc>
          <w:tcPr>
            <w:tcW w:w="0" w:type="auto"/>
            <w:hideMark/>
          </w:tcPr>
          <w:p w14:paraId="60133EF5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Domain (L1)</w:t>
            </w:r>
          </w:p>
        </w:tc>
        <w:tc>
          <w:tcPr>
            <w:tcW w:w="0" w:type="auto"/>
            <w:hideMark/>
          </w:tcPr>
          <w:p w14:paraId="5D631B0A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Clinically Meaningful? (1–5)</w:t>
            </w:r>
          </w:p>
        </w:tc>
        <w:tc>
          <w:tcPr>
            <w:tcW w:w="0" w:type="auto"/>
            <w:hideMark/>
          </w:tcPr>
          <w:p w14:paraId="3E1126E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Clearly Distinct from Other Domains? (1–5)</w:t>
            </w:r>
          </w:p>
        </w:tc>
        <w:tc>
          <w:tcPr>
            <w:tcW w:w="0" w:type="auto"/>
            <w:hideMark/>
          </w:tcPr>
          <w:p w14:paraId="330E1E59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Easy to Use for Categorizing Papers? (1–5)</w:t>
            </w:r>
          </w:p>
        </w:tc>
        <w:tc>
          <w:tcPr>
            <w:tcW w:w="0" w:type="auto"/>
            <w:hideMark/>
          </w:tcPr>
          <w:p w14:paraId="3FAEF92D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Comments (optional, short)</w:t>
            </w:r>
          </w:p>
        </w:tc>
      </w:tr>
      <w:tr w:rsidR="00E90B21" w:rsidRPr="009102E0" w14:paraId="447229C6" w14:textId="77777777" w:rsidTr="00DF1F44">
        <w:tc>
          <w:tcPr>
            <w:tcW w:w="0" w:type="auto"/>
            <w:hideMark/>
          </w:tcPr>
          <w:p w14:paraId="4C0D5DBC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Basic &amp; Translational Cardiovascular Science</w:t>
            </w:r>
          </w:p>
        </w:tc>
        <w:tc>
          <w:tcPr>
            <w:tcW w:w="0" w:type="auto"/>
            <w:hideMark/>
          </w:tcPr>
          <w:p w14:paraId="37D1CBFD" w14:textId="35C39339" w:rsidR="009102E0" w:rsidRPr="009102E0" w:rsidRDefault="00E90B21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068B88D2" w14:textId="3629C32A" w:rsidR="009102E0" w:rsidRPr="009102E0" w:rsidRDefault="00E90B21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320CA6F3" w14:textId="73059364" w:rsidR="009102E0" w:rsidRPr="009102E0" w:rsidRDefault="00E90B21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2A6D76C5" w14:textId="600434E3" w:rsidR="009102E0" w:rsidRPr="009102E0" w:rsidRDefault="00E90B21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NA</w:t>
            </w:r>
          </w:p>
        </w:tc>
      </w:tr>
      <w:tr w:rsidR="00E90B21" w:rsidRPr="009102E0" w14:paraId="7CAADEEE" w14:textId="77777777" w:rsidTr="00DF1F44">
        <w:tc>
          <w:tcPr>
            <w:tcW w:w="0" w:type="auto"/>
            <w:hideMark/>
          </w:tcPr>
          <w:p w14:paraId="6AB9725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Cardiovascular Diseases &amp; Interventions</w:t>
            </w:r>
          </w:p>
        </w:tc>
        <w:tc>
          <w:tcPr>
            <w:tcW w:w="0" w:type="auto"/>
            <w:hideMark/>
          </w:tcPr>
          <w:p w14:paraId="67642C2D" w14:textId="2AF3BA2A" w:rsidR="009102E0" w:rsidRPr="009102E0" w:rsidRDefault="00E90B21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08FF9983" w14:textId="7B30E64A" w:rsidR="009102E0" w:rsidRPr="009102E0" w:rsidRDefault="00E90B21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50B0DDED" w14:textId="37F464F4" w:rsidR="009102E0" w:rsidRPr="009102E0" w:rsidRDefault="00E90B21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2C3EB4CD" w14:textId="6B5EC404" w:rsidR="009102E0" w:rsidRPr="009102E0" w:rsidRDefault="00E90B21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NA </w:t>
            </w:r>
          </w:p>
        </w:tc>
      </w:tr>
      <w:tr w:rsidR="00E90B21" w:rsidRPr="009102E0" w14:paraId="042D949C" w14:textId="77777777" w:rsidTr="00DF1F44">
        <w:tc>
          <w:tcPr>
            <w:tcW w:w="0" w:type="auto"/>
            <w:hideMark/>
          </w:tcPr>
          <w:p w14:paraId="4237551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Population Health, Prevention &amp; Policy</w:t>
            </w:r>
          </w:p>
        </w:tc>
        <w:tc>
          <w:tcPr>
            <w:tcW w:w="0" w:type="auto"/>
            <w:hideMark/>
          </w:tcPr>
          <w:p w14:paraId="5FC7F3F3" w14:textId="6339A988" w:rsidR="009102E0" w:rsidRPr="009102E0" w:rsidRDefault="00E90B21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14E68BA5" w14:textId="1DFFA264" w:rsidR="009102E0" w:rsidRPr="009102E0" w:rsidRDefault="00E90B21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6B87EEAA" w14:textId="35D1C7C6" w:rsidR="009102E0" w:rsidRPr="009102E0" w:rsidRDefault="00E90B21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8DBD2A9" w14:textId="2EE45DFA" w:rsidR="009102E0" w:rsidRPr="009102E0" w:rsidRDefault="00E90B21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NA</w:t>
            </w:r>
          </w:p>
        </w:tc>
      </w:tr>
    </w:tbl>
    <w:p w14:paraId="63AAD7C5" w14:textId="77777777" w:rsidR="009102E0" w:rsidRPr="009102E0" w:rsidRDefault="00000000" w:rsidP="009102E0">
      <w:p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pict w14:anchorId="73CF8143">
          <v:rect id="_x0000_i1026" style="width:0;height:1.5pt" o:hralign="center" o:hrstd="t" o:hr="t" fillcolor="#a0a0a0" stroked="f"/>
        </w:pict>
      </w:r>
    </w:p>
    <w:p w14:paraId="2C249C20" w14:textId="77777777" w:rsidR="009102E0" w:rsidRPr="009102E0" w:rsidRDefault="009102E0" w:rsidP="009102E0">
      <w:pPr>
        <w:rPr>
          <w:rFonts w:asciiTheme="majorBidi" w:hAnsiTheme="majorBidi" w:cstheme="majorBidi"/>
          <w:b/>
          <w:bCs/>
          <w:sz w:val="22"/>
          <w:szCs w:val="22"/>
        </w:rPr>
      </w:pPr>
      <w:r w:rsidRPr="009102E0">
        <w:rPr>
          <w:rFonts w:asciiTheme="majorBidi" w:hAnsiTheme="majorBidi" w:cstheme="majorBidi"/>
          <w:b/>
          <w:bCs/>
          <w:sz w:val="22"/>
          <w:szCs w:val="22"/>
        </w:rPr>
        <w:t>SECTION 2 — Subdomain-Level Evaluation (Evaluate All)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9"/>
        <w:gridCol w:w="1610"/>
        <w:gridCol w:w="1130"/>
        <w:gridCol w:w="2068"/>
        <w:gridCol w:w="2789"/>
      </w:tblGrid>
      <w:tr w:rsidR="00E90B21" w:rsidRPr="009102E0" w14:paraId="715941E8" w14:textId="77777777" w:rsidTr="00DF1F44">
        <w:tc>
          <w:tcPr>
            <w:tcW w:w="0" w:type="auto"/>
            <w:hideMark/>
          </w:tcPr>
          <w:p w14:paraId="13863F42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Subdomain (L2)</w:t>
            </w:r>
          </w:p>
        </w:tc>
        <w:tc>
          <w:tcPr>
            <w:tcW w:w="0" w:type="auto"/>
            <w:hideMark/>
          </w:tcPr>
          <w:p w14:paraId="20359355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Belongs in Correct Domain? (1–5)</w:t>
            </w:r>
          </w:p>
        </w:tc>
        <w:tc>
          <w:tcPr>
            <w:tcW w:w="0" w:type="auto"/>
            <w:hideMark/>
          </w:tcPr>
          <w:p w14:paraId="4261DAE0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Clear Scope? (1–5)</w:t>
            </w:r>
          </w:p>
        </w:tc>
        <w:tc>
          <w:tcPr>
            <w:tcW w:w="0" w:type="auto"/>
            <w:hideMark/>
          </w:tcPr>
          <w:p w14:paraId="3F16A9A7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Overlaps with Other Subdomains? (1–5)</w:t>
            </w:r>
          </w:p>
        </w:tc>
        <w:tc>
          <w:tcPr>
            <w:tcW w:w="0" w:type="auto"/>
            <w:hideMark/>
          </w:tcPr>
          <w:p w14:paraId="6377432F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Comments</w:t>
            </w:r>
          </w:p>
        </w:tc>
      </w:tr>
      <w:tr w:rsidR="00E90B21" w:rsidRPr="009102E0" w14:paraId="371490F9" w14:textId="77777777" w:rsidTr="00DF1F44">
        <w:tc>
          <w:tcPr>
            <w:tcW w:w="0" w:type="auto"/>
            <w:hideMark/>
          </w:tcPr>
          <w:p w14:paraId="0842475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Molecular &amp; Cellular Foundations</w:t>
            </w:r>
          </w:p>
        </w:tc>
        <w:tc>
          <w:tcPr>
            <w:tcW w:w="0" w:type="auto"/>
            <w:hideMark/>
          </w:tcPr>
          <w:p w14:paraId="71B77100" w14:textId="09F60C67" w:rsidR="009102E0" w:rsidRPr="009102E0" w:rsidRDefault="00E90B21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25770723" w14:textId="3F4670F5" w:rsidR="009102E0" w:rsidRPr="009102E0" w:rsidRDefault="00E90B21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62598030" w14:textId="0C6840EC" w:rsidR="009102E0" w:rsidRPr="009102E0" w:rsidRDefault="00E90B21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1E978D4D" w14:textId="12FD585C" w:rsidR="009102E0" w:rsidRPr="009102E0" w:rsidRDefault="00E90B21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NA</w:t>
            </w:r>
          </w:p>
        </w:tc>
      </w:tr>
      <w:tr w:rsidR="00E90B21" w:rsidRPr="009102E0" w14:paraId="0D83A007" w14:textId="77777777" w:rsidTr="00DF1F44">
        <w:tc>
          <w:tcPr>
            <w:tcW w:w="0" w:type="auto"/>
            <w:hideMark/>
          </w:tcPr>
          <w:p w14:paraId="2B0A7DAB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 xml:space="preserve">Preclinical &amp; Translational </w:t>
            </w:r>
            <w:commentRangeStart w:id="1"/>
            <w:r w:rsidRPr="009102E0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Models</w:t>
            </w:r>
            <w:commentRangeEnd w:id="1"/>
            <w:r w:rsidR="00C25E35" w:rsidRPr="009102E0">
              <w:rPr>
                <w:rStyle w:val="CommentReference"/>
                <w:rFonts w:asciiTheme="majorBidi" w:hAnsiTheme="majorBidi" w:cstheme="majorBidi"/>
                <w:sz w:val="22"/>
                <w:szCs w:val="22"/>
              </w:rPr>
              <w:commentReference w:id="1"/>
            </w:r>
          </w:p>
        </w:tc>
        <w:tc>
          <w:tcPr>
            <w:tcW w:w="0" w:type="auto"/>
            <w:hideMark/>
          </w:tcPr>
          <w:p w14:paraId="4C83E176" w14:textId="1C339006" w:rsidR="009102E0" w:rsidRPr="009102E0" w:rsidRDefault="00E90B21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7A6D4B9F" w14:textId="0128FE6A" w:rsidR="009102E0" w:rsidRPr="009102E0" w:rsidRDefault="00E90B21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4DFB1835" w14:textId="1CB4DFE2" w:rsidR="009102E0" w:rsidRPr="009102E0" w:rsidRDefault="00E90B21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34DC966D" w14:textId="74498CDB" w:rsidR="009102E0" w:rsidRPr="009102E0" w:rsidRDefault="00E90B21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There might be some overlap with molecular and </w:t>
            </w:r>
            <w:r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cellular </w:t>
            </w:r>
          </w:p>
        </w:tc>
      </w:tr>
      <w:tr w:rsidR="00E90B21" w:rsidRPr="009102E0" w14:paraId="46479C89" w14:textId="77777777" w:rsidTr="00DF1F44">
        <w:tc>
          <w:tcPr>
            <w:tcW w:w="0" w:type="auto"/>
            <w:hideMark/>
          </w:tcPr>
          <w:p w14:paraId="0D9EEA83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Tissue &amp; Organ-Level Physiology</w:t>
            </w:r>
          </w:p>
        </w:tc>
        <w:tc>
          <w:tcPr>
            <w:tcW w:w="0" w:type="auto"/>
            <w:hideMark/>
          </w:tcPr>
          <w:p w14:paraId="24975F62" w14:textId="77A8965E" w:rsidR="009102E0" w:rsidRPr="009102E0" w:rsidRDefault="00E90B21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5E330A7E" w14:textId="0DA69E44" w:rsidR="009102E0" w:rsidRPr="009102E0" w:rsidRDefault="00E90B21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67266015" w14:textId="2B9852A0" w:rsidR="009102E0" w:rsidRPr="009102E0" w:rsidRDefault="00E90B21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4640FD70" w14:textId="70310282" w:rsidR="009102E0" w:rsidRPr="009102E0" w:rsidRDefault="00E90B21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NA</w:t>
            </w:r>
          </w:p>
        </w:tc>
      </w:tr>
      <w:tr w:rsidR="00E90B21" w:rsidRPr="009102E0" w14:paraId="5EB6BB7D" w14:textId="77777777" w:rsidTr="00DF1F44">
        <w:tc>
          <w:tcPr>
            <w:tcW w:w="0" w:type="auto"/>
            <w:hideMark/>
          </w:tcPr>
          <w:p w14:paraId="444D0E5C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Arrhythmias &amp; Vascular Disorders</w:t>
            </w:r>
          </w:p>
        </w:tc>
        <w:tc>
          <w:tcPr>
            <w:tcW w:w="0" w:type="auto"/>
            <w:hideMark/>
          </w:tcPr>
          <w:p w14:paraId="5B2CAA0D" w14:textId="233A23F9" w:rsidR="009102E0" w:rsidRPr="009102E0" w:rsidRDefault="00E90B21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5B848B43" w14:textId="2E18AA28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6DF81AE" w14:textId="03449DBF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77E98BF" w14:textId="72707755" w:rsidR="009102E0" w:rsidRPr="009102E0" w:rsidRDefault="00E90B21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This needs to be changed. Arrythmia and vascular disease can not be in the same bucket. </w:t>
            </w:r>
          </w:p>
        </w:tc>
      </w:tr>
      <w:tr w:rsidR="00E90B21" w:rsidRPr="009102E0" w14:paraId="732F95D4" w14:textId="77777777" w:rsidTr="00DF1F44">
        <w:tc>
          <w:tcPr>
            <w:tcW w:w="0" w:type="auto"/>
            <w:hideMark/>
          </w:tcPr>
          <w:p w14:paraId="23439E07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Coronary &amp; Myocardial Conditions</w:t>
            </w:r>
          </w:p>
        </w:tc>
        <w:tc>
          <w:tcPr>
            <w:tcW w:w="0" w:type="auto"/>
            <w:hideMark/>
          </w:tcPr>
          <w:p w14:paraId="7412306E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8D8ED82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51C96AD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4CD4DD4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E90B21" w:rsidRPr="009102E0" w14:paraId="0B125FD6" w14:textId="77777777" w:rsidTr="00DF1F44">
        <w:tc>
          <w:tcPr>
            <w:tcW w:w="0" w:type="auto"/>
            <w:hideMark/>
          </w:tcPr>
          <w:p w14:paraId="0393E1BA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Diagnostic &amp; Therapeutic Interventions</w:t>
            </w:r>
          </w:p>
        </w:tc>
        <w:tc>
          <w:tcPr>
            <w:tcW w:w="0" w:type="auto"/>
            <w:hideMark/>
          </w:tcPr>
          <w:p w14:paraId="5B474BD9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935B54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C78186A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64DA07B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E90B21" w:rsidRPr="009102E0" w14:paraId="05C30B91" w14:textId="77777777" w:rsidTr="00DF1F44">
        <w:tc>
          <w:tcPr>
            <w:tcW w:w="0" w:type="auto"/>
            <w:hideMark/>
          </w:tcPr>
          <w:p w14:paraId="5AF33D5A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Clinical Guidelines &amp; Policy</w:t>
            </w:r>
          </w:p>
        </w:tc>
        <w:tc>
          <w:tcPr>
            <w:tcW w:w="0" w:type="auto"/>
            <w:hideMark/>
          </w:tcPr>
          <w:p w14:paraId="408590C5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F0F9EB2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547F74A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4E6CFE9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E90B21" w:rsidRPr="009102E0" w14:paraId="62171CBF" w14:textId="77777777" w:rsidTr="00DF1F44">
        <w:tc>
          <w:tcPr>
            <w:tcW w:w="0" w:type="auto"/>
            <w:hideMark/>
          </w:tcPr>
          <w:p w14:paraId="269F7F10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Epidemiology &amp; Risk Factors</w:t>
            </w:r>
          </w:p>
        </w:tc>
        <w:tc>
          <w:tcPr>
            <w:tcW w:w="0" w:type="auto"/>
            <w:hideMark/>
          </w:tcPr>
          <w:p w14:paraId="4FDA43EE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36CE75E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3F4B5D4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DF02DBA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E90B21" w:rsidRPr="009102E0" w14:paraId="14C5B9D1" w14:textId="77777777" w:rsidTr="00DF1F44">
        <w:tc>
          <w:tcPr>
            <w:tcW w:w="0" w:type="auto"/>
            <w:hideMark/>
          </w:tcPr>
          <w:p w14:paraId="2BB6C5F9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Prevention &amp; Health Promotion</w:t>
            </w:r>
          </w:p>
        </w:tc>
        <w:tc>
          <w:tcPr>
            <w:tcW w:w="0" w:type="auto"/>
            <w:hideMark/>
          </w:tcPr>
          <w:p w14:paraId="1DD59B3B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6B0DBA2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9E6AE57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1BB2D4D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</w:tbl>
    <w:p w14:paraId="00764E69" w14:textId="77777777" w:rsidR="009102E0" w:rsidRPr="009102E0" w:rsidRDefault="00000000" w:rsidP="009102E0">
      <w:p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pict w14:anchorId="7A9EE7C4">
          <v:rect id="_x0000_i1027" style="width:0;height:1.5pt" o:hralign="center" o:hrstd="t" o:hr="t" fillcolor="#a0a0a0" stroked="f"/>
        </w:pict>
      </w:r>
    </w:p>
    <w:p w14:paraId="55AAD08F" w14:textId="77777777" w:rsidR="009102E0" w:rsidRPr="009102E0" w:rsidRDefault="009102E0" w:rsidP="009102E0">
      <w:pPr>
        <w:rPr>
          <w:rFonts w:asciiTheme="majorBidi" w:hAnsiTheme="majorBidi" w:cstheme="majorBidi"/>
          <w:b/>
          <w:bCs/>
          <w:sz w:val="22"/>
          <w:szCs w:val="22"/>
        </w:rPr>
      </w:pPr>
      <w:r w:rsidRPr="009102E0">
        <w:rPr>
          <w:rFonts w:asciiTheme="majorBidi" w:hAnsiTheme="majorBidi" w:cstheme="majorBidi"/>
          <w:b/>
          <w:bCs/>
          <w:sz w:val="22"/>
          <w:szCs w:val="22"/>
        </w:rPr>
        <w:t>SECTION 3 — Topic-Level Evaluation (Evaluate Sample Only)</w:t>
      </w:r>
    </w:p>
    <w:p w14:paraId="150FE38E" w14:textId="77777777" w:rsidR="009102E0" w:rsidRPr="009102E0" w:rsidRDefault="009102E0" w:rsidP="009102E0">
      <w:pPr>
        <w:rPr>
          <w:rFonts w:asciiTheme="majorBidi" w:hAnsiTheme="majorBidi" w:cstheme="majorBidi"/>
          <w:sz w:val="22"/>
          <w:szCs w:val="22"/>
        </w:rPr>
      </w:pPr>
      <w:r w:rsidRPr="009102E0">
        <w:rPr>
          <w:rFonts w:asciiTheme="majorBidi" w:hAnsiTheme="majorBidi" w:cstheme="majorBidi"/>
          <w:sz w:val="22"/>
          <w:szCs w:val="22"/>
        </w:rPr>
        <w:t>(Select ~15–20 topics randomly across subdomains)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0"/>
        <w:gridCol w:w="1613"/>
        <w:gridCol w:w="1879"/>
        <w:gridCol w:w="1388"/>
        <w:gridCol w:w="1545"/>
        <w:gridCol w:w="1231"/>
      </w:tblGrid>
      <w:tr w:rsidR="009102E0" w:rsidRPr="009102E0" w14:paraId="4ED81B89" w14:textId="77777777" w:rsidTr="00DF1F44">
        <w:tc>
          <w:tcPr>
            <w:tcW w:w="0" w:type="auto"/>
            <w:hideMark/>
          </w:tcPr>
          <w:p w14:paraId="1D998938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Topic (L3)</w:t>
            </w:r>
          </w:p>
        </w:tc>
        <w:tc>
          <w:tcPr>
            <w:tcW w:w="0" w:type="auto"/>
            <w:hideMark/>
          </w:tcPr>
          <w:p w14:paraId="2631D98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Correct Subdomain? (1–5)</w:t>
            </w:r>
          </w:p>
        </w:tc>
        <w:tc>
          <w:tcPr>
            <w:tcW w:w="0" w:type="auto"/>
            <w:hideMark/>
          </w:tcPr>
          <w:p w14:paraId="6172BBA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Clear &amp; Standard Terminology? (1–5)</w:t>
            </w:r>
          </w:p>
        </w:tc>
        <w:tc>
          <w:tcPr>
            <w:tcW w:w="0" w:type="auto"/>
            <w:hideMark/>
          </w:tcPr>
          <w:p w14:paraId="0995C492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Too Broad / Too Narrow? (1–5)</w:t>
            </w:r>
          </w:p>
        </w:tc>
        <w:tc>
          <w:tcPr>
            <w:tcW w:w="0" w:type="auto"/>
            <w:hideMark/>
          </w:tcPr>
          <w:p w14:paraId="51A2D2C7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Would You Easily Classify a Paper Here? (1–5)</w:t>
            </w:r>
          </w:p>
        </w:tc>
        <w:tc>
          <w:tcPr>
            <w:tcW w:w="0" w:type="auto"/>
            <w:hideMark/>
          </w:tcPr>
          <w:p w14:paraId="6E7D0FE8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Comments</w:t>
            </w:r>
          </w:p>
        </w:tc>
      </w:tr>
      <w:tr w:rsidR="009102E0" w:rsidRPr="009102E0" w14:paraId="3D1E8A92" w14:textId="77777777" w:rsidTr="00DF1F44">
        <w:tc>
          <w:tcPr>
            <w:tcW w:w="0" w:type="auto"/>
            <w:hideMark/>
          </w:tcPr>
          <w:p w14:paraId="53A5321B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Cell Signaling &amp; Endothelial Function</w:t>
            </w:r>
          </w:p>
        </w:tc>
        <w:tc>
          <w:tcPr>
            <w:tcW w:w="0" w:type="auto"/>
            <w:hideMark/>
          </w:tcPr>
          <w:p w14:paraId="03801FC3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54F292B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8EB52B4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6D0956F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B01BF8E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79EBB110" w14:textId="77777777" w:rsidTr="00DF1F44">
        <w:tc>
          <w:tcPr>
            <w:tcW w:w="0" w:type="auto"/>
            <w:hideMark/>
          </w:tcPr>
          <w:p w14:paraId="57B6D0BD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Gene Expression &amp; Epigenetics</w:t>
            </w:r>
          </w:p>
        </w:tc>
        <w:tc>
          <w:tcPr>
            <w:tcW w:w="0" w:type="auto"/>
            <w:hideMark/>
          </w:tcPr>
          <w:p w14:paraId="1B72CA5D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DCA1440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C779325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254DF9D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D135689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74300F30" w14:textId="77777777" w:rsidTr="00DF1F44">
        <w:tc>
          <w:tcPr>
            <w:tcW w:w="0" w:type="auto"/>
            <w:hideMark/>
          </w:tcPr>
          <w:p w14:paraId="61F4B73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Heart Failure &amp; Ventricular Assist Devices</w:t>
            </w:r>
          </w:p>
        </w:tc>
        <w:tc>
          <w:tcPr>
            <w:tcW w:w="0" w:type="auto"/>
            <w:hideMark/>
          </w:tcPr>
          <w:p w14:paraId="04256AF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A8518C4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F13CFEC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61C7DD4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E1419D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5586070F" w14:textId="77777777" w:rsidTr="00DF1F44">
        <w:tc>
          <w:tcPr>
            <w:tcW w:w="0" w:type="auto"/>
            <w:hideMark/>
          </w:tcPr>
          <w:p w14:paraId="72C3AC94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Hypertension &amp; Blood Pressure Dysregulation</w:t>
            </w:r>
          </w:p>
        </w:tc>
        <w:tc>
          <w:tcPr>
            <w:tcW w:w="0" w:type="auto"/>
            <w:hideMark/>
          </w:tcPr>
          <w:p w14:paraId="57C0AB9D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5849E00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BAE120F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FF79BCB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920AC7C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71BDE51F" w14:textId="77777777" w:rsidTr="00DF1F44">
        <w:tc>
          <w:tcPr>
            <w:tcW w:w="0" w:type="auto"/>
            <w:hideMark/>
          </w:tcPr>
          <w:p w14:paraId="11C9A783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Stroke, PAD &amp; Other Ischemic Events</w:t>
            </w:r>
          </w:p>
        </w:tc>
        <w:tc>
          <w:tcPr>
            <w:tcW w:w="0" w:type="auto"/>
            <w:hideMark/>
          </w:tcPr>
          <w:p w14:paraId="002C16FF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67AF64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646B9C5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251705E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95089AA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16B45EE9" w14:textId="77777777" w:rsidTr="00DF1F44">
        <w:tc>
          <w:tcPr>
            <w:tcW w:w="0" w:type="auto"/>
            <w:hideMark/>
          </w:tcPr>
          <w:p w14:paraId="1D0BC719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Lifestyle Factors (Smoking, Diet, Exercise)</w:t>
            </w:r>
          </w:p>
        </w:tc>
        <w:tc>
          <w:tcPr>
            <w:tcW w:w="0" w:type="auto"/>
            <w:hideMark/>
          </w:tcPr>
          <w:p w14:paraId="67E1C38D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B17DE4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DB70C68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263B79E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687E6F7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0195E662" w14:textId="77777777" w:rsidTr="00DF1F44">
        <w:tc>
          <w:tcPr>
            <w:tcW w:w="0" w:type="auto"/>
            <w:hideMark/>
          </w:tcPr>
          <w:p w14:paraId="20A9C792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Social Determinants of Health</w:t>
            </w:r>
          </w:p>
        </w:tc>
        <w:tc>
          <w:tcPr>
            <w:tcW w:w="0" w:type="auto"/>
            <w:hideMark/>
          </w:tcPr>
          <w:p w14:paraId="2C59E4FC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FB27330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BF9B188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51C97FB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4FF4F6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510B4E41" w14:textId="77777777" w:rsidTr="00DF1F44">
        <w:tc>
          <w:tcPr>
            <w:tcW w:w="0" w:type="auto"/>
            <w:hideMark/>
          </w:tcPr>
          <w:p w14:paraId="6EB3E77C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Imaging &amp; Diagnostic Techniques</w:t>
            </w:r>
          </w:p>
        </w:tc>
        <w:tc>
          <w:tcPr>
            <w:tcW w:w="0" w:type="auto"/>
            <w:hideMark/>
          </w:tcPr>
          <w:p w14:paraId="06C46E7F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8CFB31D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3172320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9AB2FF4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75B9FB9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61541A47" w14:textId="77777777" w:rsidTr="00DF1F44">
        <w:tc>
          <w:tcPr>
            <w:tcW w:w="0" w:type="auto"/>
            <w:hideMark/>
          </w:tcPr>
          <w:p w14:paraId="39C5E97B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Surgical &amp; Device Interventions</w:t>
            </w:r>
          </w:p>
        </w:tc>
        <w:tc>
          <w:tcPr>
            <w:tcW w:w="0" w:type="auto"/>
            <w:hideMark/>
          </w:tcPr>
          <w:p w14:paraId="789AF3AA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B82B4BF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05CE41F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6A83FEB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FA8FF3A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4A18B609" w14:textId="77777777" w:rsidTr="00DF1F44">
        <w:tc>
          <w:tcPr>
            <w:tcW w:w="0" w:type="auto"/>
            <w:hideMark/>
          </w:tcPr>
          <w:p w14:paraId="7280F732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Primary &amp; Secondary Prevention Strategies</w:t>
            </w:r>
          </w:p>
        </w:tc>
        <w:tc>
          <w:tcPr>
            <w:tcW w:w="0" w:type="auto"/>
            <w:hideMark/>
          </w:tcPr>
          <w:p w14:paraId="58983E7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3A11419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58CFE1E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CFD821D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4757BBD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</w:tbl>
    <w:p w14:paraId="405F930B" w14:textId="77777777" w:rsidR="009102E0" w:rsidRPr="009102E0" w:rsidRDefault="00000000" w:rsidP="009102E0">
      <w:p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pict w14:anchorId="3D2E30EE">
          <v:rect id="_x0000_i1028" style="width:0;height:1.5pt" o:hralign="center" o:hrstd="t" o:hr="t" fillcolor="#a0a0a0" stroked="f"/>
        </w:pict>
      </w:r>
    </w:p>
    <w:p w14:paraId="2D98DFB8" w14:textId="77777777" w:rsidR="009102E0" w:rsidRPr="009102E0" w:rsidRDefault="009102E0" w:rsidP="009102E0">
      <w:pPr>
        <w:rPr>
          <w:rFonts w:asciiTheme="majorBidi" w:hAnsiTheme="majorBidi" w:cstheme="majorBidi"/>
          <w:b/>
          <w:bCs/>
          <w:sz w:val="22"/>
          <w:szCs w:val="22"/>
        </w:rPr>
      </w:pPr>
      <w:r w:rsidRPr="009102E0">
        <w:rPr>
          <w:rFonts w:asciiTheme="majorBidi" w:hAnsiTheme="majorBidi" w:cstheme="majorBidi"/>
          <w:b/>
          <w:bCs/>
          <w:sz w:val="22"/>
          <w:szCs w:val="22"/>
        </w:rPr>
        <w:t>SECTION 4 — Overall Assessment (Very Important)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7"/>
        <w:gridCol w:w="1269"/>
      </w:tblGrid>
      <w:tr w:rsidR="009102E0" w:rsidRPr="009102E0" w14:paraId="3F912A84" w14:textId="77777777" w:rsidTr="00DF1F44">
        <w:tc>
          <w:tcPr>
            <w:tcW w:w="0" w:type="auto"/>
            <w:hideMark/>
          </w:tcPr>
          <w:p w14:paraId="5CCB5DB3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0" w:type="auto"/>
            <w:hideMark/>
          </w:tcPr>
          <w:p w14:paraId="00D67D4A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Score (1–5)</w:t>
            </w:r>
          </w:p>
        </w:tc>
      </w:tr>
      <w:tr w:rsidR="009102E0" w:rsidRPr="009102E0" w14:paraId="2581F0B0" w14:textId="77777777" w:rsidTr="00DF1F44">
        <w:tc>
          <w:tcPr>
            <w:tcW w:w="0" w:type="auto"/>
            <w:hideMark/>
          </w:tcPr>
          <w:p w14:paraId="3F18F15B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Overall scientific correctness</w:t>
            </w:r>
          </w:p>
        </w:tc>
        <w:tc>
          <w:tcPr>
            <w:tcW w:w="0" w:type="auto"/>
            <w:hideMark/>
          </w:tcPr>
          <w:p w14:paraId="3AF0087A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1417F177" w14:textId="77777777" w:rsidTr="00DF1F44">
        <w:tc>
          <w:tcPr>
            <w:tcW w:w="0" w:type="auto"/>
            <w:hideMark/>
          </w:tcPr>
          <w:p w14:paraId="04FB448B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Overall usability for organizing CVD literature</w:t>
            </w:r>
          </w:p>
        </w:tc>
        <w:tc>
          <w:tcPr>
            <w:tcW w:w="0" w:type="auto"/>
            <w:hideMark/>
          </w:tcPr>
          <w:p w14:paraId="3681293E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9102E0" w:rsidRPr="009102E0" w14:paraId="798521E1" w14:textId="77777777" w:rsidTr="00DF1F44">
        <w:tc>
          <w:tcPr>
            <w:tcW w:w="0" w:type="auto"/>
            <w:hideMark/>
          </w:tcPr>
          <w:p w14:paraId="75970FB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102E0">
              <w:rPr>
                <w:rFonts w:asciiTheme="majorBidi" w:hAnsiTheme="majorBidi" w:cstheme="majorBidi"/>
                <w:sz w:val="22"/>
                <w:szCs w:val="22"/>
              </w:rPr>
              <w:t>Would you trust this taxonomy for research navigation?</w:t>
            </w:r>
          </w:p>
        </w:tc>
        <w:tc>
          <w:tcPr>
            <w:tcW w:w="0" w:type="auto"/>
            <w:hideMark/>
          </w:tcPr>
          <w:p w14:paraId="3F429CC6" w14:textId="77777777" w:rsidR="009102E0" w:rsidRPr="009102E0" w:rsidRDefault="009102E0" w:rsidP="009102E0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</w:tbl>
    <w:p w14:paraId="0371BFA9" w14:textId="77777777" w:rsidR="009102E0" w:rsidRPr="009102E0" w:rsidRDefault="009102E0" w:rsidP="009102E0">
      <w:pPr>
        <w:rPr>
          <w:rFonts w:asciiTheme="majorBidi" w:hAnsiTheme="majorBidi" w:cstheme="majorBidi"/>
          <w:sz w:val="22"/>
          <w:szCs w:val="22"/>
        </w:rPr>
      </w:pPr>
      <w:r w:rsidRPr="009102E0">
        <w:rPr>
          <w:rFonts w:asciiTheme="majorBidi" w:hAnsiTheme="majorBidi" w:cstheme="majorBidi"/>
          <w:sz w:val="22"/>
          <w:szCs w:val="22"/>
        </w:rPr>
        <w:t>Optional:</w:t>
      </w:r>
    </w:p>
    <w:p w14:paraId="3DD260E1" w14:textId="77777777" w:rsidR="009102E0" w:rsidRPr="009102E0" w:rsidRDefault="009102E0" w:rsidP="009102E0">
      <w:pPr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 w:rsidRPr="009102E0">
        <w:rPr>
          <w:rFonts w:asciiTheme="majorBidi" w:hAnsiTheme="majorBidi" w:cstheme="majorBidi"/>
          <w:sz w:val="22"/>
          <w:szCs w:val="22"/>
        </w:rPr>
        <w:t xml:space="preserve">List up to </w:t>
      </w:r>
      <w:r w:rsidRPr="009102E0">
        <w:rPr>
          <w:rFonts w:asciiTheme="majorBidi" w:hAnsiTheme="majorBidi" w:cstheme="majorBidi"/>
          <w:b/>
          <w:bCs/>
          <w:sz w:val="22"/>
          <w:szCs w:val="22"/>
        </w:rPr>
        <w:t>3 missing major categories</w:t>
      </w:r>
    </w:p>
    <w:p w14:paraId="4ADB7134" w14:textId="77777777" w:rsidR="009102E0" w:rsidRPr="009102E0" w:rsidRDefault="009102E0" w:rsidP="009102E0">
      <w:pPr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 w:rsidRPr="009102E0">
        <w:rPr>
          <w:rFonts w:asciiTheme="majorBidi" w:hAnsiTheme="majorBidi" w:cstheme="majorBidi"/>
          <w:sz w:val="22"/>
          <w:szCs w:val="22"/>
        </w:rPr>
        <w:t xml:space="preserve">List up to </w:t>
      </w:r>
      <w:r w:rsidRPr="009102E0">
        <w:rPr>
          <w:rFonts w:asciiTheme="majorBidi" w:hAnsiTheme="majorBidi" w:cstheme="majorBidi"/>
          <w:b/>
          <w:bCs/>
          <w:sz w:val="22"/>
          <w:szCs w:val="22"/>
        </w:rPr>
        <w:t>3 problematic overlaps</w:t>
      </w:r>
    </w:p>
    <w:p w14:paraId="531740FB" w14:textId="77777777" w:rsidR="00C40133" w:rsidRPr="009102E0" w:rsidRDefault="00C40133">
      <w:pPr>
        <w:rPr>
          <w:rFonts w:asciiTheme="majorBidi" w:hAnsiTheme="majorBidi" w:cstheme="majorBidi"/>
          <w:sz w:val="22"/>
          <w:szCs w:val="22"/>
        </w:rPr>
      </w:pPr>
    </w:p>
    <w:sectPr w:rsidR="00C40133" w:rsidRPr="00910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rfan Tasdighi" w:date="2026-03-20T14:04:00Z" w:initials="ET">
    <w:p w14:paraId="0C902007" w14:textId="77777777" w:rsidR="00F2656B" w:rsidRDefault="00F2656B" w:rsidP="00F2656B">
      <w:pPr>
        <w:pStyle w:val="CommentText"/>
      </w:pPr>
      <w:r>
        <w:rPr>
          <w:rStyle w:val="CommentReference"/>
        </w:rPr>
        <w:annotationRef/>
      </w:r>
      <w:r>
        <w:t xml:space="preserve">I would separate the diagnostics and intervention as a domain and call it “diagnostic and management,” with subdomains of  1.  non-invasive diagnostic techniques 2.medical therapy, and 3. invasive interventions </w:t>
      </w:r>
    </w:p>
  </w:comment>
  <w:comment w:id="1" w:author="Erfan Tasdighi" w:date="2026-03-20T13:55:00Z" w:initials="ET">
    <w:p w14:paraId="06599C1B" w14:textId="77777777" w:rsidR="00436B94" w:rsidRDefault="00C25E35" w:rsidP="00436B94">
      <w:pPr>
        <w:pStyle w:val="CommentText"/>
      </w:pPr>
      <w:r>
        <w:rPr>
          <w:rStyle w:val="CommentReference"/>
        </w:rPr>
        <w:annotationRef/>
      </w:r>
      <w:r w:rsidR="00436B94">
        <w:t>Ok so for the cardiovascular disease, I think the best way to categorize is as below:</w:t>
      </w:r>
      <w:r w:rsidR="00436B94">
        <w:br/>
        <w:t xml:space="preserve">1. Ischemic Heart disease </w:t>
      </w:r>
    </w:p>
    <w:p w14:paraId="36C663B8" w14:textId="77777777" w:rsidR="00436B94" w:rsidRDefault="00436B94" w:rsidP="00436B94">
      <w:pPr>
        <w:pStyle w:val="CommentText"/>
      </w:pPr>
      <w:r>
        <w:t>2. heart failure and cardiomyopathies</w:t>
      </w:r>
    </w:p>
    <w:p w14:paraId="73EC4E40" w14:textId="77777777" w:rsidR="00436B94" w:rsidRDefault="00436B94" w:rsidP="00436B94">
      <w:pPr>
        <w:pStyle w:val="CommentText"/>
      </w:pPr>
      <w:r>
        <w:t xml:space="preserve">3. Cardiac arrhythmia </w:t>
      </w:r>
    </w:p>
    <w:p w14:paraId="4B82E73C" w14:textId="77777777" w:rsidR="00436B94" w:rsidRDefault="00436B94" w:rsidP="00436B94">
      <w:pPr>
        <w:pStyle w:val="CommentText"/>
      </w:pPr>
      <w:r>
        <w:t xml:space="preserve">4. valvular disease </w:t>
      </w:r>
    </w:p>
    <w:p w14:paraId="77EDB78B" w14:textId="77777777" w:rsidR="00436B94" w:rsidRDefault="00436B94" w:rsidP="00436B94">
      <w:pPr>
        <w:pStyle w:val="CommentText"/>
      </w:pPr>
      <w:r>
        <w:t xml:space="preserve">5. vascular disease </w:t>
      </w:r>
    </w:p>
    <w:p w14:paraId="6688BE79" w14:textId="77777777" w:rsidR="00436B94" w:rsidRDefault="00436B94" w:rsidP="00436B94">
      <w:pPr>
        <w:pStyle w:val="CommentText"/>
      </w:pPr>
      <w:r>
        <w:t xml:space="preserve">6. congenital heart disease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902007" w15:done="0"/>
  <w15:commentEx w15:paraId="6688BE7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46EC815" w16cex:dateUtc="2026-03-20T18:04:00Z"/>
  <w16cex:commentExtensible w16cex:durableId="25E843E0" w16cex:dateUtc="2026-03-20T17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902007" w16cid:durableId="746EC815"/>
  <w16cid:commentId w16cid:paraId="6688BE79" w16cid:durableId="25E843E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E6C63"/>
    <w:multiLevelType w:val="multilevel"/>
    <w:tmpl w:val="A56C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8632E"/>
    <w:multiLevelType w:val="multilevel"/>
    <w:tmpl w:val="7002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536104">
    <w:abstractNumId w:val="1"/>
  </w:num>
  <w:num w:numId="2" w16cid:durableId="156186251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rfan Tasdighi">
    <w15:presenceInfo w15:providerId="AD" w15:userId="S::etasdig1@jh.edu::d5ee146f-a98f-470b-ba61-0cfbd776af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AB1"/>
    <w:rsid w:val="00202BE8"/>
    <w:rsid w:val="003D7D05"/>
    <w:rsid w:val="00436B94"/>
    <w:rsid w:val="00444F25"/>
    <w:rsid w:val="0055752B"/>
    <w:rsid w:val="00622959"/>
    <w:rsid w:val="006243E7"/>
    <w:rsid w:val="007F5B89"/>
    <w:rsid w:val="00835AB1"/>
    <w:rsid w:val="00865A46"/>
    <w:rsid w:val="009102E0"/>
    <w:rsid w:val="009327C2"/>
    <w:rsid w:val="00C25E35"/>
    <w:rsid w:val="00C40133"/>
    <w:rsid w:val="00D30DD5"/>
    <w:rsid w:val="00DF1F44"/>
    <w:rsid w:val="00E90B21"/>
    <w:rsid w:val="00ED48E0"/>
    <w:rsid w:val="00EE6527"/>
    <w:rsid w:val="00F2656B"/>
    <w:rsid w:val="00FE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2E1A2"/>
  <w15:chartTrackingRefBased/>
  <w15:docId w15:val="{9116E3DB-D7DA-42A7-A0D7-26B0B399D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A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A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A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A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A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A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A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AB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1F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25E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5E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5E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5E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5E3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308</Words>
  <Characters>2013</Characters>
  <Application>Microsoft Office Word</Application>
  <DocSecurity>0</DocSecurity>
  <Lines>40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Hajar Homayouni</dc:creator>
  <cp:keywords/>
  <dc:description/>
  <cp:lastModifiedBy>Erfan Tasdighi</cp:lastModifiedBy>
  <cp:revision>5</cp:revision>
  <dcterms:created xsi:type="dcterms:W3CDTF">2026-03-06T18:57:00Z</dcterms:created>
  <dcterms:modified xsi:type="dcterms:W3CDTF">2026-04-02T18:59:00Z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5b22d3f7-791b-4ae9-8cfd-86398cb3eeb6</vt:lpwstr>
  </property>
</Properties>
</file>