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5064"/>
        <w:tblW w:w="9348" w:type="dxa"/>
        <w:tblLook w:val="04A0" w:firstRow="1" w:lastRow="0" w:firstColumn="1" w:lastColumn="0" w:noHBand="0" w:noVBand="1"/>
      </w:tblPr>
      <w:tblGrid>
        <w:gridCol w:w="3823"/>
        <w:gridCol w:w="5525"/>
      </w:tblGrid>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B230AD" w:rsidRDefault="007F4188" w:rsidP="007F4188">
            <w:pPr>
              <w:rPr>
                <w:b/>
              </w:rPr>
            </w:pPr>
            <w:r>
              <w:rPr>
                <w:b/>
              </w:rPr>
              <w:t>Date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8C212E" w:rsidP="007F4188">
            <w:r>
              <w:rPr>
                <w:sz w:val="20"/>
              </w:rPr>
              <w:t>{</w:t>
            </w:r>
            <w:r w:rsidRPr="008C212E">
              <w:rPr>
                <w:sz w:val="20"/>
              </w:rPr>
              <w:t>date</w:t>
            </w:r>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7F4188" w:rsidP="007F4188">
            <w:pPr>
              <w:rPr>
                <w:b/>
              </w:rPr>
            </w:pPr>
            <w:r w:rsidRPr="00B230AD">
              <w:rPr>
                <w:b/>
              </w:rPr>
              <w:t>Référence Devis</w:t>
            </w:r>
          </w:p>
          <w:p w:rsidR="007F4188" w:rsidRPr="00B230AD" w:rsidRDefault="007F4188" w:rsidP="007F4188">
            <w:pPr>
              <w:rPr>
                <w:i/>
              </w:rPr>
            </w:pPr>
            <w:r w:rsidRPr="00B230AD">
              <w:rPr>
                <w:i/>
              </w:rPr>
              <w:t>Interne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4D5637" w:rsidRDefault="00894712" w:rsidP="007F4188">
            <w:r>
              <w:rPr>
                <w:sz w:val="20"/>
              </w:rPr>
              <w:t>{</w:t>
            </w:r>
            <w:proofErr w:type="spellStart"/>
            <w:r w:rsidR="00630E62" w:rsidRPr="00630E62">
              <w:rPr>
                <w:sz w:val="20"/>
              </w:rPr>
              <w:t>reference</w:t>
            </w:r>
            <w:proofErr w:type="spellEnd"/>
            <w:r>
              <w:rPr>
                <w:sz w:val="20"/>
              </w:rPr>
              <w:t>}</w:t>
            </w:r>
          </w:p>
        </w:tc>
      </w:tr>
    </w:tbl>
    <w:p w:rsidR="003D1A2C" w:rsidRDefault="00B230AD" w:rsidP="0005468D">
      <w:pPr>
        <w:jc w:val="center"/>
      </w:pPr>
      <w:r>
        <w:rPr>
          <w:noProof/>
          <w:lang w:eastAsia="fr-FR"/>
        </w:rPr>
        <w:drawing>
          <wp:inline distT="0" distB="0" distL="0" distR="0">
            <wp:extent cx="5760720" cy="2880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Y_INGENIERIE_sans_fo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230AD" w:rsidRDefault="00B230AD"/>
    <w:p w:rsidR="00B230AD" w:rsidRDefault="00B230AD"/>
    <w:p w:rsidR="00B230AD" w:rsidRDefault="00B230AD"/>
    <w:p w:rsidR="00B230AD" w:rsidRDefault="00B230AD"/>
    <w:p w:rsidR="00B230AD" w:rsidRPr="004D5637" w:rsidRDefault="00B230AD"/>
    <w:p w:rsidR="00B230AD" w:rsidRDefault="0005468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23495</wp:posOffset>
                </wp:positionV>
                <wp:extent cx="6489065" cy="0"/>
                <wp:effectExtent l="0" t="19050" r="26035" b="19050"/>
                <wp:wrapNone/>
                <wp:docPr id="4" name="Connecteur droit 4"/>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B24A1F7"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85pt" to="511.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" strokecolor="#a5a5a5 [3206]" strokeweight="3pt">
                <v:stroke joinstyle="miter"/>
              </v:line>
            </w:pict>
          </mc:Fallback>
        </mc:AlternateContent>
      </w:r>
    </w:p>
    <w:tbl>
      <w:tblPr>
        <w:tblStyle w:val="Grilledutableau"/>
        <w:tblpPr w:leftFromText="141" w:rightFromText="141" w:vertAnchor="text" w:horzAnchor="margin" w:tblpY="30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Mission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w:t>
            </w:r>
            <w:r w:rsidR="00630E62" w:rsidRPr="00630E62">
              <w:rPr>
                <w:sz w:val="20"/>
              </w:rPr>
              <w:t>mission</w:t>
            </w:r>
            <w:r>
              <w:rPr>
                <w:sz w:val="20"/>
              </w:rPr>
              <w:t>}</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Adresse</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{adresse}</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Client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BA6589">
            <w:pPr>
              <w:rPr>
                <w:sz w:val="20"/>
                <w:szCs w:val="20"/>
              </w:rPr>
            </w:pPr>
            <w:r>
              <w:rPr>
                <w:sz w:val="20"/>
              </w:rPr>
              <w:t>{</w:t>
            </w:r>
            <w:proofErr w:type="spellStart"/>
            <w:r w:rsidR="00BA6589">
              <w:rPr>
                <w:sz w:val="20"/>
              </w:rPr>
              <w:t>nom_c</w:t>
            </w:r>
            <w:r w:rsidR="00630E62">
              <w:rPr>
                <w:sz w:val="20"/>
              </w:rPr>
              <w:t>lient</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Contact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05468D" w:rsidP="0005468D">
            <w:pPr>
              <w:rPr>
                <w:sz w:val="20"/>
                <w:szCs w:val="20"/>
              </w:rPr>
            </w:pPr>
            <w:r w:rsidRPr="00312B91">
              <w:rPr>
                <w:sz w:val="20"/>
                <w:szCs w:val="20"/>
                <w:u w:val="single"/>
              </w:rPr>
              <w:t>TEL</w:t>
            </w:r>
            <w:r w:rsidRPr="007F4188">
              <w:rPr>
                <w:sz w:val="20"/>
                <w:szCs w:val="20"/>
              </w:rPr>
              <w:t xml:space="preserve"> : </w:t>
            </w:r>
            <w:r w:rsidR="00894712">
              <w:rPr>
                <w:sz w:val="20"/>
              </w:rPr>
              <w:t>{</w:t>
            </w:r>
            <w:proofErr w:type="spellStart"/>
            <w:r w:rsidR="00630E62" w:rsidRPr="00630E62">
              <w:rPr>
                <w:sz w:val="20"/>
              </w:rPr>
              <w:t>tel_c</w:t>
            </w:r>
            <w:proofErr w:type="spellEnd"/>
            <w:r w:rsidR="00894712">
              <w:rPr>
                <w:sz w:val="20"/>
              </w:rPr>
              <w:t xml:space="preserve">} </w:t>
            </w:r>
            <w:r w:rsidRPr="007F4188">
              <w:rPr>
                <w:sz w:val="20"/>
                <w:szCs w:val="20"/>
              </w:rPr>
              <w:t>/</w:t>
            </w:r>
            <w:r w:rsidR="00894712">
              <w:rPr>
                <w:sz w:val="20"/>
                <w:szCs w:val="20"/>
              </w:rPr>
              <w:t xml:space="preserve"> </w:t>
            </w:r>
            <w:r w:rsidRPr="007F4188">
              <w:rPr>
                <w:sz w:val="20"/>
                <w:szCs w:val="20"/>
              </w:rPr>
              <w:t>MAIL :</w:t>
            </w:r>
            <w:r w:rsidR="00894712">
              <w:rPr>
                <w:sz w:val="20"/>
                <w:szCs w:val="20"/>
              </w:rPr>
              <w:t xml:space="preserve"> </w:t>
            </w:r>
            <w:r w:rsidR="00894712">
              <w:rPr>
                <w:sz w:val="20"/>
              </w:rPr>
              <w:t>{</w:t>
            </w:r>
            <w:proofErr w:type="spellStart"/>
            <w:r w:rsidR="00312B91" w:rsidRPr="00312B91">
              <w:rPr>
                <w:sz w:val="20"/>
              </w:rPr>
              <w:t>mail_c</w:t>
            </w:r>
            <w:proofErr w:type="spellEnd"/>
            <w:r w:rsidR="00894712">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Adresse (facturation)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w:t>
            </w:r>
            <w:proofErr w:type="spellStart"/>
            <w:r w:rsidR="00630E62" w:rsidRPr="00630E62">
              <w:rPr>
                <w:sz w:val="20"/>
              </w:rPr>
              <w:t>adressef</w:t>
            </w:r>
            <w:proofErr w:type="spellEnd"/>
            <w:r>
              <w:rPr>
                <w:sz w:val="20"/>
              </w:rPr>
              <w:t>}</w:t>
            </w:r>
          </w:p>
        </w:tc>
      </w:tr>
    </w:tbl>
    <w:tbl>
      <w:tblPr>
        <w:tblStyle w:val="Grilledutableau"/>
        <w:tblpPr w:leftFromText="141" w:rightFromText="141" w:vertAnchor="text" w:horzAnchor="margin" w:tblpY="401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Nom</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05468D">
            <w:pPr>
              <w:rPr>
                <w:sz w:val="20"/>
                <w:szCs w:val="20"/>
              </w:rPr>
            </w:pPr>
            <w:r>
              <w:rPr>
                <w:sz w:val="20"/>
              </w:rPr>
              <w:t>{</w:t>
            </w:r>
            <w:r w:rsidR="00630E62" w:rsidRPr="00630E62">
              <w:rPr>
                <w:sz w:val="20"/>
              </w:rPr>
              <w:t>nom</w:t>
            </w:r>
            <w:r w:rsidR="00630E62">
              <w:rPr>
                <w:sz w:val="20"/>
              </w:rPr>
              <w:t>} {</w:t>
            </w:r>
            <w:proofErr w:type="spellStart"/>
            <w:r w:rsidR="00630E62">
              <w:rPr>
                <w:sz w:val="20"/>
              </w:rPr>
              <w:t>pre</w:t>
            </w:r>
            <w:r>
              <w:rPr>
                <w:sz w:val="20"/>
              </w:rPr>
              <w:t>nom</w:t>
            </w:r>
            <w:proofErr w:type="spellEnd"/>
            <w:r>
              <w:rPr>
                <w:sz w:val="20"/>
              </w:rPr>
              <w:t>}</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Tel</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2A1485" w:rsidP="009B33AD">
            <w:pPr>
              <w:rPr>
                <w:sz w:val="20"/>
                <w:szCs w:val="20"/>
              </w:rPr>
            </w:pPr>
            <w:r>
              <w:rPr>
                <w:sz w:val="20"/>
              </w:rPr>
              <w:t>{tel</w:t>
            </w:r>
            <w:r w:rsidR="009B33AD">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Mail</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2A1485" w:rsidP="009B33AD">
            <w:pPr>
              <w:rPr>
                <w:sz w:val="20"/>
                <w:szCs w:val="20"/>
              </w:rPr>
            </w:pPr>
            <w:r>
              <w:rPr>
                <w:sz w:val="20"/>
              </w:rPr>
              <w:t>{</w:t>
            </w:r>
            <w:r w:rsidR="007B7371">
              <w:rPr>
                <w:sz w:val="20"/>
              </w:rPr>
              <w:t>e</w:t>
            </w:r>
            <w:bookmarkStart w:id="0" w:name="_GoBack"/>
            <w:bookmarkEnd w:id="0"/>
            <w:r>
              <w:rPr>
                <w:sz w:val="20"/>
              </w:rPr>
              <w:t>mail</w:t>
            </w:r>
            <w:r w:rsidR="009B33AD">
              <w:rPr>
                <w:sz w:val="20"/>
              </w:rPr>
              <w:t>}</w:t>
            </w:r>
          </w:p>
        </w:tc>
      </w:tr>
    </w:tbl>
    <w:p w:rsidR="0005468D" w:rsidRDefault="0005468D">
      <w:r>
        <w:rPr>
          <w:noProof/>
          <w:lang w:eastAsia="fr-FR"/>
        </w:rPr>
        <mc:AlternateContent>
          <mc:Choice Requires="wps">
            <w:drawing>
              <wp:anchor distT="0" distB="0" distL="114300" distR="114300" simplePos="0" relativeHeight="251663360" behindDoc="0" locked="0" layoutInCell="1" allowOverlap="1" wp14:anchorId="3B5E5CC8" wp14:editId="2E1A2E76">
                <wp:simplePos x="0" y="0"/>
                <wp:positionH relativeFrom="column">
                  <wp:posOffset>-5715</wp:posOffset>
                </wp:positionH>
                <wp:positionV relativeFrom="paragraph">
                  <wp:posOffset>3738245</wp:posOffset>
                </wp:positionV>
                <wp:extent cx="6489065" cy="0"/>
                <wp:effectExtent l="0" t="19050" r="26035" b="19050"/>
                <wp:wrapNone/>
                <wp:docPr id="6" name="Connecteur droit 6"/>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413185"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294.35pt" to="510.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" strokecolor="#a5a5a5 [3206]" strokeweight="3pt">
                <v:stroke joinstyle="miter"/>
              </v:line>
            </w:pict>
          </mc:Fallback>
        </mc:AlternateContent>
      </w:r>
      <w:r w:rsidR="004D5637">
        <w:rPr>
          <w:noProof/>
          <w:lang w:eastAsia="fr-FR"/>
        </w:rPr>
        <mc:AlternateContent>
          <mc:Choice Requires="wps">
            <w:drawing>
              <wp:anchor distT="0" distB="0" distL="114300" distR="114300" simplePos="0" relativeHeight="251661312" behindDoc="0" locked="0" layoutInCell="1" allowOverlap="1" wp14:anchorId="5F8F96D5" wp14:editId="229A4638">
                <wp:simplePos x="0" y="0"/>
                <wp:positionH relativeFrom="margin">
                  <wp:align>left</wp:align>
                </wp:positionH>
                <wp:positionV relativeFrom="paragraph">
                  <wp:posOffset>2207895</wp:posOffset>
                </wp:positionV>
                <wp:extent cx="6489065" cy="0"/>
                <wp:effectExtent l="0" t="19050" r="26035" b="19050"/>
                <wp:wrapNone/>
                <wp:docPr id="5" name="Connecteur droit 5"/>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D0C98B" id="Connecteur droit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85pt" to="510.9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" strokecolor="#a5a5a5 [3206]" strokeweight="3pt">
                <v:stroke joinstyle="miter"/>
                <w10:wrap anchorx="margin"/>
              </v:line>
            </w:pict>
          </mc:Fallback>
        </mc:AlternateContent>
      </w:r>
    </w:p>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Default="0005468D" w:rsidP="0005468D"/>
    <w:p w:rsidR="0005468D" w:rsidRPr="0005468D" w:rsidRDefault="0005468D" w:rsidP="0005468D"/>
    <w:p w:rsidR="0005468D" w:rsidRDefault="0005468D" w:rsidP="0005468D"/>
    <w:p w:rsidR="0005468D" w:rsidRDefault="0005468D" w:rsidP="0005468D">
      <w:pPr>
        <w:jc w:val="center"/>
      </w:pPr>
    </w:p>
    <w:p w:rsidR="0005468D" w:rsidRDefault="0005468D">
      <w:r>
        <w:br w:type="page"/>
      </w:r>
    </w:p>
    <w:p w:rsidR="0005468D" w:rsidRDefault="0005468D" w:rsidP="0005468D">
      <w:pPr>
        <w:ind w:left="426"/>
      </w:pPr>
    </w:p>
    <w:p w:rsidR="00080326" w:rsidRDefault="00080326" w:rsidP="00080326">
      <w:pPr>
        <w:ind w:left="426"/>
      </w:pPr>
    </w:p>
    <w:sdt>
      <w:sdtPr>
        <w:rPr>
          <w:rFonts w:asciiTheme="minorHAnsi" w:eastAsiaTheme="minorHAnsi" w:hAnsiTheme="minorHAnsi" w:cstheme="minorBidi"/>
          <w:color w:val="auto"/>
          <w:sz w:val="22"/>
          <w:szCs w:val="22"/>
          <w:lang w:eastAsia="en-US"/>
        </w:rPr>
        <w:id w:val="935870310"/>
        <w:docPartObj>
          <w:docPartGallery w:val="Table of Contents"/>
          <w:docPartUnique/>
        </w:docPartObj>
      </w:sdtPr>
      <w:sdtEndPr>
        <w:rPr>
          <w:b/>
          <w:bCs/>
        </w:rPr>
      </w:sdtEndPr>
      <w:sdtContent>
        <w:p w:rsidR="009A00DF" w:rsidRPr="009A00DF" w:rsidRDefault="009A00DF" w:rsidP="009A00DF">
          <w:pPr>
            <w:pStyle w:val="En-ttedetabledesmatires"/>
            <w:spacing w:line="600" w:lineRule="auto"/>
          </w:pPr>
          <w:r>
            <w:t>Sommaire</w:t>
          </w:r>
          <w:r>
            <w:br/>
          </w:r>
        </w:p>
        <w:p w:rsidR="00080326" w:rsidRDefault="00080326" w:rsidP="009A00DF">
          <w:pPr>
            <w:pStyle w:val="TM1"/>
            <w:tabs>
              <w:tab w:val="left" w:pos="440"/>
              <w:tab w:val="right" w:leader="dot" w:pos="10338"/>
            </w:tabs>
            <w:spacing w:line="600" w:lineRule="auto"/>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6337632" w:history="1">
            <w:r w:rsidRPr="00013CE4">
              <w:rPr>
                <w:rStyle w:val="Lienhypertexte"/>
                <w:noProof/>
              </w:rPr>
              <w:t>1.</w:t>
            </w:r>
            <w:r>
              <w:rPr>
                <w:rFonts w:eastAsiaTheme="minorEastAsia"/>
                <w:noProof/>
                <w:lang w:eastAsia="fr-FR"/>
              </w:rPr>
              <w:tab/>
            </w:r>
            <w:r w:rsidRPr="00013CE4">
              <w:rPr>
                <w:rStyle w:val="Lienhypertexte"/>
                <w:noProof/>
              </w:rPr>
              <w:t>Objet de la mission</w:t>
            </w:r>
            <w:r>
              <w:rPr>
                <w:noProof/>
                <w:webHidden/>
              </w:rPr>
              <w:tab/>
            </w:r>
            <w:r>
              <w:rPr>
                <w:noProof/>
                <w:webHidden/>
              </w:rPr>
              <w:fldChar w:fldCharType="begin"/>
            </w:r>
            <w:r>
              <w:rPr>
                <w:noProof/>
                <w:webHidden/>
              </w:rPr>
              <w:instrText xml:space="preserve"> PAGEREF _Toc136337632 \h </w:instrText>
            </w:r>
            <w:r>
              <w:rPr>
                <w:noProof/>
                <w:webHidden/>
              </w:rPr>
            </w:r>
            <w:r>
              <w:rPr>
                <w:noProof/>
                <w:webHidden/>
              </w:rPr>
              <w:fldChar w:fldCharType="separate"/>
            </w:r>
            <w:r>
              <w:rPr>
                <w:noProof/>
                <w:webHidden/>
              </w:rPr>
              <w:t>2</w:t>
            </w:r>
            <w:r>
              <w:rPr>
                <w:noProof/>
                <w:webHidden/>
              </w:rPr>
              <w:fldChar w:fldCharType="end"/>
            </w:r>
          </w:hyperlink>
        </w:p>
        <w:p w:rsidR="00080326" w:rsidRDefault="00A6449E" w:rsidP="009A00DF">
          <w:pPr>
            <w:pStyle w:val="TM1"/>
            <w:tabs>
              <w:tab w:val="left" w:pos="440"/>
              <w:tab w:val="right" w:leader="dot" w:pos="10338"/>
            </w:tabs>
            <w:spacing w:line="600" w:lineRule="auto"/>
            <w:rPr>
              <w:rFonts w:eastAsiaTheme="minorEastAsia"/>
              <w:noProof/>
              <w:lang w:eastAsia="fr-FR"/>
            </w:rPr>
          </w:pPr>
          <w:hyperlink w:anchor="_Toc136337633" w:history="1">
            <w:r w:rsidR="00080326" w:rsidRPr="00013CE4">
              <w:rPr>
                <w:rStyle w:val="Lienhypertexte"/>
                <w:noProof/>
              </w:rPr>
              <w:t>2.</w:t>
            </w:r>
            <w:r w:rsidR="00080326">
              <w:rPr>
                <w:rFonts w:eastAsiaTheme="minorEastAsia"/>
                <w:noProof/>
                <w:lang w:eastAsia="fr-FR"/>
              </w:rPr>
              <w:tab/>
            </w:r>
            <w:r w:rsidR="00080326" w:rsidRPr="00013CE4">
              <w:rPr>
                <w:rStyle w:val="Lienhypertexte"/>
                <w:noProof/>
              </w:rPr>
              <w:t>Données d’entrée &amp; pré-requis</w:t>
            </w:r>
            <w:r w:rsidR="00080326">
              <w:rPr>
                <w:noProof/>
                <w:webHidden/>
              </w:rPr>
              <w:tab/>
            </w:r>
            <w:r w:rsidR="00080326">
              <w:rPr>
                <w:noProof/>
                <w:webHidden/>
              </w:rPr>
              <w:fldChar w:fldCharType="begin"/>
            </w:r>
            <w:r w:rsidR="00080326">
              <w:rPr>
                <w:noProof/>
                <w:webHidden/>
              </w:rPr>
              <w:instrText xml:space="preserve"> PAGEREF _Toc136337633 \h </w:instrText>
            </w:r>
            <w:r w:rsidR="00080326">
              <w:rPr>
                <w:noProof/>
                <w:webHidden/>
              </w:rPr>
            </w:r>
            <w:r w:rsidR="00080326">
              <w:rPr>
                <w:noProof/>
                <w:webHidden/>
              </w:rPr>
              <w:fldChar w:fldCharType="separate"/>
            </w:r>
            <w:r w:rsidR="00080326">
              <w:rPr>
                <w:noProof/>
                <w:webHidden/>
              </w:rPr>
              <w:t>3</w:t>
            </w:r>
            <w:r w:rsidR="00080326">
              <w:rPr>
                <w:noProof/>
                <w:webHidden/>
              </w:rPr>
              <w:fldChar w:fldCharType="end"/>
            </w:r>
          </w:hyperlink>
        </w:p>
        <w:p w:rsidR="00080326" w:rsidRDefault="00A6449E" w:rsidP="009A00DF">
          <w:pPr>
            <w:pStyle w:val="TM1"/>
            <w:tabs>
              <w:tab w:val="left" w:pos="440"/>
              <w:tab w:val="right" w:leader="dot" w:pos="10338"/>
            </w:tabs>
            <w:spacing w:line="600" w:lineRule="auto"/>
            <w:rPr>
              <w:rFonts w:eastAsiaTheme="minorEastAsia"/>
              <w:noProof/>
              <w:lang w:eastAsia="fr-FR"/>
            </w:rPr>
          </w:pPr>
          <w:hyperlink w:anchor="_Toc136337634" w:history="1">
            <w:r w:rsidR="00080326" w:rsidRPr="00013CE4">
              <w:rPr>
                <w:rStyle w:val="Lienhypertexte"/>
                <w:noProof/>
              </w:rPr>
              <w:t>3.</w:t>
            </w:r>
            <w:r w:rsidR="00080326">
              <w:rPr>
                <w:rFonts w:eastAsiaTheme="minorEastAsia"/>
                <w:noProof/>
                <w:lang w:eastAsia="fr-FR"/>
              </w:rPr>
              <w:tab/>
            </w:r>
            <w:r w:rsidR="00080326" w:rsidRPr="00013CE4">
              <w:rPr>
                <w:rStyle w:val="Lienhypertexte"/>
                <w:noProof/>
              </w:rPr>
              <w:t>Prestations</w:t>
            </w:r>
            <w:r w:rsidR="00080326">
              <w:rPr>
                <w:noProof/>
                <w:webHidden/>
              </w:rPr>
              <w:tab/>
            </w:r>
            <w:r w:rsidR="00080326">
              <w:rPr>
                <w:noProof/>
                <w:webHidden/>
              </w:rPr>
              <w:fldChar w:fldCharType="begin"/>
            </w:r>
            <w:r w:rsidR="00080326">
              <w:rPr>
                <w:noProof/>
                <w:webHidden/>
              </w:rPr>
              <w:instrText xml:space="preserve"> PAGEREF _Toc136337634 \h </w:instrText>
            </w:r>
            <w:r w:rsidR="00080326">
              <w:rPr>
                <w:noProof/>
                <w:webHidden/>
              </w:rPr>
            </w:r>
            <w:r w:rsidR="00080326">
              <w:rPr>
                <w:noProof/>
                <w:webHidden/>
              </w:rPr>
              <w:fldChar w:fldCharType="separate"/>
            </w:r>
            <w:r w:rsidR="00080326">
              <w:rPr>
                <w:noProof/>
                <w:webHidden/>
              </w:rPr>
              <w:t>4</w:t>
            </w:r>
            <w:r w:rsidR="00080326">
              <w:rPr>
                <w:noProof/>
                <w:webHidden/>
              </w:rPr>
              <w:fldChar w:fldCharType="end"/>
            </w:r>
          </w:hyperlink>
        </w:p>
        <w:p w:rsidR="00080326" w:rsidRDefault="00A6449E" w:rsidP="009A00DF">
          <w:pPr>
            <w:pStyle w:val="TM1"/>
            <w:tabs>
              <w:tab w:val="left" w:pos="440"/>
              <w:tab w:val="right" w:leader="dot" w:pos="10338"/>
            </w:tabs>
            <w:spacing w:line="600" w:lineRule="auto"/>
            <w:rPr>
              <w:rFonts w:eastAsiaTheme="minorEastAsia"/>
              <w:noProof/>
              <w:lang w:eastAsia="fr-FR"/>
            </w:rPr>
          </w:pPr>
          <w:hyperlink w:anchor="_Toc136337635" w:history="1">
            <w:r w:rsidR="00080326" w:rsidRPr="00013CE4">
              <w:rPr>
                <w:rStyle w:val="Lienhypertexte"/>
                <w:noProof/>
              </w:rPr>
              <w:t>4.</w:t>
            </w:r>
            <w:r w:rsidR="00080326">
              <w:rPr>
                <w:rFonts w:eastAsiaTheme="minorEastAsia"/>
                <w:noProof/>
                <w:lang w:eastAsia="fr-FR"/>
              </w:rPr>
              <w:tab/>
            </w:r>
            <w:r w:rsidR="00080326" w:rsidRPr="00013CE4">
              <w:rPr>
                <w:rStyle w:val="Lienhypertexte"/>
                <w:noProof/>
              </w:rPr>
              <w:t>Coût de la mission</w:t>
            </w:r>
            <w:r w:rsidR="00080326">
              <w:rPr>
                <w:noProof/>
                <w:webHidden/>
              </w:rPr>
              <w:tab/>
            </w:r>
            <w:r w:rsidR="00080326">
              <w:rPr>
                <w:noProof/>
                <w:webHidden/>
              </w:rPr>
              <w:fldChar w:fldCharType="begin"/>
            </w:r>
            <w:r w:rsidR="00080326">
              <w:rPr>
                <w:noProof/>
                <w:webHidden/>
              </w:rPr>
              <w:instrText xml:space="preserve"> PAGEREF _Toc136337635 \h </w:instrText>
            </w:r>
            <w:r w:rsidR="00080326">
              <w:rPr>
                <w:noProof/>
                <w:webHidden/>
              </w:rPr>
            </w:r>
            <w:r w:rsidR="00080326">
              <w:rPr>
                <w:noProof/>
                <w:webHidden/>
              </w:rPr>
              <w:fldChar w:fldCharType="separate"/>
            </w:r>
            <w:r w:rsidR="00080326">
              <w:rPr>
                <w:noProof/>
                <w:webHidden/>
              </w:rPr>
              <w:t>5</w:t>
            </w:r>
            <w:r w:rsidR="00080326">
              <w:rPr>
                <w:noProof/>
                <w:webHidden/>
              </w:rPr>
              <w:fldChar w:fldCharType="end"/>
            </w:r>
          </w:hyperlink>
        </w:p>
        <w:p w:rsidR="00080326" w:rsidRDefault="00A6449E" w:rsidP="009A00DF">
          <w:pPr>
            <w:pStyle w:val="TM1"/>
            <w:tabs>
              <w:tab w:val="left" w:pos="440"/>
              <w:tab w:val="right" w:leader="dot" w:pos="10338"/>
            </w:tabs>
            <w:spacing w:line="600" w:lineRule="auto"/>
            <w:rPr>
              <w:rFonts w:eastAsiaTheme="minorEastAsia"/>
              <w:noProof/>
              <w:lang w:eastAsia="fr-FR"/>
            </w:rPr>
          </w:pPr>
          <w:hyperlink w:anchor="_Toc136337636" w:history="1">
            <w:r w:rsidR="00080326" w:rsidRPr="00013CE4">
              <w:rPr>
                <w:rStyle w:val="Lienhypertexte"/>
                <w:noProof/>
              </w:rPr>
              <w:t>5.</w:t>
            </w:r>
            <w:r w:rsidR="00080326">
              <w:rPr>
                <w:rFonts w:eastAsiaTheme="minorEastAsia"/>
                <w:noProof/>
                <w:lang w:eastAsia="fr-FR"/>
              </w:rPr>
              <w:tab/>
            </w:r>
            <w:r w:rsidR="00080326" w:rsidRPr="00013CE4">
              <w:rPr>
                <w:rStyle w:val="Lienhypertexte"/>
                <w:noProof/>
              </w:rPr>
              <w:t>Conditions d’exécution &amp; Exclusions</w:t>
            </w:r>
            <w:r w:rsidR="00080326">
              <w:rPr>
                <w:noProof/>
                <w:webHidden/>
              </w:rPr>
              <w:tab/>
            </w:r>
            <w:r w:rsidR="00080326">
              <w:rPr>
                <w:noProof/>
                <w:webHidden/>
              </w:rPr>
              <w:fldChar w:fldCharType="begin"/>
            </w:r>
            <w:r w:rsidR="00080326">
              <w:rPr>
                <w:noProof/>
                <w:webHidden/>
              </w:rPr>
              <w:instrText xml:space="preserve"> PAGEREF _Toc136337636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A6449E" w:rsidP="009A00DF">
          <w:pPr>
            <w:pStyle w:val="TM2"/>
            <w:tabs>
              <w:tab w:val="left" w:pos="880"/>
              <w:tab w:val="right" w:leader="dot" w:pos="10338"/>
            </w:tabs>
            <w:spacing w:line="600" w:lineRule="auto"/>
            <w:rPr>
              <w:rFonts w:eastAsiaTheme="minorEastAsia"/>
              <w:noProof/>
              <w:lang w:eastAsia="fr-FR"/>
            </w:rPr>
          </w:pPr>
          <w:hyperlink w:anchor="_Toc136337637" w:history="1">
            <w:r w:rsidR="00080326" w:rsidRPr="00013CE4">
              <w:rPr>
                <w:rStyle w:val="Lienhypertexte"/>
                <w:noProof/>
              </w:rPr>
              <w:t>5.1</w:t>
            </w:r>
            <w:r w:rsidR="00080326">
              <w:rPr>
                <w:rFonts w:eastAsiaTheme="minorEastAsia"/>
                <w:noProof/>
                <w:lang w:eastAsia="fr-FR"/>
              </w:rPr>
              <w:tab/>
            </w:r>
            <w:r w:rsidR="00080326" w:rsidRPr="00013CE4">
              <w:rPr>
                <w:rStyle w:val="Lienhypertexte"/>
                <w:noProof/>
              </w:rPr>
              <w:t>Conditions d’exécution :</w:t>
            </w:r>
            <w:r w:rsidR="00080326">
              <w:rPr>
                <w:noProof/>
                <w:webHidden/>
              </w:rPr>
              <w:tab/>
            </w:r>
            <w:r w:rsidR="00080326">
              <w:rPr>
                <w:noProof/>
                <w:webHidden/>
              </w:rPr>
              <w:fldChar w:fldCharType="begin"/>
            </w:r>
            <w:r w:rsidR="00080326">
              <w:rPr>
                <w:noProof/>
                <w:webHidden/>
              </w:rPr>
              <w:instrText xml:space="preserve"> PAGEREF _Toc136337637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A6449E" w:rsidP="009A00DF">
          <w:pPr>
            <w:pStyle w:val="TM2"/>
            <w:tabs>
              <w:tab w:val="left" w:pos="880"/>
              <w:tab w:val="right" w:leader="dot" w:pos="10338"/>
            </w:tabs>
            <w:spacing w:line="600" w:lineRule="auto"/>
            <w:rPr>
              <w:rFonts w:eastAsiaTheme="minorEastAsia"/>
              <w:noProof/>
              <w:lang w:eastAsia="fr-FR"/>
            </w:rPr>
          </w:pPr>
          <w:hyperlink w:anchor="_Toc136337638" w:history="1">
            <w:r w:rsidR="00080326" w:rsidRPr="00013CE4">
              <w:rPr>
                <w:rStyle w:val="Lienhypertexte"/>
                <w:noProof/>
              </w:rPr>
              <w:t>5.2</w:t>
            </w:r>
            <w:r w:rsidR="00080326">
              <w:rPr>
                <w:rFonts w:eastAsiaTheme="minorEastAsia"/>
                <w:noProof/>
                <w:lang w:eastAsia="fr-FR"/>
              </w:rPr>
              <w:tab/>
            </w:r>
            <w:r w:rsidR="00080326" w:rsidRPr="00013CE4">
              <w:rPr>
                <w:rStyle w:val="Lienhypertexte"/>
                <w:noProof/>
              </w:rPr>
              <w:t>Précisions &amp; Exclusions :</w:t>
            </w:r>
            <w:r w:rsidR="00080326">
              <w:rPr>
                <w:noProof/>
                <w:webHidden/>
              </w:rPr>
              <w:tab/>
            </w:r>
            <w:r w:rsidR="00080326">
              <w:rPr>
                <w:noProof/>
                <w:webHidden/>
              </w:rPr>
              <w:fldChar w:fldCharType="begin"/>
            </w:r>
            <w:r w:rsidR="00080326">
              <w:rPr>
                <w:noProof/>
                <w:webHidden/>
              </w:rPr>
              <w:instrText xml:space="preserve"> PAGEREF _Toc136337638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A6449E" w:rsidP="009A00DF">
          <w:pPr>
            <w:pStyle w:val="TM1"/>
            <w:tabs>
              <w:tab w:val="left" w:pos="440"/>
              <w:tab w:val="right" w:leader="dot" w:pos="10338"/>
            </w:tabs>
            <w:spacing w:line="600" w:lineRule="auto"/>
            <w:rPr>
              <w:rFonts w:eastAsiaTheme="minorEastAsia"/>
              <w:noProof/>
              <w:lang w:eastAsia="fr-FR"/>
            </w:rPr>
          </w:pPr>
          <w:hyperlink w:anchor="_Toc136337639" w:history="1">
            <w:r w:rsidR="00080326" w:rsidRPr="00013CE4">
              <w:rPr>
                <w:rStyle w:val="Lienhypertexte"/>
                <w:noProof/>
              </w:rPr>
              <w:t>6.</w:t>
            </w:r>
            <w:r w:rsidR="00080326">
              <w:rPr>
                <w:rFonts w:eastAsiaTheme="minorEastAsia"/>
                <w:noProof/>
                <w:lang w:eastAsia="fr-FR"/>
              </w:rPr>
              <w:tab/>
            </w:r>
            <w:r w:rsidR="00080326" w:rsidRPr="00013CE4">
              <w:rPr>
                <w:rStyle w:val="Lienhypertexte"/>
                <w:noProof/>
              </w:rPr>
              <w:t>Clauses administratives</w:t>
            </w:r>
            <w:r w:rsidR="00080326">
              <w:rPr>
                <w:noProof/>
                <w:webHidden/>
              </w:rPr>
              <w:tab/>
            </w:r>
            <w:r w:rsidR="00080326">
              <w:rPr>
                <w:noProof/>
                <w:webHidden/>
              </w:rPr>
              <w:fldChar w:fldCharType="begin"/>
            </w:r>
            <w:r w:rsidR="00080326">
              <w:rPr>
                <w:noProof/>
                <w:webHidden/>
              </w:rPr>
              <w:instrText xml:space="preserve"> PAGEREF _Toc136337639 \h </w:instrText>
            </w:r>
            <w:r w:rsidR="00080326">
              <w:rPr>
                <w:noProof/>
                <w:webHidden/>
              </w:rPr>
            </w:r>
            <w:r w:rsidR="00080326">
              <w:rPr>
                <w:noProof/>
                <w:webHidden/>
              </w:rPr>
              <w:fldChar w:fldCharType="separate"/>
            </w:r>
            <w:r w:rsidR="00080326">
              <w:rPr>
                <w:noProof/>
                <w:webHidden/>
              </w:rPr>
              <w:t>7</w:t>
            </w:r>
            <w:r w:rsidR="00080326">
              <w:rPr>
                <w:noProof/>
                <w:webHidden/>
              </w:rPr>
              <w:fldChar w:fldCharType="end"/>
            </w:r>
          </w:hyperlink>
        </w:p>
        <w:p w:rsidR="00080326" w:rsidRDefault="00080326" w:rsidP="009A00DF">
          <w:pPr>
            <w:spacing w:line="600" w:lineRule="auto"/>
          </w:pPr>
          <w:r>
            <w:rPr>
              <w:b/>
              <w:bCs/>
            </w:rPr>
            <w:fldChar w:fldCharType="end"/>
          </w:r>
        </w:p>
      </w:sdtContent>
    </w:sdt>
    <w:p w:rsidR="00080326" w:rsidRDefault="00080326" w:rsidP="00080326">
      <w:pPr>
        <w:ind w:left="426"/>
      </w:pPr>
    </w:p>
    <w:p w:rsidR="00A60407" w:rsidRDefault="00080326" w:rsidP="00080326">
      <w:r>
        <w:br w:type="page"/>
      </w:r>
    </w:p>
    <w:p w:rsidR="00080326" w:rsidRDefault="00080326" w:rsidP="00080326"/>
    <w:p w:rsidR="0005468D" w:rsidRDefault="00A60407" w:rsidP="00A60407">
      <w:pPr>
        <w:pStyle w:val="Titre1"/>
        <w:numPr>
          <w:ilvl w:val="0"/>
          <w:numId w:val="2"/>
        </w:numPr>
      </w:pPr>
      <w:bookmarkStart w:id="1" w:name="_Toc136337601"/>
      <w:bookmarkStart w:id="2" w:name="_Toc136337632"/>
      <w:r>
        <w:t>Objet de la mission</w:t>
      </w:r>
      <w:bookmarkEnd w:id="1"/>
      <w:bookmarkEnd w:id="2"/>
    </w:p>
    <w:p w:rsidR="00A60407" w:rsidRDefault="00A60407" w:rsidP="00A60407"/>
    <w:p w:rsidR="00A60407" w:rsidRDefault="00594E96" w:rsidP="00A60407">
      <w:r>
        <w:t>Monsieur {nom}</w:t>
      </w:r>
      <w:r w:rsidR="00A60407">
        <w:t>,</w:t>
      </w:r>
    </w:p>
    <w:p w:rsidR="00A60407" w:rsidRDefault="00594E96" w:rsidP="00A60407">
      <w:r>
        <w:t>Nous faisons suite à votre demande et vous en remercions. Vous avez souhaité nous missionner pour réaliser ({mission}) au sein d’un commerce (ex cellule TRAFFIC).</w:t>
      </w:r>
    </w:p>
    <w:p w:rsidR="00A60407" w:rsidRDefault="00A60407" w:rsidP="00A60407"/>
    <w:p w:rsidR="00A60407" w:rsidRDefault="00594E96" w:rsidP="00A60407">
      <w:r>
        <w:t>Le magasin est situé {adresse}</w:t>
      </w:r>
    </w:p>
    <w:p w:rsidR="00A60407" w:rsidRDefault="00A60407" w:rsidP="00A60407">
      <w:pPr>
        <w:rPr>
          <w:rFonts w:ascii="Consolas" w:hAnsi="Consolas"/>
          <w:color w:val="5C5C5C"/>
          <w:sz w:val="23"/>
          <w:szCs w:val="23"/>
          <w:shd w:val="clear" w:color="auto" w:fill="D9D9D9"/>
        </w:rPr>
      </w:pPr>
    </w:p>
    <w:p w:rsidR="009E73C2" w:rsidRDefault="009E73C2" w:rsidP="00A60407"/>
    <w:p w:rsidR="00594E96" w:rsidRDefault="00594E96" w:rsidP="00594E96">
      <w:pPr>
        <w:tabs>
          <w:tab w:val="left" w:pos="2031"/>
        </w:tabs>
      </w:pPr>
    </w:p>
    <w:p w:rsidR="00A60407" w:rsidRDefault="00357A24">
      <w:r>
        <w:rPr>
          <w:rFonts w:ascii="Consolas" w:hAnsi="Consolas"/>
          <w:color w:val="1F2328"/>
          <w:sz w:val="20"/>
          <w:szCs w:val="20"/>
        </w:rPr>
        <w:t>{</w:t>
      </w:r>
      <w:r w:rsidR="007B5A54">
        <w:rPr>
          <w:rFonts w:ascii="Consolas" w:hAnsi="Consolas"/>
          <w:color w:val="1F2328"/>
          <w:sz w:val="20"/>
          <w:szCs w:val="20"/>
        </w:rPr>
        <w:t>%</w:t>
      </w:r>
      <w:r w:rsidR="00E4077A">
        <w:rPr>
          <w:rFonts w:ascii="Consolas" w:hAnsi="Consolas"/>
          <w:color w:val="1F2328"/>
          <w:sz w:val="20"/>
          <w:szCs w:val="20"/>
        </w:rPr>
        <w:t>image}</w:t>
      </w:r>
      <w:r w:rsidR="00A60407">
        <w:br w:type="page"/>
      </w:r>
    </w:p>
    <w:p w:rsidR="00A60407" w:rsidRDefault="00A60407" w:rsidP="00A60407">
      <w:pPr>
        <w:pStyle w:val="Titre1"/>
        <w:numPr>
          <w:ilvl w:val="0"/>
          <w:numId w:val="2"/>
        </w:numPr>
      </w:pPr>
      <w:bookmarkStart w:id="3" w:name="_Toc136337602"/>
      <w:bookmarkStart w:id="4" w:name="_Toc136337633"/>
      <w:r>
        <w:lastRenderedPageBreak/>
        <w:t xml:space="preserve">Données d’entrée &amp; </w:t>
      </w:r>
      <w:proofErr w:type="spellStart"/>
      <w:r>
        <w:t>pré-requis</w:t>
      </w:r>
      <w:bookmarkEnd w:id="3"/>
      <w:bookmarkEnd w:id="4"/>
      <w:proofErr w:type="spellEnd"/>
    </w:p>
    <w:p w:rsidR="00A60407" w:rsidRDefault="00A60407" w:rsidP="00A60407">
      <w:pPr>
        <w:pStyle w:val="Paragraphedeliste"/>
        <w:tabs>
          <w:tab w:val="left" w:pos="2031"/>
        </w:tabs>
        <w:ind w:left="786"/>
      </w:pPr>
    </w:p>
    <w:p w:rsidR="00A60407" w:rsidRDefault="00A60407" w:rsidP="00A60407">
      <w:pPr>
        <w:pStyle w:val="Paragraphedeliste"/>
        <w:tabs>
          <w:tab w:val="left" w:pos="2031"/>
        </w:tabs>
        <w:ind w:left="786"/>
      </w:pPr>
      <w:r>
        <w:t>Les documents propres à l’ouvrage et son projet nous sont né</w:t>
      </w:r>
      <w:r w:rsidR="00D763E8">
        <w:t>cessaires pour conduire à bien cette mission. Ces documents sont notamment :</w:t>
      </w: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2B21C4" w:rsidP="00A60407">
      <w:pPr>
        <w:pStyle w:val="Paragraphedeliste"/>
        <w:tabs>
          <w:tab w:val="left" w:pos="2031"/>
        </w:tabs>
        <w:ind w:left="786"/>
      </w:pPr>
      <w:r>
        <w:t>Les plans d’architecte</w:t>
      </w:r>
      <w:r>
        <w:br/>
        <w:t>les plans ou archives de l’existant</w:t>
      </w:r>
      <w:r>
        <w:br/>
        <w:t>Les rapports de sondages et analyses</w:t>
      </w:r>
      <w:r>
        <w:br/>
        <w:t>notre offre comportant</w:t>
      </w:r>
      <w:r w:rsidR="00386EFF">
        <w:t xml:space="preserve"> des </w:t>
      </w:r>
      <w:proofErr w:type="gramStart"/>
      <w:r w:rsidR="00386EFF">
        <w:t>sondage</w:t>
      </w:r>
      <w:proofErr w:type="gramEnd"/>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r>
        <w:t>A ce jour, nous avons reçu :</w:t>
      </w:r>
    </w:p>
    <w:p w:rsidR="00D763E8" w:rsidRDefault="00D763E8" w:rsidP="00A60407">
      <w:pPr>
        <w:pStyle w:val="Paragraphedeliste"/>
        <w:tabs>
          <w:tab w:val="left" w:pos="2031"/>
        </w:tabs>
        <w:ind w:left="786"/>
      </w:pPr>
    </w:p>
    <w:tbl>
      <w:tblPr>
        <w:tblStyle w:val="Grilledutableau"/>
        <w:tblW w:w="0" w:type="auto"/>
        <w:tblInd w:w="421" w:type="dxa"/>
        <w:tblLook w:val="04A0" w:firstRow="1" w:lastRow="0" w:firstColumn="1" w:lastColumn="0" w:noHBand="0" w:noVBand="1"/>
      </w:tblPr>
      <w:tblGrid>
        <w:gridCol w:w="2238"/>
        <w:gridCol w:w="1866"/>
        <w:gridCol w:w="1910"/>
        <w:gridCol w:w="1885"/>
        <w:gridCol w:w="2018"/>
      </w:tblGrid>
      <w:tr w:rsidR="007D1005" w:rsidTr="00D763E8">
        <w:tc>
          <w:tcPr>
            <w:tcW w:w="2270" w:type="dxa"/>
          </w:tcPr>
          <w:p w:rsidR="00D763E8" w:rsidRPr="00D763E8" w:rsidRDefault="00D763E8" w:rsidP="00A60407">
            <w:pPr>
              <w:pStyle w:val="Paragraphedeliste"/>
              <w:tabs>
                <w:tab w:val="left" w:pos="2031"/>
              </w:tabs>
              <w:ind w:left="0"/>
              <w:rPr>
                <w:b/>
              </w:rPr>
            </w:pPr>
            <w:r w:rsidRPr="00D763E8">
              <w:rPr>
                <w:b/>
              </w:rPr>
              <w:t>TITRE</w:t>
            </w:r>
          </w:p>
        </w:tc>
        <w:tc>
          <w:tcPr>
            <w:tcW w:w="1902" w:type="dxa"/>
          </w:tcPr>
          <w:p w:rsidR="00D763E8" w:rsidRPr="00D763E8" w:rsidRDefault="00D763E8" w:rsidP="00A60407">
            <w:pPr>
              <w:pStyle w:val="Paragraphedeliste"/>
              <w:tabs>
                <w:tab w:val="left" w:pos="2031"/>
              </w:tabs>
              <w:ind w:left="0"/>
              <w:rPr>
                <w:b/>
              </w:rPr>
            </w:pPr>
            <w:r w:rsidRPr="00D763E8">
              <w:rPr>
                <w:b/>
              </w:rPr>
              <w:t>DATE</w:t>
            </w:r>
          </w:p>
        </w:tc>
        <w:tc>
          <w:tcPr>
            <w:tcW w:w="1939" w:type="dxa"/>
          </w:tcPr>
          <w:p w:rsidR="00D763E8" w:rsidRPr="00D763E8" w:rsidRDefault="00D763E8" w:rsidP="00A60407">
            <w:pPr>
              <w:pStyle w:val="Paragraphedeliste"/>
              <w:tabs>
                <w:tab w:val="left" w:pos="2031"/>
              </w:tabs>
              <w:ind w:left="0"/>
              <w:rPr>
                <w:b/>
              </w:rPr>
            </w:pPr>
            <w:r w:rsidRPr="00D763E8">
              <w:rPr>
                <w:b/>
              </w:rPr>
              <w:t>NATURE</w:t>
            </w:r>
          </w:p>
        </w:tc>
        <w:tc>
          <w:tcPr>
            <w:tcW w:w="1918" w:type="dxa"/>
          </w:tcPr>
          <w:p w:rsidR="00D763E8" w:rsidRPr="00D763E8" w:rsidRDefault="00D763E8" w:rsidP="00A60407">
            <w:pPr>
              <w:pStyle w:val="Paragraphedeliste"/>
              <w:tabs>
                <w:tab w:val="left" w:pos="2031"/>
              </w:tabs>
              <w:ind w:left="0"/>
              <w:rPr>
                <w:b/>
              </w:rPr>
            </w:pPr>
            <w:r w:rsidRPr="00D763E8">
              <w:rPr>
                <w:b/>
              </w:rPr>
              <w:t>NB PAGES</w:t>
            </w:r>
          </w:p>
        </w:tc>
        <w:tc>
          <w:tcPr>
            <w:tcW w:w="2030" w:type="dxa"/>
          </w:tcPr>
          <w:p w:rsidR="00D763E8" w:rsidRPr="00D763E8" w:rsidRDefault="00D763E8" w:rsidP="00A60407">
            <w:pPr>
              <w:pStyle w:val="Paragraphedeliste"/>
              <w:tabs>
                <w:tab w:val="left" w:pos="2031"/>
              </w:tabs>
              <w:ind w:left="0"/>
              <w:rPr>
                <w:b/>
              </w:rPr>
            </w:pPr>
            <w:r w:rsidRPr="00D763E8">
              <w:rPr>
                <w:b/>
              </w:rPr>
              <w:t>COMMENTAIRE</w:t>
            </w:r>
          </w:p>
        </w:tc>
      </w:tr>
      <w:tr w:rsidR="007D1005" w:rsidTr="00D763E8">
        <w:tc>
          <w:tcPr>
            <w:tcW w:w="2270" w:type="dxa"/>
          </w:tcPr>
          <w:p w:rsidR="00D763E8" w:rsidRDefault="00D763E8" w:rsidP="00A60407">
            <w:pPr>
              <w:pStyle w:val="Paragraphedeliste"/>
              <w:tabs>
                <w:tab w:val="left" w:pos="2031"/>
              </w:tabs>
              <w:ind w:left="0"/>
            </w:pPr>
            <w:r>
              <w:t>Documents exemples</w:t>
            </w:r>
          </w:p>
        </w:tc>
        <w:tc>
          <w:tcPr>
            <w:tcW w:w="1902" w:type="dxa"/>
          </w:tcPr>
          <w:p w:rsidR="00D763E8" w:rsidRDefault="00D763E8" w:rsidP="00A60407">
            <w:pPr>
              <w:pStyle w:val="Paragraphedeliste"/>
              <w:tabs>
                <w:tab w:val="left" w:pos="2031"/>
              </w:tabs>
              <w:ind w:left="0"/>
            </w:pPr>
            <w:r>
              <w:t>2023</w:t>
            </w:r>
          </w:p>
        </w:tc>
        <w:tc>
          <w:tcPr>
            <w:tcW w:w="1939" w:type="dxa"/>
          </w:tcPr>
          <w:p w:rsidR="00D763E8" w:rsidRDefault="00D763E8" w:rsidP="00A60407">
            <w:pPr>
              <w:pStyle w:val="Paragraphedeliste"/>
              <w:tabs>
                <w:tab w:val="left" w:pos="2031"/>
              </w:tabs>
              <w:ind w:left="0"/>
            </w:pPr>
            <w:r>
              <w:t>PDF</w:t>
            </w:r>
          </w:p>
        </w:tc>
        <w:tc>
          <w:tcPr>
            <w:tcW w:w="1918" w:type="dxa"/>
          </w:tcPr>
          <w:p w:rsidR="00D763E8" w:rsidRDefault="00D763E8" w:rsidP="00A60407">
            <w:pPr>
              <w:pStyle w:val="Paragraphedeliste"/>
              <w:tabs>
                <w:tab w:val="left" w:pos="2031"/>
              </w:tabs>
              <w:ind w:left="0"/>
            </w:pPr>
          </w:p>
        </w:tc>
        <w:tc>
          <w:tcPr>
            <w:tcW w:w="2030" w:type="dxa"/>
          </w:tcPr>
          <w:p w:rsidR="00D763E8" w:rsidRDefault="00D763E8" w:rsidP="00A60407">
            <w:pPr>
              <w:pStyle w:val="Paragraphedeliste"/>
              <w:tabs>
                <w:tab w:val="left" w:pos="2031"/>
              </w:tabs>
              <w:ind w:left="0"/>
            </w:pPr>
          </w:p>
        </w:tc>
      </w:tr>
    </w:tbl>
    <w:p w:rsidR="00D763E8" w:rsidRDefault="00D763E8" w:rsidP="00A60407">
      <w:pPr>
        <w:pStyle w:val="Paragraphedeliste"/>
        <w:tabs>
          <w:tab w:val="left" w:pos="2031"/>
        </w:tabs>
        <w:ind w:left="786"/>
      </w:pPr>
    </w:p>
    <w:p w:rsidR="00D763E8" w:rsidRDefault="00D763E8">
      <w:r>
        <w:br w:type="page"/>
      </w:r>
    </w:p>
    <w:p w:rsidR="00D763E8" w:rsidRDefault="00D763E8" w:rsidP="00D763E8">
      <w:pPr>
        <w:pStyle w:val="Titre1"/>
        <w:numPr>
          <w:ilvl w:val="0"/>
          <w:numId w:val="2"/>
        </w:numPr>
      </w:pPr>
      <w:bookmarkStart w:id="5" w:name="_Toc136337603"/>
      <w:bookmarkStart w:id="6" w:name="_Toc136337634"/>
      <w:r>
        <w:lastRenderedPageBreak/>
        <w:t>Prestations</w:t>
      </w:r>
      <w:bookmarkEnd w:id="5"/>
      <w:bookmarkEnd w:id="6"/>
    </w:p>
    <w:p w:rsidR="00D763E8" w:rsidRDefault="00D763E8" w:rsidP="00D763E8">
      <w:pPr>
        <w:tabs>
          <w:tab w:val="left" w:pos="1726"/>
        </w:tabs>
      </w:pPr>
    </w:p>
    <w:p w:rsidR="00D763E8" w:rsidRDefault="00D763E8" w:rsidP="007D1005">
      <w:pPr>
        <w:tabs>
          <w:tab w:val="left" w:pos="1726"/>
        </w:tabs>
        <w:jc w:val="both"/>
      </w:pPr>
      <w:r w:rsidRPr="00D763E8">
        <w:rPr>
          <w:u w:val="single"/>
        </w:rPr>
        <w:t>In Situ</w:t>
      </w:r>
      <w:r>
        <w:t> :</w:t>
      </w:r>
    </w:p>
    <w:p w:rsidR="002A1485" w:rsidRDefault="002A1485" w:rsidP="007D1005">
      <w:pPr>
        <w:tabs>
          <w:tab w:val="left" w:pos="1726"/>
        </w:tabs>
        <w:jc w:val="both"/>
      </w:pPr>
    </w:p>
    <w:p w:rsidR="002A1485" w:rsidRDefault="002A1485" w:rsidP="002A1485">
      <w:pPr>
        <w:tabs>
          <w:tab w:val="left" w:pos="1726"/>
        </w:tabs>
      </w:pPr>
      <w:r w:rsidRPr="002A7A5D">
        <w:t>{</w:t>
      </w:r>
      <w:proofErr w:type="gramStart"/>
      <w:r>
        <w:t>titre</w:t>
      </w:r>
      <w:proofErr w:type="gramEnd"/>
      <w:r w:rsidRPr="002A7A5D">
        <w:t>}</w:t>
      </w:r>
    </w:p>
    <w:p w:rsidR="00480FB4" w:rsidRPr="002A7A5D" w:rsidRDefault="00A24EE4" w:rsidP="003669E1">
      <w:pPr>
        <w:tabs>
          <w:tab w:val="left" w:pos="1726"/>
        </w:tabs>
      </w:pPr>
      <w:r w:rsidRPr="002A7A5D">
        <w:t>{</w:t>
      </w:r>
      <w:proofErr w:type="gramStart"/>
      <w:r w:rsidRPr="002A7A5D">
        <w:t>text</w:t>
      </w:r>
      <w:r w:rsidR="002A1485">
        <w:t>e</w:t>
      </w:r>
      <w:proofErr w:type="gramEnd"/>
      <w:r w:rsidRPr="002A7A5D">
        <w:t>}</w:t>
      </w:r>
    </w:p>
    <w:p w:rsidR="00480FB4" w:rsidRDefault="00480FB4" w:rsidP="007D1005">
      <w:pPr>
        <w:tabs>
          <w:tab w:val="left" w:pos="1726"/>
        </w:tabs>
        <w:jc w:val="both"/>
      </w:pPr>
      <w:r w:rsidRPr="00480FB4">
        <w:rPr>
          <w:u w:val="single"/>
        </w:rPr>
        <w:t>Etudes et livrables</w:t>
      </w:r>
      <w:r>
        <w:t> :</w:t>
      </w:r>
    </w:p>
    <w:p w:rsidR="00480FB4" w:rsidRDefault="00480FB4" w:rsidP="007D1005">
      <w:pPr>
        <w:pStyle w:val="Paragraphedeliste"/>
        <w:numPr>
          <w:ilvl w:val="0"/>
          <w:numId w:val="4"/>
        </w:numPr>
        <w:tabs>
          <w:tab w:val="left" w:pos="1726"/>
        </w:tabs>
        <w:jc w:val="both"/>
      </w:pPr>
      <w:r>
        <w:t>Bilan de charges</w:t>
      </w:r>
    </w:p>
    <w:p w:rsidR="00480FB4" w:rsidRDefault="00480FB4" w:rsidP="007D1005">
      <w:pPr>
        <w:pStyle w:val="Paragraphedeliste"/>
        <w:numPr>
          <w:ilvl w:val="0"/>
          <w:numId w:val="4"/>
        </w:numPr>
        <w:tabs>
          <w:tab w:val="left" w:pos="1726"/>
        </w:tabs>
        <w:jc w:val="both"/>
      </w:pPr>
      <w:r>
        <w:t>Capacité portante des éléments sondés</w:t>
      </w:r>
    </w:p>
    <w:p w:rsidR="00480FB4" w:rsidRDefault="00480FB4" w:rsidP="007D1005">
      <w:pPr>
        <w:jc w:val="both"/>
        <w:rPr>
          <w:u w:val="single"/>
        </w:rPr>
      </w:pPr>
    </w:p>
    <w:p w:rsidR="00480FB4" w:rsidRDefault="00480FB4" w:rsidP="007D1005">
      <w:pPr>
        <w:jc w:val="both"/>
      </w:pPr>
      <w:r w:rsidRPr="00480FB4">
        <w:rPr>
          <w:u w:val="single"/>
        </w:rPr>
        <w:t>Rapport technique comprenant</w:t>
      </w:r>
      <w:r>
        <w:t> :</w:t>
      </w:r>
    </w:p>
    <w:p w:rsidR="00480FB4" w:rsidRDefault="00480FB4" w:rsidP="007D1005">
      <w:pPr>
        <w:jc w:val="both"/>
      </w:pPr>
      <w:r>
        <w:t>Capacité portante de la dalle pour reprendre la nouvelle charge d’exploitation</w:t>
      </w:r>
    </w:p>
    <w:p w:rsidR="00480FB4" w:rsidRDefault="00480FB4" w:rsidP="007D1005">
      <w:pPr>
        <w:jc w:val="both"/>
      </w:pPr>
      <w:r>
        <w:t>Plan de principe des renforts à mettre en œuvre, si nécessaire</w:t>
      </w:r>
    </w:p>
    <w:p w:rsidR="00480FB4" w:rsidRDefault="00480FB4" w:rsidP="007D1005">
      <w:pPr>
        <w:jc w:val="both"/>
      </w:pPr>
      <w:r>
        <w:t xml:space="preserve">Note de calcul associée et préconisations techniques </w:t>
      </w:r>
    </w:p>
    <w:p w:rsidR="00E60526" w:rsidRDefault="00E60526" w:rsidP="00480FB4"/>
    <w:p w:rsidR="00E60526" w:rsidRDefault="00E60526">
      <w:r>
        <w:br w:type="page"/>
      </w:r>
    </w:p>
    <w:p w:rsidR="00E60526" w:rsidRDefault="00E60526" w:rsidP="00E60526">
      <w:pPr>
        <w:pStyle w:val="Titre1"/>
        <w:numPr>
          <w:ilvl w:val="0"/>
          <w:numId w:val="2"/>
        </w:numPr>
      </w:pPr>
      <w:bookmarkStart w:id="7" w:name="_Toc136337604"/>
      <w:bookmarkStart w:id="8" w:name="_Toc136337635"/>
      <w:r>
        <w:lastRenderedPageBreak/>
        <w:t>Coût de la mission</w:t>
      </w:r>
      <w:bookmarkEnd w:id="7"/>
      <w:bookmarkEnd w:id="8"/>
    </w:p>
    <w:p w:rsidR="00E60526" w:rsidRDefault="00E60526" w:rsidP="00E60526">
      <w:pPr>
        <w:tabs>
          <w:tab w:val="left" w:pos="2585"/>
        </w:tabs>
      </w:pPr>
    </w:p>
    <w:p w:rsidR="00E60526" w:rsidRDefault="00E60526" w:rsidP="00E60526">
      <w:pPr>
        <w:tabs>
          <w:tab w:val="left" w:pos="2585"/>
        </w:tabs>
      </w:pPr>
      <w:r>
        <w:t>Afin de vous assister et de vous proposer le meilleur service, notre office technique est portée à :</w:t>
      </w:r>
    </w:p>
    <w:tbl>
      <w:tblPr>
        <w:tblStyle w:val="Grilledutableau"/>
        <w:tblW w:w="10343" w:type="dxa"/>
        <w:tblLook w:val="04A0" w:firstRow="1" w:lastRow="0" w:firstColumn="1" w:lastColumn="0" w:noHBand="0" w:noVBand="1"/>
      </w:tblPr>
      <w:tblGrid>
        <w:gridCol w:w="3582"/>
        <w:gridCol w:w="1292"/>
        <w:gridCol w:w="1147"/>
        <w:gridCol w:w="2439"/>
        <w:gridCol w:w="1883"/>
      </w:tblGrid>
      <w:tr w:rsidR="00E60526" w:rsidTr="007D1005">
        <w:trPr>
          <w:trHeight w:val="553"/>
        </w:trPr>
        <w:tc>
          <w:tcPr>
            <w:tcW w:w="3582" w:type="dxa"/>
            <w:vAlign w:val="center"/>
          </w:tcPr>
          <w:p w:rsidR="00E60526" w:rsidRPr="004B629A" w:rsidRDefault="00E60526" w:rsidP="004B629A">
            <w:pPr>
              <w:tabs>
                <w:tab w:val="left" w:pos="2585"/>
              </w:tabs>
              <w:jc w:val="center"/>
              <w:rPr>
                <w:b/>
              </w:rPr>
            </w:pPr>
            <w:r w:rsidRPr="004B629A">
              <w:rPr>
                <w:b/>
              </w:rPr>
              <w:t>Intitulé</w:t>
            </w:r>
          </w:p>
        </w:tc>
        <w:tc>
          <w:tcPr>
            <w:tcW w:w="2439" w:type="dxa"/>
            <w:gridSpan w:val="2"/>
            <w:vAlign w:val="center"/>
          </w:tcPr>
          <w:p w:rsidR="00E60526" w:rsidRPr="004B629A" w:rsidRDefault="00E60526" w:rsidP="004B629A">
            <w:pPr>
              <w:tabs>
                <w:tab w:val="left" w:pos="2585"/>
              </w:tabs>
              <w:jc w:val="center"/>
              <w:rPr>
                <w:b/>
              </w:rPr>
            </w:pPr>
            <w:r w:rsidRPr="004B629A">
              <w:rPr>
                <w:b/>
              </w:rPr>
              <w:t>U (j/</w:t>
            </w:r>
            <w:proofErr w:type="spellStart"/>
            <w:r w:rsidRPr="004B629A">
              <w:rPr>
                <w:b/>
              </w:rPr>
              <w:t>ens</w:t>
            </w:r>
            <w:proofErr w:type="spellEnd"/>
            <w:r w:rsidRPr="004B629A">
              <w:rPr>
                <w:b/>
              </w:rPr>
              <w:t>)</w:t>
            </w:r>
          </w:p>
        </w:tc>
        <w:tc>
          <w:tcPr>
            <w:tcW w:w="2439" w:type="dxa"/>
            <w:vAlign w:val="center"/>
          </w:tcPr>
          <w:p w:rsidR="00E60526" w:rsidRPr="004B629A" w:rsidRDefault="00E60526" w:rsidP="004B629A">
            <w:pPr>
              <w:tabs>
                <w:tab w:val="left" w:pos="2585"/>
              </w:tabs>
              <w:jc w:val="center"/>
              <w:rPr>
                <w:b/>
              </w:rPr>
            </w:pPr>
            <w:r w:rsidRPr="004B629A">
              <w:rPr>
                <w:b/>
              </w:rPr>
              <w:t>Taux</w:t>
            </w:r>
          </w:p>
        </w:tc>
        <w:tc>
          <w:tcPr>
            <w:tcW w:w="1883" w:type="dxa"/>
            <w:vAlign w:val="center"/>
          </w:tcPr>
          <w:p w:rsidR="00E60526" w:rsidRPr="004B629A" w:rsidRDefault="00E60526" w:rsidP="004B629A">
            <w:pPr>
              <w:tabs>
                <w:tab w:val="left" w:pos="2585"/>
              </w:tabs>
              <w:jc w:val="center"/>
              <w:rPr>
                <w:b/>
              </w:rPr>
            </w:pPr>
            <w:r w:rsidRPr="004B629A">
              <w:rPr>
                <w:b/>
              </w:rPr>
              <w:t>€‎</w:t>
            </w:r>
          </w:p>
        </w:tc>
      </w:tr>
      <w:tr w:rsidR="004B629A" w:rsidTr="007D1005">
        <w:trPr>
          <w:trHeight w:val="553"/>
        </w:trPr>
        <w:tc>
          <w:tcPr>
            <w:tcW w:w="3582" w:type="dxa"/>
            <w:vAlign w:val="center"/>
          </w:tcPr>
          <w:p w:rsidR="004B629A" w:rsidRDefault="00A24EE4" w:rsidP="004B629A">
            <w:pPr>
              <w:tabs>
                <w:tab w:val="left" w:pos="2585"/>
              </w:tabs>
              <w:jc w:val="center"/>
            </w:pPr>
            <w:r>
              <w:t>{</w:t>
            </w:r>
            <w:r w:rsidRPr="00A24EE4">
              <w:t>titre</w:t>
            </w:r>
            <w:r>
              <w:t>}</w:t>
            </w:r>
          </w:p>
        </w:tc>
        <w:tc>
          <w:tcPr>
            <w:tcW w:w="2439" w:type="dxa"/>
            <w:gridSpan w:val="2"/>
            <w:vAlign w:val="center"/>
          </w:tcPr>
          <w:p w:rsidR="004B629A" w:rsidRDefault="004B629A" w:rsidP="004B629A">
            <w:pPr>
              <w:tabs>
                <w:tab w:val="left" w:pos="2585"/>
              </w:tabs>
              <w:jc w:val="center"/>
            </w:pPr>
            <w:r>
              <w:t>1,0</w:t>
            </w:r>
          </w:p>
        </w:tc>
        <w:tc>
          <w:tcPr>
            <w:tcW w:w="2439" w:type="dxa"/>
            <w:vAlign w:val="center"/>
          </w:tcPr>
          <w:p w:rsidR="004B629A" w:rsidRDefault="00A24EE4" w:rsidP="004B629A">
            <w:pPr>
              <w:tabs>
                <w:tab w:val="left" w:pos="2585"/>
              </w:tabs>
              <w:jc w:val="center"/>
            </w:pPr>
            <w:r>
              <w:t>{</w:t>
            </w:r>
            <w:r w:rsidR="002A7A5D">
              <w:t>prix</w:t>
            </w:r>
            <w:r>
              <w:t>}</w:t>
            </w:r>
            <w:r w:rsidR="004B629A" w:rsidRPr="004B629A">
              <w:t>€‎</w:t>
            </w:r>
          </w:p>
        </w:tc>
        <w:tc>
          <w:tcPr>
            <w:tcW w:w="1883" w:type="dxa"/>
            <w:vAlign w:val="center"/>
          </w:tcPr>
          <w:p w:rsidR="004B629A" w:rsidRDefault="004B629A" w:rsidP="004B629A">
            <w:pPr>
              <w:tabs>
                <w:tab w:val="left" w:pos="2585"/>
              </w:tabs>
              <w:jc w:val="center"/>
            </w:pPr>
            <w:r>
              <w:t xml:space="preserve">4 500,00 </w:t>
            </w:r>
            <w:r w:rsidRPr="004B629A">
              <w:t>€‎</w:t>
            </w:r>
          </w:p>
        </w:tc>
      </w:tr>
      <w:tr w:rsidR="004B629A" w:rsidTr="007D1005">
        <w:trPr>
          <w:trHeight w:val="1119"/>
        </w:trPr>
        <w:tc>
          <w:tcPr>
            <w:tcW w:w="4874" w:type="dxa"/>
            <w:gridSpan w:val="2"/>
            <w:tcBorders>
              <w:right w:val="single" w:sz="4" w:space="0" w:color="FFFFFF" w:themeColor="background1"/>
            </w:tcBorders>
            <w:vAlign w:val="center"/>
          </w:tcPr>
          <w:p w:rsidR="004B629A" w:rsidRPr="004B629A" w:rsidRDefault="004B629A" w:rsidP="004B629A">
            <w:pPr>
              <w:tabs>
                <w:tab w:val="left" w:pos="2585"/>
              </w:tabs>
              <w:jc w:val="right"/>
              <w:rPr>
                <w:b/>
              </w:rPr>
            </w:pPr>
            <w:r w:rsidRPr="004B629A">
              <w:rPr>
                <w:b/>
              </w:rPr>
              <w:t>Total HT</w:t>
            </w:r>
          </w:p>
          <w:p w:rsidR="004B629A" w:rsidRPr="004B629A" w:rsidRDefault="004B629A" w:rsidP="004B629A">
            <w:pPr>
              <w:tabs>
                <w:tab w:val="left" w:pos="2585"/>
              </w:tabs>
              <w:jc w:val="right"/>
              <w:rPr>
                <w:b/>
              </w:rPr>
            </w:pPr>
            <w:r w:rsidRPr="004B629A">
              <w:rPr>
                <w:b/>
              </w:rPr>
              <w:t xml:space="preserve">TVA </w:t>
            </w:r>
          </w:p>
          <w:p w:rsidR="004B629A" w:rsidRPr="004B629A" w:rsidRDefault="004B629A" w:rsidP="004B629A">
            <w:pPr>
              <w:tabs>
                <w:tab w:val="left" w:pos="2585"/>
              </w:tabs>
              <w:jc w:val="right"/>
              <w:rPr>
                <w:b/>
              </w:rPr>
            </w:pPr>
            <w:r w:rsidRPr="004B629A">
              <w:rPr>
                <w:b/>
              </w:rPr>
              <w:t>Total TTC</w:t>
            </w:r>
            <w:r>
              <w:rPr>
                <w:b/>
              </w:rPr>
              <w:t>4</w:t>
            </w:r>
          </w:p>
        </w:tc>
        <w:tc>
          <w:tcPr>
            <w:tcW w:w="5469" w:type="dxa"/>
            <w:gridSpan w:val="3"/>
            <w:tcBorders>
              <w:left w:val="single" w:sz="4" w:space="0" w:color="FFFFFF" w:themeColor="background1"/>
            </w:tcBorders>
            <w:vAlign w:val="center"/>
          </w:tcPr>
          <w:p w:rsidR="004B629A" w:rsidRDefault="004B629A" w:rsidP="004B629A">
            <w:pPr>
              <w:tabs>
                <w:tab w:val="left" w:pos="2585"/>
              </w:tabs>
              <w:jc w:val="right"/>
            </w:pPr>
            <w:r>
              <w:t xml:space="preserve">4 500,00 </w:t>
            </w:r>
            <w:r w:rsidRPr="004B629A">
              <w:t>€‎</w:t>
            </w:r>
          </w:p>
          <w:p w:rsidR="004B629A" w:rsidRDefault="002A1485" w:rsidP="004B629A">
            <w:pPr>
              <w:tabs>
                <w:tab w:val="left" w:pos="2585"/>
              </w:tabs>
              <w:jc w:val="right"/>
            </w:pPr>
            <w:r>
              <w:rPr>
                <w:b/>
              </w:rPr>
              <w:t>{tva}</w:t>
            </w:r>
            <w:r w:rsidR="004B629A">
              <w:t xml:space="preserve"> </w:t>
            </w:r>
            <w:r w:rsidR="004B629A" w:rsidRPr="004B629A">
              <w:t>€‎</w:t>
            </w:r>
          </w:p>
          <w:p w:rsidR="004B629A" w:rsidRPr="004B629A" w:rsidRDefault="004B629A" w:rsidP="004B629A">
            <w:pPr>
              <w:tabs>
                <w:tab w:val="left" w:pos="2585"/>
              </w:tabs>
              <w:jc w:val="right"/>
            </w:pPr>
            <w:r>
              <w:t xml:space="preserve">5 400,00 </w:t>
            </w:r>
            <w:r w:rsidRPr="004B629A">
              <w:t>€‎</w:t>
            </w:r>
          </w:p>
        </w:tc>
      </w:tr>
      <w:tr w:rsidR="004B629A" w:rsidTr="007D1005">
        <w:trPr>
          <w:trHeight w:val="413"/>
        </w:trPr>
        <w:tc>
          <w:tcPr>
            <w:tcW w:w="10343" w:type="dxa"/>
            <w:gridSpan w:val="5"/>
            <w:tcBorders>
              <w:left w:val="single" w:sz="4" w:space="0" w:color="FFFFFF" w:themeColor="background1"/>
              <w:bottom w:val="single" w:sz="4" w:space="0" w:color="FFFFFF" w:themeColor="background1"/>
              <w:right w:val="single" w:sz="4" w:space="0" w:color="FFFFFF" w:themeColor="background1"/>
            </w:tcBorders>
            <w:vAlign w:val="center"/>
          </w:tcPr>
          <w:p w:rsidR="004B629A" w:rsidRDefault="004B629A" w:rsidP="004B629A">
            <w:pPr>
              <w:tabs>
                <w:tab w:val="left" w:pos="2585"/>
              </w:tabs>
              <w:jc w:val="center"/>
            </w:pPr>
            <w:r>
              <w:t>Valeur : avr.-23</w:t>
            </w:r>
          </w:p>
        </w:tc>
      </w:tr>
    </w:tbl>
    <w:p w:rsidR="00E60526" w:rsidRDefault="00E60526" w:rsidP="00E60526">
      <w:pPr>
        <w:tabs>
          <w:tab w:val="left" w:pos="2585"/>
        </w:tabs>
      </w:pPr>
    </w:p>
    <w:p w:rsidR="004B629A" w:rsidRDefault="004B629A" w:rsidP="00E60526">
      <w:pPr>
        <w:tabs>
          <w:tab w:val="left" w:pos="2585"/>
        </w:tabs>
      </w:pPr>
      <w:r>
        <w:t xml:space="preserve">La présente mission est arrêtée à la somme de 4 500 </w:t>
      </w:r>
      <w:r w:rsidRPr="004B629A">
        <w:t>€</w:t>
      </w:r>
      <w:r>
        <w:t xml:space="preserve"> HT.</w:t>
      </w:r>
    </w:p>
    <w:p w:rsidR="004B629A" w:rsidRDefault="004B629A" w:rsidP="00E60526">
      <w:pPr>
        <w:tabs>
          <w:tab w:val="left" w:pos="2585"/>
        </w:tabs>
      </w:pPr>
    </w:p>
    <w:p w:rsidR="004B629A" w:rsidRDefault="004B629A" w:rsidP="00E60526">
      <w:pPr>
        <w:tabs>
          <w:tab w:val="left" w:pos="2585"/>
        </w:tabs>
      </w:pPr>
      <w:r w:rsidRPr="004B629A">
        <w:rPr>
          <w:u w:val="single"/>
        </w:rPr>
        <w:t>Délais d’intervention</w:t>
      </w:r>
      <w:r>
        <w:t> :</w:t>
      </w:r>
      <w:r w:rsidRPr="004B629A">
        <w:t xml:space="preserve"> ‎</w:t>
      </w:r>
    </w:p>
    <w:p w:rsidR="004B629A" w:rsidRDefault="004B629A" w:rsidP="00E60526">
      <w:pPr>
        <w:tabs>
          <w:tab w:val="left" w:pos="2585"/>
        </w:tabs>
      </w:pPr>
      <w:r>
        <w:t>A réception de l’acceptation de la présente offre, nous</w:t>
      </w:r>
      <w:r w:rsidR="00AD73B0">
        <w:t xml:space="preserve"> proposons les délais d’intervention suivants :</w:t>
      </w:r>
    </w:p>
    <w:p w:rsidR="00AD73B0" w:rsidRDefault="00AD73B0" w:rsidP="00AD73B0">
      <w:pPr>
        <w:pStyle w:val="Paragraphedeliste"/>
        <w:numPr>
          <w:ilvl w:val="0"/>
          <w:numId w:val="5"/>
        </w:numPr>
        <w:tabs>
          <w:tab w:val="left" w:pos="2585"/>
        </w:tabs>
      </w:pPr>
      <w:r>
        <w:t>Déplacement sur site : sous 10 jours à compter de la réception de la validation</w:t>
      </w:r>
    </w:p>
    <w:p w:rsidR="00AD73B0" w:rsidRDefault="00AD73B0" w:rsidP="00AD73B0">
      <w:pPr>
        <w:pStyle w:val="Paragraphedeliste"/>
        <w:numPr>
          <w:ilvl w:val="0"/>
          <w:numId w:val="5"/>
        </w:numPr>
        <w:tabs>
          <w:tab w:val="left" w:pos="2585"/>
        </w:tabs>
      </w:pPr>
      <w:r>
        <w:t>Remise de l’étude à la fin du mois d’avril</w:t>
      </w:r>
    </w:p>
    <w:p w:rsidR="00AD73B0" w:rsidRDefault="00AD73B0" w:rsidP="00AD73B0">
      <w:pPr>
        <w:pStyle w:val="Paragraphedeliste"/>
        <w:tabs>
          <w:tab w:val="left" w:pos="2585"/>
        </w:tabs>
      </w:pPr>
    </w:p>
    <w:p w:rsidR="00AD73B0" w:rsidRDefault="00AD73B0" w:rsidP="00AD73B0">
      <w:pPr>
        <w:tabs>
          <w:tab w:val="left" w:pos="2585"/>
        </w:tabs>
      </w:pPr>
    </w:p>
    <w:p w:rsidR="00AD73B0" w:rsidRDefault="00AD73B0">
      <w:r>
        <w:br w:type="page"/>
      </w:r>
    </w:p>
    <w:p w:rsidR="00AD73B0" w:rsidRDefault="00AD73B0" w:rsidP="00AD73B0">
      <w:pPr>
        <w:pStyle w:val="Titre1"/>
        <w:numPr>
          <w:ilvl w:val="0"/>
          <w:numId w:val="2"/>
        </w:numPr>
      </w:pPr>
      <w:bookmarkStart w:id="9" w:name="_Toc136337605"/>
      <w:bookmarkStart w:id="10" w:name="_Toc136337636"/>
      <w:r>
        <w:lastRenderedPageBreak/>
        <w:t>Conditions d’exécution &amp; Exclusions</w:t>
      </w:r>
      <w:bookmarkEnd w:id="9"/>
      <w:bookmarkEnd w:id="10"/>
    </w:p>
    <w:p w:rsidR="00AD73B0" w:rsidRDefault="00AD73B0" w:rsidP="00AD73B0">
      <w:pPr>
        <w:tabs>
          <w:tab w:val="left" w:pos="4080"/>
        </w:tabs>
      </w:pPr>
    </w:p>
    <w:p w:rsidR="00C93342" w:rsidRPr="00C93342" w:rsidRDefault="00AD73B0" w:rsidP="00C93342">
      <w:pPr>
        <w:pStyle w:val="Titre2"/>
        <w:numPr>
          <w:ilvl w:val="1"/>
          <w:numId w:val="2"/>
        </w:numPr>
        <w:spacing w:before="0" w:after="240" w:line="240" w:lineRule="auto"/>
      </w:pPr>
      <w:bookmarkStart w:id="11" w:name="_Toc136337606"/>
      <w:bookmarkStart w:id="12" w:name="_Toc136337637"/>
      <w:r>
        <w:t>Conditions d’exécution :</w:t>
      </w:r>
      <w:bookmarkEnd w:id="11"/>
      <w:bookmarkEnd w:id="12"/>
    </w:p>
    <w:p w:rsidR="00AD73B0" w:rsidRDefault="00AD73B0" w:rsidP="00A42AAC">
      <w:pPr>
        <w:pStyle w:val="Paragraphedeliste"/>
        <w:numPr>
          <w:ilvl w:val="0"/>
          <w:numId w:val="7"/>
        </w:numPr>
        <w:tabs>
          <w:tab w:val="left" w:pos="3498"/>
        </w:tabs>
        <w:spacing w:after="240" w:line="360" w:lineRule="auto"/>
        <w:jc w:val="both"/>
      </w:pPr>
      <w:r>
        <w:t>La date pour la visite des locaux sera fixée avec une semaine de préavis (durée prévue 4h minimum).</w:t>
      </w:r>
    </w:p>
    <w:p w:rsidR="00AD73B0" w:rsidRDefault="00AD73B0" w:rsidP="00A42AAC">
      <w:pPr>
        <w:pStyle w:val="Paragraphedeliste"/>
        <w:numPr>
          <w:ilvl w:val="0"/>
          <w:numId w:val="7"/>
        </w:numPr>
        <w:tabs>
          <w:tab w:val="left" w:pos="3498"/>
        </w:tabs>
        <w:spacing w:line="360" w:lineRule="auto"/>
        <w:jc w:val="both"/>
      </w:pPr>
      <w:r w:rsidRPr="00AD73B0">
        <w:rPr>
          <w:b/>
          <w:u w:val="single"/>
        </w:rPr>
        <w:t>Important</w:t>
      </w:r>
      <w:r w:rsidRPr="00AD73B0">
        <w:rPr>
          <w:b/>
        </w:rPr>
        <w:t xml:space="preserve"> : </w:t>
      </w:r>
      <w:r>
        <w:t>GSA IMMOBILIER se chargera des accès lors de notre intervention avec les ingénieurs</w:t>
      </w:r>
    </w:p>
    <w:p w:rsidR="00AD73B0" w:rsidRDefault="00AD73B0" w:rsidP="00A42AAC">
      <w:pPr>
        <w:pStyle w:val="Paragraphedeliste"/>
        <w:numPr>
          <w:ilvl w:val="0"/>
          <w:numId w:val="7"/>
        </w:numPr>
        <w:tabs>
          <w:tab w:val="left" w:pos="3498"/>
        </w:tabs>
        <w:spacing w:line="360" w:lineRule="auto"/>
        <w:jc w:val="both"/>
      </w:pPr>
      <w:r>
        <w:t>Pour les visites, le maître d’ouvrage se charge d’obtenir l’accès sécurisé et sain aux locaux. Le bureau d’études ne s’occupe pas des pris de rendez-vous ou des moyens d’accès aux espaces.</w:t>
      </w:r>
    </w:p>
    <w:p w:rsidR="00AD73B0" w:rsidRPr="00C93342" w:rsidRDefault="00AD73B0" w:rsidP="00A42AAC">
      <w:pPr>
        <w:pStyle w:val="Paragraphedeliste"/>
        <w:numPr>
          <w:ilvl w:val="0"/>
          <w:numId w:val="7"/>
        </w:numPr>
        <w:tabs>
          <w:tab w:val="left" w:pos="3498"/>
        </w:tabs>
        <w:spacing w:line="360" w:lineRule="auto"/>
        <w:jc w:val="both"/>
        <w:rPr>
          <w:u w:val="single"/>
        </w:rPr>
      </w:pPr>
      <w:r>
        <w:t>Les plans de faisabilité ne peuvent être utilisés en phase exécution.</w:t>
      </w:r>
    </w:p>
    <w:p w:rsidR="00C93342" w:rsidRDefault="00C93342" w:rsidP="00A42AAC">
      <w:pPr>
        <w:pStyle w:val="Titre2"/>
        <w:numPr>
          <w:ilvl w:val="1"/>
          <w:numId w:val="2"/>
        </w:numPr>
        <w:spacing w:after="240"/>
        <w:jc w:val="both"/>
      </w:pPr>
      <w:bookmarkStart w:id="13" w:name="_Toc136337607"/>
      <w:bookmarkStart w:id="14" w:name="_Toc136337638"/>
      <w:r w:rsidRPr="00C93342">
        <w:t>Précisions &amp; Exclusions :</w:t>
      </w:r>
      <w:bookmarkEnd w:id="13"/>
      <w:bookmarkEnd w:id="14"/>
    </w:p>
    <w:p w:rsidR="00C93342" w:rsidRDefault="00C93342" w:rsidP="00A42AAC">
      <w:pPr>
        <w:pStyle w:val="Paragraphedeliste"/>
        <w:numPr>
          <w:ilvl w:val="0"/>
          <w:numId w:val="9"/>
        </w:numPr>
        <w:spacing w:after="240" w:line="360" w:lineRule="auto"/>
        <w:jc w:val="both"/>
      </w:pPr>
      <w:r>
        <w:t>Etudes autres que celles listées ci-dessus.</w:t>
      </w:r>
    </w:p>
    <w:p w:rsidR="00C93342" w:rsidRDefault="00C93342" w:rsidP="00A42AAC">
      <w:pPr>
        <w:pStyle w:val="Paragraphedeliste"/>
        <w:numPr>
          <w:ilvl w:val="0"/>
          <w:numId w:val="9"/>
        </w:numPr>
        <w:spacing w:line="360" w:lineRule="auto"/>
        <w:jc w:val="both"/>
      </w:pPr>
      <w:r>
        <w:t>Sondages ou relevés autres que celles listées ci-dessus.</w:t>
      </w:r>
    </w:p>
    <w:p w:rsidR="00C93342" w:rsidRDefault="00C93342" w:rsidP="00A42AAC">
      <w:pPr>
        <w:pStyle w:val="Paragraphedeliste"/>
        <w:numPr>
          <w:ilvl w:val="0"/>
          <w:numId w:val="9"/>
        </w:numPr>
        <w:spacing w:line="360" w:lineRule="auto"/>
        <w:jc w:val="both"/>
      </w:pPr>
      <w:r>
        <w:t>En cas de d’ouvrages neufs, à noter que le diagnostic portera sur les zones concernées ces derniers. Cependant les désordres analysés et les préconisations seront en cohérence avec le bâti général.</w:t>
      </w:r>
    </w:p>
    <w:p w:rsidR="00C93342" w:rsidRDefault="00C93342" w:rsidP="00A42AAC">
      <w:pPr>
        <w:pStyle w:val="Paragraphedeliste"/>
        <w:numPr>
          <w:ilvl w:val="0"/>
          <w:numId w:val="9"/>
        </w:numPr>
        <w:spacing w:line="360" w:lineRule="auto"/>
        <w:jc w:val="both"/>
      </w:pPr>
      <w:r>
        <w:t>Synthèse du dossier au regard des différents corps d’état.</w:t>
      </w:r>
    </w:p>
    <w:p w:rsidR="00C93342" w:rsidRDefault="00C93342" w:rsidP="00A42AAC">
      <w:pPr>
        <w:pStyle w:val="Paragraphedeliste"/>
        <w:numPr>
          <w:ilvl w:val="0"/>
          <w:numId w:val="9"/>
        </w:numPr>
        <w:spacing w:line="360" w:lineRule="auto"/>
        <w:jc w:val="both"/>
      </w:pPr>
      <w:r w:rsidRPr="000371BB">
        <w:rPr>
          <w:b/>
          <w:u w:val="single"/>
        </w:rPr>
        <w:t>Important</w:t>
      </w:r>
      <w:r>
        <w:t> : sauf indication contraire ci-dessus, les investigations complémentaires nécessaires</w:t>
      </w:r>
      <w:r w:rsidR="000371BB">
        <w:t xml:space="preserve"> </w:t>
      </w:r>
      <w:r>
        <w:t>à la réalisation de la mission, le cas échéant, sont à la charge du maître de l'ouvrage et réalisées par des intervenants extérieurs (relevé de géomètre, étude et sondages géotechniques, sondages hors capacité SKY INGENIERIE, essais de matériaux sondés en laboratoire, ... liste non exhaustive),</w:t>
      </w:r>
    </w:p>
    <w:p w:rsidR="00C93342" w:rsidRDefault="00C93342" w:rsidP="00A42AAC">
      <w:pPr>
        <w:pStyle w:val="Paragraphedeliste"/>
        <w:numPr>
          <w:ilvl w:val="0"/>
          <w:numId w:val="9"/>
        </w:numPr>
        <w:spacing w:line="360" w:lineRule="auto"/>
        <w:jc w:val="both"/>
      </w:pPr>
      <w:r>
        <w:t>Sujétions chantier : phasage, planning, etc...,</w:t>
      </w:r>
    </w:p>
    <w:p w:rsidR="00C93342" w:rsidRDefault="00C93342" w:rsidP="00A42AAC">
      <w:pPr>
        <w:pStyle w:val="Paragraphedeliste"/>
        <w:numPr>
          <w:ilvl w:val="0"/>
          <w:numId w:val="9"/>
        </w:numPr>
        <w:spacing w:line="360" w:lineRule="auto"/>
        <w:jc w:val="both"/>
      </w:pPr>
      <w:r>
        <w:t>Environnement : pollution, eau, amiante, plomb, etc...</w:t>
      </w:r>
    </w:p>
    <w:p w:rsidR="00C93342" w:rsidRDefault="00C93342" w:rsidP="00A42AAC">
      <w:pPr>
        <w:pStyle w:val="Paragraphedeliste"/>
        <w:numPr>
          <w:ilvl w:val="0"/>
          <w:numId w:val="9"/>
        </w:numPr>
        <w:spacing w:before="240" w:line="360" w:lineRule="auto"/>
        <w:jc w:val="both"/>
      </w:pPr>
      <w:r>
        <w:t>Sondages et relevés</w:t>
      </w:r>
    </w:p>
    <w:p w:rsidR="000371BB" w:rsidRPr="000371BB" w:rsidRDefault="000371BB" w:rsidP="00A42AAC">
      <w:pPr>
        <w:pStyle w:val="Paragraphedeliste"/>
        <w:spacing w:before="240" w:line="360" w:lineRule="auto"/>
        <w:jc w:val="both"/>
        <w:rPr>
          <w:sz w:val="14"/>
        </w:rPr>
      </w:pP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En cas de sondages prévus dans notre offre, le maître d'ouvrage</w:t>
      </w:r>
      <w:r w:rsidR="000371BB">
        <w:t xml:space="preserve"> </w:t>
      </w:r>
      <w:r>
        <w:t>s'engage à fournir les diagnostics amiante et plomb des zones concernées avant intervention de nos équipes</w:t>
      </w: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Sauf indications contraires ci-dessus, les sondages sont rebouchés au</w:t>
      </w:r>
      <w:r w:rsidR="000371BB">
        <w:t xml:space="preserve"> </w:t>
      </w:r>
      <w:r>
        <w:t>plâtre ou au ciment mais la remise en état à l'identique n'est pas prévue dans notre offre.</w:t>
      </w:r>
    </w:p>
    <w:p w:rsidR="000371BB" w:rsidRDefault="000371BB" w:rsidP="00A42AAC">
      <w:pPr>
        <w:pStyle w:val="Paragraphedeliste"/>
        <w:numPr>
          <w:ilvl w:val="0"/>
          <w:numId w:val="12"/>
        </w:numPr>
        <w:spacing w:before="240" w:line="360" w:lineRule="auto"/>
        <w:ind w:left="1418"/>
        <w:jc w:val="both"/>
      </w:pPr>
      <w:r>
        <w:t>Les sondages sont par nature ponctuels, ainsi l’étude se fonde sur notre connaissance</w:t>
      </w:r>
      <w:r w:rsidR="00A42AAC">
        <w:t xml:space="preserve"> du bât</w:t>
      </w:r>
      <w:r>
        <w:t>i ancien et des possib</w:t>
      </w:r>
      <w:r w:rsidR="00A42AAC">
        <w:t>i</w:t>
      </w:r>
      <w:r>
        <w:t>l</w:t>
      </w:r>
      <w:r w:rsidR="00A42AAC">
        <w:t>ité</w:t>
      </w:r>
      <w:r>
        <w:t xml:space="preserve">s </w:t>
      </w:r>
      <w:r w:rsidR="00A42AAC">
        <w:t>de sondages. La mise à jour de nos études suite à une démolition ou curage</w:t>
      </w:r>
      <w:r>
        <w:t xml:space="preserve"> lourd </w:t>
      </w:r>
      <w:r w:rsidR="00A42AAC">
        <w:t>sans</w:t>
      </w:r>
      <w:r>
        <w:t xml:space="preserve"> </w:t>
      </w:r>
      <w:r w:rsidR="00A42AAC">
        <w:t>lien</w:t>
      </w:r>
      <w:r>
        <w:t xml:space="preserve"> </w:t>
      </w:r>
      <w:r w:rsidR="00A42AAC">
        <w:t>avec notre mission</w:t>
      </w:r>
      <w:r>
        <w:t xml:space="preserve"> n'est pas </w:t>
      </w:r>
      <w:r w:rsidR="00A42AAC">
        <w:t>incluse</w:t>
      </w:r>
      <w:r>
        <w:t xml:space="preserve"> et donnera lieu à un nouveau devis.</w:t>
      </w:r>
    </w:p>
    <w:p w:rsidR="007D1005" w:rsidRDefault="000371BB" w:rsidP="00A42AAC">
      <w:pPr>
        <w:pStyle w:val="Paragraphedeliste"/>
        <w:numPr>
          <w:ilvl w:val="0"/>
          <w:numId w:val="12"/>
        </w:numPr>
        <w:spacing w:before="240" w:line="360" w:lineRule="auto"/>
        <w:ind w:left="1418"/>
        <w:jc w:val="both"/>
      </w:pPr>
      <w:r>
        <w:t xml:space="preserve">Les relevés effectués par nos </w:t>
      </w:r>
      <w:r w:rsidR="00A42AAC">
        <w:t>équipes ont pour unique but la réalisation de nos prestations et ne sont pas destiné à remplacer un travail de géomètre ou d’architecte nécessaire par ailleurs.</w:t>
      </w:r>
    </w:p>
    <w:p w:rsidR="007D1005" w:rsidRDefault="007D1005" w:rsidP="007D1005">
      <w:pPr>
        <w:pStyle w:val="Titre1"/>
        <w:numPr>
          <w:ilvl w:val="0"/>
          <w:numId w:val="2"/>
        </w:numPr>
      </w:pPr>
      <w:bookmarkStart w:id="15" w:name="_Toc136337608"/>
      <w:bookmarkStart w:id="16" w:name="_Toc136337639"/>
      <w:r>
        <w:lastRenderedPageBreak/>
        <w:t>Clauses administratives</w:t>
      </w:r>
      <w:bookmarkEnd w:id="15"/>
      <w:bookmarkEnd w:id="16"/>
    </w:p>
    <w:p w:rsidR="009946D5" w:rsidRPr="009946D5" w:rsidRDefault="009946D5" w:rsidP="009946D5"/>
    <w:p w:rsidR="007D1005" w:rsidRDefault="007D1005" w:rsidP="00027F94">
      <w:pPr>
        <w:jc w:val="both"/>
      </w:pPr>
      <w:r>
        <w:t>Notre offre est basée sur les documents transmis à la date de son émission.</w:t>
      </w:r>
    </w:p>
    <w:p w:rsidR="007D1005" w:rsidRDefault="007D1005" w:rsidP="00027F94">
      <w:pPr>
        <w:jc w:val="both"/>
      </w:pPr>
      <w:r>
        <w:t>IMPORANT : ce devis a été établi sans visite préalable</w:t>
      </w:r>
    </w:p>
    <w:p w:rsidR="007D1005" w:rsidRDefault="007D1005" w:rsidP="00027F94">
      <w:pPr>
        <w:jc w:val="both"/>
      </w:pPr>
      <w:r w:rsidRPr="007D1005">
        <w:rPr>
          <w:b/>
          <w:u w:val="single"/>
        </w:rPr>
        <w:t>Référentiel pour le contenu des missions</w:t>
      </w:r>
      <w:r>
        <w:t> : Mission répertoriées dans l’Annexe 20 du Code de la Commande Publique (Arrêté du 22 mars 2019 éléments de mission de maîtrise d’œuvre)</w:t>
      </w:r>
    </w:p>
    <w:p w:rsidR="007D1005" w:rsidRDefault="007D1005" w:rsidP="00027F94">
      <w:pPr>
        <w:jc w:val="both"/>
      </w:pPr>
      <w:r w:rsidRPr="007D1005">
        <w:rPr>
          <w:b/>
          <w:u w:val="single"/>
        </w:rPr>
        <w:t>Référentiel contractuel</w:t>
      </w:r>
      <w:r>
        <w:t xml:space="preserve"> (par ordre de préséance) :</w:t>
      </w:r>
    </w:p>
    <w:p w:rsidR="007D1005" w:rsidRDefault="007D1005" w:rsidP="00027F94">
      <w:pPr>
        <w:ind w:left="851"/>
        <w:jc w:val="both"/>
      </w:pPr>
      <w:r>
        <w:t>1. Nos conditions générales de ventes données en annexe de ce document</w:t>
      </w:r>
    </w:p>
    <w:p w:rsidR="007D1005" w:rsidRDefault="007D1005" w:rsidP="00027F94">
      <w:pPr>
        <w:ind w:left="851"/>
        <w:jc w:val="both"/>
      </w:pPr>
      <w:r>
        <w:t>2. La présente proposition</w:t>
      </w:r>
    </w:p>
    <w:p w:rsidR="007D1005" w:rsidRDefault="007D1005" w:rsidP="00027F94">
      <w:pPr>
        <w:ind w:left="851"/>
        <w:jc w:val="both"/>
      </w:pPr>
      <w:r>
        <w:t>3. CCAG MOE (Arrêté du 30 mars 2021)</w:t>
      </w:r>
    </w:p>
    <w:p w:rsidR="007D1005" w:rsidRDefault="007D1005" w:rsidP="00027F94">
      <w:pPr>
        <w:ind w:left="851"/>
        <w:jc w:val="both"/>
      </w:pPr>
      <w:r>
        <w:t>4. Tout contrat issu du présent devis</w:t>
      </w:r>
    </w:p>
    <w:p w:rsidR="007D1005" w:rsidRDefault="007D1005" w:rsidP="00027F94">
      <w:pPr>
        <w:jc w:val="both"/>
      </w:pPr>
      <w:r>
        <w:t xml:space="preserve">• </w:t>
      </w:r>
      <w:r w:rsidRPr="007D1005">
        <w:rPr>
          <w:b/>
          <w:u w:val="single"/>
        </w:rPr>
        <w:t xml:space="preserve">Assurance professionnelle </w:t>
      </w:r>
      <w:r>
        <w:t>: contrat SMABTP n° H322487302000/001 572342</w:t>
      </w:r>
    </w:p>
    <w:p w:rsidR="007D1005" w:rsidRDefault="007D1005" w:rsidP="00027F94">
      <w:pPr>
        <w:jc w:val="both"/>
      </w:pPr>
      <w:r>
        <w:t xml:space="preserve">• </w:t>
      </w:r>
      <w:r w:rsidRPr="007D1005">
        <w:rPr>
          <w:b/>
          <w:u w:val="single"/>
        </w:rPr>
        <w:t>Qualification</w:t>
      </w:r>
      <w:r>
        <w:t xml:space="preserve"> : OPQIBI n°22 02 4592 - 1202/1204/1206</w:t>
      </w:r>
    </w:p>
    <w:p w:rsidR="007D1005" w:rsidRDefault="007D1005" w:rsidP="00027F94">
      <w:pPr>
        <w:jc w:val="both"/>
      </w:pPr>
      <w:r>
        <w:t>• Durée de validité : 120 jours à compter de l'émission</w:t>
      </w:r>
    </w:p>
    <w:p w:rsidR="007D1005" w:rsidRDefault="007D1005" w:rsidP="00027F94">
      <w:pPr>
        <w:jc w:val="both"/>
      </w:pPr>
      <w:r>
        <w:t>• Date de valeur : date de l'émission</w:t>
      </w:r>
    </w:p>
    <w:p w:rsidR="007D1005" w:rsidRDefault="007D1005" w:rsidP="00027F94">
      <w:pPr>
        <w:jc w:val="both"/>
      </w:pPr>
      <w:r>
        <w:t xml:space="preserve">• </w:t>
      </w:r>
      <w:r w:rsidRPr="0058245C">
        <w:rPr>
          <w:b/>
        </w:rPr>
        <w:t>IMPORTANT</w:t>
      </w:r>
      <w:r>
        <w:t xml:space="preserve"> : Toute modification du contenu de la mission </w:t>
      </w:r>
      <w:r w:rsidR="0058245C">
        <w:t>ou élément supplémentaire versé au</w:t>
      </w:r>
      <w:r>
        <w:t xml:space="preserve"> dossier susceptible de changer les conditions d'études pourra amener à révision de la présente offre.</w:t>
      </w:r>
    </w:p>
    <w:p w:rsidR="007D1005" w:rsidRDefault="007D1005" w:rsidP="00027F94">
      <w:pPr>
        <w:jc w:val="both"/>
      </w:pPr>
      <w:r>
        <w:t>• Passé la durée de validité de la présente offre, SKY INGENIERIE se réserve le droit de revoir les</w:t>
      </w:r>
      <w:r w:rsidR="0058245C">
        <w:t xml:space="preserve"> </w:t>
      </w:r>
      <w:r>
        <w:t>honoraires ci-dessus selon les index en vigueur (ING) ou selon les conditions constatées du marché.</w:t>
      </w:r>
    </w:p>
    <w:p w:rsidR="007D1005" w:rsidRDefault="007D1005" w:rsidP="00027F94">
      <w:pPr>
        <w:jc w:val="both"/>
      </w:pPr>
      <w:r>
        <w:t>• Conditions de règlement :</w:t>
      </w:r>
    </w:p>
    <w:p w:rsidR="007D1005" w:rsidRDefault="007D1005" w:rsidP="00027F94">
      <w:pPr>
        <w:jc w:val="both"/>
      </w:pPr>
      <w:r>
        <w:t>• 30% d'acompte</w:t>
      </w:r>
    </w:p>
    <w:p w:rsidR="007D1005" w:rsidRDefault="007D1005" w:rsidP="00027F94">
      <w:pPr>
        <w:jc w:val="both"/>
      </w:pPr>
      <w:r>
        <w:t>• Solde à la remise du rapport</w:t>
      </w:r>
    </w:p>
    <w:p w:rsidR="007D1005" w:rsidRDefault="007D1005" w:rsidP="00027F94">
      <w:pPr>
        <w:jc w:val="both"/>
      </w:pPr>
      <w:r>
        <w:t xml:space="preserve">• Délai de règlement : 30 jours calendaires après remise des Livrables </w:t>
      </w:r>
    </w:p>
    <w:p w:rsidR="009946D5" w:rsidRDefault="009946D5" w:rsidP="00027F94">
      <w:pPr>
        <w:jc w:val="both"/>
      </w:pPr>
    </w:p>
    <w:p w:rsidR="009946D5" w:rsidRDefault="009946D5" w:rsidP="007D1005"/>
    <w:tbl>
      <w:tblPr>
        <w:tblStyle w:val="Grilledutableau"/>
        <w:tblW w:w="10466" w:type="dxa"/>
        <w:tblLook w:val="04A0" w:firstRow="1" w:lastRow="0" w:firstColumn="1" w:lastColumn="0" w:noHBand="0" w:noVBand="1"/>
      </w:tblPr>
      <w:tblGrid>
        <w:gridCol w:w="5233"/>
        <w:gridCol w:w="5233"/>
      </w:tblGrid>
      <w:tr w:rsidR="009946D5" w:rsidTr="009946D5">
        <w:trPr>
          <w:trHeight w:val="1703"/>
        </w:trPr>
        <w:tc>
          <w:tcPr>
            <w:tcW w:w="5233" w:type="dxa"/>
            <w:tcBorders>
              <w:top w:val="single" w:sz="4" w:space="0" w:color="FFFFFF"/>
              <w:left w:val="single" w:sz="4" w:space="0" w:color="FFFFFF"/>
              <w:bottom w:val="single" w:sz="4" w:space="0" w:color="FFFFFF"/>
              <w:right w:val="single" w:sz="24" w:space="0" w:color="auto"/>
            </w:tcBorders>
          </w:tcPr>
          <w:p w:rsidR="009946D5" w:rsidRDefault="009946D5" w:rsidP="009946D5">
            <w:pPr>
              <w:tabs>
                <w:tab w:val="left" w:pos="7662"/>
              </w:tabs>
              <w:spacing w:line="360" w:lineRule="auto"/>
              <w:jc w:val="center"/>
            </w:pPr>
            <w:r>
              <w:t>Le service Commercial</w:t>
            </w:r>
          </w:p>
          <w:p w:rsidR="009946D5" w:rsidRDefault="00386EFF" w:rsidP="009946D5">
            <w:pPr>
              <w:tabs>
                <w:tab w:val="left" w:pos="7662"/>
              </w:tabs>
              <w:spacing w:line="360" w:lineRule="auto"/>
              <w:jc w:val="center"/>
            </w:pPr>
            <w:r>
              <w:t>{</w:t>
            </w:r>
            <w:proofErr w:type="spellStart"/>
            <w:r>
              <w:t>nomi</w:t>
            </w:r>
            <w:proofErr w:type="spellEnd"/>
            <w:r>
              <w:t>} {</w:t>
            </w:r>
            <w:proofErr w:type="spellStart"/>
            <w:r>
              <w:t>prenomi</w:t>
            </w:r>
            <w:proofErr w:type="spellEnd"/>
            <w:r>
              <w:t>}</w:t>
            </w:r>
          </w:p>
          <w:p w:rsidR="009946D5" w:rsidRDefault="00386EFF" w:rsidP="00386EFF">
            <w:pPr>
              <w:tabs>
                <w:tab w:val="left" w:pos="7662"/>
              </w:tabs>
              <w:spacing w:line="360" w:lineRule="auto"/>
              <w:jc w:val="center"/>
            </w:pPr>
            <w:proofErr w:type="gramStart"/>
            <w:r>
              <w:t>{ tel</w:t>
            </w:r>
            <w:proofErr w:type="gramEnd"/>
            <w:r>
              <w:t xml:space="preserve"> }</w:t>
            </w:r>
          </w:p>
        </w:tc>
        <w:tc>
          <w:tcPr>
            <w:tcW w:w="5233" w:type="dxa"/>
            <w:tcBorders>
              <w:top w:val="single" w:sz="24" w:space="0" w:color="auto"/>
              <w:left w:val="single" w:sz="24" w:space="0" w:color="auto"/>
              <w:bottom w:val="single" w:sz="24" w:space="0" w:color="auto"/>
              <w:right w:val="single" w:sz="24" w:space="0" w:color="auto"/>
            </w:tcBorders>
          </w:tcPr>
          <w:p w:rsidR="009946D5" w:rsidRDefault="009946D5" w:rsidP="009946D5">
            <w:pPr>
              <w:tabs>
                <w:tab w:val="left" w:pos="7662"/>
              </w:tabs>
              <w:spacing w:line="360" w:lineRule="auto"/>
              <w:jc w:val="center"/>
            </w:pPr>
            <w:r>
              <w:t>Votre Bon Pour Accord</w:t>
            </w:r>
          </w:p>
        </w:tc>
      </w:tr>
    </w:tbl>
    <w:p w:rsidR="0040668E" w:rsidRDefault="0040668E" w:rsidP="0058245C">
      <w:pPr>
        <w:tabs>
          <w:tab w:val="left" w:pos="7662"/>
        </w:tabs>
        <w:spacing w:before="240" w:line="360" w:lineRule="auto"/>
        <w:jc w:val="both"/>
      </w:pPr>
    </w:p>
    <w:p w:rsidR="001A567E" w:rsidRDefault="001A567E" w:rsidP="00027F94">
      <w:pPr>
        <w:jc w:val="both"/>
      </w:pPr>
      <w:r>
        <w:lastRenderedPageBreak/>
        <w:t>Annexe : Conditions Générales de Vente</w:t>
      </w:r>
    </w:p>
    <w:p w:rsidR="001A567E" w:rsidRDefault="001A567E" w:rsidP="00027F94">
      <w:pPr>
        <w:jc w:val="both"/>
      </w:pPr>
    </w:p>
    <w:p w:rsidR="001A567E" w:rsidRDefault="001A567E" w:rsidP="00027F94">
      <w:pPr>
        <w:ind w:left="567"/>
        <w:jc w:val="both"/>
      </w:pPr>
      <w:r>
        <w:t>1. Champ d'application des conditions générales de vente</w:t>
      </w:r>
    </w:p>
    <w:p w:rsidR="001A567E" w:rsidRDefault="001A567E" w:rsidP="00027F94">
      <w:pPr>
        <w:ind w:left="567"/>
        <w:jc w:val="both"/>
      </w:pPr>
      <w:r>
        <w:t>• Les présentes conditions générales de vente s'appliquent à toutes les prestations de SKY INGENIERIE sauf accord spécifique préalable à la commande convenue par écrit entre les parties. En conséquence, la passation d'une commande faite à SKY INGENIERIE implique l'acceptation sans réserver par le Client et son adhésion pleine et entière aux présentes conditions générales de vente, qui prévalent sur tout autre document que les présentes conditions générales de vente et notamment catalogues, prospectus, publicités, notices, n'a qu'Une valeur informative et indicative, non contractuelle.</w:t>
      </w:r>
    </w:p>
    <w:p w:rsidR="001A567E" w:rsidRDefault="001A567E" w:rsidP="00027F94">
      <w:pPr>
        <w:ind w:left="567"/>
        <w:jc w:val="both"/>
      </w:pPr>
    </w:p>
    <w:p w:rsidR="001A567E" w:rsidRDefault="001A567E" w:rsidP="00027F94">
      <w:pPr>
        <w:ind w:left="567"/>
        <w:jc w:val="both"/>
      </w:pPr>
      <w:r>
        <w:t>2. Propriété intellectuelle</w:t>
      </w:r>
    </w:p>
    <w:p w:rsidR="001A567E" w:rsidRDefault="001A567E" w:rsidP="00027F94">
      <w:pPr>
        <w:ind w:left="567"/>
        <w:jc w:val="both"/>
      </w:pPr>
      <w:r>
        <w:t>• Tous les documents techniques remis à nos Clients demeurent la propriété exclusive de SKY</w:t>
      </w:r>
    </w:p>
    <w:p w:rsidR="001A567E" w:rsidRDefault="001A567E" w:rsidP="00027F94">
      <w:pPr>
        <w:ind w:left="567"/>
        <w:jc w:val="both"/>
      </w:pPr>
      <w:r>
        <w:t>INGENIERIE, seule titulaire des droits de propriété intellectuelle sur ces documents, et doivent lui être rendus à sa demande. Nos Clients s'engagent à ne faire aucun usage de ces documents susceptible de porter atteinte aux droits de propriété intellectuelle de SKY INGENIERIE.</w:t>
      </w:r>
    </w:p>
    <w:p w:rsidR="001A567E" w:rsidRDefault="001A567E" w:rsidP="00027F94">
      <w:pPr>
        <w:ind w:left="567"/>
        <w:jc w:val="both"/>
      </w:pPr>
    </w:p>
    <w:p w:rsidR="001A567E" w:rsidRDefault="001A567E" w:rsidP="00027F94">
      <w:pPr>
        <w:ind w:left="567"/>
        <w:jc w:val="both"/>
      </w:pPr>
      <w:r>
        <w:t>3. Commandes</w:t>
      </w:r>
    </w:p>
    <w:p w:rsidR="001A567E" w:rsidRDefault="001A567E" w:rsidP="00027F94">
      <w:pPr>
        <w:ind w:left="567"/>
        <w:jc w:val="both"/>
      </w:pPr>
      <w:r>
        <w:t>• Les commandes sont fermes et définitives pour les Clients dès leur première émission. Les Clients ne peuvent donc ni les annuler, ni refuser la livraison, sauf acceptation écrite de SKY INGENIERIE.</w:t>
      </w:r>
    </w:p>
    <w:p w:rsidR="001A567E" w:rsidRDefault="001A567E" w:rsidP="00027F94">
      <w:pPr>
        <w:ind w:left="567"/>
        <w:jc w:val="both"/>
      </w:pPr>
      <w:r>
        <w:t>• Les délais d'exécution figurant dans une commande ne sont acceptés par SKY INGENIERIE et l'engage que sous les conditions suivantes : respect par le Client des conditions de paiement de versement des acomptes, fourniture à temps des spécifications techniques par le Client, absence de retard dans les études ou travaux préparatoires du Client, absence de cas de force majeure, d'évènement sociaux, politiques, économiques ou techniques entravant la marche de nos bureaux</w:t>
      </w:r>
      <w:r w:rsidR="00892BAA">
        <w:t>.</w:t>
      </w:r>
    </w:p>
    <w:p w:rsidR="00892BAA" w:rsidRDefault="00892BAA" w:rsidP="00027F94">
      <w:pPr>
        <w:ind w:left="567"/>
        <w:jc w:val="both"/>
      </w:pPr>
    </w:p>
    <w:p w:rsidR="001A567E" w:rsidRDefault="001A567E" w:rsidP="00027F94">
      <w:pPr>
        <w:ind w:left="567"/>
        <w:jc w:val="both"/>
      </w:pPr>
      <w:r>
        <w:t>4. Commandes</w:t>
      </w:r>
    </w:p>
    <w:p w:rsidR="001A567E" w:rsidRDefault="001A567E" w:rsidP="00027F94">
      <w:pPr>
        <w:ind w:left="567"/>
        <w:jc w:val="both"/>
      </w:pPr>
      <w:r>
        <w:t>• Les délais stipulés dans la commande commencent à courir à compter de l'acceptation de la commande par le Client. Les délais constituent une condition essentielle et déterminante de la commande. Sauf stipulation contraire figurant dans la commande le délai de validité de celle-ci est limité à 60 jours à compter de sa date d'établissement.</w:t>
      </w:r>
    </w:p>
    <w:p w:rsidR="00892BAA" w:rsidRDefault="00892BAA" w:rsidP="00027F94">
      <w:pPr>
        <w:ind w:left="567"/>
        <w:jc w:val="both"/>
      </w:pPr>
    </w:p>
    <w:p w:rsidR="001A567E" w:rsidRDefault="001A567E" w:rsidP="00027F94">
      <w:pPr>
        <w:ind w:left="567"/>
        <w:jc w:val="both"/>
      </w:pPr>
      <w:r>
        <w:t>5. Prix et paiement</w:t>
      </w:r>
    </w:p>
    <w:p w:rsidR="001A567E" w:rsidRDefault="001A567E" w:rsidP="00027F94">
      <w:pPr>
        <w:ind w:left="567"/>
        <w:jc w:val="both"/>
      </w:pPr>
      <w:r>
        <w:t>• Le prix est celui établi lors de la commande et s'entend toujours hors taxe. Le prix est payable par chèque ou par virement à réception de la facture. Seul l'encaissement effectif sera considéré comme valant complet paiement au sens des présentions générales de vente.</w:t>
      </w:r>
    </w:p>
    <w:p w:rsidR="001A567E" w:rsidRDefault="001A567E" w:rsidP="00027F94">
      <w:pPr>
        <w:ind w:left="567"/>
        <w:jc w:val="both"/>
      </w:pPr>
      <w:r>
        <w:lastRenderedPageBreak/>
        <w:t xml:space="preserve">• Toute somme non payée à l'échéance donnera lieu au paiement par le Client de </w:t>
      </w:r>
      <w:r w:rsidR="00892BAA">
        <w:t>pénalités</w:t>
      </w:r>
      <w:r>
        <w:t xml:space="preserve"> fixées conformément à l'article L441-6 du code du commerce, qui seront exigibles de plein droit dès réception de l'avis informant le Client que nous les avons portées à son débit.</w:t>
      </w:r>
    </w:p>
    <w:p w:rsidR="001A567E" w:rsidRDefault="001A567E" w:rsidP="00027F94">
      <w:pPr>
        <w:ind w:left="567"/>
        <w:jc w:val="both"/>
      </w:pPr>
      <w:r>
        <w:t>• Le défaut de paiement d'une facture à l'échéance entraîne, en outre, de convention</w:t>
      </w:r>
      <w:r w:rsidR="00892BAA">
        <w:t xml:space="preserve"> expresse</w:t>
      </w:r>
      <w:r>
        <w:t>, la possibilité pour SKY INGENIERIE d'annuler tout ou partie des commandes en cours.</w:t>
      </w:r>
    </w:p>
    <w:p w:rsidR="00892BAA" w:rsidRDefault="00892BAA" w:rsidP="00027F94">
      <w:pPr>
        <w:ind w:left="567"/>
        <w:jc w:val="both"/>
      </w:pPr>
    </w:p>
    <w:p w:rsidR="001A567E" w:rsidRDefault="001A567E" w:rsidP="00027F94">
      <w:pPr>
        <w:ind w:left="567"/>
        <w:jc w:val="both"/>
      </w:pPr>
      <w:r>
        <w:t>6. TVA</w:t>
      </w:r>
    </w:p>
    <w:p w:rsidR="00892BAA" w:rsidRDefault="001A567E" w:rsidP="00027F94">
      <w:pPr>
        <w:ind w:left="567"/>
        <w:jc w:val="both"/>
      </w:pPr>
      <w:r>
        <w:t>• Les honoraires de SKY INGENIERIE seront majorés de taxe sur la valeur ajoutée selon le taux en</w:t>
      </w:r>
      <w:r w:rsidR="00892BAA">
        <w:t xml:space="preserve"> </w:t>
      </w:r>
      <w:r>
        <w:t>vigueur à la date de règlement.</w:t>
      </w:r>
    </w:p>
    <w:p w:rsidR="00027F94" w:rsidRDefault="00027F94" w:rsidP="00027F94">
      <w:pPr>
        <w:ind w:left="567"/>
        <w:jc w:val="both"/>
      </w:pPr>
    </w:p>
    <w:p w:rsidR="001A567E" w:rsidRDefault="001A567E" w:rsidP="00027F94">
      <w:pPr>
        <w:ind w:left="567"/>
        <w:jc w:val="both"/>
      </w:pPr>
      <w:r>
        <w:t>7. Litiges</w:t>
      </w:r>
    </w:p>
    <w:p w:rsidR="001A567E" w:rsidRDefault="001A567E" w:rsidP="00027F94">
      <w:pPr>
        <w:ind w:left="567"/>
        <w:jc w:val="both"/>
      </w:pPr>
      <w:r>
        <w:t>• En cas de contestation ou de litige de quelque nature que ce soit, les tribunaux du siège social</w:t>
      </w:r>
      <w:r w:rsidR="00027F94">
        <w:t xml:space="preserve"> </w:t>
      </w:r>
      <w:r>
        <w:t>de SKY INGENIERIE seront seuls compétents, même en cas d'appel en garantie ou de pluralité de défendeurs.</w:t>
      </w:r>
    </w:p>
    <w:p w:rsidR="00027F94" w:rsidRDefault="00027F94" w:rsidP="00027F94">
      <w:pPr>
        <w:ind w:left="567"/>
        <w:jc w:val="both"/>
      </w:pPr>
    </w:p>
    <w:p w:rsidR="001A567E" w:rsidRDefault="001A567E" w:rsidP="00027F94">
      <w:pPr>
        <w:ind w:left="567"/>
        <w:jc w:val="both"/>
      </w:pPr>
      <w:r>
        <w:t>8. Sécurité, hygiène et environnement</w:t>
      </w:r>
    </w:p>
    <w:p w:rsidR="001A567E" w:rsidRDefault="001A567E" w:rsidP="00027F94">
      <w:pPr>
        <w:ind w:left="567"/>
        <w:jc w:val="both"/>
      </w:pPr>
      <w:r>
        <w:t>• SKY INGENIERIE s'engage à effectuer les prestations conformément à la législation, aux décrets, règlementations et normes en vigueur en matière d'hygiène, de sécurité et d'environnement</w:t>
      </w:r>
      <w:r w:rsidR="00027F94">
        <w:t>.</w:t>
      </w:r>
    </w:p>
    <w:p w:rsidR="00027F94" w:rsidRDefault="00027F94" w:rsidP="00027F94">
      <w:pPr>
        <w:ind w:left="567"/>
        <w:jc w:val="both"/>
      </w:pPr>
    </w:p>
    <w:p w:rsidR="001A567E" w:rsidRDefault="001A567E" w:rsidP="00027F94">
      <w:pPr>
        <w:ind w:left="567"/>
        <w:jc w:val="both"/>
      </w:pPr>
      <w:r>
        <w:t>9. Clause de non-sollicitation</w:t>
      </w:r>
    </w:p>
    <w:p w:rsidR="001A567E" w:rsidRDefault="001A567E" w:rsidP="00027F94">
      <w:pPr>
        <w:jc w:val="both"/>
      </w:pPr>
      <w:r>
        <w:t>• Le client s'interdit d'engager ou de faire travailler d'aucune manière, tout collaborateur présent ou futur de SKY INGENIERIE. La présente clause vaudra, quelle que soit la fonction du collaborateur en cause, et même au cas où la sollicitation serait à l'initiative dudit collaborateur. La présente clause déroulera ses effets pendant toute l'exécution du présent contrat, et ce pendant 24 mois à compter de sa terminaison.</w:t>
      </w:r>
    </w:p>
    <w:p w:rsidR="0040668E" w:rsidRDefault="001A567E" w:rsidP="00027F94">
      <w:pPr>
        <w:jc w:val="both"/>
      </w:pPr>
      <w:r>
        <w:t>Symétriquement, SKY INGENIERIE s'interdit d'engager ou de faire travailler d'aucune manière tout collaborateur présent ou futur du Client selon les mêmes conditions. Le droit applicable est le droit français.</w:t>
      </w:r>
    </w:p>
    <w:p w:rsidR="000371BB" w:rsidRPr="00C93342" w:rsidRDefault="000371BB" w:rsidP="00027F94">
      <w:pPr>
        <w:tabs>
          <w:tab w:val="left" w:pos="7662"/>
        </w:tabs>
        <w:spacing w:before="240" w:line="360" w:lineRule="auto"/>
        <w:jc w:val="both"/>
      </w:pPr>
    </w:p>
    <w:sectPr w:rsidR="000371BB" w:rsidRPr="00C93342" w:rsidSect="00027F94">
      <w:headerReference w:type="default" r:id="rId9"/>
      <w:footerReference w:type="default" r:id="rId10"/>
      <w:pgSz w:w="11906" w:h="16838"/>
      <w:pgMar w:top="568" w:right="849" w:bottom="1417" w:left="709" w:header="708"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49E" w:rsidRDefault="00A6449E" w:rsidP="007F4188">
      <w:pPr>
        <w:spacing w:after="0" w:line="240" w:lineRule="auto"/>
      </w:pPr>
      <w:r>
        <w:separator/>
      </w:r>
    </w:p>
  </w:endnote>
  <w:endnote w:type="continuationSeparator" w:id="0">
    <w:p w:rsidR="00A6449E" w:rsidRDefault="00A6449E" w:rsidP="007F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188" w:rsidRPr="004D5637" w:rsidRDefault="004D5637">
    <w:pPr>
      <w:pStyle w:val="Pieddepage"/>
      <w:rPr>
        <w:color w:val="7F7F7F" w:themeColor="text1" w:themeTint="80"/>
        <w:sz w:val="16"/>
        <w:szCs w:val="16"/>
      </w:rPr>
    </w:pPr>
    <w:r w:rsidRPr="004D5637">
      <w:rPr>
        <w:noProof/>
        <w:color w:val="7F7F7F" w:themeColor="text1" w:themeTint="80"/>
        <w:sz w:val="16"/>
        <w:szCs w:val="16"/>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85090</wp:posOffset>
          </wp:positionV>
          <wp:extent cx="919480" cy="45974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QIBI.jpg"/>
                  <pic:cNvPicPr/>
                </pic:nvPicPr>
                <pic:blipFill>
                  <a:blip r:embed="rId1">
                    <a:extLst>
                      <a:ext uri="{BEBA8EAE-BF5A-486C-A8C5-ECC9F3942E4B}">
                        <a14:imgProps xmlns:a14="http://schemas.microsoft.com/office/drawing/2010/main">
                          <a14:imgLayer r:embed="rId2">
                            <a14:imgEffect>
                              <a14:backgroundRemoval t="10959" b="89863" l="10000" r="89178">
                                <a14:foregroundMark x1="32055" y1="40548" x2="32055" y2="40548"/>
                                <a14:foregroundMark x1="24795" y1="26575" x2="24795" y2="26575"/>
                                <a14:foregroundMark x1="19863" y1="47397" x2="20822" y2="48493"/>
                                <a14:foregroundMark x1="37945" y1="33699" x2="37945" y2="33699"/>
                                <a14:foregroundMark x1="51507" y1="28493" x2="51507" y2="28493"/>
                                <a14:foregroundMark x1="58904" y1="48767" x2="58904" y2="48767"/>
                                <a14:foregroundMark x1="66438" y1="39452" x2="66438" y2="39452"/>
                                <a14:foregroundMark x1="65753" y1="26575" x2="65753" y2="26575"/>
                                <a14:foregroundMark x1="83425" y1="28219" x2="83425" y2="28219"/>
                                <a14:foregroundMark x1="83836" y1="43562" x2="83836" y2="43562"/>
                                <a14:foregroundMark x1="18082" y1="63014" x2="18082" y2="63014"/>
                                <a14:foregroundMark x1="20274" y1="61918" x2="20274" y2="61918"/>
                                <a14:foregroundMark x1="22055" y1="64658" x2="22055" y2="64658"/>
                                <a14:foregroundMark x1="23836" y1="64932" x2="23836" y2="64932"/>
                                <a14:foregroundMark x1="27534" y1="66027" x2="27534" y2="66027"/>
                                <a14:foregroundMark x1="30959" y1="66849" x2="30959" y2="66849"/>
                                <a14:foregroundMark x1="32192" y1="60274" x2="32192" y2="60274"/>
                                <a14:foregroundMark x1="36438" y1="67397" x2="36438" y2="67397"/>
                                <a14:foregroundMark x1="38767" y1="64658" x2="38767" y2="64658"/>
                                <a14:foregroundMark x1="40137" y1="64658" x2="40137" y2="64658"/>
                                <a14:foregroundMark x1="43973" y1="66301" x2="43973" y2="66301"/>
                                <a14:foregroundMark x1="47397" y1="66027" x2="47397" y2="66027"/>
                                <a14:foregroundMark x1="50685" y1="55616" x2="50685" y2="55616"/>
                                <a14:foregroundMark x1="49178" y1="66575" x2="49178" y2="66575"/>
                                <a14:foregroundMark x1="56164" y1="67397" x2="56164" y2="67397"/>
                                <a14:foregroundMark x1="60000" y1="68493" x2="60000" y2="68493"/>
                                <a14:foregroundMark x1="61370" y1="66301" x2="61370" y2="66301"/>
                                <a14:foregroundMark x1="65342" y1="68219" x2="65342" y2="68219"/>
                                <a14:foregroundMark x1="69178" y1="69315" x2="69178" y2="69315"/>
                                <a14:foregroundMark x1="73562" y1="68219" x2="73562" y2="68219"/>
                                <a14:foregroundMark x1="71781" y1="68219" x2="71781" y2="68219"/>
                                <a14:foregroundMark x1="76712" y1="67397" x2="76712" y2="67397"/>
                                <a14:foregroundMark x1="78356" y1="64932" x2="78356" y2="64932"/>
                                <a14:foregroundMark x1="79178" y1="59726" x2="79178" y2="59726"/>
                                <a14:foregroundMark x1="81507" y1="65753" x2="81507" y2="65753"/>
                                <a14:backgroundMark x1="58904" y1="65205" x2="58904" y2="65205"/>
                                <a14:backgroundMark x1="66027" y1="66849" x2="66027" y2="66849"/>
                                <a14:backgroundMark x1="44932" y1="64110" x2="44932" y2="64110"/>
                              </a14:backgroundRemoval>
                            </a14:imgEffect>
                          </a14:imgLayer>
                        </a14:imgProps>
                      </a:ext>
                      <a:ext uri="{28A0092B-C50C-407E-A947-70E740481C1C}">
                        <a14:useLocalDpi xmlns:a14="http://schemas.microsoft.com/office/drawing/2010/main" val="0"/>
                      </a:ext>
                    </a:extLst>
                  </a:blip>
                  <a:stretch>
                    <a:fillRect/>
                  </a:stretch>
                </pic:blipFill>
                <pic:spPr>
                  <a:xfrm>
                    <a:off x="0" y="0"/>
                    <a:ext cx="919480" cy="459740"/>
                  </a:xfrm>
                  <a:prstGeom prst="rect">
                    <a:avLst/>
                  </a:prstGeom>
                </pic:spPr>
              </pic:pic>
            </a:graphicData>
          </a:graphic>
          <wp14:sizeRelH relativeFrom="page">
            <wp14:pctWidth>0</wp14:pctWidth>
          </wp14:sizeRelH>
          <wp14:sizeRelV relativeFrom="page">
            <wp14:pctHeight>0</wp14:pctHeight>
          </wp14:sizeRelV>
        </wp:anchor>
      </w:drawing>
    </w:r>
    <w:r w:rsidR="007F4188" w:rsidRPr="004D5637">
      <w:rPr>
        <w:color w:val="7F7F7F" w:themeColor="text1" w:themeTint="80"/>
        <w:sz w:val="16"/>
        <w:szCs w:val="16"/>
      </w:rPr>
      <w:t>SKY INGENIERIE</w:t>
    </w:r>
  </w:p>
  <w:p w:rsidR="007F4188" w:rsidRPr="004D5637" w:rsidRDefault="007F4188">
    <w:pPr>
      <w:pStyle w:val="Pieddepage"/>
      <w:rPr>
        <w:sz w:val="16"/>
        <w:szCs w:val="16"/>
      </w:rPr>
    </w:pPr>
    <w:r w:rsidRPr="004D5637">
      <w:rPr>
        <w:sz w:val="16"/>
        <w:szCs w:val="16"/>
      </w:rPr>
      <w:t>30, rue Charles de Gaulle-94140 Alfortville</w:t>
    </w:r>
  </w:p>
  <w:p w:rsidR="007F4188" w:rsidRPr="004D5637" w:rsidRDefault="007F4188">
    <w:pPr>
      <w:pStyle w:val="Pieddepage"/>
      <w:rPr>
        <w:rFonts w:ascii="Arial" w:hAnsi="Arial" w:cs="Arial"/>
        <w:color w:val="4D5156"/>
        <w:sz w:val="16"/>
        <w:szCs w:val="16"/>
        <w:shd w:val="clear" w:color="auto" w:fill="FFFFFF"/>
      </w:rPr>
    </w:pPr>
    <w:r w:rsidRPr="004D5637">
      <w:rPr>
        <w:sz w:val="16"/>
        <w:szCs w:val="16"/>
      </w:rPr>
      <w:t xml:space="preserve">Société par actions simplifiées au capital de 50 000 </w:t>
    </w:r>
    <w:r w:rsidRPr="004D5637">
      <w:rPr>
        <w:rFonts w:ascii="Arial" w:hAnsi="Arial" w:cs="Arial"/>
        <w:color w:val="4D5156"/>
        <w:sz w:val="16"/>
        <w:szCs w:val="16"/>
        <w:shd w:val="clear" w:color="auto" w:fill="FFFFFF"/>
      </w:rPr>
      <w:t>€‎</w:t>
    </w:r>
  </w:p>
  <w:p w:rsidR="004D5637" w:rsidRPr="004D5637" w:rsidRDefault="004D5637">
    <w:pPr>
      <w:pStyle w:val="Pieddepage"/>
      <w:rPr>
        <w:sz w:val="16"/>
        <w:szCs w:val="16"/>
      </w:rPr>
    </w:pPr>
    <w:r w:rsidRPr="004D5637">
      <w:rPr>
        <w:sz w:val="16"/>
        <w:szCs w:val="16"/>
      </w:rPr>
      <w:t>842683666 RCS Créteil</w:t>
    </w:r>
  </w:p>
  <w:p w:rsidR="004D5637" w:rsidRPr="004D5637" w:rsidRDefault="004D5637">
    <w:pPr>
      <w:pStyle w:val="Pieddepage"/>
      <w:rPr>
        <w:sz w:val="16"/>
        <w:szCs w:val="16"/>
      </w:rPr>
    </w:pPr>
    <w:r w:rsidRPr="004D5637">
      <w:rPr>
        <w:sz w:val="16"/>
        <w:szCs w:val="16"/>
      </w:rPr>
      <w:t>Tel : 01 43 53 26 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49E" w:rsidRDefault="00A6449E" w:rsidP="007F4188">
      <w:pPr>
        <w:spacing w:after="0" w:line="240" w:lineRule="auto"/>
      </w:pPr>
      <w:r>
        <w:separator/>
      </w:r>
    </w:p>
  </w:footnote>
  <w:footnote w:type="continuationSeparator" w:id="0">
    <w:p w:rsidR="00A6449E" w:rsidRDefault="00A6449E" w:rsidP="007F4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68D" w:rsidRDefault="0005468D">
    <w:pPr>
      <w:pStyle w:val="En-tte"/>
    </w:pPr>
  </w:p>
  <w:tbl>
    <w:tblPr>
      <w:tblStyle w:val="Grilledutableau"/>
      <w:tblW w:w="0" w:type="auto"/>
      <w:tblLook w:val="04A0" w:firstRow="1" w:lastRow="0" w:firstColumn="1" w:lastColumn="0" w:noHBand="0" w:noVBand="1"/>
    </w:tblPr>
    <w:tblGrid>
      <w:gridCol w:w="5128"/>
      <w:gridCol w:w="5210"/>
    </w:tblGrid>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REFERENCE DEVIS</w:t>
          </w:r>
        </w:p>
      </w:tc>
      <w:tc>
        <w:tcPr>
          <w:tcW w:w="5210" w:type="dxa"/>
          <w:tcBorders>
            <w:top w:val="single" w:sz="4" w:space="0" w:color="FFFFFF"/>
            <w:left w:val="single" w:sz="4" w:space="0" w:color="FFFFFF" w:themeColor="background1"/>
            <w:bottom w:val="single" w:sz="4" w:space="0" w:color="FFFFFF" w:themeColor="background1"/>
            <w:right w:val="single" w:sz="4" w:space="0" w:color="FFFFFF"/>
          </w:tcBorders>
          <w:shd w:val="clear" w:color="auto" w:fill="FFFFFF" w:themeFill="background1"/>
        </w:tcPr>
        <w:p w:rsidR="0005468D" w:rsidRPr="0005468D" w:rsidRDefault="0005468D" w:rsidP="0005468D">
          <w:pPr>
            <w:pStyle w:val="En-tte"/>
            <w:tabs>
              <w:tab w:val="left" w:pos="3933"/>
              <w:tab w:val="right" w:pos="5024"/>
            </w:tabs>
            <w:rPr>
              <w:color w:val="7F7F7F" w:themeColor="text1" w:themeTint="80"/>
            </w:rPr>
          </w:pPr>
          <w:r w:rsidRPr="0005468D">
            <w:rPr>
              <w:color w:val="7F7F7F" w:themeColor="text1" w:themeTint="80"/>
            </w:rPr>
            <w:tab/>
          </w:r>
          <w:r w:rsidRPr="0005468D">
            <w:rPr>
              <w:color w:val="7F7F7F" w:themeColor="text1" w:themeTint="80"/>
            </w:rPr>
            <w:tab/>
          </w:r>
          <w:r w:rsidR="009A00DF" w:rsidRPr="009A00DF">
            <w:rPr>
              <w:color w:val="7F7F7F" w:themeColor="text1" w:themeTint="80"/>
            </w:rPr>
            <w:t>{référence}</w:t>
          </w:r>
        </w:p>
      </w:tc>
    </w:tr>
    <w:tr w:rsidR="009A00DF"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9A00DF" w:rsidRDefault="009A00DF" w:rsidP="009A00DF">
          <w:pPr>
            <w:pStyle w:val="En-tte"/>
          </w:pPr>
          <w:r>
            <w:t>MISSION</w:t>
          </w:r>
        </w:p>
      </w:tc>
      <w:tc>
        <w:tcPr>
          <w:tcW w:w="521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rsidR="009A00DF" w:rsidRPr="009A00DF" w:rsidRDefault="009A00DF" w:rsidP="009A00DF">
          <w:pPr>
            <w:pStyle w:val="En-tte"/>
            <w:jc w:val="right"/>
            <w:rPr>
              <w:color w:val="7F7F7F" w:themeColor="text1" w:themeTint="80"/>
            </w:rPr>
          </w:pPr>
          <w:r w:rsidRPr="009A00DF">
            <w:rPr>
              <w:color w:val="7F7F7F" w:themeColor="text1" w:themeTint="80"/>
            </w:rPr>
            <w:t>{mission}</w:t>
          </w:r>
        </w:p>
      </w:tc>
    </w:tr>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CLIENT</w:t>
          </w:r>
        </w:p>
      </w:tc>
      <w:tc>
        <w:tcPr>
          <w:tcW w:w="5210" w:type="dxa"/>
          <w:tcBorders>
            <w:top w:val="single" w:sz="4" w:space="0" w:color="FFFFFF" w:themeColor="background1"/>
            <w:left w:val="single" w:sz="4" w:space="0" w:color="FFFFFF" w:themeColor="background1"/>
            <w:bottom w:val="single" w:sz="4" w:space="0" w:color="FFFFFF"/>
            <w:right w:val="single" w:sz="4" w:space="0" w:color="FFFFFF"/>
          </w:tcBorders>
        </w:tcPr>
        <w:p w:rsidR="0005468D" w:rsidRPr="0005468D" w:rsidRDefault="009A00DF" w:rsidP="0005468D">
          <w:pPr>
            <w:pStyle w:val="En-tte"/>
            <w:jc w:val="right"/>
            <w:rPr>
              <w:color w:val="7F7F7F" w:themeColor="text1" w:themeTint="80"/>
            </w:rPr>
          </w:pPr>
          <w:r w:rsidRPr="009A00DF">
            <w:rPr>
              <w:color w:val="7F7F7F" w:themeColor="text1" w:themeTint="80"/>
            </w:rPr>
            <w:t>{</w:t>
          </w:r>
          <w:proofErr w:type="spellStart"/>
          <w:r w:rsidRPr="009A00DF">
            <w:rPr>
              <w:color w:val="7F7F7F" w:themeColor="text1" w:themeTint="80"/>
            </w:rPr>
            <w:t>nom_c</w:t>
          </w:r>
          <w:proofErr w:type="spellEnd"/>
          <w:r w:rsidRPr="009A00DF">
            <w:rPr>
              <w:color w:val="7F7F7F" w:themeColor="text1" w:themeTint="80"/>
            </w:rPr>
            <w:t>}</w:t>
          </w:r>
        </w:p>
      </w:tc>
    </w:tr>
  </w:tbl>
  <w:p w:rsidR="0005468D" w:rsidRDefault="000546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47D"/>
    <w:multiLevelType w:val="hybridMultilevel"/>
    <w:tmpl w:val="69EC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07CCF"/>
    <w:multiLevelType w:val="hybridMultilevel"/>
    <w:tmpl w:val="C2860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589C"/>
    <w:multiLevelType w:val="hybridMultilevel"/>
    <w:tmpl w:val="4D5E8EB6"/>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C525FE"/>
    <w:multiLevelType w:val="hybridMultilevel"/>
    <w:tmpl w:val="72ACA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B31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C13DAC"/>
    <w:multiLevelType w:val="hybridMultilevel"/>
    <w:tmpl w:val="3EF80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2746F1"/>
    <w:multiLevelType w:val="hybridMultilevel"/>
    <w:tmpl w:val="924CE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CA248A"/>
    <w:multiLevelType w:val="hybridMultilevel"/>
    <w:tmpl w:val="6A12B7FE"/>
    <w:lvl w:ilvl="0" w:tplc="86C48C86">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2F7B3D6F"/>
    <w:multiLevelType w:val="hybridMultilevel"/>
    <w:tmpl w:val="0B40D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7A1D36"/>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0" w15:restartNumberingAfterBreak="0">
    <w:nsid w:val="3EA3458C"/>
    <w:multiLevelType w:val="hybridMultilevel"/>
    <w:tmpl w:val="A2B0D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A5F89"/>
    <w:multiLevelType w:val="hybridMultilevel"/>
    <w:tmpl w:val="C332E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E75BE7"/>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4B111EFF"/>
    <w:multiLevelType w:val="hybridMultilevel"/>
    <w:tmpl w:val="AE6C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166FCA"/>
    <w:multiLevelType w:val="hybridMultilevel"/>
    <w:tmpl w:val="E92834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1B6023"/>
    <w:multiLevelType w:val="hybridMultilevel"/>
    <w:tmpl w:val="E1CAC3EE"/>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1"/>
  </w:num>
  <w:num w:numId="5">
    <w:abstractNumId w:val="3"/>
  </w:num>
  <w:num w:numId="6">
    <w:abstractNumId w:val="4"/>
  </w:num>
  <w:num w:numId="7">
    <w:abstractNumId w:val="5"/>
  </w:num>
  <w:num w:numId="8">
    <w:abstractNumId w:val="12"/>
  </w:num>
  <w:num w:numId="9">
    <w:abstractNumId w:val="0"/>
  </w:num>
  <w:num w:numId="10">
    <w:abstractNumId w:val="10"/>
  </w:num>
  <w:num w:numId="11">
    <w:abstractNumId w:val="13"/>
  </w:num>
  <w:num w:numId="12">
    <w:abstractNumId w:val="1"/>
  </w:num>
  <w:num w:numId="13">
    <w:abstractNumId w:val="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AD"/>
    <w:rsid w:val="00027F94"/>
    <w:rsid w:val="000371BB"/>
    <w:rsid w:val="0005468D"/>
    <w:rsid w:val="00070116"/>
    <w:rsid w:val="00080326"/>
    <w:rsid w:val="00156F83"/>
    <w:rsid w:val="001A567E"/>
    <w:rsid w:val="001F602D"/>
    <w:rsid w:val="00285EBD"/>
    <w:rsid w:val="002A1485"/>
    <w:rsid w:val="002A7A5D"/>
    <w:rsid w:val="002B21C4"/>
    <w:rsid w:val="002D6006"/>
    <w:rsid w:val="00312B91"/>
    <w:rsid w:val="00357A24"/>
    <w:rsid w:val="003669E1"/>
    <w:rsid w:val="00374392"/>
    <w:rsid w:val="00376467"/>
    <w:rsid w:val="00386EFF"/>
    <w:rsid w:val="003B5653"/>
    <w:rsid w:val="003D1A2C"/>
    <w:rsid w:val="0040668E"/>
    <w:rsid w:val="00480FB4"/>
    <w:rsid w:val="004B629A"/>
    <w:rsid w:val="004D5637"/>
    <w:rsid w:val="0058245C"/>
    <w:rsid w:val="00594E96"/>
    <w:rsid w:val="00630E62"/>
    <w:rsid w:val="006A19B6"/>
    <w:rsid w:val="007B4097"/>
    <w:rsid w:val="007B5A54"/>
    <w:rsid w:val="007B7371"/>
    <w:rsid w:val="007D1005"/>
    <w:rsid w:val="007F4188"/>
    <w:rsid w:val="00892BAA"/>
    <w:rsid w:val="00894712"/>
    <w:rsid w:val="008C212E"/>
    <w:rsid w:val="009946D5"/>
    <w:rsid w:val="009A00DF"/>
    <w:rsid w:val="009B33AD"/>
    <w:rsid w:val="009E73C2"/>
    <w:rsid w:val="00A24EE4"/>
    <w:rsid w:val="00A42AAC"/>
    <w:rsid w:val="00A60407"/>
    <w:rsid w:val="00A6449E"/>
    <w:rsid w:val="00AA16C6"/>
    <w:rsid w:val="00AD73B0"/>
    <w:rsid w:val="00B230AD"/>
    <w:rsid w:val="00BA6589"/>
    <w:rsid w:val="00BB43C2"/>
    <w:rsid w:val="00C93342"/>
    <w:rsid w:val="00D763E8"/>
    <w:rsid w:val="00DB2014"/>
    <w:rsid w:val="00DE5C3B"/>
    <w:rsid w:val="00E4077A"/>
    <w:rsid w:val="00E60526"/>
    <w:rsid w:val="00FE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1D34D-0740-4B85-AF2E-B009FAB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E96"/>
  </w:style>
  <w:style w:type="paragraph" w:styleId="Titre1">
    <w:name w:val="heading 1"/>
    <w:basedOn w:val="Normal"/>
    <w:next w:val="Normal"/>
    <w:link w:val="Titre1Car"/>
    <w:uiPriority w:val="9"/>
    <w:qFormat/>
    <w:rsid w:val="007F4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7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4188"/>
    <w:pPr>
      <w:tabs>
        <w:tab w:val="center" w:pos="4536"/>
        <w:tab w:val="right" w:pos="9072"/>
      </w:tabs>
      <w:spacing w:after="0" w:line="240" w:lineRule="auto"/>
    </w:pPr>
  </w:style>
  <w:style w:type="character" w:customStyle="1" w:styleId="En-tteCar">
    <w:name w:val="En-tête Car"/>
    <w:basedOn w:val="Policepardfaut"/>
    <w:link w:val="En-tte"/>
    <w:uiPriority w:val="99"/>
    <w:rsid w:val="007F4188"/>
  </w:style>
  <w:style w:type="paragraph" w:styleId="Pieddepage">
    <w:name w:val="footer"/>
    <w:basedOn w:val="Normal"/>
    <w:link w:val="PieddepageCar"/>
    <w:uiPriority w:val="99"/>
    <w:unhideWhenUsed/>
    <w:rsid w:val="007F4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4188"/>
  </w:style>
  <w:style w:type="character" w:customStyle="1" w:styleId="Titre1Car">
    <w:name w:val="Titre 1 Car"/>
    <w:basedOn w:val="Policepardfaut"/>
    <w:link w:val="Titre1"/>
    <w:uiPriority w:val="9"/>
    <w:rsid w:val="007F418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60407"/>
    <w:pPr>
      <w:ind w:left="720"/>
      <w:contextualSpacing/>
    </w:pPr>
  </w:style>
  <w:style w:type="character" w:customStyle="1" w:styleId="Titre2Car">
    <w:name w:val="Titre 2 Car"/>
    <w:basedOn w:val="Policepardfaut"/>
    <w:link w:val="Titre2"/>
    <w:uiPriority w:val="9"/>
    <w:rsid w:val="00AD73B0"/>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080326"/>
    <w:pPr>
      <w:outlineLvl w:val="9"/>
    </w:pPr>
    <w:rPr>
      <w:lang w:eastAsia="fr-FR"/>
    </w:rPr>
  </w:style>
  <w:style w:type="paragraph" w:styleId="TM1">
    <w:name w:val="toc 1"/>
    <w:basedOn w:val="Normal"/>
    <w:next w:val="Normal"/>
    <w:autoRedefine/>
    <w:uiPriority w:val="39"/>
    <w:unhideWhenUsed/>
    <w:rsid w:val="00080326"/>
    <w:pPr>
      <w:spacing w:after="100"/>
    </w:pPr>
  </w:style>
  <w:style w:type="paragraph" w:styleId="TM2">
    <w:name w:val="toc 2"/>
    <w:basedOn w:val="Normal"/>
    <w:next w:val="Normal"/>
    <w:autoRedefine/>
    <w:uiPriority w:val="39"/>
    <w:unhideWhenUsed/>
    <w:rsid w:val="00080326"/>
    <w:pPr>
      <w:spacing w:after="100"/>
      <w:ind w:left="220"/>
    </w:pPr>
  </w:style>
  <w:style w:type="character" w:styleId="Lienhypertexte">
    <w:name w:val="Hyperlink"/>
    <w:basedOn w:val="Policepardfaut"/>
    <w:uiPriority w:val="99"/>
    <w:unhideWhenUsed/>
    <w:rsid w:val="00080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42844">
      <w:bodyDiv w:val="1"/>
      <w:marLeft w:val="0"/>
      <w:marRight w:val="0"/>
      <w:marTop w:val="0"/>
      <w:marBottom w:val="0"/>
      <w:divBdr>
        <w:top w:val="none" w:sz="0" w:space="0" w:color="auto"/>
        <w:left w:val="none" w:sz="0" w:space="0" w:color="auto"/>
        <w:bottom w:val="none" w:sz="0" w:space="0" w:color="auto"/>
        <w:right w:val="none" w:sz="0" w:space="0" w:color="auto"/>
      </w:divBdr>
      <w:divsChild>
        <w:div w:id="297882477">
          <w:marLeft w:val="0"/>
          <w:marRight w:val="0"/>
          <w:marTop w:val="0"/>
          <w:marBottom w:val="0"/>
          <w:divBdr>
            <w:top w:val="none" w:sz="0" w:space="0" w:color="auto"/>
            <w:left w:val="none" w:sz="0" w:space="0" w:color="auto"/>
            <w:bottom w:val="none" w:sz="0" w:space="0" w:color="auto"/>
            <w:right w:val="none" w:sz="0" w:space="0" w:color="auto"/>
          </w:divBdr>
          <w:divsChild>
            <w:div w:id="366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764">
      <w:bodyDiv w:val="1"/>
      <w:marLeft w:val="0"/>
      <w:marRight w:val="0"/>
      <w:marTop w:val="0"/>
      <w:marBottom w:val="0"/>
      <w:divBdr>
        <w:top w:val="none" w:sz="0" w:space="0" w:color="auto"/>
        <w:left w:val="none" w:sz="0" w:space="0" w:color="auto"/>
        <w:bottom w:val="none" w:sz="0" w:space="0" w:color="auto"/>
        <w:right w:val="none" w:sz="0" w:space="0" w:color="auto"/>
      </w:divBdr>
      <w:divsChild>
        <w:div w:id="535853048">
          <w:marLeft w:val="0"/>
          <w:marRight w:val="0"/>
          <w:marTop w:val="0"/>
          <w:marBottom w:val="0"/>
          <w:divBdr>
            <w:top w:val="none" w:sz="0" w:space="0" w:color="auto"/>
            <w:left w:val="none" w:sz="0" w:space="0" w:color="auto"/>
            <w:bottom w:val="none" w:sz="0" w:space="0" w:color="auto"/>
            <w:right w:val="none" w:sz="0" w:space="0" w:color="auto"/>
          </w:divBdr>
          <w:divsChild>
            <w:div w:id="908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063">
      <w:bodyDiv w:val="1"/>
      <w:marLeft w:val="0"/>
      <w:marRight w:val="0"/>
      <w:marTop w:val="0"/>
      <w:marBottom w:val="0"/>
      <w:divBdr>
        <w:top w:val="none" w:sz="0" w:space="0" w:color="auto"/>
        <w:left w:val="none" w:sz="0" w:space="0" w:color="auto"/>
        <w:bottom w:val="none" w:sz="0" w:space="0" w:color="auto"/>
        <w:right w:val="none" w:sz="0" w:space="0" w:color="auto"/>
      </w:divBdr>
      <w:divsChild>
        <w:div w:id="1971932257">
          <w:marLeft w:val="0"/>
          <w:marRight w:val="0"/>
          <w:marTop w:val="0"/>
          <w:marBottom w:val="0"/>
          <w:divBdr>
            <w:top w:val="none" w:sz="0" w:space="0" w:color="auto"/>
            <w:left w:val="none" w:sz="0" w:space="0" w:color="auto"/>
            <w:bottom w:val="none" w:sz="0" w:space="0" w:color="auto"/>
            <w:right w:val="none" w:sz="0" w:space="0" w:color="auto"/>
          </w:divBdr>
          <w:divsChild>
            <w:div w:id="775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6634">
      <w:bodyDiv w:val="1"/>
      <w:marLeft w:val="0"/>
      <w:marRight w:val="0"/>
      <w:marTop w:val="0"/>
      <w:marBottom w:val="0"/>
      <w:divBdr>
        <w:top w:val="none" w:sz="0" w:space="0" w:color="auto"/>
        <w:left w:val="none" w:sz="0" w:space="0" w:color="auto"/>
        <w:bottom w:val="none" w:sz="0" w:space="0" w:color="auto"/>
        <w:right w:val="none" w:sz="0" w:space="0" w:color="auto"/>
      </w:divBdr>
      <w:divsChild>
        <w:div w:id="406149336">
          <w:marLeft w:val="0"/>
          <w:marRight w:val="0"/>
          <w:marTop w:val="0"/>
          <w:marBottom w:val="0"/>
          <w:divBdr>
            <w:top w:val="none" w:sz="0" w:space="0" w:color="auto"/>
            <w:left w:val="none" w:sz="0" w:space="0" w:color="auto"/>
            <w:bottom w:val="none" w:sz="0" w:space="0" w:color="auto"/>
            <w:right w:val="none" w:sz="0" w:space="0" w:color="auto"/>
          </w:divBdr>
          <w:divsChild>
            <w:div w:id="76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38021-16ED-4FE3-AFF3-61D44FAD1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8020</TotalTime>
  <Pages>10</Pages>
  <Words>1598</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Compte Microsoft</cp:lastModifiedBy>
  <cp:revision>23</cp:revision>
  <dcterms:created xsi:type="dcterms:W3CDTF">2023-05-19T08:36:00Z</dcterms:created>
  <dcterms:modified xsi:type="dcterms:W3CDTF">2023-07-12T08:24:00Z</dcterms:modified>
</cp:coreProperties>
</file>