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R00321 (생산·품질)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신선우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생산관리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user7836@example.com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2003-03 ~ 2007-02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남강대학교 화학공학과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2.86)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2008-10 ~ 2011-03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터닝소프트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신제품 양산 이관  (2009-06~2010-05)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초기 수율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라인 생산량 33%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2014-10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㈜루미소프트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기계 라인 공정 개선  (2013-01~2014-01)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라인 공정 개선  (2012-06~2013-04)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27%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2014-10 ~ 2016-09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설비 예방보전 체계 구축  (2015-03~2016-02)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점검 주기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클레임 건수 13건 감소, 공정 불량률 10%p 절감, 생산 수율 11%p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품질 불량 저감 활동  (2015-10~2016-01)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재발방지 대책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라인 생산량 9% 개선, 생산 수율 7%p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2차전지 라인 공정 개선  (2016-05~2016-08)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44% 절감, 고객 클레임 건수 18건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2017-01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설비보전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(2018-08~2018-11)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문서 체계 정비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클레임 건수 29건 감소, 라인 생산량 38% 개선, 설비 비가동 시간 35%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2019년 ~ 2022년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실린파트너스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품질보증(QA)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신제품 양산 이관  (2021-05~2022-07)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양산성 검토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자동차부품 신제품 양산 이관  (2021-02~2021-08)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생산 수율 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2022-08 ~ 2024-02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㈜스카이다이나믹스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생산관리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신제품 양산 이관  (2023-01~2023-08)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(2022-12~2023-06)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내부 심사 수행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16% 절감, 생산 수율 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2025-02 ~ 2026-07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㈜메타솔루션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(2025-11~2026-03)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문서 체계 정비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공정 불량률 1%p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2004-11 ~ 2005-07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지역아동센터 학습 봉사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봉사자 표창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2006-02 ~ 2007-04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[학생자치] 화학공학과 학생회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IM3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AutoCAD, Excel, ISO 9001, SPC, MES, Minitab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생산자동화기능사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12건의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→ C7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지역아동센터 학습 봉사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화학공학과 학생회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프로젝트 및 포트폴리오 제작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프로젝트 및 포트폴리오 제작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→ C7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건강 회복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건강 회복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생산관리 담당으로 일했습니다, 소속은 기술연구소였고요,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생산관리 담당   |   부서: 기술연구소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설비보전 담당으로 일했습니다, 소속은 전략기획실였고요,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설비보전 담당   |   부서: 전략기획실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생산관리 담당으로 일했습니다, 소속은 서비스운영팀였고요,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생산관리 담당   |   부서: 서비스운영팀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품질보증(QA) 담당으로 일했습니다, 소속은 고객지원팀였고요,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품질보증(QA) 담당   |   부서: 고객지원팀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생산 수율 14%p 개선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생산 수율 14%p 개선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초기 수율 관리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초기 수율 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초기 수율 관리 맡았습니다. 설비 비가동 시간 24%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초기 수율 관리   |   정량 성과: 설비 비가동 시간 24%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지역아동센터 학습 봉사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봉사단원으로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봉사단원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화학공학과 학생회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총무로 참여했습니다, 결과는 행사 기획·운영였습니다.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총무   |   활동 성과: 행사 기획·운영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2019-01부터 2022-08까지입니다.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2019-01   |   종료일: 2022-08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신선우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생산관리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user7836@example.com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2003-03 ~ 2007-02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남강대학교 화학공학과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2.86)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2008-10 ~ 2011-03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터닝소프트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생산관리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신제품 양산 이관  (2009-06~2010-05)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초기 수율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라인 생산량 33%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2014-10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㈜루미소프트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설비보전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기계 라인 공정 개선  (2013-01~2014-01)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라인 공정 개선  (2012-06~2013-04)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27%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2014-10 ~ 2016-09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생산관리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설비 예방보전 체계 구축  (2015-03~2016-02)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점검 주기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클레임 건수 13건 감소, 공정 불량률 10%p 절감, 생산 수율 11%p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품질 불량 저감 활동  (2015-10~2016-01)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재발방지 대책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라인 생산량 9% 개선, 생산 수율 7%p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2차전지 라인 공정 개선  (2016-05~2016-08)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44% 절감, 고객 클레임 건수 18건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2017-01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설비보전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(2018-08~2018-11)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문서 체계 정비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클레임 건수 29건 감소, 라인 생산량 38% 개선, 설비 비가동 시간 35%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2019-01 ~ 2022-08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실린파트너스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품질보증(QA)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신제품 양산 이관  (2021-05~2022-07)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양산성 검토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생산 수율 14%p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자동차부품 신제품 양산 이관  (2021-02~2021-08)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초기 수율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생산 수율 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2022-08 ~ 2024-02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㈜스카이다이나믹스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생산관리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신제품 양산 이관  (2023-01~2023-08)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초기 수율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24%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(2022-12~2023-06)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내부 심사 수행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16% 절감, 생산 수율 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2025-02 ~ 2026-07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㈜메타솔루션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품질보증(QA)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(2025-11~2026-03)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문서 체계 정비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공정 불량률 1%p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2004-11 ~ 2005-07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지역아동센터 학습 봉사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봉사자 표창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2006-02 ~ 2007-04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[학생자치] 화학공학과 학생회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총무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행사 기획·운영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IM3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AutoCAD, Excel, ISO 9001, SPC, MES, Minitab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생산자동화기능사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2026-09-08T11:43:56.283Z</dcterms:created>
  <dcterms:modified xsi:type="dcterms:W3CDTF">2026-09-08T11:43:56.284Z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