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fi-FI"/>
        </w:rPr>
      </w:pPr>
      <w:r>
        <w:rPr>
          <w:lang w:val="fi-FI"/>
        </w:rPr>
        <w:t xml:space="preserve">PERJANJIAN KERJA SAMA </w:t>
      </w:r>
    </w:p>
    <w:p>
      <w:pPr>
        <w:pStyle w:val="Normal"/>
        <w:jc w:val="center"/>
        <w:rPr>
          <w:b/>
          <w:b/>
          <w:lang w:val="id-ID"/>
        </w:rPr>
      </w:pPr>
      <w:r>
        <w:rPr>
          <w:b/>
          <w:lang w:val="fi-FI"/>
        </w:rPr>
        <w:t>PEMASARAN DAN PELAYANAN</w:t>
      </w:r>
      <w:r>
        <w:rPr>
          <w:lang w:val="fi-FI"/>
        </w:rPr>
        <w:t xml:space="preserve"> </w:t>
      </w:r>
      <w:r>
        <w:rPr>
          <w:b/>
          <w:lang w:val="id-ID"/>
        </w:rPr>
        <w:t>JASA LAYANAN MNC PLAY MEDIA</w:t>
      </w:r>
    </w:p>
    <w:p>
      <w:pPr>
        <w:pStyle w:val="Normal"/>
        <w:jc w:val="center"/>
        <w:rPr/>
      </w:pPr>
      <w:r>
        <w:rPr>
          <w:b/>
          <w:lang w:val="id-ID"/>
        </w:rPr>
        <w:t>DI LOKASI APARTEMEN ..............................</w:t>
      </w:r>
    </w:p>
    <w:p>
      <w:pPr>
        <w:pStyle w:val="Title"/>
        <w:rPr>
          <w:lang w:val="id-ID"/>
        </w:rPr>
      </w:pPr>
      <w:r>
        <w:rPr/>
        <w:t>ANTARA</w:t>
      </w:r>
    </w:p>
    <w:p>
      <w:pPr>
        <w:pStyle w:val="Subtitle"/>
        <w:spacing w:before="0" w:after="0"/>
        <w:rPr>
          <w:rFonts w:ascii="Times New Roman" w:hAnsi="Times New Roman" w:cs="Times New Roman"/>
          <w:b/>
          <w:b/>
          <w:i w:val="false"/>
          <w:i w:val="false"/>
          <w:sz w:val="24"/>
          <w:szCs w:val="24"/>
        </w:rPr>
      </w:pPr>
      <w:r>
        <w:rPr>
          <w:rFonts w:cs="Times New Roman" w:ascii="Times New Roman" w:hAnsi="Times New Roman"/>
          <w:b/>
          <w:i w:val="false"/>
          <w:sz w:val="24"/>
          <w:szCs w:val="24"/>
        </w:rPr>
        <w:t>PT MNC KABEL MEDIACOM</w:t>
      </w:r>
    </w:p>
    <w:p>
      <w:pPr>
        <w:pStyle w:val="TextBody"/>
        <w:jc w:val="center"/>
        <w:rPr>
          <w:b/>
          <w:b/>
        </w:rPr>
      </w:pPr>
      <w:r>
        <w:rPr>
          <w:b/>
        </w:rPr>
        <w:t>DAN</w:t>
      </w:r>
    </w:p>
    <w:p>
      <w:pPr>
        <w:pStyle w:val="TextBody"/>
        <w:jc w:val="center"/>
        <w:rPr>
          <w:b/>
          <w:b/>
        </w:rPr>
      </w:pPr>
      <w:r>
        <w:rPr>
          <w:b/>
        </w:rPr>
        <w:t>PT ..............................</w:t>
      </w:r>
    </w:p>
    <w:p>
      <w:pPr>
        <w:pStyle w:val="Title"/>
        <w:rPr>
          <w:lang w:val="id-ID"/>
        </w:rPr>
      </w:pPr>
      <w:r>
        <w:rPr/>
        <w:t xml:space="preserve">No. : </w:t>
      </w:r>
      <w:r>
        <w:rPr>
          <w:lang w:val="id-ID"/>
        </w:rPr>
        <w:t>..............................</w:t>
      </w:r>
    </w:p>
    <w:p>
      <w:pPr>
        <w:pStyle w:val="Subtitle"/>
        <w:spacing w:before="240" w:after="0"/>
        <w:jc w:val="left"/>
        <w:rPr>
          <w:rFonts w:ascii="Times New Roman" w:hAnsi="Times New Roman" w:cs="Times New Roman"/>
          <w:sz w:val="24"/>
          <w:szCs w:val="24"/>
        </w:rPr>
      </w:pPr>
      <w:r>
        <w:rPr>
          <w:rFonts w:eastAsia="Times New Roman" w:cs="Times New Roman" w:ascii="Times New Roman" w:hAnsi="Times New Roman"/>
          <w:i w:val="false"/>
          <w:sz w:val="24"/>
          <w:szCs w:val="24"/>
        </w:rPr>
        <w:t xml:space="preserve">                          </w:t>
      </w:r>
    </w:p>
    <w:p>
      <w:pPr>
        <w:pStyle w:val="Normal"/>
        <w:shd w:fill="D9D9D9" w:val="clear"/>
        <w:jc w:val="both"/>
        <w:rPr>
          <w:rFonts w:ascii="Times New Roman" w:hAnsi="Times New Roman" w:cs="Times New Roman"/>
          <w:sz w:val="24"/>
          <w:szCs w:val="24"/>
        </w:rPr>
      </w:pPr>
      <w:r>
        <w:rPr>
          <w:rFonts w:cs="Times New Roman"/>
          <w:sz w:val="24"/>
          <w:szCs w:val="24"/>
        </w:rPr>
      </w:r>
    </w:p>
    <w:p>
      <w:pPr>
        <w:pStyle w:val="Normal"/>
        <w:jc w:val="both"/>
        <w:rPr/>
      </w:pPr>
      <w:r>
        <w:rPr/>
      </w:r>
    </w:p>
    <w:p>
      <w:pPr>
        <w:pStyle w:val="Normal"/>
        <w:jc w:val="both"/>
        <w:rPr/>
      </w:pPr>
      <w:r>
        <w:rPr/>
        <w:t>Perjanjian Kerja</w:t>
      </w:r>
      <w:r>
        <w:rPr>
          <w:lang w:val="id-ID"/>
        </w:rPr>
        <w:t>s</w:t>
      </w:r>
      <w:r>
        <w:rPr/>
        <w:t xml:space="preserve">ama Pemasaran dan Pelayanan </w:t>
      </w:r>
      <w:r>
        <w:rPr>
          <w:lang w:val="id-ID"/>
        </w:rPr>
        <w:t>Jasa Layanan MNC Play Media</w:t>
      </w:r>
      <w:r>
        <w:rPr/>
        <w:t xml:space="preserve"> (selanjutnya disebut sebagai “</w:t>
      </w:r>
      <w:r>
        <w:rPr>
          <w:b/>
        </w:rPr>
        <w:t>Perjanjian</w:t>
      </w:r>
      <w:r>
        <w:rPr/>
        <w:t xml:space="preserve">”) ini, dibuat dan ditandatangani pada hari ini, </w:t>
      </w:r>
      <w:r>
        <w:rPr>
          <w:lang w:val="id-ID"/>
        </w:rPr>
        <w:t>..........., tanggal ...........</w:t>
      </w:r>
      <w:r>
        <w:rPr/>
        <w:t>, oleh dan antara:</w:t>
      </w:r>
    </w:p>
    <w:p>
      <w:pPr>
        <w:pStyle w:val="Normal"/>
        <w:jc w:val="both"/>
        <w:rPr/>
      </w:pPr>
      <w:r>
        <w:rPr/>
      </w:r>
    </w:p>
    <w:p>
      <w:pPr>
        <w:pStyle w:val="Normal"/>
        <w:numPr>
          <w:ilvl w:val="0"/>
          <w:numId w:val="7"/>
        </w:numPr>
        <w:tabs>
          <w:tab w:val="left" w:pos="355" w:leader="none"/>
        </w:tabs>
        <w:ind w:left="355" w:hanging="365"/>
        <w:jc w:val="both"/>
        <w:rPr/>
      </w:pPr>
      <w:r>
        <w:rPr>
          <w:b/>
        </w:rPr>
        <w:t>PT MNC KABEL MEDIACOM</w:t>
      </w:r>
      <w:r>
        <w:rPr/>
        <w:t xml:space="preserve">, suatu perseroan terbatas yang didirikan berdasarkan hukum Republik Indonesia, </w:t>
      </w:r>
      <w:r>
        <w:rPr>
          <w:lang w:val="es-ES"/>
        </w:rPr>
        <w:t>berkedudukan di Jakarta, beralamat di  MNC Tower Lt. 10</w:t>
      </w:r>
      <w:r>
        <w:rPr>
          <w:lang w:val="id-ID"/>
        </w:rPr>
        <w:t>, 11, 12A,</w:t>
      </w:r>
      <w:r>
        <w:rPr>
          <w:lang w:val="es-ES"/>
        </w:rPr>
        <w:t xml:space="preserve"> Jl. Kebon Sirih No. 17-19, Jakarta </w:t>
      </w:r>
      <w:r>
        <w:rPr>
          <w:lang w:val="id-ID"/>
        </w:rPr>
        <w:t xml:space="preserve">Pusat </w:t>
      </w:r>
      <w:r>
        <w:rPr>
          <w:lang w:val="es-ES"/>
        </w:rPr>
        <w:t xml:space="preserve">10340, yang dalam hal ini diwakili oleh </w:t>
      </w:r>
      <w:r>
        <w:rPr>
          <w:b/>
          <w:lang w:val="es-ES"/>
        </w:rPr>
        <w:t>Ade Tjendra</w:t>
      </w:r>
      <w:r>
        <w:rPr>
          <w:lang w:val="es-ES"/>
        </w:rPr>
        <w:t xml:space="preserve"> </w:t>
      </w:r>
      <w:r>
        <w:rPr>
          <w:lang w:val="id-ID"/>
        </w:rPr>
        <w:t xml:space="preserve">dan </w:t>
      </w:r>
      <w:r>
        <w:rPr>
          <w:b/>
          <w:lang w:val="id-ID"/>
        </w:rPr>
        <w:t xml:space="preserve">Effendi Budiman </w:t>
      </w:r>
      <w:r>
        <w:rPr>
          <w:lang w:val="es-ES"/>
        </w:rPr>
        <w:t xml:space="preserve">dalam kedudukannya masing-masing  selaku  </w:t>
      </w:r>
      <w:r>
        <w:rPr>
          <w:b/>
          <w:lang w:val="es-ES"/>
        </w:rPr>
        <w:t>Direktur</w:t>
      </w:r>
      <w:r>
        <w:rPr>
          <w:bCs/>
          <w:lang w:val="es-ES"/>
        </w:rPr>
        <w:t xml:space="preserve">, </w:t>
      </w:r>
      <w:r>
        <w:rPr>
          <w:lang w:val="es-ES"/>
        </w:rPr>
        <w:t>oleh dan karenanya untuk dan atas nama PT MNC KABEL MEDIACOM, selanjutnya disebut sebagai “</w:t>
      </w:r>
      <w:r>
        <w:rPr>
          <w:b/>
          <w:lang w:val="es-ES"/>
        </w:rPr>
        <w:t>PIHAK PERTAMA</w:t>
      </w:r>
      <w:r>
        <w:rPr>
          <w:lang w:val="es-ES"/>
        </w:rPr>
        <w:t>”.</w:t>
      </w:r>
    </w:p>
    <w:p>
      <w:pPr>
        <w:pStyle w:val="Normal"/>
        <w:tabs>
          <w:tab w:val="left" w:pos="355" w:leader="none"/>
        </w:tabs>
        <w:jc w:val="both"/>
        <w:rPr>
          <w:lang w:val="id-ID"/>
        </w:rPr>
      </w:pPr>
      <w:r>
        <w:rPr>
          <w:lang w:val="id-ID"/>
        </w:rPr>
      </w:r>
    </w:p>
    <w:p>
      <w:pPr>
        <w:pStyle w:val="Normal"/>
        <w:numPr>
          <w:ilvl w:val="0"/>
          <w:numId w:val="7"/>
        </w:numPr>
        <w:tabs>
          <w:tab w:val="left" w:pos="355" w:leader="none"/>
        </w:tabs>
        <w:ind w:left="355" w:hanging="365"/>
        <w:jc w:val="both"/>
        <w:rPr>
          <w:lang w:val="es-ES"/>
        </w:rPr>
      </w:pPr>
      <w:r>
        <w:rPr>
          <w:b/>
          <w:lang w:val="id-ID"/>
        </w:rPr>
        <w:t xml:space="preserve">............................, </w:t>
      </w:r>
      <w:r>
        <w:rPr/>
        <w:t xml:space="preserve">suatu perseroan terbatas yang didirikan berdasarkan hukum Republik Indonesia, </w:t>
      </w:r>
      <w:r>
        <w:rPr>
          <w:lang w:val="es-ES"/>
        </w:rPr>
        <w:t xml:space="preserve">berkedudukan di </w:t>
      </w:r>
      <w:r>
        <w:rPr>
          <w:lang w:val="id-ID"/>
        </w:rPr>
        <w:t>.........................., beralamat di .......................</w:t>
      </w:r>
      <w:r>
        <w:rPr/>
        <w:t xml:space="preserve">, </w:t>
      </w:r>
      <w:r>
        <w:rPr>
          <w:lang w:val="id-ID"/>
        </w:rPr>
        <w:t xml:space="preserve">Wilayah </w:t>
      </w:r>
      <w:r>
        <w:rPr/>
        <w:t xml:space="preserve">Jakarta </w:t>
      </w:r>
      <w:r>
        <w:rPr>
          <w:lang w:val="id-ID"/>
        </w:rPr>
        <w:t xml:space="preserve">...................., yang dalam </w:t>
      </w:r>
      <w:r>
        <w:rPr/>
        <w:t>hal</w:t>
      </w:r>
      <w:r>
        <w:rPr>
          <w:lang w:val="id-ID"/>
        </w:rPr>
        <w:t xml:space="preserve"> ini diwakili oleh</w:t>
      </w:r>
      <w:r>
        <w:rPr/>
        <w:t>...</w:t>
      </w:r>
      <w:r>
        <w:rPr>
          <w:lang w:val="id-ID"/>
        </w:rPr>
        <w:t>....</w:t>
      </w:r>
      <w:r>
        <w:rPr/>
        <w:t>...........</w:t>
      </w:r>
      <w:r>
        <w:rPr>
          <w:lang w:val="id-ID"/>
        </w:rPr>
        <w:t xml:space="preserve"> sebagai </w:t>
      </w:r>
      <w:r>
        <w:rPr>
          <w:b/>
        </w:rPr>
        <w:t>Pengelola</w:t>
      </w:r>
      <w:r>
        <w:rPr>
          <w:b/>
          <w:lang w:val="id-ID"/>
        </w:rPr>
        <w:t xml:space="preserve"> Apartemen ..............................</w:t>
      </w:r>
      <w:r>
        <w:rPr>
          <w:lang w:val="id-ID"/>
        </w:rPr>
        <w:t>, selanjutnya disebut sebagai “</w:t>
      </w:r>
      <w:r>
        <w:rPr>
          <w:b/>
          <w:lang w:val="id-ID"/>
        </w:rPr>
        <w:t>PIHAK KEDUA</w:t>
      </w:r>
      <w:r>
        <w:rPr>
          <w:lang w:val="id-ID"/>
        </w:rPr>
        <w:t>”.</w:t>
      </w:r>
    </w:p>
    <w:p>
      <w:pPr>
        <w:pStyle w:val="Normal"/>
        <w:tabs>
          <w:tab w:val="left" w:pos="355" w:leader="none"/>
        </w:tabs>
        <w:ind w:left="355" w:hanging="365"/>
        <w:jc w:val="both"/>
        <w:rPr>
          <w:lang w:val="es-ES"/>
        </w:rPr>
      </w:pPr>
      <w:r>
        <w:rPr>
          <w:lang w:val="es-ES"/>
        </w:rPr>
      </w:r>
    </w:p>
    <w:p>
      <w:pPr>
        <w:pStyle w:val="Normal"/>
        <w:tabs>
          <w:tab w:val="left" w:pos="355" w:leader="none"/>
        </w:tabs>
        <w:jc w:val="both"/>
        <w:rPr>
          <w:lang w:val="id-ID"/>
        </w:rPr>
      </w:pPr>
      <w:r>
        <w:rPr>
          <w:b/>
          <w:lang w:val="id-ID"/>
        </w:rPr>
        <w:t xml:space="preserve">PIHAK PERTAMA dan PIHAK KEDUA </w:t>
      </w:r>
      <w:r>
        <w:rPr>
          <w:lang w:val="id-ID"/>
        </w:rPr>
        <w:t>selanjutnya secara bersama-sama disebut sebagai “</w:t>
      </w:r>
      <w:r>
        <w:rPr>
          <w:b/>
          <w:lang w:val="id-ID"/>
        </w:rPr>
        <w:t>PARA PIHAK</w:t>
      </w:r>
      <w:r>
        <w:rPr>
          <w:lang w:val="id-ID"/>
        </w:rPr>
        <w:t>” dan secara sendiri-sendiri disebut sebagai “</w:t>
      </w:r>
      <w:r>
        <w:rPr>
          <w:b/>
          <w:lang w:val="id-ID"/>
        </w:rPr>
        <w:t>PIHAK</w:t>
      </w:r>
      <w:r>
        <w:rPr>
          <w:lang w:val="id-ID"/>
        </w:rPr>
        <w:t>”.</w:t>
      </w:r>
    </w:p>
    <w:p>
      <w:pPr>
        <w:pStyle w:val="Normal"/>
        <w:tabs>
          <w:tab w:val="left" w:pos="355" w:leader="none"/>
        </w:tabs>
        <w:jc w:val="both"/>
        <w:rPr>
          <w:lang w:val="id-ID"/>
        </w:rPr>
      </w:pPr>
      <w:r>
        <w:rPr>
          <w:lang w:val="id-ID"/>
        </w:rPr>
      </w:r>
    </w:p>
    <w:p>
      <w:pPr>
        <w:pStyle w:val="Normal"/>
        <w:tabs>
          <w:tab w:val="left" w:pos="355" w:leader="none"/>
        </w:tabs>
        <w:jc w:val="both"/>
        <w:rPr/>
      </w:pPr>
      <w:r>
        <w:rPr/>
        <w:t>Para Pihak terlebih dahulu menerangkan hal-hal sebagai berikut :</w:t>
      </w:r>
    </w:p>
    <w:p>
      <w:pPr>
        <w:pStyle w:val="Normal"/>
        <w:ind w:left="-10" w:hanging="0"/>
        <w:jc w:val="both"/>
        <w:rPr>
          <w:lang w:val="id-ID"/>
        </w:rPr>
      </w:pPr>
      <w:r>
        <w:rPr>
          <w:lang w:val="id-ID"/>
        </w:rPr>
      </w:r>
    </w:p>
    <w:p>
      <w:pPr>
        <w:pStyle w:val="Normal"/>
        <w:numPr>
          <w:ilvl w:val="0"/>
          <w:numId w:val="11"/>
        </w:numPr>
        <w:tabs>
          <w:tab w:val="left" w:pos="426" w:leader="none"/>
        </w:tabs>
        <w:ind w:left="426" w:hanging="426"/>
        <w:jc w:val="both"/>
        <w:rPr>
          <w:lang w:val="id-ID"/>
        </w:rPr>
      </w:pPr>
      <w:r>
        <w:rPr>
          <w:lang w:val="id-ID"/>
        </w:rPr>
        <w:t xml:space="preserve">Bahwa PIHAK PERTAMA adalah suatu perusahaan yang bergerak dalam bidang telekomunikasi dan teknologi informasi dengan memanfaatkan teknologi </w:t>
      </w:r>
      <w:r>
        <w:rPr>
          <w:i/>
          <w:lang w:val="id-ID"/>
        </w:rPr>
        <w:t>broadband</w:t>
      </w:r>
      <w:r>
        <w:rPr>
          <w:lang w:val="id-ID"/>
        </w:rPr>
        <w:t xml:space="preserve"> untuk menghantarkan layanan interaktif multimedia yang disebut dengan “</w:t>
      </w:r>
      <w:r>
        <w:rPr>
          <w:b/>
          <w:lang w:val="id-ID"/>
        </w:rPr>
        <w:t>MNC Play Media</w:t>
      </w:r>
      <w:r>
        <w:rPr>
          <w:lang w:val="id-ID"/>
        </w:rPr>
        <w:t xml:space="preserve">”. </w:t>
      </w:r>
    </w:p>
    <w:p>
      <w:pPr>
        <w:pStyle w:val="Normal"/>
        <w:ind w:left="350" w:hanging="0"/>
        <w:jc w:val="both"/>
        <w:rPr>
          <w:highlight w:val="yellow"/>
          <w:lang w:val="id-ID"/>
        </w:rPr>
      </w:pPr>
      <w:r>
        <w:rPr>
          <w:highlight w:val="yellow"/>
          <w:lang w:val="id-ID"/>
        </w:rPr>
      </w:r>
    </w:p>
    <w:p>
      <w:pPr>
        <w:pStyle w:val="Normal"/>
        <w:numPr>
          <w:ilvl w:val="0"/>
          <w:numId w:val="11"/>
        </w:numPr>
        <w:tabs>
          <w:tab w:val="left" w:pos="426" w:leader="none"/>
        </w:tabs>
        <w:ind w:left="426" w:hanging="426"/>
        <w:jc w:val="both"/>
        <w:rPr>
          <w:lang w:val="id-ID"/>
        </w:rPr>
      </w:pPr>
      <w:r>
        <w:rPr>
          <w:lang w:val="id-ID"/>
        </w:rPr>
        <w:t>Bahwa Pihak Kedua adalah suatu</w:t>
      </w:r>
      <w:r>
        <w:rPr/>
        <w:t xml:space="preserve"> perusahaan yang memiliki dan menguasai secara sah sekaligus bertindak selaku </w:t>
      </w:r>
      <w:r>
        <w:rPr>
          <w:lang w:val="id-ID"/>
        </w:rPr>
        <w:t>........................</w:t>
      </w:r>
      <w:r>
        <w:rPr/>
        <w:t xml:space="preserve"> untuk</w:t>
      </w:r>
      <w:r>
        <w:rPr>
          <w:lang w:val="id-ID"/>
        </w:rPr>
        <w:t xml:space="preserve"> mengelola Apartemen ............................</w:t>
      </w:r>
      <w:r>
        <w:rPr/>
        <w:t>.</w:t>
      </w:r>
    </w:p>
    <w:p>
      <w:pPr>
        <w:pStyle w:val="Normal"/>
        <w:jc w:val="both"/>
        <w:rPr>
          <w:lang w:val="id-ID"/>
        </w:rPr>
      </w:pPr>
      <w:r>
        <w:rPr>
          <w:lang w:val="id-ID"/>
        </w:rPr>
      </w:r>
    </w:p>
    <w:p>
      <w:pPr>
        <w:pStyle w:val="Normal"/>
        <w:numPr>
          <w:ilvl w:val="0"/>
          <w:numId w:val="11"/>
        </w:numPr>
        <w:tabs>
          <w:tab w:val="left" w:pos="426" w:leader="none"/>
        </w:tabs>
        <w:ind w:left="426" w:hanging="426"/>
        <w:jc w:val="both"/>
        <w:rPr>
          <w:lang w:val="id-ID"/>
        </w:rPr>
      </w:pPr>
      <w:r>
        <w:rPr>
          <w:lang w:val="id-ID"/>
        </w:rPr>
        <w:t xml:space="preserve">Bahwa PIHAK PERTAMA dan PIHAK KEDUA sepakat untuk melakukan kerjasama dalam hal Pemasaran dan Penyediaan Layanan MNC Play Media. </w:t>
      </w:r>
    </w:p>
    <w:p>
      <w:pPr>
        <w:pStyle w:val="Normal"/>
        <w:jc w:val="both"/>
        <w:rPr>
          <w:lang w:val="id-ID"/>
        </w:rPr>
      </w:pPr>
      <w:r>
        <w:rPr>
          <w:lang w:val="id-ID"/>
        </w:rPr>
      </w:r>
    </w:p>
    <w:p>
      <w:pPr>
        <w:pStyle w:val="Normal"/>
        <w:jc w:val="both"/>
        <w:rPr>
          <w:lang w:val="id-ID"/>
        </w:rPr>
      </w:pPr>
      <w:r>
        <w:rPr>
          <w:lang w:val="id-ID"/>
        </w:rPr>
        <w:t>PARA PIHAK masing-masing bertindak dalam kedudukannya sebagaimana tersebut di atas, menerangkan dengan ini telah sepakat dan setuju untuk membuat dan menandatangani Perjanjian ini, dengan syarat-syarat dan ketentuan-ketentuan sebagai berikut:</w:t>
      </w:r>
    </w:p>
    <w:p>
      <w:pPr>
        <w:pStyle w:val="Normal"/>
        <w:jc w:val="both"/>
        <w:rPr>
          <w:lang w:val="id-ID"/>
        </w:rPr>
      </w:pPr>
      <w:r>
        <w:rPr>
          <w:lang w:val="id-ID"/>
        </w:rPr>
      </w:r>
    </w:p>
    <w:p>
      <w:pPr>
        <w:pStyle w:val="Heading1"/>
        <w:numPr>
          <w:ilvl w:val="0"/>
          <w:numId w:val="0"/>
        </w:numPr>
        <w:ind w:left="0" w:hanging="0"/>
        <w:rPr/>
      </w:pPr>
      <w:r>
        <w:rPr>
          <w:u w:val="none"/>
          <w:lang w:val="id-ID"/>
        </w:rPr>
        <w:t>PASAL 1</w:t>
      </w:r>
    </w:p>
    <w:p>
      <w:pPr>
        <w:pStyle w:val="Heading7"/>
        <w:numPr>
          <w:ilvl w:val="0"/>
          <w:numId w:val="0"/>
        </w:numPr>
        <w:ind w:left="0" w:hanging="0"/>
        <w:rPr>
          <w:lang w:val="id-ID"/>
        </w:rPr>
      </w:pPr>
      <w:r>
        <w:rPr>
          <w:lang w:val="id-ID"/>
        </w:rPr>
        <w:t>LINGKUP KERJASAMA</w:t>
      </w:r>
    </w:p>
    <w:p>
      <w:pPr>
        <w:pStyle w:val="Normal"/>
        <w:jc w:val="both"/>
        <w:rPr>
          <w:lang w:val="id-ID"/>
        </w:rPr>
      </w:pPr>
      <w:r>
        <w:rPr>
          <w:lang w:val="id-ID"/>
        </w:rPr>
      </w:r>
    </w:p>
    <w:p>
      <w:pPr>
        <w:pStyle w:val="Normal"/>
        <w:numPr>
          <w:ilvl w:val="0"/>
          <w:numId w:val="20"/>
        </w:numPr>
        <w:ind w:left="270" w:hanging="270"/>
        <w:jc w:val="both"/>
        <w:rPr>
          <w:lang w:val="es-ES"/>
        </w:rPr>
      </w:pPr>
      <w:r>
        <w:rPr>
          <w:lang w:val="id-ID"/>
        </w:rPr>
        <w:t>PARA PIHAK sepakat dan setuju untuk melakukan kerjasama dalam hal</w:t>
      </w:r>
      <w:r>
        <w:rPr>
          <w:i/>
          <w:lang w:val="es-ES"/>
        </w:rPr>
        <w:t xml:space="preserve"> </w:t>
      </w:r>
      <w:r>
        <w:rPr>
          <w:lang w:val="fi-FI"/>
        </w:rPr>
        <w:t xml:space="preserve"> </w:t>
      </w:r>
      <w:r>
        <w:rPr/>
        <w:t>Pemasaran dan Pe</w:t>
      </w:r>
      <w:r>
        <w:rPr>
          <w:lang w:val="id-ID"/>
        </w:rPr>
        <w:t>nyediaan Layanan MNC Play Media</w:t>
      </w:r>
      <w:r>
        <w:rPr>
          <w:lang w:val="sv-SE"/>
        </w:rPr>
        <w:t xml:space="preserve"> yang ditujukan untuk </w:t>
      </w:r>
      <w:r>
        <w:rPr>
          <w:i/>
          <w:lang w:val="sv-SE"/>
        </w:rPr>
        <w:t>tenant</w:t>
      </w:r>
      <w:r>
        <w:rPr>
          <w:lang w:val="sv-SE"/>
        </w:rPr>
        <w:t xml:space="preserve"> yang berada </w:t>
      </w:r>
      <w:r>
        <w:rPr>
          <w:lang w:val="id-ID"/>
        </w:rPr>
        <w:t>di Apartemen ..............................</w:t>
      </w:r>
      <w:r>
        <w:rPr/>
        <w:t xml:space="preserve"> </w:t>
      </w:r>
      <w:r>
        <w:rPr>
          <w:b/>
          <w:lang w:val="id-ID"/>
        </w:rPr>
        <w:t>(“Lokasi</w:t>
      </w:r>
      <w:r>
        <w:rPr>
          <w:lang w:val="id-ID"/>
        </w:rPr>
        <w:t>”)</w:t>
      </w:r>
      <w:r>
        <w:rPr>
          <w:b/>
          <w:lang w:val="es-ES"/>
        </w:rPr>
        <w:t>.</w:t>
      </w:r>
    </w:p>
    <w:p>
      <w:pPr>
        <w:pStyle w:val="Normal"/>
        <w:jc w:val="both"/>
        <w:rPr>
          <w:lang w:val="sv-SE"/>
        </w:rPr>
      </w:pPr>
      <w:r>
        <w:rPr>
          <w:lang w:val="sv-SE"/>
        </w:rPr>
      </w:r>
    </w:p>
    <w:p>
      <w:pPr>
        <w:pStyle w:val="Normal"/>
        <w:numPr>
          <w:ilvl w:val="0"/>
          <w:numId w:val="20"/>
        </w:numPr>
        <w:ind w:left="270" w:hanging="270"/>
        <w:jc w:val="both"/>
        <w:rPr>
          <w:lang w:val="id-ID"/>
        </w:rPr>
      </w:pPr>
      <w:r>
        <w:rPr>
          <w:lang w:val="sv-SE"/>
        </w:rPr>
        <w:t>PIHAK PERTAMA bertindak sebagai penyedia</w:t>
      </w:r>
      <w:r>
        <w:rPr>
          <w:lang w:val="id-ID"/>
        </w:rPr>
        <w:t xml:space="preserve"> L</w:t>
      </w:r>
      <w:r>
        <w:rPr>
          <w:lang w:val="sv-SE"/>
        </w:rPr>
        <w:t xml:space="preserve">ayanan </w:t>
      </w:r>
      <w:r>
        <w:rPr>
          <w:lang w:val="id-ID"/>
        </w:rPr>
        <w:t>MNC Play Media</w:t>
      </w:r>
      <w:r>
        <w:rPr>
          <w:lang w:val="sv-SE"/>
        </w:rPr>
        <w:t xml:space="preserve">, yang akan dipasarkan oleh PIHAK KEDUA kepada </w:t>
      </w:r>
      <w:r>
        <w:rPr>
          <w:i/>
          <w:lang w:val="sv-SE"/>
        </w:rPr>
        <w:t>tenant</w:t>
      </w:r>
      <w:r>
        <w:rPr>
          <w:lang w:val="sv-SE"/>
        </w:rPr>
        <w:t xml:space="preserve"> yang berada di</w:t>
      </w:r>
      <w:r>
        <w:rPr>
          <w:lang w:val="id-ID"/>
        </w:rPr>
        <w:t xml:space="preserve"> Lokasi</w:t>
      </w:r>
      <w:r>
        <w:rPr>
          <w:lang w:val="es-ES"/>
        </w:rPr>
        <w:t>.</w:t>
      </w:r>
    </w:p>
    <w:p>
      <w:pPr>
        <w:pStyle w:val="Normal"/>
        <w:tabs>
          <w:tab w:val="left" w:pos="284" w:leader="none"/>
        </w:tabs>
        <w:jc w:val="both"/>
        <w:rPr>
          <w:lang w:val="id-ID"/>
        </w:rPr>
      </w:pPr>
      <w:r>
        <w:rPr>
          <w:lang w:val="id-ID"/>
        </w:rPr>
      </w:r>
    </w:p>
    <w:p>
      <w:pPr>
        <w:pStyle w:val="Heading2"/>
        <w:numPr>
          <w:ilvl w:val="0"/>
          <w:numId w:val="0"/>
        </w:numPr>
        <w:ind w:left="0" w:hanging="0"/>
        <w:jc w:val="center"/>
        <w:rPr/>
      </w:pPr>
      <w:r>
        <w:rPr>
          <w:u w:val="none"/>
          <w:lang w:val="sv-SE"/>
        </w:rPr>
        <w:t>PASAL 2</w:t>
      </w:r>
    </w:p>
    <w:p>
      <w:pPr>
        <w:pStyle w:val="Normal"/>
        <w:jc w:val="center"/>
        <w:rPr>
          <w:b/>
          <w:b/>
          <w:lang w:val="fi-FI"/>
        </w:rPr>
      </w:pPr>
      <w:r>
        <w:rPr>
          <w:b/>
          <w:lang w:val="fi-FI"/>
        </w:rPr>
        <w:t>HAK DAN KEWAJIBAN PARA PIHAK</w:t>
      </w:r>
    </w:p>
    <w:p>
      <w:pPr>
        <w:pStyle w:val="Normal"/>
        <w:ind w:left="355" w:hanging="355"/>
        <w:jc w:val="both"/>
        <w:rPr>
          <w:b/>
          <w:b/>
          <w:lang w:val="fi-FI"/>
        </w:rPr>
      </w:pPr>
      <w:r>
        <w:rPr>
          <w:b/>
          <w:lang w:val="fi-FI"/>
        </w:rPr>
      </w:r>
    </w:p>
    <w:p>
      <w:pPr>
        <w:pStyle w:val="Normal"/>
        <w:ind w:left="355" w:hanging="355"/>
        <w:jc w:val="both"/>
        <w:rPr/>
      </w:pPr>
      <w:r>
        <w:rPr>
          <w:lang w:val="fi-FI"/>
        </w:rPr>
        <w:t>1.</w:t>
        <w:tab/>
        <w:t>Hak dan kewajiban PIHAK PERTAMA:</w:t>
      </w:r>
    </w:p>
    <w:p>
      <w:pPr>
        <w:pStyle w:val="Normal"/>
        <w:ind w:left="355" w:hanging="355"/>
        <w:jc w:val="both"/>
        <w:rPr>
          <w:lang w:val="fi-FI"/>
        </w:rPr>
      </w:pPr>
      <w:r>
        <w:rPr>
          <w:lang w:val="fi-FI"/>
        </w:rPr>
      </w:r>
    </w:p>
    <w:p>
      <w:pPr>
        <w:pStyle w:val="Normal"/>
        <w:numPr>
          <w:ilvl w:val="0"/>
          <w:numId w:val="23"/>
        </w:numPr>
        <w:suppressAutoHyphens w:val="false"/>
        <w:jc w:val="both"/>
        <w:rPr>
          <w:lang w:val="fi-FI"/>
        </w:rPr>
      </w:pPr>
      <w:r>
        <w:rPr>
          <w:lang w:val="fi-FI"/>
        </w:rPr>
        <w:t xml:space="preserve">Pihak Pertama </w:t>
      </w:r>
      <w:r>
        <w:rPr>
          <w:lang w:val="id-ID"/>
        </w:rPr>
        <w:t xml:space="preserve">berhak </w:t>
      </w:r>
      <w:r>
        <w:rPr>
          <w:lang w:val="fi-FI"/>
        </w:rPr>
        <w:t xml:space="preserve">menyiapkan infrastruktur </w:t>
      </w:r>
      <w:r>
        <w:rPr>
          <w:lang w:val="id-ID"/>
        </w:rPr>
        <w:t xml:space="preserve">FTTH sebagai </w:t>
      </w:r>
      <w:r>
        <w:rPr>
          <w:lang w:val="fi-FI"/>
        </w:rPr>
        <w:t xml:space="preserve">pendukung </w:t>
      </w:r>
      <w:r>
        <w:rPr/>
        <w:t>Layanan Play Media</w:t>
      </w:r>
      <w:r>
        <w:rPr>
          <w:lang w:val="id-ID"/>
        </w:rPr>
        <w:t>.</w:t>
      </w:r>
    </w:p>
    <w:p>
      <w:pPr>
        <w:pStyle w:val="Normal"/>
        <w:jc w:val="both"/>
        <w:rPr>
          <w:lang w:val="fi-FI"/>
        </w:rPr>
      </w:pPr>
      <w:r>
        <w:rPr>
          <w:lang w:val="fi-FI"/>
        </w:rPr>
      </w:r>
    </w:p>
    <w:p>
      <w:pPr>
        <w:pStyle w:val="Normal"/>
        <w:numPr>
          <w:ilvl w:val="0"/>
          <w:numId w:val="23"/>
        </w:numPr>
        <w:suppressAutoHyphens w:val="false"/>
        <w:jc w:val="both"/>
        <w:rPr/>
      </w:pPr>
      <w:r>
        <w:rPr>
          <w:lang w:val="id-ID"/>
        </w:rPr>
        <w:t xml:space="preserve">PIHAK </w:t>
      </w:r>
      <w:r>
        <w:rPr/>
        <w:t>PERTAMA</w:t>
      </w:r>
      <w:r>
        <w:rPr>
          <w:lang w:val="id-ID"/>
        </w:rPr>
        <w:t xml:space="preserve"> </w:t>
      </w:r>
      <w:r>
        <w:rPr>
          <w:bCs/>
          <w:lang w:val="id-ID"/>
        </w:rPr>
        <w:t>berhak</w:t>
      </w:r>
      <w:r>
        <w:rPr>
          <w:b/>
          <w:bCs/>
          <w:lang w:val="id-ID"/>
        </w:rPr>
        <w:t xml:space="preserve"> </w:t>
      </w:r>
      <w:r>
        <w:rPr>
          <w:lang w:val="id-ID"/>
        </w:rPr>
        <w:t>melakukan penagihan biaya berlangganan atas Layanan MNC Play Media kepada Pelanggan.</w:t>
      </w:r>
    </w:p>
    <w:p>
      <w:pPr>
        <w:pStyle w:val="Normal"/>
        <w:suppressAutoHyphens w:val="false"/>
        <w:jc w:val="both"/>
        <w:rPr>
          <w:lang w:val="id-ID"/>
        </w:rPr>
      </w:pPr>
      <w:r>
        <w:rPr>
          <w:lang w:val="id-ID"/>
        </w:rPr>
        <w:t xml:space="preserve"> </w:t>
      </w:r>
    </w:p>
    <w:p>
      <w:pPr>
        <w:pStyle w:val="Normal"/>
        <w:numPr>
          <w:ilvl w:val="0"/>
          <w:numId w:val="23"/>
        </w:numPr>
        <w:suppressAutoHyphens w:val="false"/>
        <w:jc w:val="both"/>
        <w:rPr>
          <w:lang w:val="id-ID"/>
        </w:rPr>
      </w:pPr>
      <w:r>
        <w:rPr>
          <w:lang w:val="id-ID"/>
        </w:rPr>
        <w:t xml:space="preserve">PIHAK PERTAMA berhak untuk melakukan pemasangan </w:t>
      </w:r>
      <w:r>
        <w:rPr>
          <w:i/>
          <w:lang w:val="id-ID"/>
        </w:rPr>
        <w:t>promo tools</w:t>
      </w:r>
      <w:r>
        <w:rPr>
          <w:lang w:val="id-ID"/>
        </w:rPr>
        <w:t xml:space="preserve"> dengan persetujuan PIHAK KEDUA.</w:t>
      </w:r>
    </w:p>
    <w:p>
      <w:pPr>
        <w:pStyle w:val="Normal"/>
        <w:suppressAutoHyphens w:val="false"/>
        <w:ind w:left="715" w:hanging="0"/>
        <w:jc w:val="both"/>
        <w:rPr>
          <w:lang w:val="id-ID"/>
        </w:rPr>
      </w:pPr>
      <w:r>
        <w:rPr>
          <w:lang w:val="id-ID"/>
        </w:rPr>
      </w:r>
    </w:p>
    <w:p>
      <w:pPr>
        <w:pStyle w:val="Normal"/>
        <w:numPr>
          <w:ilvl w:val="0"/>
          <w:numId w:val="23"/>
        </w:numPr>
        <w:suppressAutoHyphens w:val="false"/>
        <w:jc w:val="both"/>
        <w:rPr>
          <w:lang w:val="id-ID"/>
        </w:rPr>
      </w:pPr>
      <w:r>
        <w:rPr>
          <w:lang w:val="id-ID"/>
        </w:rPr>
        <w:t xml:space="preserve">PIHAK PERTAMA berhak untuk membuka </w:t>
      </w:r>
      <w:r>
        <w:rPr>
          <w:i/>
          <w:lang w:val="id-ID"/>
        </w:rPr>
        <w:t>space area</w:t>
      </w:r>
      <w:r>
        <w:rPr>
          <w:lang w:val="id-ID"/>
        </w:rPr>
        <w:t>/</w:t>
      </w:r>
      <w:r>
        <w:rPr>
          <w:i/>
          <w:lang w:val="id-ID"/>
        </w:rPr>
        <w:t xml:space="preserve">open booth </w:t>
      </w:r>
      <w:r>
        <w:rPr>
          <w:lang w:val="id-ID"/>
        </w:rPr>
        <w:t xml:space="preserve">yang bersifat sementara serta penempatan dan pemasangan promo tools (sesuai dengan ketentuan pasal 2 ayat 1 huruf c diatas) untuk melakukan Pemasaran dan Penyediaan atas Layanan MNC Play Media di Lokasi tanpa dikenakan biaya oleh PIHAK KEDUA selama 3 bulan pertama yang mana </w:t>
      </w:r>
      <w:r>
        <w:rPr/>
        <w:t xml:space="preserve">waktunya akan diinformasikan oleh PIHAK KEDUA, setelah masa 3 bulan pertama berakhir, PIHAK PERTAMA tetap memiliki hak untuk membuka </w:t>
      </w:r>
      <w:r>
        <w:rPr>
          <w:i/>
          <w:lang w:val="id-ID"/>
        </w:rPr>
        <w:t>space area</w:t>
      </w:r>
      <w:r>
        <w:rPr>
          <w:lang w:val="id-ID"/>
        </w:rPr>
        <w:t>/</w:t>
      </w:r>
      <w:r>
        <w:rPr>
          <w:i/>
          <w:lang w:val="id-ID"/>
        </w:rPr>
        <w:t xml:space="preserve">open booth </w:t>
      </w:r>
      <w:r>
        <w:rPr/>
        <w:t>dengan mendapatkan persetujuan terlebih dahulu dari PIHAK KEDUA.</w:t>
      </w:r>
    </w:p>
    <w:p>
      <w:pPr>
        <w:pStyle w:val="Normal"/>
        <w:jc w:val="both"/>
        <w:rPr>
          <w:lang w:val="id-ID"/>
        </w:rPr>
      </w:pPr>
      <w:r>
        <w:rPr>
          <w:lang w:val="id-ID"/>
        </w:rPr>
      </w:r>
    </w:p>
    <w:p>
      <w:pPr>
        <w:pStyle w:val="Normal"/>
        <w:numPr>
          <w:ilvl w:val="0"/>
          <w:numId w:val="23"/>
        </w:numPr>
        <w:suppressAutoHyphens w:val="false"/>
        <w:jc w:val="both"/>
        <w:rPr>
          <w:lang w:val="id-ID"/>
        </w:rPr>
      </w:pPr>
      <w:r>
        <w:rPr>
          <w:lang w:val="id-ID"/>
        </w:rPr>
        <w:t xml:space="preserve">PIHAK </w:t>
      </w:r>
      <w:r>
        <w:rPr/>
        <w:t>PERTAMA</w:t>
      </w:r>
      <w:r>
        <w:rPr>
          <w:lang w:val="id-ID"/>
        </w:rPr>
        <w:t xml:space="preserve"> </w:t>
      </w:r>
      <w:r>
        <w:rPr>
          <w:bCs/>
          <w:lang w:val="id-ID"/>
        </w:rPr>
        <w:t>berkewajiban</w:t>
      </w:r>
      <w:r>
        <w:rPr>
          <w:lang w:val="id-ID"/>
        </w:rPr>
        <w:t xml:space="preserve"> membangun, mengoperasikan, memelihara dan  melakukan perbaikan atas </w:t>
      </w:r>
      <w:r>
        <w:rPr>
          <w:i/>
          <w:lang w:val="id-ID"/>
        </w:rPr>
        <w:t>Head End</w:t>
      </w:r>
      <w:r>
        <w:rPr>
          <w:lang w:val="id-ID"/>
        </w:rPr>
        <w:t xml:space="preserve"> dan jaringan kabel dari </w:t>
      </w:r>
      <w:r>
        <w:rPr>
          <w:i/>
          <w:lang w:val="id-ID"/>
        </w:rPr>
        <w:t>Head End</w:t>
      </w:r>
      <w:r>
        <w:rPr>
          <w:lang w:val="id-ID"/>
        </w:rPr>
        <w:t xml:space="preserve"> hingga </w:t>
      </w:r>
      <w:r>
        <w:rPr>
          <w:i/>
          <w:lang w:val="id-ID"/>
        </w:rPr>
        <w:t>Fiber Node</w:t>
      </w:r>
      <w:r>
        <w:rPr>
          <w:lang w:val="id-ID"/>
        </w:rPr>
        <w:t xml:space="preserve"> di Lokasi yang dikerjasamakan atas biaya sendiri.</w:t>
      </w:r>
      <w:bookmarkStart w:id="0" w:name="OLE_LINK1"/>
    </w:p>
    <w:p>
      <w:pPr>
        <w:pStyle w:val="ListParagraph"/>
        <w:rPr>
          <w:lang w:val="id-ID"/>
        </w:rPr>
      </w:pPr>
      <w:r>
        <w:rPr>
          <w:lang w:val="id-ID"/>
        </w:rPr>
      </w:r>
    </w:p>
    <w:p>
      <w:pPr>
        <w:pStyle w:val="Normal"/>
        <w:numPr>
          <w:ilvl w:val="0"/>
          <w:numId w:val="23"/>
        </w:numPr>
        <w:suppressAutoHyphens w:val="false"/>
        <w:jc w:val="both"/>
        <w:rPr/>
      </w:pPr>
      <w:r>
        <w:rPr>
          <w:lang w:val="id-ID"/>
        </w:rPr>
        <w:t xml:space="preserve">PIHAK </w:t>
      </w:r>
      <w:r>
        <w:rPr/>
        <w:t>PERTAMA</w:t>
      </w:r>
      <w:r>
        <w:rPr>
          <w:lang w:val="id-ID"/>
        </w:rPr>
        <w:t xml:space="preserve"> </w:t>
      </w:r>
      <w:r>
        <w:rPr>
          <w:bCs/>
          <w:lang w:val="id-ID"/>
        </w:rPr>
        <w:t>berkewajiban</w:t>
      </w:r>
      <w:r>
        <w:rPr>
          <w:lang w:val="id-ID"/>
        </w:rPr>
        <w:t xml:space="preserve"> merespon setiap keluhan yang disebabkan karena gangguan maupun ketidaknyamanan dari Pelanggan dalam bentuk lisan maupun tertulis selama 24 jam/hari dan 7 hari seminggu.</w:t>
      </w:r>
    </w:p>
    <w:p>
      <w:pPr>
        <w:pStyle w:val="Normal"/>
        <w:jc w:val="both"/>
        <w:rPr>
          <w:lang w:val="id-ID"/>
        </w:rPr>
      </w:pPr>
      <w:r>
        <w:rPr>
          <w:lang w:val="id-ID"/>
        </w:rPr>
      </w:r>
    </w:p>
    <w:p>
      <w:pPr>
        <w:pStyle w:val="Normal"/>
        <w:numPr>
          <w:ilvl w:val="0"/>
          <w:numId w:val="23"/>
        </w:numPr>
        <w:suppressAutoHyphens w:val="false"/>
        <w:jc w:val="both"/>
        <w:rPr/>
      </w:pPr>
      <w:r>
        <w:rPr>
          <w:lang w:val="id-ID"/>
        </w:rPr>
        <w:t xml:space="preserve">PIHAK </w:t>
      </w:r>
      <w:r>
        <w:rPr/>
        <w:t>PERTAMA</w:t>
      </w:r>
      <w:r>
        <w:rPr>
          <w:lang w:val="id-ID"/>
        </w:rPr>
        <w:t xml:space="preserve"> </w:t>
      </w:r>
      <w:r>
        <w:rPr>
          <w:bCs/>
          <w:lang w:val="id-ID"/>
        </w:rPr>
        <w:t>berkewajiban</w:t>
      </w:r>
      <w:r>
        <w:rPr>
          <w:lang w:val="id-ID"/>
        </w:rPr>
        <w:t xml:space="preserve"> mengirimkan laporan tagihan (“</w:t>
      </w:r>
      <w:r>
        <w:rPr>
          <w:b/>
          <w:lang w:val="id-ID"/>
        </w:rPr>
        <w:t>Billing Statement</w:t>
      </w:r>
      <w:r>
        <w:rPr>
          <w:lang w:val="id-ID"/>
        </w:rPr>
        <w:t>”) kepada Pelanggan.</w:t>
      </w:r>
    </w:p>
    <w:p>
      <w:pPr>
        <w:pStyle w:val="Normal"/>
        <w:jc w:val="both"/>
        <w:rPr>
          <w:lang w:val="id-ID"/>
        </w:rPr>
      </w:pPr>
      <w:r>
        <w:rPr>
          <w:lang w:val="id-ID"/>
        </w:rPr>
      </w:r>
      <w:bookmarkEnd w:id="0"/>
    </w:p>
    <w:p>
      <w:pPr>
        <w:pStyle w:val="Normal"/>
        <w:numPr>
          <w:ilvl w:val="0"/>
          <w:numId w:val="23"/>
        </w:numPr>
        <w:suppressAutoHyphens w:val="false"/>
        <w:jc w:val="both"/>
        <w:rPr/>
      </w:pPr>
      <w:r>
        <w:rPr>
          <w:lang w:val="id-ID"/>
        </w:rPr>
        <w:t xml:space="preserve">PIHAK </w:t>
      </w:r>
      <w:r>
        <w:rPr/>
        <w:t>PERTAMA</w:t>
      </w:r>
      <w:r>
        <w:rPr>
          <w:lang w:val="id-ID"/>
        </w:rPr>
        <w:t xml:space="preserve"> </w:t>
      </w:r>
      <w:r>
        <w:rPr>
          <w:bCs/>
          <w:lang w:val="id-ID"/>
        </w:rPr>
        <w:t>berkewajiban</w:t>
      </w:r>
      <w:r>
        <w:rPr>
          <w:b/>
          <w:bCs/>
          <w:lang w:val="id-ID"/>
        </w:rPr>
        <w:t xml:space="preserve"> </w:t>
      </w:r>
      <w:r>
        <w:rPr>
          <w:lang w:val="id-ID"/>
        </w:rPr>
        <w:t xml:space="preserve">menyediakan </w:t>
      </w:r>
      <w:r>
        <w:rPr>
          <w:i/>
          <w:lang w:val="id-ID"/>
        </w:rPr>
        <w:t>Call Center</w:t>
      </w:r>
      <w:r>
        <w:rPr>
          <w:lang w:val="id-ID"/>
        </w:rPr>
        <w:t xml:space="preserve"> dan atau </w:t>
      </w:r>
      <w:r>
        <w:rPr>
          <w:i/>
          <w:lang w:val="id-ID"/>
        </w:rPr>
        <w:t xml:space="preserve">Contact Person </w:t>
      </w:r>
      <w:r>
        <w:rPr>
          <w:lang w:val="id-ID"/>
        </w:rPr>
        <w:t xml:space="preserve">yang dapat dihubungi oleh PIHAK </w:t>
      </w:r>
      <w:r>
        <w:rPr/>
        <w:t>KEDUA</w:t>
      </w:r>
      <w:r>
        <w:rPr>
          <w:lang w:val="id-ID"/>
        </w:rPr>
        <w:t xml:space="preserve"> selama 24 jam/hari dan 7 hari seminggu.</w:t>
      </w:r>
    </w:p>
    <w:p>
      <w:pPr>
        <w:pStyle w:val="Normal"/>
        <w:jc w:val="both"/>
        <w:rPr>
          <w:lang w:val="id-ID"/>
        </w:rPr>
      </w:pPr>
      <w:r>
        <w:rPr>
          <w:lang w:val="id-ID"/>
        </w:rPr>
      </w:r>
    </w:p>
    <w:p>
      <w:pPr>
        <w:pStyle w:val="Normal"/>
        <w:numPr>
          <w:ilvl w:val="0"/>
          <w:numId w:val="23"/>
        </w:numPr>
        <w:suppressAutoHyphens w:val="false"/>
        <w:jc w:val="both"/>
        <w:rPr/>
      </w:pPr>
      <w:r>
        <w:rPr>
          <w:lang w:val="id-ID"/>
        </w:rPr>
        <w:t xml:space="preserve">PIHAK </w:t>
      </w:r>
      <w:r>
        <w:rPr/>
        <w:t>PERTAMA</w:t>
      </w:r>
      <w:r>
        <w:rPr>
          <w:lang w:val="id-ID"/>
        </w:rPr>
        <w:t xml:space="preserve"> </w:t>
      </w:r>
      <w:r>
        <w:rPr>
          <w:bCs/>
          <w:lang w:val="id-ID"/>
        </w:rPr>
        <w:t>berkewajiban</w:t>
      </w:r>
      <w:r>
        <w:rPr>
          <w:lang w:val="id-ID"/>
        </w:rPr>
        <w:t xml:space="preserve"> menjaga keamanan peralatan/perlengkapan Layanan MNC Play Media yang digunakan di Lokasi yang dikelola PIHAK </w:t>
      </w:r>
      <w:r>
        <w:rPr/>
        <w:t>KEDUA</w:t>
      </w:r>
      <w:r>
        <w:rPr>
          <w:lang w:val="id-ID"/>
        </w:rPr>
        <w:t>.</w:t>
      </w:r>
    </w:p>
    <w:p>
      <w:pPr>
        <w:pStyle w:val="Normal"/>
        <w:jc w:val="both"/>
        <w:rPr>
          <w:lang w:val="id-ID"/>
        </w:rPr>
      </w:pPr>
      <w:r>
        <w:rPr>
          <w:lang w:val="id-ID"/>
        </w:rPr>
      </w:r>
    </w:p>
    <w:p>
      <w:pPr>
        <w:pStyle w:val="Normal"/>
        <w:numPr>
          <w:ilvl w:val="0"/>
          <w:numId w:val="23"/>
        </w:numPr>
        <w:tabs>
          <w:tab w:val="left" w:pos="720" w:leader="none"/>
        </w:tabs>
        <w:jc w:val="both"/>
        <w:rPr/>
      </w:pPr>
      <w:r>
        <w:rPr/>
        <w:t xml:space="preserve">PIHAK PERTAMA berkewajiban untuk memberikan bagian pendapatan </w:t>
      </w:r>
      <w:r>
        <w:rPr>
          <w:lang w:val="sv-SE"/>
        </w:rPr>
        <w:t>(</w:t>
      </w:r>
      <w:r>
        <w:rPr>
          <w:i/>
          <w:lang w:val="sv-SE"/>
        </w:rPr>
        <w:t>revenue sharing</w:t>
      </w:r>
      <w:r>
        <w:rPr>
          <w:lang w:val="sv-SE"/>
        </w:rPr>
        <w:t>) atas penyediaan</w:t>
      </w:r>
      <w:r>
        <w:rPr>
          <w:lang w:val="id-ID"/>
        </w:rPr>
        <w:t xml:space="preserve"> L</w:t>
      </w:r>
      <w:r>
        <w:rPr>
          <w:lang w:val="sv-SE"/>
        </w:rPr>
        <w:t xml:space="preserve">ayanan </w:t>
      </w:r>
      <w:r>
        <w:rPr>
          <w:lang w:val="id-ID"/>
        </w:rPr>
        <w:t xml:space="preserve">MNC Play Media </w:t>
      </w:r>
      <w:r>
        <w:rPr/>
        <w:t>kepada PIHAK KEDUA</w:t>
      </w:r>
      <w:r>
        <w:rPr>
          <w:lang w:val="id-ID"/>
        </w:rPr>
        <w:t xml:space="preserve"> setelah dilakukannya rekonsiliasi</w:t>
      </w:r>
      <w:r>
        <w:rPr>
          <w:lang w:val="sv-SE"/>
        </w:rPr>
        <w:t>.</w:t>
      </w:r>
    </w:p>
    <w:p>
      <w:pPr>
        <w:pStyle w:val="ListParagraph"/>
        <w:ind w:left="0" w:hanging="0"/>
        <w:rPr>
          <w:lang w:val="id-ID"/>
        </w:rPr>
      </w:pPr>
      <w:r>
        <w:rPr>
          <w:lang w:val="id-ID"/>
        </w:rPr>
      </w:r>
    </w:p>
    <w:p>
      <w:pPr>
        <w:pStyle w:val="Normal"/>
        <w:numPr>
          <w:ilvl w:val="0"/>
          <w:numId w:val="23"/>
        </w:numPr>
        <w:tabs>
          <w:tab w:val="left" w:pos="720" w:leader="none"/>
        </w:tabs>
        <w:jc w:val="both"/>
        <w:rPr/>
      </w:pPr>
      <w:r>
        <w:rPr>
          <w:lang w:val="id-ID"/>
        </w:rPr>
        <w:t xml:space="preserve">PIHAK PERTAMA berkewajiban untuk mengatur </w:t>
      </w:r>
      <w:r>
        <w:rPr>
          <w:i/>
          <w:lang w:val="id-ID"/>
        </w:rPr>
        <w:t>Committed Information Rate</w:t>
      </w:r>
      <w:r>
        <w:rPr>
          <w:lang w:val="id-ID"/>
        </w:rPr>
        <w:t xml:space="preserve"> (“</w:t>
      </w:r>
      <w:r>
        <w:rPr>
          <w:b/>
          <w:lang w:val="id-ID"/>
        </w:rPr>
        <w:t>CIR</w:t>
      </w:r>
      <w:r>
        <w:rPr>
          <w:lang w:val="id-ID"/>
        </w:rPr>
        <w:t>”) yang akan diberikan ke Pelanggan secara fleksibel.</w:t>
      </w:r>
    </w:p>
    <w:p>
      <w:pPr>
        <w:pStyle w:val="Normal"/>
        <w:tabs>
          <w:tab w:val="left" w:pos="720" w:leader="none"/>
        </w:tabs>
        <w:ind w:left="355" w:hanging="0"/>
        <w:jc w:val="both"/>
        <w:rPr/>
      </w:pPr>
      <w:r>
        <w:rPr/>
      </w:r>
    </w:p>
    <w:p>
      <w:pPr>
        <w:pStyle w:val="Normal"/>
        <w:numPr>
          <w:ilvl w:val="0"/>
          <w:numId w:val="23"/>
        </w:numPr>
        <w:tabs>
          <w:tab w:val="left" w:pos="720" w:leader="none"/>
        </w:tabs>
        <w:jc w:val="both"/>
        <w:rPr/>
      </w:pPr>
      <w:r>
        <w:rPr>
          <w:lang w:val="sv-SE"/>
        </w:rPr>
        <w:t xml:space="preserve">Melakukan rekonsiliasi setiap </w:t>
      </w:r>
      <w:r>
        <w:rPr>
          <w:lang w:val="id-ID"/>
        </w:rPr>
        <w:t xml:space="preserve">3 (tiga) </w:t>
      </w:r>
      <w:r>
        <w:rPr>
          <w:lang w:val="sv-SE"/>
        </w:rPr>
        <w:t>bulan dengan PIHAK KEDUA apabila terdapat perbedaan antara data yang dimiliki PIHAK PERTAMA dan data yang dimiliki oleh PIHAK KEDUA. Sebelum melakukan rekonsiliasi, maka PIHAK PERTAMA dan PIHAK KEDUA harus melakukan verifikasi terhadap data penagihan/</w:t>
      </w:r>
      <w:r>
        <w:rPr>
          <w:i/>
          <w:lang w:val="sv-SE"/>
        </w:rPr>
        <w:t>billing</w:t>
      </w:r>
      <w:r>
        <w:rPr>
          <w:lang w:val="sv-SE"/>
        </w:rPr>
        <w:t xml:space="preserve"> untuk Pelanggan.</w:t>
      </w:r>
    </w:p>
    <w:p>
      <w:pPr>
        <w:pStyle w:val="Normal"/>
        <w:jc w:val="both"/>
        <w:rPr>
          <w:lang w:val="sv-SE"/>
        </w:rPr>
      </w:pPr>
      <w:r>
        <w:rPr>
          <w:lang w:val="sv-SE"/>
        </w:rPr>
      </w:r>
    </w:p>
    <w:p>
      <w:pPr>
        <w:pStyle w:val="Normal"/>
        <w:ind w:left="355" w:hanging="355"/>
        <w:jc w:val="both"/>
        <w:rPr/>
      </w:pPr>
      <w:r>
        <w:rPr>
          <w:lang w:val="sv-SE"/>
        </w:rPr>
        <w:t>2.</w:t>
        <w:tab/>
        <w:t>Hak dan kewajiban PIHAK KEDUA :</w:t>
      </w:r>
    </w:p>
    <w:p>
      <w:pPr>
        <w:pStyle w:val="Normal"/>
        <w:jc w:val="both"/>
        <w:rPr>
          <w:lang w:val="id-ID"/>
        </w:rPr>
      </w:pPr>
      <w:r>
        <w:rPr>
          <w:lang w:val="id-ID"/>
        </w:rPr>
      </w:r>
    </w:p>
    <w:p>
      <w:pPr>
        <w:pStyle w:val="Normal"/>
        <w:numPr>
          <w:ilvl w:val="0"/>
          <w:numId w:val="19"/>
        </w:numPr>
        <w:suppressAutoHyphens w:val="false"/>
        <w:jc w:val="both"/>
        <w:rPr>
          <w:lang w:val="id-ID"/>
        </w:rPr>
      </w:pPr>
      <w:r>
        <w:rPr>
          <w:lang w:val="id-ID"/>
        </w:rPr>
        <w:t xml:space="preserve">PIHAK </w:t>
      </w:r>
      <w:r>
        <w:rPr/>
        <w:t>KEDUA</w:t>
      </w:r>
      <w:r>
        <w:rPr>
          <w:lang w:val="id-ID"/>
        </w:rPr>
        <w:t xml:space="preserve"> berhak mendapatkan informasi baik lisan maupun tertulis apabila terjadi perubahan layanan dari PIHAK </w:t>
      </w:r>
      <w:r>
        <w:rPr/>
        <w:t xml:space="preserve">PERTAMA </w:t>
      </w:r>
      <w:r>
        <w:rPr>
          <w:lang w:val="id-ID"/>
        </w:rPr>
        <w:t>paling lambat 1 (satu) bulan sebelum perubahan dilaksanakan.</w:t>
      </w:r>
    </w:p>
    <w:p>
      <w:pPr>
        <w:pStyle w:val="Normal"/>
        <w:suppressAutoHyphens w:val="false"/>
        <w:jc w:val="both"/>
        <w:rPr>
          <w:highlight w:val="yellow"/>
          <w:lang w:val="id-ID"/>
        </w:rPr>
      </w:pPr>
      <w:r>
        <w:rPr>
          <w:highlight w:val="yellow"/>
          <w:lang w:val="id-ID"/>
        </w:rPr>
      </w:r>
    </w:p>
    <w:p>
      <w:pPr>
        <w:pStyle w:val="Normal"/>
        <w:numPr>
          <w:ilvl w:val="0"/>
          <w:numId w:val="19"/>
        </w:numPr>
        <w:jc w:val="both"/>
        <w:rPr>
          <w:lang w:val="sv-SE"/>
        </w:rPr>
      </w:pPr>
      <w:r>
        <w:rPr>
          <w:lang w:val="id-ID"/>
        </w:rPr>
        <w:t>PIHAK KEDUA b</w:t>
      </w:r>
      <w:r>
        <w:rPr/>
        <w:t xml:space="preserve">erhak mendapatkan bagian pendapatan </w:t>
      </w:r>
      <w:r>
        <w:rPr>
          <w:lang w:val="sv-SE"/>
        </w:rPr>
        <w:t>(</w:t>
      </w:r>
      <w:r>
        <w:rPr>
          <w:i/>
          <w:lang w:val="sv-SE"/>
        </w:rPr>
        <w:t>revenue sharing</w:t>
      </w:r>
      <w:r>
        <w:rPr>
          <w:lang w:val="sv-SE"/>
        </w:rPr>
        <w:t xml:space="preserve">) sebesar </w:t>
      </w:r>
      <w:r>
        <w:rPr>
          <w:lang w:val="id-ID"/>
        </w:rPr>
        <w:t>............ %</w:t>
      </w:r>
      <w:r>
        <w:rPr>
          <w:lang w:val="sv-SE"/>
        </w:rPr>
        <w:t xml:space="preserve"> atas penyediaan</w:t>
      </w:r>
      <w:r>
        <w:rPr>
          <w:lang w:val="id-ID"/>
        </w:rPr>
        <w:t xml:space="preserve"> L</w:t>
      </w:r>
      <w:r>
        <w:rPr>
          <w:lang w:val="sv-SE"/>
        </w:rPr>
        <w:t xml:space="preserve">ayanan </w:t>
      </w:r>
      <w:r>
        <w:rPr>
          <w:lang w:val="id-ID"/>
        </w:rPr>
        <w:t>MNC Play Media setelah dilakukan rekonsiliasi.</w:t>
      </w:r>
    </w:p>
    <w:p>
      <w:pPr>
        <w:pStyle w:val="ListParagraph"/>
        <w:ind w:left="0" w:hanging="0"/>
        <w:rPr>
          <w:lang w:val="id-ID"/>
        </w:rPr>
      </w:pPr>
      <w:r>
        <w:rPr>
          <w:lang w:val="id-ID"/>
        </w:rPr>
      </w:r>
    </w:p>
    <w:p>
      <w:pPr>
        <w:pStyle w:val="Normal"/>
        <w:numPr>
          <w:ilvl w:val="0"/>
          <w:numId w:val="19"/>
        </w:numPr>
        <w:suppressAutoHyphens w:val="false"/>
        <w:jc w:val="both"/>
        <w:rPr>
          <w:lang w:val="id-ID"/>
        </w:rPr>
      </w:pPr>
      <w:r>
        <w:rPr>
          <w:lang w:val="id-ID"/>
        </w:rPr>
        <w:t xml:space="preserve">PIHAK KEDUA berkewajiban untuk menyediakan </w:t>
      </w:r>
      <w:r>
        <w:rPr>
          <w:i/>
          <w:lang w:val="id-ID"/>
        </w:rPr>
        <w:t>space area</w:t>
      </w:r>
      <w:r>
        <w:rPr>
          <w:lang w:val="id-ID"/>
        </w:rPr>
        <w:t xml:space="preserve"> /</w:t>
      </w:r>
      <w:r>
        <w:rPr>
          <w:i/>
          <w:lang w:val="id-ID"/>
        </w:rPr>
        <w:t>open booth</w:t>
      </w:r>
      <w:r>
        <w:rPr>
          <w:lang w:val="id-ID"/>
        </w:rPr>
        <w:t xml:space="preserve"> di Lokasi tanpa mengenakan biaya kepada PIHAK PERTAMA untuk melakukan Pemasaran dan Penyediaan atas Layanan MNC Play Media.</w:t>
      </w:r>
    </w:p>
    <w:p>
      <w:pPr>
        <w:pStyle w:val="ListParagraph"/>
        <w:rPr>
          <w:lang w:val="id-ID"/>
        </w:rPr>
      </w:pPr>
      <w:r>
        <w:rPr>
          <w:lang w:val="id-ID"/>
        </w:rPr>
      </w:r>
    </w:p>
    <w:p>
      <w:pPr>
        <w:pStyle w:val="Normal"/>
        <w:numPr>
          <w:ilvl w:val="0"/>
          <w:numId w:val="19"/>
        </w:numPr>
        <w:suppressAutoHyphens w:val="false"/>
        <w:jc w:val="both"/>
        <w:rPr>
          <w:lang w:val="id-ID"/>
        </w:rPr>
      </w:pPr>
      <w:r>
        <w:rPr/>
        <w:t xml:space="preserve">PIHAK KEDUA berkewajiban untuk menjaga </w:t>
      </w:r>
      <w:r>
        <w:rPr>
          <w:color w:val="000000"/>
          <w:lang w:val="sv-SE"/>
        </w:rPr>
        <w:t xml:space="preserve">keamanan segala peralatan dan perlengkapan yang digunakan untuk menyelenggarakan layanan MNC Play Media </w:t>
      </w:r>
      <w:r>
        <w:rPr>
          <w:color w:val="000000"/>
          <w:lang w:val="id-ID"/>
        </w:rPr>
        <w:t>di Lokasi</w:t>
      </w:r>
      <w:r>
        <w:rPr>
          <w:color w:val="000000"/>
          <w:lang w:val="sv-SE"/>
        </w:rPr>
        <w:t xml:space="preserve"> selama </w:t>
      </w:r>
      <w:r>
        <w:rPr>
          <w:color w:val="000000"/>
          <w:lang w:val="id-ID"/>
        </w:rPr>
        <w:t>jangka waktu</w:t>
      </w:r>
      <w:r>
        <w:rPr>
          <w:color w:val="000000"/>
          <w:lang w:val="sv-SE"/>
        </w:rPr>
        <w:t xml:space="preserve"> kerjasama ini.</w:t>
      </w:r>
    </w:p>
    <w:p>
      <w:pPr>
        <w:pStyle w:val="Normal"/>
        <w:jc w:val="both"/>
        <w:rPr>
          <w:lang w:val="id-ID"/>
        </w:rPr>
      </w:pPr>
      <w:r>
        <w:rPr>
          <w:lang w:val="id-ID"/>
        </w:rPr>
      </w:r>
    </w:p>
    <w:p>
      <w:pPr>
        <w:pStyle w:val="Normal"/>
        <w:numPr>
          <w:ilvl w:val="0"/>
          <w:numId w:val="19"/>
        </w:numPr>
        <w:jc w:val="both"/>
        <w:rPr>
          <w:lang w:val="sv-SE"/>
        </w:rPr>
      </w:pPr>
      <w:r>
        <w:rPr>
          <w:lang w:val="sv-SE"/>
        </w:rPr>
        <w:t xml:space="preserve">Melakukan rekonsiliasi setiap </w:t>
      </w:r>
      <w:r>
        <w:rPr>
          <w:lang w:val="id-ID"/>
        </w:rPr>
        <w:t xml:space="preserve">3 (tiga) </w:t>
      </w:r>
      <w:r>
        <w:rPr>
          <w:lang w:val="sv-SE"/>
        </w:rPr>
        <w:t>bulan dengan PIHAK PERTAMA apabila terdapat perbedaan antara data yang dimiliki PIHAK PERTAMA dan data yang dimiliki oleh PIHAK KEDUA.</w:t>
      </w:r>
    </w:p>
    <w:p>
      <w:pPr>
        <w:pStyle w:val="ListParagraph"/>
        <w:rPr>
          <w:lang w:val="sv-SE"/>
        </w:rPr>
      </w:pPr>
      <w:r>
        <w:rPr>
          <w:lang w:val="sv-SE"/>
        </w:rPr>
      </w:r>
    </w:p>
    <w:p>
      <w:pPr>
        <w:pStyle w:val="Normal"/>
        <w:jc w:val="center"/>
        <w:rPr>
          <w:b/>
          <w:b/>
          <w:lang w:val="sv-SE"/>
        </w:rPr>
      </w:pPr>
      <w:r>
        <w:rPr>
          <w:b/>
          <w:lang w:val="sv-SE"/>
        </w:rPr>
        <w:t>PASAL 3</w:t>
      </w:r>
    </w:p>
    <w:p>
      <w:pPr>
        <w:pStyle w:val="Normal"/>
        <w:jc w:val="center"/>
        <w:rPr>
          <w:b/>
          <w:b/>
          <w:lang w:val="sv-SE"/>
        </w:rPr>
      </w:pPr>
      <w:r>
        <w:rPr>
          <w:b/>
          <w:lang w:val="sv-SE"/>
        </w:rPr>
        <w:t xml:space="preserve">PEMBAGIAN PENDAPATAN  </w:t>
      </w:r>
    </w:p>
    <w:p>
      <w:pPr>
        <w:pStyle w:val="Normal"/>
        <w:ind w:left="497" w:hanging="497"/>
        <w:jc w:val="both"/>
        <w:rPr>
          <w:b/>
          <w:b/>
          <w:lang w:val="sv-SE"/>
        </w:rPr>
      </w:pPr>
      <w:r>
        <w:rPr>
          <w:b/>
          <w:lang w:val="sv-SE"/>
        </w:rPr>
      </w:r>
    </w:p>
    <w:p>
      <w:pPr>
        <w:pStyle w:val="Normal"/>
        <w:numPr>
          <w:ilvl w:val="0"/>
          <w:numId w:val="16"/>
        </w:numPr>
        <w:ind w:left="360" w:hanging="360"/>
        <w:jc w:val="both"/>
        <w:rPr>
          <w:lang w:val="sv-SE"/>
        </w:rPr>
      </w:pPr>
      <w:r>
        <w:rPr>
          <w:rFonts w:eastAsia="Arial Unicode MS"/>
          <w:lang w:val="sv-SE"/>
        </w:rPr>
        <w:t>PARA PIHAK akan memperoleh bagian dari hasil pendapatan yang diterima dari biaya layanan bulanan, dengan ketentuan sebagai berikut :</w:t>
      </w:r>
    </w:p>
    <w:tbl>
      <w:tblPr>
        <w:tblW w:w="8243" w:type="dxa"/>
        <w:jc w:val="left"/>
        <w:tblInd w:w="60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09"/>
        <w:gridCol w:w="3032"/>
        <w:gridCol w:w="2011"/>
        <w:gridCol w:w="2591"/>
      </w:tblGrid>
      <w:tr>
        <w:trPr>
          <w:trHeight w:val="287" w:hRule="atLeast"/>
        </w:trPr>
        <w:tc>
          <w:tcPr>
            <w:tcW w:w="609"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ind w:left="0" w:hanging="0"/>
              <w:jc w:val="center"/>
              <w:rPr>
                <w:b/>
                <w:b/>
              </w:rPr>
            </w:pPr>
            <w:r>
              <w:rPr>
                <w:b/>
              </w:rPr>
              <w:t>No</w:t>
            </w:r>
          </w:p>
        </w:tc>
        <w:tc>
          <w:tcPr>
            <w:tcW w:w="30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ind w:left="0" w:hanging="0"/>
              <w:jc w:val="center"/>
              <w:rPr>
                <w:b/>
                <w:b/>
              </w:rPr>
            </w:pPr>
            <w:r>
              <w:rPr>
                <w:b/>
                <w:color w:val="000000"/>
                <w:lang w:val="id-ID" w:eastAsia="id-ID"/>
              </w:rPr>
              <w:t xml:space="preserve">Pembagian Pendapatan / </w:t>
            </w:r>
            <w:r>
              <w:rPr>
                <w:b/>
                <w:i/>
                <w:color w:val="000000"/>
                <w:lang w:val="id-ID" w:eastAsia="id-ID"/>
              </w:rPr>
              <w:t>Revenue Sharing</w:t>
            </w:r>
            <w:r>
              <w:rPr>
                <w:b/>
                <w:i/>
                <w:color w:val="000000"/>
                <w:lang w:eastAsia="id-ID"/>
              </w:rPr>
              <w:t>*</w:t>
            </w:r>
          </w:p>
        </w:tc>
        <w:tc>
          <w:tcPr>
            <w:tcW w:w="46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center"/>
              <w:rPr>
                <w:b/>
                <w:b/>
              </w:rPr>
            </w:pPr>
            <w:r>
              <w:rPr>
                <w:b/>
              </w:rPr>
              <w:t>Term</w:t>
            </w:r>
          </w:p>
        </w:tc>
      </w:tr>
      <w:tr>
        <w:trPr>
          <w:trHeight w:val="154" w:hRule="atLeast"/>
        </w:trPr>
        <w:tc>
          <w:tcPr>
            <w:tcW w:w="609"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ind w:left="0" w:hanging="0"/>
              <w:rPr>
                <w:b/>
                <w:b/>
              </w:rPr>
            </w:pPr>
            <w:r>
              <w:rPr>
                <w:b/>
              </w:rPr>
            </w:r>
          </w:p>
        </w:tc>
        <w:tc>
          <w:tcPr>
            <w:tcW w:w="30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ind w:left="0" w:hanging="0"/>
              <w:rPr>
                <w:b/>
                <w:b/>
                <w:color w:val="000000"/>
                <w:lang w:val="id-ID" w:eastAsia="id-ID"/>
              </w:rPr>
            </w:pPr>
            <w:r>
              <w:rPr>
                <w:b/>
                <w:color w:val="000000"/>
                <w:lang w:val="id-ID" w:eastAsia="id-ID"/>
              </w:rPr>
            </w:r>
          </w:p>
        </w:tc>
        <w:tc>
          <w:tcPr>
            <w:tcW w:w="20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ind w:left="0" w:hanging="0"/>
              <w:jc w:val="center"/>
              <w:rPr>
                <w:b/>
                <w:b/>
                <w:color w:val="000000"/>
                <w:lang w:val="id-ID" w:eastAsia="id-ID"/>
              </w:rPr>
            </w:pPr>
            <w:r>
              <w:rPr>
                <w:b/>
                <w:color w:val="000000"/>
                <w:lang w:val="id-ID" w:eastAsia="id-ID"/>
              </w:rPr>
              <w:t>Bagi Hasil Pihak Pertama</w:t>
            </w:r>
          </w:p>
        </w:tc>
        <w:tc>
          <w:tcPr>
            <w:tcW w:w="25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rPr>
            </w:pPr>
            <w:r>
              <w:rPr>
                <w:b/>
                <w:color w:val="000000"/>
                <w:lang w:eastAsia="id-ID"/>
              </w:rPr>
              <w:t>Bagi Hasil Pihak Kedua</w:t>
            </w:r>
          </w:p>
        </w:tc>
      </w:tr>
      <w:tr>
        <w:trPr>
          <w:trHeight w:val="404" w:hRule="atLeast"/>
        </w:trPr>
        <w:tc>
          <w:tcPr>
            <w:tcW w:w="6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ind w:left="0" w:hanging="0"/>
              <w:jc w:val="center"/>
              <w:rPr>
                <w:b/>
                <w:b/>
              </w:rPr>
            </w:pPr>
            <w:r>
              <w:rPr>
                <w:b/>
              </w:rPr>
            </w:r>
          </w:p>
        </w:tc>
        <w:tc>
          <w:tcPr>
            <w:tcW w:w="303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lang w:eastAsia="id-ID"/>
              </w:rPr>
            </w:pPr>
            <w:r>
              <w:rPr>
                <w:color w:val="000000"/>
                <w:lang w:val="id-ID" w:eastAsia="id-ID"/>
              </w:rPr>
              <w:t>Layanan MNC Play Media :</w:t>
            </w:r>
          </w:p>
        </w:tc>
        <w:tc>
          <w:tcPr>
            <w:tcW w:w="20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lang w:val="id-ID" w:eastAsia="id-ID"/>
              </w:rPr>
            </w:pPr>
            <w:r>
              <w:rPr>
                <w:color w:val="000000"/>
                <w:lang w:eastAsia="id-ID"/>
              </w:rPr>
              <w:t>............ %</w:t>
            </w:r>
          </w:p>
        </w:tc>
        <w:tc>
          <w:tcPr>
            <w:tcW w:w="25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lang w:val="id-ID" w:eastAsia="id-ID"/>
              </w:rPr>
              <w:t>............ %*</w:t>
            </w:r>
          </w:p>
        </w:tc>
      </w:tr>
    </w:tbl>
    <w:p>
      <w:pPr>
        <w:pStyle w:val="Normal"/>
        <w:ind w:left="360" w:firstLine="360"/>
        <w:jc w:val="both"/>
        <w:rPr>
          <w:rFonts w:eastAsia="Arial Unicode MS"/>
        </w:rPr>
      </w:pPr>
      <w:r>
        <w:rPr>
          <w:rFonts w:eastAsia="Arial Unicode MS"/>
          <w:lang w:val="id-ID"/>
        </w:rPr>
        <w:t>*</w:t>
      </w:r>
      <w:r>
        <w:rPr>
          <w:rFonts w:eastAsia="Arial Unicode MS"/>
        </w:rPr>
        <w:t>Tidak</w:t>
      </w:r>
      <w:r>
        <w:rPr>
          <w:rFonts w:eastAsia="Arial Unicode MS"/>
          <w:lang w:val="id-ID"/>
        </w:rPr>
        <w:t xml:space="preserve"> termasuk penambahan PPN 10%, dan pengurangan PPH 23</w:t>
        <w:tab/>
      </w:r>
    </w:p>
    <w:p>
      <w:pPr>
        <w:pStyle w:val="Normal"/>
        <w:ind w:left="360" w:hanging="360"/>
        <w:jc w:val="both"/>
        <w:rPr>
          <w:rFonts w:eastAsia="Arial Unicode MS"/>
        </w:rPr>
      </w:pPr>
      <w:r>
        <w:rPr>
          <w:rFonts w:eastAsia="Arial Unicode MS"/>
        </w:rPr>
      </w:r>
    </w:p>
    <w:p>
      <w:pPr>
        <w:pStyle w:val="Normal"/>
        <w:numPr>
          <w:ilvl w:val="0"/>
          <w:numId w:val="16"/>
        </w:numPr>
        <w:ind w:left="360" w:hanging="360"/>
        <w:jc w:val="both"/>
        <w:rPr>
          <w:rFonts w:eastAsia="Arial Unicode MS"/>
          <w:lang w:val="id-ID"/>
        </w:rPr>
      </w:pPr>
      <w:r>
        <w:rPr>
          <w:rFonts w:eastAsia="Arial Unicode MS"/>
          <w:lang w:val="sv-SE"/>
        </w:rPr>
        <w:t xml:space="preserve">PIHAK PERTAMA akan memberikan bagian dari hasil pendapatan yang dihitung berdasarkan biaya layanan </w:t>
      </w:r>
      <w:r>
        <w:rPr>
          <w:rFonts w:eastAsia="Arial Unicode MS"/>
          <w:lang w:val="id-ID"/>
        </w:rPr>
        <w:t xml:space="preserve">MNC Play Media </w:t>
      </w:r>
      <w:r>
        <w:rPr>
          <w:rFonts w:eastAsia="Arial Unicode MS"/>
          <w:lang w:val="sv-SE"/>
        </w:rPr>
        <w:t xml:space="preserve">bulanan </w:t>
      </w:r>
      <w:r>
        <w:rPr>
          <w:rFonts w:eastAsia="Arial Unicode MS"/>
          <w:lang w:val="id-ID"/>
        </w:rPr>
        <w:t xml:space="preserve">(khusus </w:t>
      </w:r>
      <w:r>
        <w:rPr>
          <w:rFonts w:eastAsia="Arial Unicode MS"/>
          <w:lang w:val="sv-SE"/>
        </w:rPr>
        <w:t>untuk layanan Internet dan IP</w:t>
      </w:r>
      <w:r>
        <w:rPr>
          <w:rFonts w:eastAsia="Arial Unicode MS"/>
          <w:lang w:val="id-ID"/>
        </w:rPr>
        <w:t>-</w:t>
      </w:r>
      <w:r>
        <w:rPr>
          <w:rFonts w:eastAsia="Arial Unicode MS"/>
          <w:lang w:val="sv-SE"/>
        </w:rPr>
        <w:t>TV</w:t>
      </w:r>
      <w:r>
        <w:rPr>
          <w:rFonts w:eastAsia="Arial Unicode MS"/>
          <w:lang w:val="id-ID"/>
        </w:rPr>
        <w:t xml:space="preserve">) </w:t>
      </w:r>
      <w:r>
        <w:rPr>
          <w:rFonts w:eastAsia="Arial Unicode MS"/>
          <w:lang w:val="sv-SE"/>
        </w:rPr>
        <w:t>dan tidak termasuk biaya instalasi, biaya administrasi, biaya materai dan biaya material tambahan sesuai pada lampiran yang tercantum pada Perjanjian Kerjasama ini.</w:t>
      </w:r>
    </w:p>
    <w:p>
      <w:pPr>
        <w:pStyle w:val="Normal"/>
        <w:ind w:left="360" w:hanging="0"/>
        <w:jc w:val="both"/>
        <w:rPr>
          <w:rFonts w:eastAsia="Arial Unicode MS"/>
          <w:lang w:val="id-ID"/>
        </w:rPr>
      </w:pPr>
      <w:r>
        <w:rPr>
          <w:rFonts w:eastAsia="Arial Unicode MS"/>
          <w:lang w:val="id-ID"/>
        </w:rPr>
      </w:r>
    </w:p>
    <w:p>
      <w:pPr>
        <w:pStyle w:val="Normal"/>
        <w:numPr>
          <w:ilvl w:val="0"/>
          <w:numId w:val="16"/>
        </w:numPr>
        <w:ind w:left="360" w:hanging="360"/>
        <w:jc w:val="both"/>
        <w:rPr>
          <w:rFonts w:eastAsia="Arial Unicode MS"/>
          <w:lang w:val="sv-SE"/>
        </w:rPr>
      </w:pPr>
      <w:r>
        <w:rPr>
          <w:rFonts w:eastAsia="Arial Unicode MS"/>
          <w:lang w:val="sv-SE"/>
        </w:rPr>
        <w:t>Harga jual ke Pelanggan dan persentase bagi hasil untuk PARA PIHAK sebagaimana tersebut dalam ayat 1 pasal ini, sewaktu-waktu dapat berubah berdasarkan kesepakatan tertulis PARA PIHAK.</w:t>
      </w:r>
    </w:p>
    <w:p>
      <w:pPr>
        <w:pStyle w:val="Normal"/>
        <w:ind w:left="360" w:hanging="0"/>
        <w:jc w:val="both"/>
        <w:rPr>
          <w:rFonts w:eastAsia="Arial Unicode MS"/>
          <w:lang w:val="sv-SE"/>
        </w:rPr>
      </w:pPr>
      <w:r>
        <w:rPr>
          <w:rFonts w:eastAsia="Arial Unicode MS"/>
          <w:lang w:val="sv-SE"/>
        </w:rPr>
      </w:r>
    </w:p>
    <w:p>
      <w:pPr>
        <w:pStyle w:val="Normal"/>
        <w:numPr>
          <w:ilvl w:val="0"/>
          <w:numId w:val="16"/>
        </w:numPr>
        <w:ind w:left="360" w:hanging="360"/>
        <w:jc w:val="both"/>
        <w:rPr>
          <w:rFonts w:eastAsia="Arial Unicode MS"/>
          <w:lang w:val="sv-SE"/>
        </w:rPr>
      </w:pPr>
      <w:r>
        <w:rPr>
          <w:rFonts w:eastAsia="Arial Unicode MS"/>
          <w:lang w:val="id-ID"/>
        </w:rPr>
        <w:t>PIHAK PERTAMA akan memberikan hasil rekapan kepada PIHAK KEDUA berupa daftar pelanggan yang telah membayarkan tagihan Layanan MNC Play Media setiap 3 bulan selambat-lambatnya tanggal 2</w:t>
      </w:r>
      <w:r>
        <w:rPr>
          <w:rFonts w:eastAsia="Arial Unicode MS"/>
        </w:rPr>
        <w:t>5</w:t>
      </w:r>
      <w:r>
        <w:rPr>
          <w:rFonts w:eastAsia="Arial Unicode MS"/>
          <w:lang w:val="id-ID"/>
        </w:rPr>
        <w:t xml:space="preserve"> (dua puluh</w:t>
      </w:r>
      <w:r>
        <w:rPr>
          <w:rFonts w:eastAsia="Arial Unicode MS"/>
        </w:rPr>
        <w:t xml:space="preserve"> lima</w:t>
      </w:r>
      <w:r>
        <w:rPr>
          <w:rFonts w:eastAsia="Arial Unicode MS"/>
          <w:lang w:val="id-ID"/>
        </w:rPr>
        <w:t xml:space="preserve">) pada bulan berikutnya yang akan digunakan oleh PIHAK KEDUA guna pembuatan </w:t>
      </w:r>
      <w:r>
        <w:rPr>
          <w:rFonts w:eastAsia="Arial Unicode MS"/>
          <w:i/>
          <w:lang w:val="id-ID"/>
        </w:rPr>
        <w:t>invoice</w:t>
      </w:r>
      <w:r>
        <w:rPr>
          <w:rFonts w:eastAsia="Arial Unicode MS"/>
          <w:lang w:val="id-ID"/>
        </w:rPr>
        <w:t xml:space="preserve"> yang akan dikirimkan kepada PIHAK PERTAMA berdasarkan hasil rekapan tersebut.</w:t>
      </w:r>
    </w:p>
    <w:p>
      <w:pPr>
        <w:pStyle w:val="Normal"/>
        <w:ind w:left="360" w:hanging="0"/>
        <w:jc w:val="both"/>
        <w:rPr>
          <w:rFonts w:eastAsia="Arial Unicode MS"/>
          <w:lang w:val="sv-SE"/>
        </w:rPr>
      </w:pPr>
      <w:r>
        <w:rPr>
          <w:rFonts w:eastAsia="Arial Unicode MS"/>
          <w:lang w:val="sv-SE"/>
        </w:rPr>
      </w:r>
    </w:p>
    <w:p>
      <w:pPr>
        <w:pStyle w:val="Normal"/>
        <w:numPr>
          <w:ilvl w:val="0"/>
          <w:numId w:val="16"/>
        </w:numPr>
        <w:ind w:left="360" w:hanging="360"/>
        <w:jc w:val="both"/>
        <w:rPr>
          <w:rFonts w:eastAsia="Arial Unicode MS"/>
          <w:lang w:val="sv-SE"/>
        </w:rPr>
      </w:pPr>
      <w:r>
        <w:rPr>
          <w:rFonts w:eastAsia="Arial Unicode MS"/>
          <w:lang w:val="sv-SE"/>
        </w:rPr>
        <w:t xml:space="preserve">Pembayaran </w:t>
      </w:r>
      <w:r>
        <w:rPr>
          <w:lang w:val="sv-SE"/>
        </w:rPr>
        <w:t>pembagian pendapatan (</w:t>
      </w:r>
      <w:r>
        <w:rPr>
          <w:i/>
          <w:lang w:val="sv-SE"/>
        </w:rPr>
        <w:t>revenue sharing</w:t>
      </w:r>
      <w:r>
        <w:rPr>
          <w:lang w:val="sv-SE"/>
        </w:rPr>
        <w:t xml:space="preserve">) atas penyediaan </w:t>
      </w:r>
      <w:r>
        <w:rPr>
          <w:lang w:val="id-ID"/>
        </w:rPr>
        <w:t>jasa L</w:t>
      </w:r>
      <w:r>
        <w:rPr>
          <w:lang w:val="sv-SE"/>
        </w:rPr>
        <w:t xml:space="preserve">ayanan </w:t>
      </w:r>
      <w:r>
        <w:rPr>
          <w:lang w:val="id-ID"/>
        </w:rPr>
        <w:t>MNC Play Media</w:t>
      </w:r>
      <w:r>
        <w:rPr>
          <w:rFonts w:eastAsia="Arial Unicode MS"/>
          <w:lang w:val="sv-SE"/>
        </w:rPr>
        <w:t xml:space="preserve"> atas hasil </w:t>
      </w:r>
      <w:r>
        <w:rPr>
          <w:rFonts w:eastAsia="Arial Unicode MS"/>
          <w:i/>
          <w:lang w:val="sv-SE"/>
        </w:rPr>
        <w:t>collection</w:t>
      </w:r>
      <w:r>
        <w:rPr>
          <w:rFonts w:eastAsia="Arial Unicode MS"/>
          <w:lang w:val="sv-SE"/>
        </w:rPr>
        <w:t xml:space="preserve"> kepada Pelanggan akan dibay</w:t>
      </w:r>
      <w:r>
        <w:rPr>
          <w:rFonts w:eastAsia="Arial Unicode MS"/>
          <w:lang w:val="id-ID"/>
        </w:rPr>
        <w:t>a</w:t>
      </w:r>
      <w:r>
        <w:rPr>
          <w:rFonts w:eastAsia="Arial Unicode MS"/>
          <w:lang w:val="sv-SE"/>
        </w:rPr>
        <w:t xml:space="preserve">rkan oleh PIHAK PERTAMA kepada PIHAK KEDUA setiap </w:t>
      </w:r>
      <w:r>
        <w:rPr>
          <w:rFonts w:eastAsia="Arial Unicode MS"/>
          <w:lang w:val="id-ID"/>
        </w:rPr>
        <w:t xml:space="preserve">3 (tiga) </w:t>
      </w:r>
      <w:r>
        <w:rPr>
          <w:rFonts w:eastAsia="Arial Unicode MS"/>
          <w:lang w:val="sv-SE"/>
        </w:rPr>
        <w:t xml:space="preserve">bulan selambat-lambatnya 30 (tiga puluh) hari kerja setelah </w:t>
      </w:r>
      <w:r>
        <w:rPr>
          <w:rFonts w:eastAsia="Arial Unicode MS"/>
          <w:i/>
          <w:lang w:val="sv-SE"/>
        </w:rPr>
        <w:t>invoice</w:t>
      </w:r>
      <w:r>
        <w:rPr>
          <w:rFonts w:eastAsia="Arial Unicode MS"/>
          <w:i/>
          <w:lang w:val="id-ID"/>
        </w:rPr>
        <w:t>,</w:t>
      </w:r>
      <w:r>
        <w:rPr>
          <w:rFonts w:eastAsia="Arial Unicode MS"/>
          <w:lang w:val="sv-SE"/>
        </w:rPr>
        <w:t xml:space="preserve"> dan dokumen pelengkap diterima oleh PIHAK PERTAMA</w:t>
      </w:r>
      <w:r>
        <w:rPr>
          <w:rFonts w:eastAsia="Arial Unicode MS"/>
          <w:lang w:val="id-ID"/>
        </w:rPr>
        <w:t xml:space="preserve">, dengan </w:t>
      </w:r>
      <w:r>
        <w:rPr>
          <w:rFonts w:eastAsia="Arial Unicode MS"/>
          <w:lang w:val="sv-SE"/>
        </w:rPr>
        <w:t xml:space="preserve">terlebih dahulu dikurangi persentase bagi hasil yang menjadi haknya PIHAK PERTAMA, dan dibayarkan </w:t>
      </w:r>
      <w:r>
        <w:rPr>
          <w:lang w:val="sv-SE"/>
        </w:rPr>
        <w:t>dengan cara transfer ke rekening bank PIHAK KEDUA, yaitu pada:</w:t>
      </w:r>
    </w:p>
    <w:p>
      <w:pPr>
        <w:pStyle w:val="ListParagraph"/>
        <w:rPr>
          <w:rFonts w:eastAsia="Arial Unicode MS"/>
          <w:lang w:val="sv-SE"/>
        </w:rPr>
      </w:pPr>
      <w:r>
        <w:rPr>
          <w:rFonts w:eastAsia="Arial Unicode MS"/>
          <w:lang w:val="sv-SE"/>
        </w:rPr>
      </w:r>
    </w:p>
    <w:p>
      <w:pPr>
        <w:pStyle w:val="Normal"/>
        <w:ind w:left="360" w:firstLine="360"/>
        <w:jc w:val="both"/>
        <w:rPr/>
      </w:pPr>
      <w:r>
        <w:rPr>
          <w:lang w:val="sv-SE"/>
        </w:rPr>
        <w:t xml:space="preserve">Bank </w:t>
      </w:r>
      <w:r>
        <w:rPr>
          <w:lang w:val="id-ID"/>
        </w:rPr>
        <w:tab/>
      </w:r>
      <w:r>
        <w:rPr/>
        <w:tab/>
      </w:r>
      <w:r>
        <w:rPr>
          <w:lang w:val="id-ID"/>
        </w:rPr>
        <w:t xml:space="preserve">: </w:t>
      </w:r>
      <w:r>
        <w:rPr/>
        <w:t>..............................</w:t>
      </w:r>
    </w:p>
    <w:p>
      <w:pPr>
        <w:pStyle w:val="Normal"/>
        <w:ind w:left="360" w:firstLine="360"/>
        <w:jc w:val="both"/>
        <w:rPr/>
      </w:pPr>
      <w:r>
        <w:rPr>
          <w:lang w:val="sv-SE"/>
        </w:rPr>
        <w:t xml:space="preserve">Cabang </w:t>
      </w:r>
      <w:r>
        <w:rPr>
          <w:lang w:val="id-ID"/>
        </w:rPr>
        <w:tab/>
        <w:t xml:space="preserve">: </w:t>
      </w:r>
      <w:r>
        <w:rPr/>
        <w:t>..............................</w:t>
      </w:r>
    </w:p>
    <w:p>
      <w:pPr>
        <w:pStyle w:val="Normal"/>
        <w:ind w:left="360" w:firstLine="360"/>
        <w:jc w:val="both"/>
        <w:rPr>
          <w:b/>
          <w:b/>
          <w:bCs/>
          <w:color w:val="000000"/>
          <w:lang w:val="id-ID"/>
        </w:rPr>
      </w:pPr>
      <w:r>
        <w:rPr>
          <w:lang w:val="sv-SE"/>
        </w:rPr>
        <w:t>Rek. No</w:t>
      </w:r>
      <w:r>
        <w:rPr>
          <w:lang w:val="id-ID"/>
        </w:rPr>
        <w:tab/>
      </w:r>
      <w:r>
        <w:rPr>
          <w:lang w:val="sv-SE"/>
        </w:rPr>
        <w:t>:</w:t>
      </w:r>
      <w:r>
        <w:rPr>
          <w:b/>
          <w:bCs/>
          <w:color w:val="000000"/>
          <w:lang w:val="sv-SE"/>
        </w:rPr>
        <w:t xml:space="preserve"> </w:t>
      </w:r>
      <w:r>
        <w:rPr/>
        <w:t>..............................</w:t>
      </w:r>
    </w:p>
    <w:p>
      <w:pPr>
        <w:pStyle w:val="Normal"/>
        <w:ind w:left="360" w:firstLine="360"/>
        <w:jc w:val="both"/>
        <w:rPr/>
      </w:pPr>
      <w:r>
        <w:rPr>
          <w:lang w:val="sv-SE"/>
        </w:rPr>
        <w:t xml:space="preserve">a/n. </w:t>
      </w:r>
      <w:r>
        <w:rPr>
          <w:lang w:val="id-ID"/>
        </w:rPr>
        <w:tab/>
      </w:r>
      <w:r>
        <w:rPr/>
        <w:tab/>
      </w:r>
      <w:r>
        <w:rPr>
          <w:lang w:val="id-ID"/>
        </w:rPr>
        <w:t xml:space="preserve">: </w:t>
      </w:r>
      <w:r>
        <w:rPr/>
        <w:t>PT ..............................</w:t>
      </w:r>
    </w:p>
    <w:p>
      <w:pPr>
        <w:pStyle w:val="Normal"/>
        <w:ind w:left="360" w:firstLine="360"/>
        <w:jc w:val="both"/>
        <w:rPr>
          <w:lang w:val="id-ID"/>
        </w:rPr>
      </w:pPr>
      <w:r>
        <w:rPr>
          <w:lang w:val="id-ID"/>
        </w:rPr>
        <w:t xml:space="preserve"> </w:t>
      </w:r>
    </w:p>
    <w:p>
      <w:pPr>
        <w:pStyle w:val="TextBody"/>
        <w:jc w:val="center"/>
        <w:rPr>
          <w:b/>
          <w:b/>
          <w:lang w:val="id-ID"/>
        </w:rPr>
      </w:pPr>
      <w:r>
        <w:rPr>
          <w:b/>
          <w:lang w:val="fi-FI"/>
        </w:rPr>
        <w:t>PASAL 4</w:t>
      </w:r>
    </w:p>
    <w:p>
      <w:pPr>
        <w:pStyle w:val="TextBody"/>
        <w:jc w:val="center"/>
        <w:rPr>
          <w:b/>
          <w:b/>
          <w:lang w:val="id-ID"/>
        </w:rPr>
      </w:pPr>
      <w:r>
        <w:rPr>
          <w:b/>
          <w:lang w:val="id-ID"/>
        </w:rPr>
        <w:t>PAJAK</w:t>
      </w:r>
    </w:p>
    <w:p>
      <w:pPr>
        <w:pStyle w:val="TextBody"/>
        <w:rPr>
          <w:b/>
          <w:b/>
          <w:lang w:val="id-ID"/>
        </w:rPr>
      </w:pPr>
      <w:r>
        <w:rPr>
          <w:b/>
          <w:lang w:val="id-ID"/>
        </w:rPr>
      </w:r>
    </w:p>
    <w:p>
      <w:pPr>
        <w:pStyle w:val="BodyTextIndent2"/>
        <w:tabs>
          <w:tab w:val="left" w:pos="-720" w:leader="none"/>
        </w:tabs>
        <w:suppressAutoHyphens w:val="false"/>
        <w:spacing w:lineRule="auto" w:line="240"/>
        <w:ind w:left="0" w:right="0" w:hanging="0"/>
        <w:rPr/>
      </w:pPr>
      <w:r>
        <w:rPr>
          <w:rFonts w:eastAsia="Arial Unicode MS"/>
          <w:lang w:val="sv-SE"/>
        </w:rPr>
        <w:t xml:space="preserve">Segala pajak-pajak yang timbul akibat adanya Perjanjian ini, selain yang telah disebutkan secara tegas dalam Perjanjian ini, menjadi tanggungan masing-masing Pihak sesuai dengan kewajiban-kewajiban yang timbul berdasarkan ketentuan peraturan perundangan dibidang </w:t>
      </w:r>
      <w:r>
        <w:rPr>
          <w:rFonts w:eastAsia="Arial Unicode MS"/>
          <w:lang w:val="id-ID"/>
        </w:rPr>
        <w:t>p</w:t>
      </w:r>
      <w:r>
        <w:rPr>
          <w:rFonts w:eastAsia="Arial Unicode MS"/>
          <w:lang w:val="sv-SE"/>
        </w:rPr>
        <w:t>ajak.</w:t>
      </w:r>
    </w:p>
    <w:p>
      <w:pPr>
        <w:pStyle w:val="TextBody"/>
        <w:rPr>
          <w:rFonts w:eastAsia="Arial Unicode MS"/>
          <w:b/>
          <w:b/>
          <w:lang w:val="id-ID"/>
        </w:rPr>
      </w:pPr>
      <w:r>
        <w:rPr>
          <w:rFonts w:eastAsia="Arial Unicode MS"/>
          <w:b/>
          <w:lang w:val="id-ID"/>
        </w:rPr>
      </w:r>
    </w:p>
    <w:p>
      <w:pPr>
        <w:pStyle w:val="TextBody"/>
        <w:jc w:val="center"/>
        <w:rPr>
          <w:b/>
          <w:b/>
          <w:lang w:val="id-ID"/>
        </w:rPr>
      </w:pPr>
      <w:r>
        <w:rPr>
          <w:b/>
          <w:lang w:val="id-ID"/>
        </w:rPr>
        <w:t>PASAL 5</w:t>
      </w:r>
    </w:p>
    <w:p>
      <w:pPr>
        <w:pStyle w:val="TextBody"/>
        <w:jc w:val="center"/>
        <w:rPr>
          <w:b/>
          <w:b/>
          <w:lang w:val="fi-FI"/>
        </w:rPr>
      </w:pPr>
      <w:r>
        <w:rPr>
          <w:b/>
          <w:lang w:val="fi-FI"/>
        </w:rPr>
        <w:t>JANGKA WAKTU PERJANJIAN</w:t>
      </w:r>
    </w:p>
    <w:p>
      <w:pPr>
        <w:pStyle w:val="TextBody"/>
        <w:jc w:val="center"/>
        <w:rPr>
          <w:b/>
          <w:b/>
          <w:lang w:val="fi-FI"/>
        </w:rPr>
      </w:pPr>
      <w:r>
        <w:rPr>
          <w:b/>
          <w:lang w:val="fi-FI"/>
        </w:rPr>
      </w:r>
    </w:p>
    <w:p>
      <w:pPr>
        <w:pStyle w:val="Normal"/>
        <w:numPr>
          <w:ilvl w:val="0"/>
          <w:numId w:val="22"/>
        </w:numPr>
        <w:tabs>
          <w:tab w:val="left" w:pos="360" w:leader="none"/>
        </w:tabs>
        <w:suppressAutoHyphens w:val="false"/>
        <w:spacing w:before="0" w:after="200"/>
        <w:ind w:left="360" w:hanging="360"/>
        <w:jc w:val="both"/>
        <w:rPr>
          <w:lang w:val="fi-FI"/>
        </w:rPr>
      </w:pPr>
      <w:r>
        <w:rPr>
          <w:lang w:val="fi-FI"/>
        </w:rPr>
        <w:t xml:space="preserve">Jangka waktu kerjasama Perjanjian ini adalah </w:t>
      </w:r>
      <w:r>
        <w:rPr>
          <w:lang w:val="id-ID"/>
        </w:rPr>
        <w:t xml:space="preserve">10 </w:t>
      </w:r>
      <w:r>
        <w:rPr/>
        <w:t>(</w:t>
      </w:r>
      <w:r>
        <w:rPr>
          <w:lang w:val="id-ID"/>
        </w:rPr>
        <w:t>sepuluh</w:t>
      </w:r>
      <w:r>
        <w:rPr/>
        <w:t>) tahun</w:t>
      </w:r>
      <w:r>
        <w:rPr>
          <w:lang w:val="fi-FI"/>
        </w:rPr>
        <w:t xml:space="preserve">, </w:t>
      </w:r>
      <w:r>
        <w:rPr>
          <w:lang w:val="id-ID"/>
        </w:rPr>
        <w:t xml:space="preserve">dan </w:t>
      </w:r>
      <w:r>
        <w:rPr>
          <w:lang w:val="fi-FI"/>
        </w:rPr>
        <w:t xml:space="preserve">berlaku efektif sejak </w:t>
      </w:r>
      <w:r>
        <w:rPr>
          <w:color w:val="000000"/>
          <w:lang w:val="fi-FI"/>
        </w:rPr>
        <w:t xml:space="preserve">BAST (Berita Acara Serah Terima) ditandatangani oleh kedua belah pihak sebagai dasar bahwa layanan PIHAK PERTAMA sudah dapat digunakan di lokasi PIHAK KEDUA, dimana PIHAK PERTAMA </w:t>
      </w:r>
      <w:r>
        <w:rPr>
          <w:color w:val="000000"/>
          <w:lang w:val="id-ID"/>
        </w:rPr>
        <w:t>ber</w:t>
      </w:r>
      <w:r>
        <w:rPr>
          <w:color w:val="000000"/>
          <w:lang w:val="fi-FI"/>
        </w:rPr>
        <w:t xml:space="preserve">hak untuk </w:t>
      </w:r>
      <w:r>
        <w:rPr>
          <w:color w:val="000000"/>
          <w:lang w:val="id-ID"/>
        </w:rPr>
        <w:t>mendapatkan prioritas untuk memperpanjang</w:t>
      </w:r>
      <w:r>
        <w:rPr>
          <w:color w:val="000000"/>
          <w:lang w:val="fi-FI"/>
        </w:rPr>
        <w:t xml:space="preserve"> Perjanjian ini untuk </w:t>
      </w:r>
      <w:r>
        <w:rPr>
          <w:lang w:val="id-ID"/>
        </w:rPr>
        <w:t xml:space="preserve">10 </w:t>
      </w:r>
      <w:r>
        <w:rPr/>
        <w:t>(</w:t>
      </w:r>
      <w:r>
        <w:rPr>
          <w:lang w:val="id-ID"/>
        </w:rPr>
        <w:t>sepuluh</w:t>
      </w:r>
      <w:r>
        <w:rPr/>
        <w:t xml:space="preserve">) </w:t>
      </w:r>
      <w:r>
        <w:rPr>
          <w:color w:val="000000"/>
          <w:lang w:val="fi-FI"/>
        </w:rPr>
        <w:t>tahun berikutnya.</w:t>
      </w:r>
    </w:p>
    <w:p>
      <w:pPr>
        <w:pStyle w:val="Normal"/>
        <w:numPr>
          <w:ilvl w:val="0"/>
          <w:numId w:val="22"/>
        </w:numPr>
        <w:suppressAutoHyphens w:val="false"/>
        <w:spacing w:before="0" w:after="200"/>
        <w:ind w:left="360" w:hanging="360"/>
        <w:jc w:val="both"/>
        <w:rPr/>
      </w:pPr>
      <w:r>
        <w:rPr>
          <w:lang w:val="fi-FI"/>
        </w:rPr>
        <w:t>Jangka waktu sebagaimana dimaksud ayat (1) Pasal ini dapat diperpanjang berdasarkan kesepakatan tertulis PARA PIHAK.</w:t>
      </w:r>
    </w:p>
    <w:p>
      <w:pPr>
        <w:pStyle w:val="Normal"/>
        <w:numPr>
          <w:ilvl w:val="0"/>
          <w:numId w:val="22"/>
        </w:numPr>
        <w:suppressAutoHyphens w:val="false"/>
        <w:spacing w:before="0" w:after="200"/>
        <w:ind w:left="360" w:hanging="360"/>
        <w:jc w:val="both"/>
        <w:rPr>
          <w:lang w:val="id-ID"/>
        </w:rPr>
      </w:pPr>
      <w:r>
        <w:rPr>
          <w:lang w:val="fi-FI"/>
        </w:rPr>
        <w:t>Dalam hal Perjanjian ini berakhir atau diakhiri masa berlakunya karena sebab apapun, maka seluruh hak dan kewajiban PIHAK PERTAMA maupun PIHAK KEDUA yang timbul pada saat diakhirinya Perjanjian ini, wajib untuk tetap dipenuhi oleh salah satu Pihak kepada Pihak lainnya.</w:t>
      </w:r>
    </w:p>
    <w:p>
      <w:pPr>
        <w:pStyle w:val="Heading2"/>
        <w:numPr>
          <w:ilvl w:val="0"/>
          <w:numId w:val="0"/>
        </w:numPr>
        <w:ind w:left="0" w:hanging="0"/>
        <w:jc w:val="center"/>
        <w:rPr>
          <w:u w:val="none"/>
          <w:lang w:val="id-ID"/>
        </w:rPr>
      </w:pPr>
      <w:r>
        <w:rPr>
          <w:u w:val="none"/>
        </w:rPr>
        <w:t xml:space="preserve">PASAL </w:t>
      </w:r>
      <w:r>
        <w:rPr>
          <w:u w:val="none"/>
          <w:lang w:val="id-ID"/>
        </w:rPr>
        <w:t>6</w:t>
      </w:r>
    </w:p>
    <w:p>
      <w:pPr>
        <w:pStyle w:val="Heading2"/>
        <w:numPr>
          <w:ilvl w:val="0"/>
          <w:numId w:val="0"/>
        </w:numPr>
        <w:ind w:left="0" w:hanging="0"/>
        <w:jc w:val="center"/>
        <w:rPr>
          <w:u w:val="none"/>
        </w:rPr>
      </w:pPr>
      <w:r>
        <w:rPr>
          <w:u w:val="none"/>
        </w:rPr>
        <w:t>PENGAKHIRAN PERJANJIAN</w:t>
      </w:r>
    </w:p>
    <w:p>
      <w:pPr>
        <w:pStyle w:val="Normal"/>
        <w:jc w:val="center"/>
        <w:rPr>
          <w:u w:val="none"/>
        </w:rPr>
      </w:pPr>
      <w:r>
        <w:rPr>
          <w:u w:val="none"/>
        </w:rPr>
      </w:r>
    </w:p>
    <w:p>
      <w:pPr>
        <w:pStyle w:val="TextBody"/>
        <w:numPr>
          <w:ilvl w:val="0"/>
          <w:numId w:val="6"/>
        </w:numPr>
        <w:tabs>
          <w:tab w:val="left" w:pos="355" w:leader="none"/>
        </w:tabs>
        <w:ind w:left="355" w:hanging="355"/>
        <w:rPr/>
      </w:pPr>
      <w:r>
        <w:rPr/>
        <w:t>Perjanjian ini dapat diakhiri berdasarkan ketentuan-ketentuan tersebut di bawah ini:</w:t>
      </w:r>
    </w:p>
    <w:p>
      <w:pPr>
        <w:pStyle w:val="TextBody"/>
        <w:numPr>
          <w:ilvl w:val="1"/>
          <w:numId w:val="6"/>
        </w:numPr>
        <w:tabs>
          <w:tab w:val="left" w:pos="710" w:leader="none"/>
        </w:tabs>
        <w:ind w:left="710" w:hanging="355"/>
        <w:rPr>
          <w:lang w:val="fi-FI"/>
        </w:rPr>
      </w:pPr>
      <w:r>
        <w:rPr>
          <w:lang w:val="fi-FI"/>
        </w:rPr>
        <w:t>PARA PIHAK setuju untuk mengakhiri Perjanjian</w:t>
      </w:r>
      <w:r>
        <w:rPr>
          <w:lang w:val="id-ID"/>
        </w:rPr>
        <w:t>;</w:t>
      </w:r>
    </w:p>
    <w:p>
      <w:pPr>
        <w:pStyle w:val="TextBody"/>
        <w:numPr>
          <w:ilvl w:val="1"/>
          <w:numId w:val="6"/>
        </w:numPr>
        <w:tabs>
          <w:tab w:val="left" w:pos="710" w:leader="none"/>
        </w:tabs>
        <w:ind w:left="710" w:hanging="355"/>
        <w:rPr/>
      </w:pPr>
      <w:r>
        <w:rPr>
          <w:lang w:val="fi-FI"/>
        </w:rPr>
        <w:t>Penyimpangan dan pelanggaran terhadap ketentuan-ketentuan dalam Perjanjian ini oleh salah satu PIHAK memberikan hak kepada PIHAK lainnya untuk mengakhiri Perjanjian ini.</w:t>
      </w:r>
    </w:p>
    <w:p>
      <w:pPr>
        <w:pStyle w:val="TextBody"/>
        <w:ind w:left="355" w:hanging="0"/>
        <w:rPr>
          <w:lang w:val="fi-FI"/>
        </w:rPr>
      </w:pPr>
      <w:r>
        <w:rPr>
          <w:lang w:val="fi-FI"/>
        </w:rPr>
      </w:r>
    </w:p>
    <w:p>
      <w:pPr>
        <w:pStyle w:val="TextBody"/>
        <w:numPr>
          <w:ilvl w:val="0"/>
          <w:numId w:val="6"/>
        </w:numPr>
        <w:tabs>
          <w:tab w:val="left" w:pos="355" w:leader="none"/>
        </w:tabs>
        <w:ind w:left="355" w:hanging="355"/>
        <w:rPr>
          <w:lang w:val="fi-FI"/>
        </w:rPr>
      </w:pPr>
      <w:r>
        <w:rPr>
          <w:lang w:val="fi-FI"/>
        </w:rPr>
        <w:t>PIHAK yang bermaksud untuk mengakhiri Perjanjian ini berkewajiban untuk memberitahukan maksudnya secara tertulis kepada PIHAK lainnya paling lambat 30 (tiga puluh) hari sebelum tanggal efektif berakhirnya atau batalnya Perjanjian.</w:t>
      </w:r>
    </w:p>
    <w:p>
      <w:pPr>
        <w:pStyle w:val="TextBody"/>
        <w:tabs>
          <w:tab w:val="left" w:pos="355" w:leader="none"/>
        </w:tabs>
        <w:ind w:left="355" w:hanging="355"/>
        <w:rPr>
          <w:lang w:val="fi-FI"/>
        </w:rPr>
      </w:pPr>
      <w:r>
        <w:rPr>
          <w:lang w:val="fi-FI"/>
        </w:rPr>
      </w:r>
    </w:p>
    <w:p>
      <w:pPr>
        <w:pStyle w:val="TextBody"/>
        <w:numPr>
          <w:ilvl w:val="0"/>
          <w:numId w:val="6"/>
        </w:numPr>
        <w:tabs>
          <w:tab w:val="left" w:pos="355" w:leader="none"/>
        </w:tabs>
        <w:ind w:left="355" w:hanging="355"/>
        <w:rPr>
          <w:lang w:val="fi-FI"/>
        </w:rPr>
      </w:pPr>
      <w:r>
        <w:rPr>
          <w:lang w:val="fi-FI"/>
        </w:rPr>
        <w:t>Dalam hal pengakhiran Perjanjian, PARA PIHAK setuju untuk mengesampingkan ketentuan Pasal 1266 Kitab Undang-Undang Hukum Perdata di Indonesia.</w:t>
      </w:r>
    </w:p>
    <w:p>
      <w:pPr>
        <w:pStyle w:val="TextBody"/>
        <w:tabs>
          <w:tab w:val="left" w:pos="355" w:leader="none"/>
        </w:tabs>
        <w:ind w:left="355" w:hanging="355"/>
        <w:rPr>
          <w:lang w:val="fi-FI"/>
        </w:rPr>
      </w:pPr>
      <w:r>
        <w:rPr>
          <w:lang w:val="fi-FI"/>
        </w:rPr>
      </w:r>
    </w:p>
    <w:p>
      <w:pPr>
        <w:pStyle w:val="TextBody"/>
        <w:numPr>
          <w:ilvl w:val="0"/>
          <w:numId w:val="6"/>
        </w:numPr>
        <w:tabs>
          <w:tab w:val="left" w:pos="355" w:leader="none"/>
        </w:tabs>
        <w:ind w:left="355" w:hanging="355"/>
        <w:rPr>
          <w:b/>
          <w:b/>
          <w:lang w:val="id-ID"/>
        </w:rPr>
      </w:pPr>
      <w:r>
        <w:rPr>
          <w:lang w:val="fi-FI"/>
        </w:rPr>
        <w:t>Apabila pada saat berakhirnya Perjanjian ini, terdapat kewajiban-kewajiban yang belum dipenuhi oleh salah satu PIHAK kepada PIHAK lainnya, maka PIHAK tersebut berkewajiban untuk menyelesaikan dan melaksanakan kewajibannya tersebut sesuai dengan ketentuan yang diatur dalam Perjanjian ini.</w:t>
      </w:r>
    </w:p>
    <w:p>
      <w:pPr>
        <w:pStyle w:val="TextBody"/>
        <w:tabs>
          <w:tab w:val="left" w:pos="355" w:leader="none"/>
        </w:tabs>
        <w:ind w:left="355" w:hanging="0"/>
        <w:rPr>
          <w:b/>
          <w:b/>
          <w:lang w:val="id-ID"/>
        </w:rPr>
      </w:pPr>
      <w:r>
        <w:rPr>
          <w:b/>
          <w:lang w:val="id-ID"/>
        </w:rPr>
      </w:r>
    </w:p>
    <w:p>
      <w:pPr>
        <w:pStyle w:val="TextBody"/>
        <w:jc w:val="center"/>
        <w:rPr/>
      </w:pPr>
      <w:r>
        <w:rPr>
          <w:b/>
          <w:lang w:val="fi-FI"/>
        </w:rPr>
        <w:t xml:space="preserve">PASAL </w:t>
      </w:r>
      <w:r>
        <w:rPr>
          <w:b/>
          <w:lang w:val="id-ID"/>
        </w:rPr>
        <w:t>7</w:t>
      </w:r>
    </w:p>
    <w:p>
      <w:pPr>
        <w:pStyle w:val="Normal"/>
        <w:jc w:val="center"/>
        <w:rPr>
          <w:rFonts w:eastAsia="Arial Unicode MS"/>
          <w:b/>
          <w:b/>
          <w:lang w:val="de-DE"/>
        </w:rPr>
      </w:pPr>
      <w:r>
        <w:rPr>
          <w:rFonts w:eastAsia="Arial Unicode MS"/>
          <w:b/>
          <w:lang w:val="de-DE"/>
        </w:rPr>
        <w:t>PENYELESAIAN PERSELISIHAN DAN DOMISILI HUKUM</w:t>
      </w:r>
    </w:p>
    <w:p>
      <w:pPr>
        <w:pStyle w:val="TextBody"/>
        <w:tabs>
          <w:tab w:val="left" w:pos="355" w:leader="none"/>
        </w:tabs>
        <w:ind w:left="355" w:hanging="0"/>
        <w:rPr>
          <w:rFonts w:eastAsia="Arial Unicode MS"/>
          <w:b/>
          <w:b/>
          <w:lang w:val="id-ID"/>
        </w:rPr>
      </w:pPr>
      <w:r>
        <w:rPr>
          <w:rFonts w:eastAsia="Arial Unicode MS"/>
          <w:b/>
          <w:lang w:val="id-ID"/>
        </w:rPr>
      </w:r>
    </w:p>
    <w:p>
      <w:pPr>
        <w:pStyle w:val="TextBody"/>
        <w:numPr>
          <w:ilvl w:val="0"/>
          <w:numId w:val="18"/>
        </w:numPr>
        <w:tabs>
          <w:tab w:val="clear" w:pos="720"/>
        </w:tabs>
        <w:rPr>
          <w:b/>
          <w:b/>
          <w:lang w:val="id-ID"/>
        </w:rPr>
      </w:pPr>
      <w:r>
        <w:rPr>
          <w:rFonts w:eastAsia="Arial Unicode MS"/>
          <w:lang w:val="de-DE"/>
        </w:rPr>
        <w:t>Segala macam perselisihan yang mungkin timbul dalam Perjanjian ini pada dasarnya akan diselesaikan secara musyawarah dan mufakat.</w:t>
      </w:r>
    </w:p>
    <w:p>
      <w:pPr>
        <w:pStyle w:val="TextBody"/>
        <w:ind w:left="360" w:hanging="0"/>
        <w:rPr>
          <w:b/>
          <w:b/>
          <w:lang w:val="id-ID"/>
        </w:rPr>
      </w:pPr>
      <w:r>
        <w:rPr>
          <w:b/>
          <w:lang w:val="id-ID"/>
        </w:rPr>
      </w:r>
    </w:p>
    <w:p>
      <w:pPr>
        <w:pStyle w:val="TextBody"/>
        <w:numPr>
          <w:ilvl w:val="0"/>
          <w:numId w:val="18"/>
        </w:numPr>
        <w:tabs>
          <w:tab w:val="clear" w:pos="720"/>
        </w:tabs>
        <w:rPr>
          <w:b/>
          <w:b/>
          <w:lang w:val="id-ID"/>
        </w:rPr>
      </w:pPr>
      <w:r>
        <w:rPr>
          <w:rFonts w:eastAsia="Arial Unicode MS"/>
          <w:lang w:val="de-DE"/>
        </w:rPr>
        <w:t xml:space="preserve">Apabila jalan musyawarah yang ditempuh tidak tercapai kata mufakat dalam menyelesaikan permasalahan yang ada, maka perselisihan, perbedaan pendapat atau pertentangan tersebut, akan diselesaikan </w:t>
      </w:r>
      <w:r>
        <w:rPr>
          <w:rFonts w:eastAsia="Arial Unicode MS"/>
          <w:lang w:val="id-ID"/>
        </w:rPr>
        <w:t xml:space="preserve">secara final </w:t>
      </w:r>
      <w:r>
        <w:rPr>
          <w:rFonts w:eastAsia="Arial Unicode MS"/>
          <w:lang w:val="de-DE"/>
        </w:rPr>
        <w:t xml:space="preserve">melalui </w:t>
      </w:r>
      <w:r>
        <w:rPr>
          <w:rFonts w:eastAsia="Arial Unicode MS"/>
          <w:lang w:val="id-ID"/>
        </w:rPr>
        <w:t>Badan Arbitrase Nasional Indonesia (BANI). Segala biaya yang timbul atas proses arbitrase menjadi tanggung jawab masing-masing Pihak.</w:t>
      </w:r>
    </w:p>
    <w:p>
      <w:pPr>
        <w:pStyle w:val="TextBody"/>
        <w:ind w:left="360" w:hanging="0"/>
        <w:rPr>
          <w:b/>
          <w:b/>
          <w:lang w:val="id-ID"/>
        </w:rPr>
      </w:pPr>
      <w:r>
        <w:rPr>
          <w:b/>
          <w:lang w:val="id-ID"/>
        </w:rPr>
      </w:r>
    </w:p>
    <w:p>
      <w:pPr>
        <w:pStyle w:val="TextBody"/>
        <w:numPr>
          <w:ilvl w:val="0"/>
          <w:numId w:val="18"/>
        </w:numPr>
        <w:tabs>
          <w:tab w:val="clear" w:pos="720"/>
        </w:tabs>
        <w:rPr>
          <w:b/>
          <w:b/>
          <w:lang w:val="id-ID"/>
        </w:rPr>
      </w:pPr>
      <w:r>
        <w:rPr>
          <w:rFonts w:eastAsia="Arial Unicode MS"/>
          <w:lang w:val="de-DE"/>
        </w:rPr>
        <w:t>Mengenai Perjanjian ini dan pelaksanaannya PARA PIHAK sepakat dan setuju memilih tempat kedudukan hukum yang tetap dan seumumnya di kantor Panitera Pengadilan Negeri Jakarta Pusat.</w:t>
      </w:r>
    </w:p>
    <w:p>
      <w:pPr>
        <w:pStyle w:val="Normal"/>
        <w:jc w:val="both"/>
        <w:rPr>
          <w:b/>
          <w:b/>
          <w:lang w:val="id-ID"/>
        </w:rPr>
      </w:pPr>
      <w:r>
        <w:rPr>
          <w:b/>
          <w:lang w:val="id-ID"/>
        </w:rPr>
      </w:r>
    </w:p>
    <w:p>
      <w:pPr>
        <w:pStyle w:val="Normal"/>
        <w:jc w:val="center"/>
        <w:rPr>
          <w:b/>
          <w:b/>
          <w:lang w:val="id-ID"/>
        </w:rPr>
      </w:pPr>
      <w:r>
        <w:rPr>
          <w:b/>
          <w:lang w:val="id-ID"/>
        </w:rPr>
        <w:t>PASAL 8</w:t>
      </w:r>
    </w:p>
    <w:p>
      <w:pPr>
        <w:pStyle w:val="Normal"/>
        <w:jc w:val="center"/>
        <w:rPr>
          <w:b/>
          <w:b/>
          <w:lang w:val="id-ID"/>
        </w:rPr>
      </w:pPr>
      <w:r>
        <w:rPr>
          <w:b/>
          <w:lang w:val="id-ID"/>
        </w:rPr>
        <w:t>PERNYATAAN DAN JAMINAN</w:t>
      </w:r>
    </w:p>
    <w:p>
      <w:pPr>
        <w:pStyle w:val="Normal"/>
        <w:jc w:val="center"/>
        <w:rPr>
          <w:b/>
          <w:b/>
          <w:lang w:val="id-ID"/>
        </w:rPr>
      </w:pPr>
      <w:r>
        <w:rPr>
          <w:b/>
          <w:lang w:val="id-ID"/>
        </w:rPr>
      </w:r>
    </w:p>
    <w:p>
      <w:pPr>
        <w:pStyle w:val="Normal"/>
        <w:jc w:val="both"/>
        <w:rPr>
          <w:lang w:val="id-ID"/>
        </w:rPr>
      </w:pPr>
      <w:r>
        <w:rPr>
          <w:lang w:val="id-ID"/>
        </w:rPr>
        <w:t>PARA PIHAK dengan ini menyatakan dan menjamin pihak lainnya dalam Perjanjian ini sebagai berikut:</w:t>
      </w:r>
    </w:p>
    <w:p>
      <w:pPr>
        <w:pStyle w:val="Normal"/>
        <w:jc w:val="both"/>
        <w:rPr>
          <w:lang w:val="de-DE"/>
        </w:rPr>
      </w:pPr>
      <w:r>
        <w:rPr>
          <w:lang w:val="de-DE"/>
        </w:rPr>
      </w:r>
    </w:p>
    <w:p>
      <w:pPr>
        <w:pStyle w:val="TextBody"/>
        <w:numPr>
          <w:ilvl w:val="1"/>
          <w:numId w:val="3"/>
        </w:numPr>
        <w:rPr>
          <w:lang w:val="id-ID"/>
        </w:rPr>
      </w:pPr>
      <w:r>
        <w:rPr>
          <w:lang w:val="id-ID"/>
        </w:rPr>
        <w:t xml:space="preserve">PARA PIHAK adalah badan hukum yang didirikan berdasarkan hukum negara Republik Indonesia dan pihak yang menandatangani Perjanjian ini adalah pihak yang berwenang mewakili badan hukum sesuai dengan Anggaran Dasar PARA PIHAK. </w:t>
      </w:r>
    </w:p>
    <w:p>
      <w:pPr>
        <w:pStyle w:val="TextBody"/>
        <w:tabs>
          <w:tab w:val="left" w:pos="540" w:leader="none"/>
        </w:tabs>
        <w:ind w:left="720" w:hanging="720"/>
        <w:rPr>
          <w:lang w:val="id-ID"/>
        </w:rPr>
      </w:pPr>
      <w:r>
        <w:rPr>
          <w:lang w:val="id-ID"/>
        </w:rPr>
        <w:tab/>
      </w:r>
    </w:p>
    <w:p>
      <w:pPr>
        <w:pStyle w:val="TextBody"/>
        <w:numPr>
          <w:ilvl w:val="0"/>
          <w:numId w:val="5"/>
        </w:numPr>
        <w:tabs>
          <w:tab w:val="left" w:pos="360" w:leader="none"/>
        </w:tabs>
        <w:rPr>
          <w:lang w:val="id-ID"/>
        </w:rPr>
      </w:pPr>
      <w:r>
        <w:rPr>
          <w:lang w:val="id-ID"/>
        </w:rPr>
        <w:t xml:space="preserve">Perjanjian ini tidak bertentangan dengan Anggaran Dasar PARA PIHAK serta tidak melanggar peraturan pemerintah yang wajib ditaati oleh PARA PIHAK dalam menjalankan usahanya. </w:t>
      </w:r>
    </w:p>
    <w:p>
      <w:pPr>
        <w:pStyle w:val="TextBody"/>
        <w:tabs>
          <w:tab w:val="left" w:pos="540" w:leader="none"/>
        </w:tabs>
        <w:ind w:left="720" w:hanging="720"/>
        <w:rPr>
          <w:lang w:val="id-ID"/>
        </w:rPr>
      </w:pPr>
      <w:r>
        <w:rPr>
          <w:lang w:val="id-ID"/>
        </w:rPr>
      </w:r>
    </w:p>
    <w:p>
      <w:pPr>
        <w:pStyle w:val="TextBody"/>
        <w:numPr>
          <w:ilvl w:val="0"/>
          <w:numId w:val="5"/>
        </w:numPr>
        <w:rPr>
          <w:b/>
          <w:b/>
          <w:lang w:val="id-ID"/>
        </w:rPr>
      </w:pPr>
      <w:r>
        <w:rPr>
          <w:lang w:val="id-ID"/>
        </w:rPr>
        <w:t>PARA PIHAK telah melakukan semua tindakan yang diperlukan sesuai dengan ketentuan Anggaran Dasar PARA PIHAK termasuk tetapi tidak terbatas pada izin yang disyaratkan oleh instansi yang berwenang.</w:t>
      </w:r>
    </w:p>
    <w:p>
      <w:pPr>
        <w:pStyle w:val="Normal"/>
        <w:jc w:val="center"/>
        <w:rPr>
          <w:b/>
          <w:b/>
          <w:lang w:val="id-ID"/>
        </w:rPr>
      </w:pPr>
      <w:r>
        <w:rPr>
          <w:b/>
          <w:lang w:val="id-ID"/>
        </w:rPr>
      </w:r>
    </w:p>
    <w:p>
      <w:pPr>
        <w:pStyle w:val="Normal"/>
        <w:jc w:val="center"/>
        <w:rPr>
          <w:b/>
          <w:b/>
          <w:lang w:val="id-ID"/>
        </w:rPr>
      </w:pPr>
      <w:r>
        <w:rPr>
          <w:b/>
        </w:rPr>
        <w:t xml:space="preserve">PASAL </w:t>
      </w:r>
      <w:r>
        <w:rPr>
          <w:b/>
          <w:lang w:val="id-ID"/>
        </w:rPr>
        <w:t>9</w:t>
      </w:r>
    </w:p>
    <w:p>
      <w:pPr>
        <w:pStyle w:val="Normal"/>
        <w:jc w:val="center"/>
        <w:rPr/>
      </w:pPr>
      <w:r>
        <w:rPr>
          <w:b/>
          <w:lang w:val="en-US" w:eastAsia="en-US"/>
        </w:rPr>
        <w:t>KERAHASIAAN</w:t>
      </w:r>
      <w:r>
        <w:rPr>
          <w:lang w:val="en-US" w:eastAsia="en-US"/>
        </w:rPr>
        <w:t xml:space="preserve">  </w:t>
      </w:r>
    </w:p>
    <w:p>
      <w:pPr>
        <w:pStyle w:val="Normal"/>
        <w:ind w:left="450" w:hanging="450"/>
        <w:jc w:val="center"/>
        <w:rPr>
          <w:lang w:val="en-US" w:eastAsia="en-US"/>
        </w:rPr>
      </w:pPr>
      <w:r>
        <w:rPr>
          <w:lang w:val="en-US" w:eastAsia="en-US"/>
        </w:rPr>
      </w:r>
    </w:p>
    <w:p>
      <w:pPr>
        <w:pStyle w:val="Normal"/>
        <w:numPr>
          <w:ilvl w:val="0"/>
          <w:numId w:val="17"/>
        </w:numPr>
        <w:tabs>
          <w:tab w:val="left" w:pos="426" w:leader="none"/>
        </w:tabs>
        <w:suppressAutoHyphens w:val="false"/>
        <w:ind w:left="426" w:hanging="426"/>
        <w:jc w:val="both"/>
        <w:rPr/>
      </w:pPr>
      <w:r>
        <w:rPr>
          <w:lang w:val="id-ID" w:eastAsia="en-US"/>
        </w:rPr>
        <w:t>PARA PIHAK sepakat bahwa seluruh isi Perjanjian ini, termasuk segala dokumen yang berkaitan di dalamnya, diantaranya namun tidak terbatas pada, lampiran-lampirannya harus diperlakukan secara rahasia (</w:t>
      </w:r>
      <w:r>
        <w:rPr>
          <w:i/>
          <w:lang w:val="id-ID" w:eastAsia="en-US"/>
        </w:rPr>
        <w:t>confidential</w:t>
      </w:r>
      <w:r>
        <w:rPr>
          <w:lang w:val="id-ID" w:eastAsia="en-US"/>
        </w:rPr>
        <w:t>), oleh karena itu tidak satupun informasi sehubungan dengan Perjanjian ini akan diberitahukan kepada pihak ketiga tanpa terlebih dahulu mendapat persetujuan tertulis oleh Para Pihak, kecuali yang merupakan keharusan dalam rangka pelaksanaan Perjanjian ini atau ketentuan perundangan yang berlaku.</w:t>
      </w:r>
    </w:p>
    <w:p>
      <w:pPr>
        <w:pStyle w:val="Normal"/>
        <w:tabs>
          <w:tab w:val="left" w:pos="360" w:leader="none"/>
        </w:tabs>
        <w:suppressAutoHyphens w:val="false"/>
        <w:ind w:left="720" w:hanging="0"/>
        <w:jc w:val="both"/>
        <w:rPr>
          <w:lang w:val="id-ID" w:eastAsia="en-US"/>
        </w:rPr>
      </w:pPr>
      <w:r>
        <w:rPr>
          <w:lang w:val="id-ID" w:eastAsia="en-US"/>
        </w:rPr>
      </w:r>
    </w:p>
    <w:p>
      <w:pPr>
        <w:pStyle w:val="Normal"/>
        <w:numPr>
          <w:ilvl w:val="0"/>
          <w:numId w:val="17"/>
        </w:numPr>
        <w:tabs>
          <w:tab w:val="left" w:pos="426" w:leader="none"/>
        </w:tabs>
        <w:suppressAutoHyphens w:val="false"/>
        <w:ind w:left="426" w:hanging="426"/>
        <w:jc w:val="both"/>
        <w:rPr>
          <w:lang w:val="id-ID" w:eastAsia="en-US"/>
        </w:rPr>
      </w:pPr>
      <w:r>
        <w:rPr>
          <w:lang w:val="id-ID" w:eastAsia="en-US"/>
        </w:rPr>
        <w:t>PARA PIHAK sepakat untuk memperlakukan seluruh informasi yang saling dipertukarkan diantara keduanya sebagai sesuatu yang rahasia, oleh karena itu Para Pihak tidak akan membocorkan informasi tersebut kepada siapapun, baik sebagian maupun seluruhnya, kecuali secara tegas diperbolehkan oleh ketentuan Perjanjian ini.</w:t>
      </w:r>
    </w:p>
    <w:p>
      <w:pPr>
        <w:pStyle w:val="Normal"/>
        <w:tabs>
          <w:tab w:val="left" w:pos="426" w:leader="none"/>
        </w:tabs>
        <w:suppressAutoHyphens w:val="false"/>
        <w:ind w:left="426" w:hanging="0"/>
        <w:jc w:val="both"/>
        <w:rPr>
          <w:lang w:val="id-ID" w:eastAsia="en-US"/>
        </w:rPr>
      </w:pPr>
      <w:r>
        <w:rPr>
          <w:lang w:val="id-ID" w:eastAsia="en-US"/>
        </w:rPr>
      </w:r>
    </w:p>
    <w:p>
      <w:pPr>
        <w:pStyle w:val="Normal"/>
        <w:numPr>
          <w:ilvl w:val="0"/>
          <w:numId w:val="17"/>
        </w:numPr>
        <w:tabs>
          <w:tab w:val="left" w:pos="426" w:leader="none"/>
        </w:tabs>
        <w:suppressAutoHyphens w:val="false"/>
        <w:ind w:left="426" w:hanging="426"/>
        <w:jc w:val="both"/>
        <w:rPr>
          <w:lang w:val="id-ID" w:eastAsia="en-US"/>
        </w:rPr>
      </w:pPr>
      <w:r>
        <w:rPr>
          <w:lang w:val="en-US" w:eastAsia="en-US"/>
        </w:rPr>
        <w:t xml:space="preserve">PARA  PIHAK  sepakat untuk menjaga kerahasiaan Perjanjian ini dan oleh karena itu tidak akan memberitahukan baik sebagian maupun keseluruhan kepada Pihak Ketiga tanpa persetujuan PARA PIHAK penandatangan Perjanjian ini; </w:t>
      </w:r>
    </w:p>
    <w:p>
      <w:pPr>
        <w:pStyle w:val="TextBody"/>
        <w:tabs>
          <w:tab w:val="left" w:pos="360" w:leader="none"/>
          <w:tab w:val="left" w:pos="900" w:leader="none"/>
          <w:tab w:val="left" w:pos="1260" w:leader="none"/>
          <w:tab w:val="left" w:pos="1800" w:leader="none"/>
          <w:tab w:val="left" w:pos="2880" w:leader="none"/>
          <w:tab w:val="left" w:pos="3240" w:leader="none"/>
        </w:tabs>
        <w:rPr>
          <w:b/>
          <w:b/>
          <w:bCs/>
          <w:lang w:val="id-ID" w:eastAsia="en-US"/>
        </w:rPr>
      </w:pPr>
      <w:r>
        <w:rPr>
          <w:b/>
          <w:bCs/>
          <w:lang w:val="id-ID" w:eastAsia="en-US"/>
        </w:rPr>
      </w:r>
    </w:p>
    <w:p>
      <w:pPr>
        <w:pStyle w:val="Normal"/>
        <w:jc w:val="center"/>
        <w:rPr>
          <w:b/>
          <w:b/>
          <w:lang w:val="id-ID"/>
        </w:rPr>
      </w:pPr>
      <w:r>
        <w:rPr>
          <w:b/>
          <w:lang w:val="id-ID"/>
        </w:rPr>
        <w:t>PASAL 10</w:t>
      </w:r>
    </w:p>
    <w:p>
      <w:pPr>
        <w:pStyle w:val="Normal"/>
        <w:tabs>
          <w:tab w:val="left" w:pos="-2160" w:leader="none"/>
        </w:tabs>
        <w:jc w:val="center"/>
        <w:rPr>
          <w:b/>
          <w:b/>
          <w:bCs/>
        </w:rPr>
      </w:pPr>
      <w:r>
        <w:rPr>
          <w:b/>
          <w:bCs/>
          <w:lang w:val="id-ID"/>
        </w:rPr>
        <w:t>KEADAAN KAHAR (</w:t>
      </w:r>
      <w:r>
        <w:rPr>
          <w:b/>
          <w:bCs/>
          <w:i/>
          <w:lang w:val="id-ID"/>
        </w:rPr>
        <w:t>FORCE MAJEURE</w:t>
      </w:r>
      <w:r>
        <w:rPr>
          <w:b/>
          <w:bCs/>
          <w:lang w:val="id-ID"/>
        </w:rPr>
        <w:t>)</w:t>
      </w:r>
    </w:p>
    <w:p>
      <w:pPr>
        <w:pStyle w:val="Normal"/>
        <w:tabs>
          <w:tab w:val="left" w:pos="-2160" w:leader="none"/>
        </w:tabs>
        <w:jc w:val="center"/>
        <w:rPr>
          <w:b/>
          <w:b/>
          <w:bCs/>
        </w:rPr>
      </w:pPr>
      <w:r>
        <w:rPr>
          <w:b/>
          <w:bCs/>
        </w:rPr>
      </w:r>
    </w:p>
    <w:p>
      <w:pPr>
        <w:pStyle w:val="Normal"/>
        <w:numPr>
          <w:ilvl w:val="0"/>
          <w:numId w:val="21"/>
        </w:numPr>
        <w:jc w:val="both"/>
        <w:rPr/>
      </w:pPr>
      <w:r>
        <w:rPr>
          <w:i/>
          <w:lang w:val="id-ID"/>
        </w:rPr>
        <w:t>Force Majeure</w:t>
      </w:r>
      <w:r>
        <w:rPr>
          <w:lang w:val="id-ID"/>
        </w:rPr>
        <w:t xml:space="preserve"> merupakan suatu keadaan memaksa yang secara langsung mengakibatkan salah satu PIHAK atau PARA PIHAK tidak dapat melaksanakan kewajibannya berdasarkan Perjanjian Kerjasama ini sehingga mengakibatkan terjadinya keadaan di luar batas kemampuan dan/atau kekuasaan PARA PIHAK dan yang telah diperiksa secara wajar, tidak dapat diatasi dan/atau dicegah oleh PIHAK yang bersangkutan, termasuk pula dan tidak terbatas pada pemogokan umum, aksi demonstrasi, kekacauan politik, huru-hara, perang, sabotase, aksi terorisme, embargo, kerusakan total pada satelit, gerhana, bencana alam, gempa bumi, tanah longsor, banjir, angin topan, sambaran petir, hujan es/batu, cuaca buruk, kebakaran dan perubahan kebijakan Pemerintah dibidang moneter, penyiaran dan pertelekomunikasian.</w:t>
      </w:r>
    </w:p>
    <w:p>
      <w:pPr>
        <w:pStyle w:val="Normal"/>
        <w:numPr>
          <w:ilvl w:val="0"/>
          <w:numId w:val="2"/>
        </w:numPr>
        <w:jc w:val="both"/>
        <w:rPr>
          <w:lang w:val="id-ID"/>
        </w:rPr>
      </w:pPr>
      <w:r>
        <w:rPr>
          <w:lang w:val="id-ID"/>
        </w:rPr>
      </w:r>
    </w:p>
    <w:p>
      <w:pPr>
        <w:pStyle w:val="Normal"/>
        <w:ind w:left="360" w:hanging="360"/>
        <w:jc w:val="both"/>
        <w:rPr/>
      </w:pPr>
      <w:r>
        <w:rPr>
          <w:lang w:val="id-ID"/>
        </w:rPr>
        <w:t xml:space="preserve">2. </w:t>
      </w:r>
      <w:r>
        <w:rPr/>
        <w:tab/>
      </w:r>
      <w:r>
        <w:rPr>
          <w:lang w:val="id-ID"/>
        </w:rPr>
        <w:t xml:space="preserve">Dalam hal terjadi </w:t>
      </w:r>
      <w:r>
        <w:rPr>
          <w:i/>
          <w:lang w:val="id-ID"/>
        </w:rPr>
        <w:t>Force Majeure</w:t>
      </w:r>
      <w:r>
        <w:rPr>
          <w:lang w:val="id-ID"/>
        </w:rPr>
        <w:t xml:space="preserve"> sebagaimana dimaksud dalam ayat 1 pasal ini sehingga mempengaruhi pelaksanaan kewajiban salah satu PIHAK, maka PIHAK yang mengalami keadaan </w:t>
      </w:r>
      <w:r>
        <w:rPr>
          <w:i/>
          <w:lang w:val="id-ID"/>
        </w:rPr>
        <w:t>Force Majeure</w:t>
      </w:r>
      <w:r>
        <w:rPr>
          <w:lang w:val="id-ID"/>
        </w:rPr>
        <w:t xml:space="preserve"> berkewajiban untuk memberitahukan secara lisan dan tertulis kepada PIHAK lainnya selambat-lambatnya 7 (tujuh) hari kerja terhitung sejak terjadinya keadaan </w:t>
      </w:r>
      <w:r>
        <w:rPr>
          <w:i/>
          <w:lang w:val="id-ID"/>
        </w:rPr>
        <w:t>Force Majeure</w:t>
      </w:r>
      <w:r>
        <w:rPr>
          <w:lang w:val="id-ID"/>
        </w:rPr>
        <w:t xml:space="preserve"> tersebut untuk diselesaikan secara musyawarah.</w:t>
      </w:r>
    </w:p>
    <w:p>
      <w:pPr>
        <w:pStyle w:val="Normal"/>
        <w:ind w:left="360" w:hanging="360"/>
        <w:jc w:val="both"/>
        <w:rPr>
          <w:lang w:val="id-ID"/>
        </w:rPr>
      </w:pPr>
      <w:r>
        <w:rPr>
          <w:lang w:val="id-ID"/>
        </w:rPr>
      </w:r>
    </w:p>
    <w:p>
      <w:pPr>
        <w:pStyle w:val="Normal"/>
        <w:ind w:left="360" w:hanging="360"/>
        <w:jc w:val="both"/>
        <w:rPr/>
      </w:pPr>
      <w:r>
        <w:rPr>
          <w:lang w:val="id-ID"/>
        </w:rPr>
        <w:t xml:space="preserve">3.  Apabila PIHAK yang mengalami </w:t>
      </w:r>
      <w:r>
        <w:rPr>
          <w:i/>
          <w:lang w:val="id-ID"/>
        </w:rPr>
        <w:t>Force Majeure</w:t>
      </w:r>
      <w:r>
        <w:rPr>
          <w:lang w:val="id-ID"/>
        </w:rPr>
        <w:t xml:space="preserve"> tersebut lalai untuk memberitahukan kepada PIHAK lainnya dalam kurun waktu sebagaimana dimaksud dalam ayat 2 pasal ini, maka seluruh kerugian, resiko dan konsekuensi yang mungkin timbul menjadi beban dan tanggung jawab PIHAK yang mengalami </w:t>
      </w:r>
      <w:r>
        <w:rPr>
          <w:i/>
          <w:lang w:val="id-ID"/>
        </w:rPr>
        <w:t>Force Majeure</w:t>
      </w:r>
      <w:r>
        <w:rPr>
          <w:lang w:val="id-ID"/>
        </w:rPr>
        <w:t xml:space="preserve"> tersebut.</w:t>
      </w:r>
    </w:p>
    <w:p>
      <w:pPr>
        <w:pStyle w:val="Normal"/>
        <w:ind w:left="360" w:hanging="360"/>
        <w:jc w:val="both"/>
        <w:rPr>
          <w:lang w:val="id-ID"/>
        </w:rPr>
      </w:pPr>
      <w:r>
        <w:rPr>
          <w:lang w:val="id-ID"/>
        </w:rPr>
      </w:r>
    </w:p>
    <w:p>
      <w:pPr>
        <w:pStyle w:val="Normal"/>
        <w:ind w:left="360" w:hanging="360"/>
        <w:jc w:val="both"/>
        <w:rPr>
          <w:lang w:val="sv-SE"/>
        </w:rPr>
      </w:pPr>
      <w:r>
        <w:rPr>
          <w:lang w:val="id-ID"/>
        </w:rPr>
        <w:t xml:space="preserve">4.  PARA PIHAK dibebaskan dari kewajiban untuk melaksanakan Perjanjian  ini sampai keadaan </w:t>
      </w:r>
      <w:r>
        <w:rPr>
          <w:i/>
          <w:lang w:val="id-ID"/>
        </w:rPr>
        <w:t>Force Majeure</w:t>
      </w:r>
      <w:r>
        <w:rPr>
          <w:lang w:val="id-ID"/>
        </w:rPr>
        <w:t xml:space="preserve"> berakhir.</w:t>
      </w:r>
    </w:p>
    <w:p>
      <w:pPr>
        <w:pStyle w:val="Heading5"/>
        <w:numPr>
          <w:ilvl w:val="0"/>
          <w:numId w:val="0"/>
        </w:numPr>
        <w:ind w:left="720" w:right="0" w:hanging="720"/>
        <w:rPr>
          <w:lang w:val="sv-SE"/>
        </w:rPr>
      </w:pPr>
      <w:r>
        <w:rPr>
          <w:lang w:val="sv-SE"/>
        </w:rPr>
      </w:r>
    </w:p>
    <w:p>
      <w:pPr>
        <w:pStyle w:val="Heading5"/>
        <w:numPr>
          <w:ilvl w:val="0"/>
          <w:numId w:val="0"/>
        </w:numPr>
        <w:ind w:left="0" w:right="0" w:hanging="0"/>
        <w:rPr>
          <w:lang w:val="id-ID"/>
        </w:rPr>
      </w:pPr>
      <w:r>
        <w:rPr>
          <w:lang w:val="sv-SE"/>
        </w:rPr>
        <w:t>PASAL 1</w:t>
      </w:r>
      <w:r>
        <w:rPr>
          <w:lang w:val="id-ID"/>
        </w:rPr>
        <w:t>1</w:t>
      </w:r>
    </w:p>
    <w:p>
      <w:pPr>
        <w:pStyle w:val="Heading7"/>
        <w:numPr>
          <w:ilvl w:val="0"/>
          <w:numId w:val="0"/>
        </w:numPr>
        <w:ind w:left="0" w:hanging="0"/>
        <w:rPr>
          <w:lang w:val="sv-SE"/>
        </w:rPr>
      </w:pPr>
      <w:r>
        <w:rPr>
          <w:lang w:val="sv-SE"/>
        </w:rPr>
        <w:t>LAIN-LAIN</w:t>
      </w:r>
    </w:p>
    <w:p>
      <w:pPr>
        <w:pStyle w:val="Normal"/>
        <w:ind w:left="720" w:hanging="720"/>
        <w:jc w:val="center"/>
        <w:rPr>
          <w:lang w:val="sv-SE"/>
        </w:rPr>
      </w:pPr>
      <w:r>
        <w:rPr>
          <w:lang w:val="sv-SE"/>
        </w:rPr>
      </w:r>
    </w:p>
    <w:p>
      <w:pPr>
        <w:pStyle w:val="TextBodyIndent"/>
        <w:ind w:left="426" w:right="0" w:hanging="426"/>
        <w:rPr>
          <w:szCs w:val="24"/>
          <w:lang w:val="sv-SE"/>
        </w:rPr>
      </w:pPr>
      <w:r>
        <w:rPr>
          <w:szCs w:val="24"/>
          <w:lang w:val="sv-SE"/>
        </w:rPr>
        <w:t>1.</w:t>
        <w:tab/>
        <w:t>PARA PIHAK sepakat bahwa Perjanjian ini tidak dapat diubah, dilengkapi atau dimodifikasi dengan cara apapun juga tanpa persetujuan tertulis dan ditandatangani oleh PARA PIHAK atau wakil yang sah dari PARA PIHAK.</w:t>
      </w:r>
    </w:p>
    <w:p>
      <w:pPr>
        <w:pStyle w:val="TextBodyIndent"/>
        <w:ind w:left="426" w:right="0" w:hanging="426"/>
        <w:rPr>
          <w:spacing w:val="-3"/>
          <w:szCs w:val="24"/>
          <w:lang w:val="sv-SE"/>
        </w:rPr>
      </w:pPr>
      <w:r>
        <w:rPr>
          <w:spacing w:val="-3"/>
          <w:szCs w:val="24"/>
          <w:lang w:val="sv-SE"/>
        </w:rPr>
      </w:r>
    </w:p>
    <w:p>
      <w:pPr>
        <w:pStyle w:val="TextBodyIndent"/>
        <w:ind w:left="426" w:right="0" w:hanging="426"/>
        <w:rPr/>
      </w:pPr>
      <w:r>
        <w:rPr>
          <w:szCs w:val="24"/>
          <w:lang w:val="sv-SE"/>
        </w:rPr>
        <w:t>2.</w:t>
        <w:tab/>
      </w:r>
      <w:r>
        <w:rPr>
          <w:szCs w:val="24"/>
        </w:rPr>
        <w:t xml:space="preserve">Hal-hal yang belum diatur dalam Perjanjian ini akan </w:t>
      </w:r>
      <w:r>
        <w:rPr>
          <w:szCs w:val="24"/>
          <w:lang w:val="id-ID"/>
        </w:rPr>
        <w:t xml:space="preserve">dibuatkan </w:t>
      </w:r>
      <w:r>
        <w:rPr>
          <w:szCs w:val="24"/>
        </w:rPr>
        <w:t xml:space="preserve">Addendum </w:t>
      </w:r>
      <w:r>
        <w:rPr>
          <w:szCs w:val="24"/>
          <w:lang w:val="id-ID"/>
        </w:rPr>
        <w:t>tersendiri namun tetap</w:t>
      </w:r>
      <w:r>
        <w:rPr>
          <w:szCs w:val="24"/>
        </w:rPr>
        <w:t xml:space="preserve"> merupakan satu kesatuan </w:t>
      </w:r>
      <w:r>
        <w:rPr>
          <w:szCs w:val="24"/>
          <w:lang w:val="id-ID"/>
        </w:rPr>
        <w:t>yang tidak terpisahkan dari</w:t>
      </w:r>
      <w:r>
        <w:rPr>
          <w:szCs w:val="24"/>
        </w:rPr>
        <w:t xml:space="preserve"> Perjanjian ini</w:t>
      </w:r>
      <w:r>
        <w:rPr>
          <w:szCs w:val="24"/>
          <w:lang w:val="sv-SE"/>
        </w:rPr>
        <w:t>.</w:t>
      </w:r>
    </w:p>
    <w:p>
      <w:pPr>
        <w:pStyle w:val="TextBodyIndent"/>
        <w:ind w:left="0" w:right="0" w:hanging="0"/>
        <w:rPr>
          <w:spacing w:val="-3"/>
          <w:szCs w:val="24"/>
          <w:lang w:val="sv-SE"/>
        </w:rPr>
      </w:pPr>
      <w:r>
        <w:rPr>
          <w:spacing w:val="-3"/>
          <w:szCs w:val="24"/>
          <w:lang w:val="sv-SE"/>
        </w:rPr>
      </w:r>
    </w:p>
    <w:p>
      <w:pPr>
        <w:pStyle w:val="TextBodyIndent"/>
        <w:ind w:left="426" w:right="0" w:hanging="426"/>
        <w:rPr>
          <w:spacing w:val="-3"/>
          <w:szCs w:val="24"/>
          <w:lang w:val="id-ID"/>
        </w:rPr>
      </w:pPr>
      <w:r>
        <w:rPr>
          <w:spacing w:val="-3"/>
          <w:szCs w:val="24"/>
          <w:lang w:val="sv-SE"/>
        </w:rPr>
        <w:t>3.</w:t>
        <w:tab/>
        <w:t>Perjanjian ini dan segala hak dan kewajiban yang melekat dengan atau timbul dari Perjanjian ini tidak dapat dialihkan kepada pihak manapun tanpa persetujuan tertulis dari PARA PIHAK.</w:t>
      </w:r>
    </w:p>
    <w:p>
      <w:pPr>
        <w:pStyle w:val="TextBodyIndent"/>
        <w:ind w:left="426" w:right="0" w:hanging="426"/>
        <w:rPr>
          <w:spacing w:val="-3"/>
          <w:szCs w:val="24"/>
          <w:lang w:val="id-ID"/>
        </w:rPr>
      </w:pPr>
      <w:r>
        <w:rPr>
          <w:spacing w:val="-3"/>
          <w:szCs w:val="24"/>
          <w:lang w:val="id-ID"/>
        </w:rPr>
      </w:r>
    </w:p>
    <w:p>
      <w:pPr>
        <w:pStyle w:val="TextBodyIndent"/>
        <w:ind w:left="426" w:right="0" w:hanging="426"/>
        <w:rPr/>
      </w:pPr>
      <w:r>
        <w:rPr>
          <w:spacing w:val="-3"/>
          <w:szCs w:val="24"/>
          <w:lang w:val="id-ID"/>
        </w:rPr>
        <w:t>4.</w:t>
        <w:tab/>
        <w:t xml:space="preserve">Setiap perubahan isi Perjanjian ini termasuk lampirannya akan mengikat apabila dinyatakan secara tertulis dan disetujui Para Pihak dalam suatu Amandemen atau </w:t>
      </w:r>
      <w:r>
        <w:rPr>
          <w:i/>
          <w:spacing w:val="-3"/>
          <w:szCs w:val="24"/>
          <w:lang w:val="id-ID"/>
        </w:rPr>
        <w:t>Side</w:t>
      </w:r>
      <w:r>
        <w:rPr>
          <w:spacing w:val="-3"/>
          <w:szCs w:val="24"/>
          <w:lang w:val="id-ID"/>
        </w:rPr>
        <w:t xml:space="preserve"> </w:t>
      </w:r>
      <w:r>
        <w:rPr>
          <w:i/>
          <w:spacing w:val="-3"/>
          <w:szCs w:val="24"/>
          <w:lang w:val="id-ID"/>
        </w:rPr>
        <w:t>Letter</w:t>
      </w:r>
      <w:r>
        <w:rPr>
          <w:spacing w:val="-3"/>
          <w:szCs w:val="24"/>
          <w:lang w:val="id-ID"/>
        </w:rPr>
        <w:t xml:space="preserve"> terdapat Perjanjian ini, yang merupakan bagian yang tidak dapat dipisahkan dari dan mempunyai kekuatan hukum yang sama dengan Perjanjian ini;</w:t>
      </w:r>
    </w:p>
    <w:p>
      <w:pPr>
        <w:pStyle w:val="TextBodyIndent"/>
        <w:ind w:left="0" w:right="0" w:hanging="0"/>
        <w:rPr>
          <w:spacing w:val="-3"/>
          <w:szCs w:val="24"/>
          <w:lang w:val="sv-SE"/>
        </w:rPr>
      </w:pPr>
      <w:r>
        <w:rPr>
          <w:spacing w:val="-3"/>
          <w:szCs w:val="24"/>
          <w:lang w:val="sv-SE"/>
        </w:rPr>
      </w:r>
    </w:p>
    <w:p>
      <w:pPr>
        <w:pStyle w:val="Normal"/>
        <w:jc w:val="both"/>
        <w:rPr>
          <w:lang w:val="sv-SE"/>
        </w:rPr>
      </w:pPr>
      <w:r>
        <w:rPr>
          <w:lang w:val="sv-SE"/>
        </w:rPr>
        <w:t>Demikian Perjanjian ini dibuat dan ditandatangani pada tanggal yang disebutkan pada awal Perjanjian ini serta dibuat dalam rangkap 2 (dua) asli, yang keduanya diberi meterai yang cukup dan masing-masing mempunyai kekuatan hukum yang sama.</w:t>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b/>
          <w:b/>
        </w:rPr>
      </w:pPr>
      <w:r>
        <w:rPr>
          <w:b/>
          <w:lang w:val="sv-SE"/>
        </w:rPr>
        <w:t>PT MNC KABEL MEDIACOM</w:t>
      </w:r>
      <w:r>
        <w:rPr>
          <w:lang w:val="sv-SE"/>
        </w:rPr>
        <w:tab/>
        <w:tab/>
        <w:t xml:space="preserve">           </w:t>
      </w:r>
      <w:r>
        <w:rPr>
          <w:lang w:val="id-ID"/>
        </w:rPr>
        <w:tab/>
      </w:r>
      <w:r>
        <w:rPr>
          <w:b/>
        </w:rPr>
        <w:t>PT ..............................</w:t>
      </w:r>
    </w:p>
    <w:p>
      <w:pPr>
        <w:pStyle w:val="Normal"/>
        <w:jc w:val="both"/>
        <w:rPr>
          <w:b/>
          <w:b/>
          <w:lang w:val="sv-SE"/>
        </w:rPr>
      </w:pPr>
      <w:r>
        <w:rPr>
          <w:b/>
          <w:lang w:val="sv-SE"/>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rPr>
          <w:b/>
          <w:b/>
          <w:u w:val="single"/>
        </w:rPr>
      </w:pPr>
      <w:r>
        <w:rPr>
          <w:b/>
          <w:u w:val="single"/>
          <w:lang w:val="id-ID"/>
        </w:rPr>
        <w:t>Ade Tjendra</w:t>
      </w:r>
      <w:r>
        <w:rPr>
          <w:lang w:val="id-ID"/>
        </w:rPr>
        <w:tab/>
        <w:tab/>
      </w:r>
      <w:r>
        <w:rPr>
          <w:b/>
          <w:u w:val="single"/>
          <w:lang w:val="id-ID"/>
        </w:rPr>
        <w:t>Effendi Budiman</w:t>
      </w:r>
      <w:r>
        <w:rPr>
          <w:lang w:val="id-ID"/>
        </w:rPr>
        <w:tab/>
        <w:tab/>
      </w:r>
      <w:r>
        <w:rPr>
          <w:b/>
          <w:u w:val="single"/>
        </w:rPr>
        <w:t>..............</w:t>
      </w:r>
    </w:p>
    <w:p>
      <w:pPr>
        <w:pStyle w:val="Normal"/>
        <w:rPr/>
      </w:pPr>
      <w:r>
        <w:rPr/>
        <w:t>Direktur</w:t>
      </w:r>
      <w:r>
        <w:rPr>
          <w:lang w:val="id-ID"/>
        </w:rPr>
        <w:tab/>
        <w:tab/>
        <w:t>Direktur</w:t>
        <w:tab/>
        <w:tab/>
        <w:tab/>
      </w:r>
      <w:r>
        <w:rPr/>
        <w:t>Direktur</w:t>
      </w:r>
    </w:p>
    <w:p>
      <w:pPr>
        <w:pStyle w:val="Normal"/>
        <w:rPr>
          <w:b/>
          <w:b/>
        </w:rPr>
      </w:pPr>
      <w:r>
        <w:rPr>
          <w:b/>
        </w:rPr>
      </w:r>
    </w:p>
    <w:p>
      <w:pPr>
        <w:pStyle w:val="Normal"/>
        <w:rPr>
          <w:b/>
          <w:b/>
          <w:lang w:val="id-ID"/>
        </w:rPr>
      </w:pPr>
      <w:r>
        <w:rPr>
          <w:b/>
          <w:lang w:val="id-ID"/>
        </w:rPr>
      </w:r>
    </w:p>
    <w:p>
      <w:pPr>
        <w:pStyle w:val="Normal"/>
        <w:rPr>
          <w:lang w:val="id-ID"/>
        </w:rPr>
      </w:pPr>
      <w:r>
        <w:rPr>
          <w:lang w:val="id-ID"/>
        </w:rPr>
      </w:r>
    </w:p>
    <w:p>
      <w:pPr>
        <w:pStyle w:val="Normal"/>
        <w:rPr>
          <w:b/>
          <w:b/>
        </w:rPr>
      </w:pPr>
      <w:r>
        <w:rPr>
          <w:b/>
        </w:rPr>
        <w:t>Lampiran 1</w:t>
      </w:r>
      <w:r>
        <w:rPr>
          <w:b/>
          <w:lang w:val="id-ID"/>
        </w:rPr>
        <w:tab/>
      </w:r>
    </w:p>
    <w:p>
      <w:pPr>
        <w:pStyle w:val="Normal"/>
        <w:rPr>
          <w:b/>
          <w:b/>
          <w:lang w:val="id-ID"/>
        </w:rPr>
      </w:pPr>
      <w:r>
        <w:rPr>
          <w:b/>
        </w:rPr>
        <w:t>No. : ..............................</w:t>
      </w:r>
    </w:p>
    <w:p>
      <w:pPr>
        <w:pStyle w:val="Normal"/>
        <w:rPr>
          <w:b/>
          <w:b/>
          <w:lang w:val="id-ID"/>
        </w:rPr>
      </w:pPr>
      <w:r>
        <w:rPr>
          <w:b/>
          <w:lang w:val="id-ID"/>
        </w:rPr>
      </w:r>
    </w:p>
    <w:p>
      <w:pPr>
        <w:pStyle w:val="Normal"/>
        <w:rPr>
          <w:b/>
          <w:b/>
          <w:u w:val="single"/>
        </w:rPr>
      </w:pPr>
      <w:r>
        <w:rPr>
          <w:b/>
          <w:u w:val="single"/>
        </w:rPr>
        <w:t>Pembagian Pendapatan / Revenue Sharing</w:t>
      </w:r>
    </w:p>
    <w:p>
      <w:pPr>
        <w:pStyle w:val="Normal"/>
        <w:rPr>
          <w:b/>
          <w:b/>
          <w:u w:val="single"/>
        </w:rPr>
      </w:pPr>
      <w:r>
        <w:rPr>
          <w:b/>
          <w:u w:val="single"/>
        </w:rPr>
      </w:r>
    </w:p>
    <w:p>
      <w:pPr>
        <w:pStyle w:val="Normal"/>
        <w:numPr>
          <w:ilvl w:val="1"/>
          <w:numId w:val="12"/>
        </w:numPr>
        <w:tabs>
          <w:tab w:val="clear" w:pos="720"/>
        </w:tabs>
        <w:ind w:left="180" w:hanging="270"/>
        <w:jc w:val="both"/>
        <w:rPr/>
      </w:pPr>
      <w:r>
        <w:rPr/>
        <w:t>Pengertian dari Pembagian Pendapatan adalah bahwa Pendapatan yang diperoleh oleh PIHAK PERTAMA wajib diberikan secara partial kepada PIHAK KEDUA sesuai dengan besaran yang telah disepakati oleh KEDUA PIHAK s</w:t>
      </w:r>
      <w:r>
        <w:rPr>
          <w:lang w:val="id-ID"/>
        </w:rPr>
        <w:t>e</w:t>
      </w:r>
      <w:r>
        <w:rPr/>
        <w:t>b</w:t>
      </w:r>
      <w:r>
        <w:rPr>
          <w:lang w:val="id-ID"/>
        </w:rPr>
        <w:t xml:space="preserve">agai </w:t>
      </w:r>
      <w:r>
        <w:rPr/>
        <w:t>b</w:t>
      </w:r>
      <w:r>
        <w:rPr>
          <w:lang w:val="id-ID"/>
        </w:rPr>
        <w:t>erikut</w:t>
      </w:r>
      <w:r>
        <w:rPr/>
        <w:t xml:space="preserve"> :</w:t>
      </w:r>
    </w:p>
    <w:p>
      <w:pPr>
        <w:pStyle w:val="Normal"/>
        <w:ind w:left="180" w:hanging="0"/>
        <w:jc w:val="both"/>
        <w:rPr/>
      </w:pPr>
      <w:r>
        <w:rPr/>
      </w:r>
    </w:p>
    <w:tbl>
      <w:tblPr>
        <w:tblW w:w="7634" w:type="dxa"/>
        <w:jc w:val="left"/>
        <w:tblInd w:w="306"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32"/>
        <w:gridCol w:w="2011"/>
        <w:gridCol w:w="2591"/>
      </w:tblGrid>
      <w:tr>
        <w:trPr>
          <w:trHeight w:val="287" w:hRule="atLeast"/>
        </w:trPr>
        <w:tc>
          <w:tcPr>
            <w:tcW w:w="30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ind w:left="0" w:hanging="0"/>
              <w:jc w:val="center"/>
              <w:rPr>
                <w:b/>
                <w:b/>
              </w:rPr>
            </w:pPr>
            <w:r>
              <w:rPr>
                <w:b/>
                <w:color w:val="000000"/>
                <w:lang w:val="id-ID" w:eastAsia="id-ID"/>
              </w:rPr>
              <w:t xml:space="preserve">Pembagian Pendapatan / </w:t>
            </w:r>
            <w:r>
              <w:rPr>
                <w:b/>
                <w:i/>
                <w:color w:val="000000"/>
                <w:lang w:val="id-ID" w:eastAsia="id-ID"/>
              </w:rPr>
              <w:t>Revenue Sharing</w:t>
            </w:r>
            <w:r>
              <w:rPr>
                <w:b/>
                <w:i/>
                <w:color w:val="000000"/>
                <w:lang w:eastAsia="id-ID"/>
              </w:rPr>
              <w:t>*</w:t>
            </w:r>
          </w:p>
        </w:tc>
        <w:tc>
          <w:tcPr>
            <w:tcW w:w="46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center"/>
              <w:rPr>
                <w:b/>
                <w:b/>
              </w:rPr>
            </w:pPr>
            <w:r>
              <w:rPr>
                <w:b/>
              </w:rPr>
              <w:t>Term</w:t>
            </w:r>
          </w:p>
        </w:tc>
      </w:tr>
      <w:tr>
        <w:trPr>
          <w:trHeight w:val="154" w:hRule="atLeast"/>
        </w:trPr>
        <w:tc>
          <w:tcPr>
            <w:tcW w:w="30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ind w:left="0" w:hanging="0"/>
              <w:rPr>
                <w:b/>
                <w:b/>
                <w:color w:val="000000"/>
                <w:lang w:val="id-ID" w:eastAsia="id-ID"/>
              </w:rPr>
            </w:pPr>
            <w:r>
              <w:rPr>
                <w:b/>
                <w:color w:val="000000"/>
                <w:lang w:val="id-ID" w:eastAsia="id-ID"/>
              </w:rPr>
            </w:r>
          </w:p>
        </w:tc>
        <w:tc>
          <w:tcPr>
            <w:tcW w:w="20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ind w:left="0" w:hanging="0"/>
              <w:jc w:val="center"/>
              <w:rPr>
                <w:b/>
                <w:b/>
                <w:color w:val="000000"/>
                <w:lang w:val="id-ID" w:eastAsia="id-ID"/>
              </w:rPr>
            </w:pPr>
            <w:r>
              <w:rPr>
                <w:b/>
                <w:color w:val="000000"/>
                <w:lang w:val="id-ID" w:eastAsia="id-ID"/>
              </w:rPr>
              <w:t>Bagi Hasil Pihak Pertama</w:t>
            </w:r>
          </w:p>
        </w:tc>
        <w:tc>
          <w:tcPr>
            <w:tcW w:w="25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rPr>
            </w:pPr>
            <w:r>
              <w:rPr>
                <w:b/>
                <w:color w:val="000000"/>
                <w:lang w:eastAsia="id-ID"/>
              </w:rPr>
              <w:t>Bagi Hasil Pihak Kedua</w:t>
            </w:r>
          </w:p>
        </w:tc>
      </w:tr>
      <w:tr>
        <w:trPr>
          <w:trHeight w:val="404" w:hRule="atLeast"/>
        </w:trPr>
        <w:tc>
          <w:tcPr>
            <w:tcW w:w="303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lang w:eastAsia="id-ID"/>
              </w:rPr>
            </w:pPr>
            <w:r>
              <w:rPr>
                <w:color w:val="000000"/>
                <w:lang w:val="id-ID" w:eastAsia="id-ID"/>
              </w:rPr>
              <w:t>Layanan MNC Play Media :</w:t>
            </w:r>
          </w:p>
        </w:tc>
        <w:tc>
          <w:tcPr>
            <w:tcW w:w="20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lang w:val="id-ID" w:eastAsia="id-ID"/>
              </w:rPr>
            </w:pPr>
            <w:r>
              <w:rPr>
                <w:color w:val="000000"/>
                <w:lang w:eastAsia="id-ID"/>
              </w:rPr>
              <w:t>............ %</w:t>
            </w:r>
          </w:p>
        </w:tc>
        <w:tc>
          <w:tcPr>
            <w:tcW w:w="25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lang w:val="id-ID" w:eastAsia="id-ID"/>
              </w:rPr>
            </w:pPr>
            <w:r>
              <w:rPr>
                <w:color w:val="000000"/>
                <w:lang w:val="id-ID" w:eastAsia="id-ID"/>
              </w:rPr>
              <w:t>............ %*</w:t>
            </w:r>
          </w:p>
        </w:tc>
      </w:tr>
    </w:tbl>
    <w:p>
      <w:pPr>
        <w:pStyle w:val="Normal"/>
        <w:ind w:left="360" w:firstLine="360"/>
        <w:jc w:val="both"/>
        <w:rPr>
          <w:rFonts w:eastAsia="Arial Unicode MS"/>
        </w:rPr>
      </w:pPr>
      <w:r>
        <w:rPr>
          <w:rFonts w:eastAsia="Arial Unicode MS"/>
          <w:lang w:val="id-ID"/>
        </w:rPr>
        <w:t>*</w:t>
      </w:r>
      <w:r>
        <w:rPr>
          <w:rFonts w:eastAsia="Arial Unicode MS"/>
        </w:rPr>
        <w:t>Tidak</w:t>
      </w:r>
      <w:r>
        <w:rPr>
          <w:rFonts w:eastAsia="Arial Unicode MS"/>
          <w:lang w:val="id-ID"/>
        </w:rPr>
        <w:t xml:space="preserve"> termasuk penambahan PPN 10%, dan pengurangan PPH 23</w:t>
        <w:tab/>
      </w:r>
    </w:p>
    <w:p>
      <w:pPr>
        <w:pStyle w:val="Normal"/>
        <w:ind w:left="-90" w:hanging="0"/>
        <w:jc w:val="both"/>
        <w:rPr>
          <w:rFonts w:eastAsia="Arial Unicode MS"/>
        </w:rPr>
      </w:pPr>
      <w:r>
        <w:rPr>
          <w:rFonts w:eastAsia="Arial Unicode MS"/>
        </w:rPr>
      </w:r>
    </w:p>
    <w:p>
      <w:pPr>
        <w:pStyle w:val="Normal"/>
        <w:numPr>
          <w:ilvl w:val="1"/>
          <w:numId w:val="12"/>
        </w:numPr>
        <w:tabs>
          <w:tab w:val="clear" w:pos="720"/>
        </w:tabs>
        <w:ind w:left="180" w:hanging="270"/>
        <w:jc w:val="both"/>
        <w:rPr/>
      </w:pPr>
      <w:r>
        <w:rPr>
          <w:lang w:val="id-ID"/>
        </w:rPr>
        <w:t>Pembagian Pendapatan atas Layanan MNC Play Media dimaksud dalam Perjanjian ini adalah untuk layanan berlangganan internet dan IP-TV dengan rincian dalam Lampiran. Adapun untuk layanan Telephony tidak dikenakan revenue sharing.</w:t>
      </w:r>
    </w:p>
    <w:p>
      <w:pPr>
        <w:pStyle w:val="Normal"/>
        <w:ind w:left="180" w:hanging="0"/>
        <w:jc w:val="both"/>
        <w:rPr/>
      </w:pPr>
      <w:r>
        <w:rPr/>
      </w:r>
    </w:p>
    <w:p>
      <w:pPr>
        <w:pStyle w:val="Normal"/>
        <w:numPr>
          <w:ilvl w:val="1"/>
          <w:numId w:val="12"/>
        </w:numPr>
        <w:tabs>
          <w:tab w:val="clear" w:pos="720"/>
        </w:tabs>
        <w:ind w:left="180" w:hanging="270"/>
        <w:jc w:val="both"/>
        <w:rPr/>
      </w:pPr>
      <w:r>
        <w:rPr/>
        <w:t>Pendapatan adalah Biaya Berlangganan Bulanan atas Layanan yang sudah dibayarkan oleh Pelanggan kepada PIHAK PERTAMA.</w:t>
      </w:r>
    </w:p>
    <w:p>
      <w:pPr>
        <w:pStyle w:val="Normal"/>
        <w:ind w:left="180" w:hanging="0"/>
        <w:jc w:val="both"/>
        <w:rPr/>
      </w:pPr>
      <w:r>
        <w:rPr/>
      </w:r>
    </w:p>
    <w:p>
      <w:pPr>
        <w:pStyle w:val="Normal"/>
        <w:numPr>
          <w:ilvl w:val="1"/>
          <w:numId w:val="12"/>
        </w:numPr>
        <w:tabs>
          <w:tab w:val="clear" w:pos="720"/>
        </w:tabs>
        <w:ind w:left="180" w:hanging="270"/>
        <w:jc w:val="both"/>
        <w:rPr/>
      </w:pPr>
      <w:r>
        <w:rPr/>
        <w:t>PIHAK PERTAMA wajib memberikan Pembagian Pendapatan / Revenue Sharing yang diperoleh dari Pembayaran Biaya Berlangganan Bulanan Pelanggan kepada PIHAK KEDUA sebesar ............ (</w:t>
      </w:r>
      <w:r>
        <w:rPr>
          <w:lang w:val="id-ID"/>
        </w:rPr>
        <w:t>.............</w:t>
      </w:r>
      <w:r>
        <w:rPr/>
        <w:t>) % setiap bulannya.</w:t>
      </w:r>
    </w:p>
    <w:p>
      <w:pPr>
        <w:pStyle w:val="Normal"/>
        <w:ind w:left="180" w:hanging="0"/>
        <w:jc w:val="both"/>
        <w:rPr/>
      </w:pPr>
      <w:r>
        <w:rPr/>
      </w:r>
    </w:p>
    <w:p>
      <w:pPr>
        <w:pStyle w:val="Normal"/>
        <w:numPr>
          <w:ilvl w:val="1"/>
          <w:numId w:val="12"/>
        </w:numPr>
        <w:tabs>
          <w:tab w:val="clear" w:pos="720"/>
        </w:tabs>
        <w:ind w:left="180" w:hanging="270"/>
        <w:jc w:val="both"/>
        <w:rPr/>
      </w:pPr>
      <w:r>
        <w:rPr/>
        <w:t>Komponen perhitungan Pembagian Pendapatan / Revenue Sharing yang diberikan oleh PIHAK PERTAMA kepada PIHAK KEDUA adalah meliputi komponen Biaya Berlangganan Bulanan Pelanggan s</w:t>
      </w:r>
      <w:r>
        <w:rPr>
          <w:lang w:val="id-ID"/>
        </w:rPr>
        <w:t>e</w:t>
      </w:r>
      <w:r>
        <w:rPr/>
        <w:t>b</w:t>
      </w:r>
      <w:r>
        <w:rPr>
          <w:lang w:val="id-ID"/>
        </w:rPr>
        <w:t xml:space="preserve">agai </w:t>
      </w:r>
      <w:r>
        <w:rPr/>
        <w:t>b</w:t>
      </w:r>
      <w:r>
        <w:rPr>
          <w:lang w:val="id-ID"/>
        </w:rPr>
        <w:t>erikut</w:t>
      </w:r>
      <w:r>
        <w:rPr/>
        <w:t>:</w:t>
      </w:r>
    </w:p>
    <w:p>
      <w:pPr>
        <w:pStyle w:val="Normal"/>
        <w:numPr>
          <w:ilvl w:val="0"/>
          <w:numId w:val="13"/>
        </w:numPr>
        <w:jc w:val="both"/>
        <w:rPr/>
      </w:pPr>
      <w:r>
        <w:rPr/>
        <w:t>Biaya berlangganan bulanan layanan Broadband Internet.</w:t>
      </w:r>
    </w:p>
    <w:p>
      <w:pPr>
        <w:pStyle w:val="Normal"/>
        <w:numPr>
          <w:ilvl w:val="0"/>
          <w:numId w:val="13"/>
        </w:numPr>
        <w:jc w:val="both"/>
        <w:rPr/>
      </w:pPr>
      <w:r>
        <w:rPr/>
        <w:t>Biaya berlangganan bulanan layanan Broadband Internet &amp; IP-TV.</w:t>
      </w:r>
    </w:p>
    <w:p>
      <w:pPr>
        <w:pStyle w:val="Normal"/>
        <w:numPr>
          <w:ilvl w:val="0"/>
          <w:numId w:val="13"/>
        </w:numPr>
        <w:jc w:val="both"/>
        <w:rPr/>
      </w:pPr>
      <w:r>
        <w:rPr/>
        <w:t>Biaya berlangganan bulanan paket Ala Carte channel IP-TV.</w:t>
      </w:r>
    </w:p>
    <w:p>
      <w:pPr>
        <w:pStyle w:val="Normal"/>
        <w:ind w:left="900" w:hanging="0"/>
        <w:jc w:val="both"/>
        <w:rPr/>
      </w:pPr>
      <w:r>
        <w:rPr/>
      </w:r>
    </w:p>
    <w:p>
      <w:pPr>
        <w:pStyle w:val="Normal"/>
        <w:numPr>
          <w:ilvl w:val="1"/>
          <w:numId w:val="12"/>
        </w:numPr>
        <w:tabs>
          <w:tab w:val="clear" w:pos="720"/>
        </w:tabs>
        <w:ind w:left="180" w:hanging="270"/>
        <w:jc w:val="both"/>
        <w:rPr/>
      </w:pPr>
      <w:r>
        <w:rPr/>
        <w:t>Komponen Biaya Berlangganan Bulanan Pelanggan yang tidak diperhitungkan sebagai komponen perhitungan Pembagian Pendapatan / Revenue Sharing s</w:t>
      </w:r>
      <w:r>
        <w:rPr>
          <w:lang w:val="id-ID"/>
        </w:rPr>
        <w:t>e</w:t>
      </w:r>
      <w:r>
        <w:rPr/>
        <w:t>b</w:t>
      </w:r>
      <w:r>
        <w:rPr>
          <w:lang w:val="id-ID"/>
        </w:rPr>
        <w:t xml:space="preserve">agai </w:t>
      </w:r>
      <w:r>
        <w:rPr/>
        <w:t>b</w:t>
      </w:r>
      <w:r>
        <w:rPr>
          <w:lang w:val="id-ID"/>
        </w:rPr>
        <w:t>erikut</w:t>
      </w:r>
      <w:r>
        <w:rPr/>
        <w:t xml:space="preserve"> :</w:t>
      </w:r>
    </w:p>
    <w:p>
      <w:pPr>
        <w:pStyle w:val="Normal"/>
        <w:numPr>
          <w:ilvl w:val="0"/>
          <w:numId w:val="9"/>
        </w:numPr>
        <w:jc w:val="both"/>
        <w:rPr/>
      </w:pPr>
      <w:r>
        <w:rPr/>
        <w:t xml:space="preserve">Biaya IKR </w:t>
      </w:r>
      <w:r>
        <w:rPr>
          <w:i/>
        </w:rPr>
        <w:t>(Instalasi Kabel Rumah)</w:t>
      </w:r>
    </w:p>
    <w:p>
      <w:pPr>
        <w:pStyle w:val="Normal"/>
        <w:numPr>
          <w:ilvl w:val="0"/>
          <w:numId w:val="9"/>
        </w:numPr>
        <w:jc w:val="both"/>
        <w:rPr/>
      </w:pPr>
      <w:r>
        <w:rPr/>
        <w:t xml:space="preserve">Biaya Sewa </w:t>
      </w:r>
      <w:r>
        <w:rPr>
          <w:lang w:val="id-ID"/>
        </w:rPr>
        <w:t xml:space="preserve">tambahan </w:t>
      </w:r>
      <w:r>
        <w:rPr/>
        <w:t xml:space="preserve">STB </w:t>
      </w:r>
      <w:r>
        <w:rPr>
          <w:i/>
        </w:rPr>
        <w:t>(Set Top Box)</w:t>
      </w:r>
    </w:p>
    <w:p>
      <w:pPr>
        <w:pStyle w:val="Normal"/>
        <w:numPr>
          <w:ilvl w:val="0"/>
          <w:numId w:val="9"/>
        </w:numPr>
        <w:jc w:val="both"/>
        <w:rPr/>
      </w:pPr>
      <w:r>
        <w:rPr/>
        <w:t>Biaya Material Tambahan</w:t>
      </w:r>
      <w:r>
        <w:rPr>
          <w:i/>
        </w:rPr>
        <w:t xml:space="preserve"> (Additional Material)</w:t>
      </w:r>
    </w:p>
    <w:p>
      <w:pPr>
        <w:pStyle w:val="Normal"/>
        <w:numPr>
          <w:ilvl w:val="0"/>
          <w:numId w:val="9"/>
        </w:numPr>
        <w:jc w:val="both"/>
        <w:rPr>
          <w:i/>
          <w:i/>
        </w:rPr>
      </w:pPr>
      <w:r>
        <w:rPr/>
        <w:t>Biaya PPN 10%</w:t>
      </w:r>
    </w:p>
    <w:p>
      <w:pPr>
        <w:pStyle w:val="Normal"/>
        <w:numPr>
          <w:ilvl w:val="0"/>
          <w:numId w:val="9"/>
        </w:numPr>
        <w:jc w:val="both"/>
        <w:rPr/>
      </w:pPr>
      <w:r>
        <w:rPr/>
        <w:t xml:space="preserve">Biaya Materai </w:t>
      </w:r>
      <w:r>
        <w:rPr>
          <w:i/>
        </w:rPr>
        <w:t>(Stamp)</w:t>
      </w:r>
    </w:p>
    <w:p>
      <w:pPr>
        <w:pStyle w:val="Normal"/>
        <w:numPr>
          <w:ilvl w:val="0"/>
          <w:numId w:val="9"/>
        </w:numPr>
        <w:jc w:val="both"/>
        <w:rPr/>
      </w:pPr>
      <w:r>
        <w:rPr/>
        <w:t xml:space="preserve">Biaya Administrasi </w:t>
      </w:r>
      <w:r>
        <w:rPr>
          <w:i/>
        </w:rPr>
        <w:t>(Admin Fee)</w:t>
      </w:r>
    </w:p>
    <w:p>
      <w:pPr>
        <w:pStyle w:val="Normal"/>
        <w:ind w:left="180" w:hanging="0"/>
        <w:jc w:val="both"/>
        <w:rPr>
          <w:lang w:val="id-ID"/>
        </w:rPr>
      </w:pPr>
      <w:r>
        <w:rPr>
          <w:lang w:val="id-ID"/>
        </w:rPr>
      </w:r>
    </w:p>
    <w:p>
      <w:pPr>
        <w:pStyle w:val="Normal"/>
        <w:numPr>
          <w:ilvl w:val="1"/>
          <w:numId w:val="12"/>
        </w:numPr>
        <w:tabs>
          <w:tab w:val="clear" w:pos="720"/>
        </w:tabs>
        <w:ind w:left="180" w:hanging="270"/>
        <w:jc w:val="both"/>
        <w:rPr>
          <w:lang w:val="id-ID"/>
        </w:rPr>
      </w:pPr>
      <w:r>
        <w:rPr>
          <w:lang w:val="id-ID"/>
        </w:rPr>
        <w:t xml:space="preserve">Komponen biaya sebagaimana dimaksud pada poin f di atas merupakan tanggung jawab Pelanggan PIHAK PERTAMA. </w:t>
      </w:r>
    </w:p>
    <w:p>
      <w:pPr>
        <w:pStyle w:val="Normal"/>
        <w:rPr/>
      </w:pPr>
      <w:r>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jc w:val="center"/>
        <w:rPr>
          <w:b/>
          <w:b/>
          <w:bCs/>
          <w:lang w:val="id-ID"/>
        </w:rPr>
      </w:pPr>
      <w:r>
        <w:rPr>
          <w:b/>
          <w:bCs/>
          <w:lang w:val="id-ID"/>
        </w:rPr>
        <w:t>SIDE LETTER</w:t>
      </w:r>
    </w:p>
    <w:p>
      <w:pPr>
        <w:pStyle w:val="Heading5"/>
        <w:numPr>
          <w:ilvl w:val="4"/>
          <w:numId w:val="1"/>
        </w:numPr>
        <w:tabs>
          <w:tab w:val="left" w:pos="0" w:leader="none"/>
        </w:tabs>
        <w:ind w:left="0" w:right="0" w:hanging="0"/>
        <w:rPr>
          <w:bCs w:val="false"/>
        </w:rPr>
      </w:pPr>
      <w:r>
        <w:rPr>
          <w:lang w:val="id-ID"/>
        </w:rPr>
        <w:t>ANTARA</w:t>
      </w:r>
    </w:p>
    <w:p>
      <w:pPr>
        <w:pStyle w:val="Normal"/>
        <w:jc w:val="center"/>
        <w:rPr/>
      </w:pPr>
      <w:r>
        <w:rPr>
          <w:b/>
          <w:bCs/>
        </w:rPr>
        <w:t xml:space="preserve">PT </w:t>
      </w:r>
      <w:r>
        <w:rPr>
          <w:b/>
          <w:bCs/>
          <w:lang w:val="id-ID"/>
        </w:rPr>
        <w:t>MNC KABEL MEDIACOM</w:t>
      </w:r>
    </w:p>
    <w:p>
      <w:pPr>
        <w:pStyle w:val="Normal"/>
        <w:jc w:val="center"/>
        <w:rPr>
          <w:b/>
          <w:b/>
          <w:bCs/>
          <w:lang w:val="id-ID"/>
        </w:rPr>
      </w:pPr>
      <w:r>
        <w:rPr>
          <w:b/>
          <w:bCs/>
          <w:lang w:val="id-ID"/>
        </w:rPr>
        <w:t>DAN</w:t>
      </w:r>
    </w:p>
    <w:p>
      <w:pPr>
        <w:pStyle w:val="Normal"/>
        <w:jc w:val="center"/>
        <w:rPr>
          <w:b/>
          <w:b/>
          <w:lang w:val="id-ID"/>
        </w:rPr>
      </w:pPr>
      <w:r>
        <w:rPr>
          <w:b/>
          <w:lang w:val="id-ID"/>
        </w:rPr>
        <w:t>PT ..............................</w:t>
      </w:r>
    </w:p>
    <w:p>
      <w:pPr>
        <w:pStyle w:val="Heading3"/>
        <w:numPr>
          <w:ilvl w:val="0"/>
          <w:numId w:val="0"/>
        </w:numPr>
        <w:tabs>
          <w:tab w:val="left" w:pos="2160" w:leader="none"/>
          <w:tab w:val="left" w:pos="3600" w:leader="none"/>
          <w:tab w:val="left" w:pos="3960" w:leader="none"/>
        </w:tabs>
        <w:ind w:left="0" w:right="0" w:hanging="0"/>
        <w:jc w:val="center"/>
        <w:rPr>
          <w:lang w:val="id-ID"/>
        </w:rPr>
      </w:pPr>
      <w:r>
        <w:rPr/>
        <w:t xml:space="preserve">Nomor </w:t>
      </w:r>
      <w:r>
        <w:rPr>
          <w:lang w:val="id-ID"/>
        </w:rPr>
        <w:t>MKM</w:t>
      </w:r>
      <w:r>
        <w:rPr/>
        <w:t>:</w:t>
      </w:r>
      <w:r>
        <w:rPr>
          <w:lang w:val="id-ID"/>
        </w:rPr>
        <w:t xml:space="preserve"> ..............................</w:t>
      </w:r>
    </w:p>
    <w:p>
      <w:pPr>
        <w:pStyle w:val="Normal"/>
        <w:tabs>
          <w:tab w:val="left" w:pos="7005" w:leader="none"/>
        </w:tabs>
        <w:rPr>
          <w:lang w:val="id-ID"/>
        </w:rPr>
      </w:pPr>
      <w:r>
        <w:rPr>
          <w:lang w:val="id-ID"/>
        </w:rPr>
        <w:tab/>
      </w:r>
    </w:p>
    <w:p>
      <w:pPr>
        <w:pStyle w:val="Heading3"/>
        <w:numPr>
          <w:ilvl w:val="2"/>
          <w:numId w:val="1"/>
        </w:numPr>
        <w:tabs>
          <w:tab w:val="left" w:pos="0" w:leader="none"/>
        </w:tabs>
        <w:ind w:left="0" w:right="0" w:hanging="720"/>
        <w:rPr/>
      </w:pPr>
      <w:r>
        <w:rPr>
          <w:b w:val="false"/>
          <w:u w:val="none"/>
          <w:lang w:val="es-ES"/>
        </w:rPr>
        <w:t xml:space="preserve">Pada hari ini, </w:t>
      </w:r>
      <w:r>
        <w:rPr>
          <w:b w:val="false"/>
          <w:u w:val="none"/>
          <w:lang w:val="id-ID"/>
        </w:rPr>
        <w:t>...........</w:t>
      </w:r>
      <w:r>
        <w:rPr>
          <w:b w:val="false"/>
          <w:u w:val="none"/>
          <w:lang w:val="es-ES"/>
        </w:rPr>
        <w:t>, tanggal</w:t>
      </w:r>
      <w:r>
        <w:rPr>
          <w:b w:val="false"/>
          <w:u w:val="none"/>
          <w:lang w:val="id-ID"/>
        </w:rPr>
        <w:t xml:space="preserve"> ........... telah dibuat </w:t>
      </w:r>
      <w:r>
        <w:rPr>
          <w:b w:val="false"/>
          <w:i/>
          <w:u w:val="none"/>
          <w:lang w:val="id-ID"/>
        </w:rPr>
        <w:t>side letter</w:t>
      </w:r>
      <w:r>
        <w:rPr>
          <w:b w:val="false"/>
          <w:u w:val="none"/>
          <w:lang w:val="id-ID"/>
        </w:rPr>
        <w:t xml:space="preserve"> Perjanjian Kerja Sama Pemasaran dan Pelayanan Jasa Layanan MNC Play Media di Lokasi Apartemen .............................. (selanjutnya disebut “Side Letter”) </w:t>
      </w:r>
      <w:r>
        <w:rPr>
          <w:b w:val="false"/>
          <w:u w:val="none"/>
          <w:lang w:val="es-ES"/>
        </w:rPr>
        <w:t>antara pihak-pihak</w:t>
      </w:r>
      <w:r>
        <w:rPr>
          <w:b w:val="false"/>
          <w:u w:val="none"/>
          <w:lang w:val="id-ID"/>
        </w:rPr>
        <w:t xml:space="preserve"> tersebut di bawah ini</w:t>
      </w:r>
      <w:r>
        <w:rPr>
          <w:b w:val="false"/>
          <w:u w:val="none"/>
          <w:lang w:val="es-ES"/>
        </w:rPr>
        <w:t>:</w:t>
      </w:r>
    </w:p>
    <w:p>
      <w:pPr>
        <w:pStyle w:val="Normal"/>
        <w:jc w:val="both"/>
        <w:rPr>
          <w:b/>
          <w:b/>
          <w:u w:val="none"/>
          <w:lang w:val="es-ES"/>
        </w:rPr>
      </w:pPr>
      <w:r>
        <w:rPr>
          <w:b/>
          <w:u w:val="none"/>
          <w:lang w:val="es-ES"/>
        </w:rPr>
      </w:r>
    </w:p>
    <w:p>
      <w:pPr>
        <w:pStyle w:val="TextBody"/>
        <w:numPr>
          <w:ilvl w:val="0"/>
          <w:numId w:val="4"/>
        </w:numPr>
        <w:tabs>
          <w:tab w:val="left" w:pos="426" w:leader="none"/>
          <w:tab w:val="left" w:pos="456" w:leader="none"/>
          <w:tab w:val="left" w:pos="1584" w:leader="none"/>
        </w:tabs>
        <w:ind w:left="426" w:hanging="426"/>
        <w:rPr>
          <w:b/>
          <w:b/>
          <w:lang w:val="id-ID"/>
        </w:rPr>
      </w:pPr>
      <w:r>
        <w:rPr>
          <w:b/>
          <w:lang w:val="es-ES_tradnl"/>
        </w:rPr>
        <w:t xml:space="preserve">PT </w:t>
      </w:r>
      <w:r>
        <w:rPr>
          <w:b/>
          <w:lang w:val="id-ID"/>
        </w:rPr>
        <w:t>MNC KABEL MEDIACOM</w:t>
      </w:r>
      <w:r>
        <w:rPr>
          <w:lang w:val="es-ES_tradnl"/>
        </w:rPr>
        <w:t xml:space="preserve">, </w:t>
      </w:r>
      <w:r>
        <w:rPr>
          <w:lang w:val="id-ID"/>
        </w:rPr>
        <w:t xml:space="preserve">perseroan </w:t>
      </w:r>
      <w:r>
        <w:rPr>
          <w:lang w:val="es-ES_tradnl"/>
        </w:rPr>
        <w:t xml:space="preserve">berkedudukan di Jakarta </w:t>
      </w:r>
      <w:r>
        <w:rPr>
          <w:lang w:val="id-ID"/>
        </w:rPr>
        <w:t xml:space="preserve">dan </w:t>
      </w:r>
      <w:r>
        <w:rPr>
          <w:lang w:val="es-ES_tradnl"/>
        </w:rPr>
        <w:t>ber</w:t>
      </w:r>
      <w:r>
        <w:rPr>
          <w:lang w:val="id-ID"/>
        </w:rPr>
        <w:t xml:space="preserve">alamat </w:t>
      </w:r>
      <w:r>
        <w:rPr>
          <w:lang w:val="es-ES_tradnl"/>
        </w:rPr>
        <w:t xml:space="preserve">kantor di Gedung </w:t>
      </w:r>
      <w:r>
        <w:rPr>
          <w:lang w:val="id-ID"/>
        </w:rPr>
        <w:t>MNC Tower lantai 10, 11, 12A</w:t>
      </w:r>
      <w:r>
        <w:rPr>
          <w:lang w:val="es-ES_tradnl"/>
        </w:rPr>
        <w:t xml:space="preserve">, Jalan </w:t>
      </w:r>
      <w:r>
        <w:rPr>
          <w:lang w:val="id-ID"/>
        </w:rPr>
        <w:t>Kebon Sirih</w:t>
      </w:r>
      <w:r>
        <w:rPr>
          <w:lang w:val="es-ES_tradnl"/>
        </w:rPr>
        <w:t xml:space="preserve"> No.</w:t>
      </w:r>
      <w:r>
        <w:rPr>
          <w:lang w:val="id-ID"/>
        </w:rPr>
        <w:t>17-19</w:t>
      </w:r>
      <w:r>
        <w:rPr>
          <w:lang w:val="es-ES_tradnl"/>
        </w:rPr>
        <w:t>,</w:t>
      </w:r>
      <w:r>
        <w:rPr>
          <w:lang w:val="id-ID"/>
        </w:rPr>
        <w:t xml:space="preserve"> Jakarta Pusat </w:t>
      </w:r>
      <w:r>
        <w:rPr>
          <w:lang w:val="es-ES_tradnl"/>
        </w:rPr>
        <w:t>103</w:t>
      </w:r>
      <w:r>
        <w:rPr>
          <w:lang w:val="id-ID"/>
        </w:rPr>
        <w:t>40</w:t>
      </w:r>
      <w:r>
        <w:rPr>
          <w:lang w:val="es-ES_tradnl"/>
        </w:rPr>
        <w:t xml:space="preserve">, dalam hal ini diwakili </w:t>
      </w:r>
      <w:r>
        <w:rPr>
          <w:lang w:val="id-ID"/>
        </w:rPr>
        <w:t xml:space="preserve">secara sah </w:t>
      </w:r>
      <w:r>
        <w:rPr>
          <w:lang w:val="es-ES_tradnl"/>
        </w:rPr>
        <w:t xml:space="preserve">oleh </w:t>
      </w:r>
      <w:r>
        <w:rPr>
          <w:b/>
          <w:lang w:val="id-ID"/>
        </w:rPr>
        <w:t>Ade Tjendra</w:t>
      </w:r>
      <w:r>
        <w:rPr>
          <w:lang w:val="id-ID"/>
        </w:rPr>
        <w:t xml:space="preserve"> dan </w:t>
      </w:r>
      <w:r>
        <w:rPr>
          <w:b/>
          <w:bCs/>
          <w:lang w:val="id-ID"/>
        </w:rPr>
        <w:t xml:space="preserve">Effendi Budiman, </w:t>
      </w:r>
      <w:r>
        <w:rPr>
          <w:bCs/>
          <w:lang w:val="id-ID"/>
        </w:rPr>
        <w:t>dalam kedudukannya masing-masing</w:t>
      </w:r>
      <w:r>
        <w:rPr>
          <w:b/>
          <w:bCs/>
          <w:lang w:val="es-ES_tradnl"/>
        </w:rPr>
        <w:t xml:space="preserve"> </w:t>
      </w:r>
      <w:r>
        <w:rPr>
          <w:lang w:val="es-ES_tradnl"/>
        </w:rPr>
        <w:t>sebagai Direktur</w:t>
      </w:r>
      <w:r>
        <w:rPr>
          <w:lang w:val="id-ID"/>
        </w:rPr>
        <w:t xml:space="preserve"> perseroan</w:t>
      </w:r>
      <w:r>
        <w:rPr>
          <w:lang w:val="es-ES_tradnl"/>
        </w:rPr>
        <w:t xml:space="preserve">, </w:t>
      </w:r>
      <w:r>
        <w:rPr>
          <w:lang w:val="id-ID"/>
        </w:rPr>
        <w:t xml:space="preserve">dari dan </w:t>
      </w:r>
      <w:r>
        <w:rPr>
          <w:lang w:val="es-ES_tradnl"/>
        </w:rPr>
        <w:t xml:space="preserve">oleh karenanya bertindak untuk dan atas nama </w:t>
      </w:r>
      <w:r>
        <w:rPr>
          <w:lang w:val="id-ID"/>
        </w:rPr>
        <w:t xml:space="preserve"> PT MNC Kabel Mediacom</w:t>
      </w:r>
      <w:r>
        <w:rPr>
          <w:lang w:val="es-ES_tradnl"/>
        </w:rPr>
        <w:t xml:space="preserve"> </w:t>
      </w:r>
      <w:r>
        <w:rPr>
          <w:lang w:val="id-ID"/>
        </w:rPr>
        <w:t>(</w:t>
      </w:r>
      <w:r>
        <w:rPr>
          <w:lang w:val="es-ES_tradnl"/>
        </w:rPr>
        <w:t>selanjutnya disebut sebagai “</w:t>
      </w:r>
      <w:r>
        <w:rPr>
          <w:b/>
          <w:lang w:val="id-ID"/>
        </w:rPr>
        <w:t>PIHAK PERTAMA”</w:t>
      </w:r>
      <w:r>
        <w:rPr>
          <w:lang w:val="id-ID"/>
        </w:rPr>
        <w:t>)</w:t>
      </w:r>
      <w:r>
        <w:rPr>
          <w:b/>
          <w:lang w:val="id-ID"/>
        </w:rPr>
        <w:t xml:space="preserve">; </w:t>
      </w:r>
      <w:r>
        <w:rPr>
          <w:lang w:val="id-ID"/>
        </w:rPr>
        <w:t>dan</w:t>
      </w:r>
    </w:p>
    <w:p>
      <w:pPr>
        <w:pStyle w:val="TextBody"/>
        <w:tabs>
          <w:tab w:val="left" w:pos="426" w:leader="none"/>
          <w:tab w:val="left" w:pos="456" w:leader="none"/>
        </w:tabs>
        <w:ind w:left="426" w:hanging="426"/>
        <w:rPr>
          <w:b/>
          <w:b/>
          <w:lang w:val="id-ID"/>
        </w:rPr>
      </w:pPr>
      <w:r>
        <w:rPr>
          <w:b/>
          <w:lang w:val="id-ID"/>
        </w:rPr>
      </w:r>
    </w:p>
    <w:p>
      <w:pPr>
        <w:pStyle w:val="Normal"/>
        <w:numPr>
          <w:ilvl w:val="0"/>
          <w:numId w:val="7"/>
        </w:numPr>
        <w:tabs>
          <w:tab w:val="left" w:pos="355" w:leader="none"/>
        </w:tabs>
        <w:ind w:left="355" w:hanging="365"/>
        <w:jc w:val="both"/>
        <w:rPr>
          <w:lang w:val="es-ES"/>
        </w:rPr>
      </w:pPr>
      <w:r>
        <w:rPr>
          <w:b/>
          <w:lang w:val="id-ID"/>
        </w:rPr>
        <w:t xml:space="preserve">............................, </w:t>
      </w:r>
      <w:r>
        <w:rPr/>
        <w:t xml:space="preserve">suatu perseroan terbatas yang didirikan berdasarkan hukum Republik Indonesia, </w:t>
      </w:r>
      <w:r>
        <w:rPr>
          <w:lang w:val="es-ES"/>
        </w:rPr>
        <w:t xml:space="preserve">berkedudukan di </w:t>
      </w:r>
      <w:r>
        <w:rPr>
          <w:lang w:val="id-ID"/>
        </w:rPr>
        <w:t>.........................., beralamat di .......................</w:t>
      </w:r>
      <w:r>
        <w:rPr/>
        <w:t xml:space="preserve">, </w:t>
      </w:r>
      <w:r>
        <w:rPr>
          <w:lang w:val="id-ID"/>
        </w:rPr>
        <w:t xml:space="preserve">Wilayah </w:t>
      </w:r>
      <w:r>
        <w:rPr/>
        <w:t xml:space="preserve">Jakarta </w:t>
      </w:r>
      <w:r>
        <w:rPr>
          <w:lang w:val="id-ID"/>
        </w:rPr>
        <w:t xml:space="preserve">...................., yang dalam </w:t>
      </w:r>
      <w:r>
        <w:rPr/>
        <w:t>hal</w:t>
      </w:r>
      <w:r>
        <w:rPr>
          <w:lang w:val="id-ID"/>
        </w:rPr>
        <w:t xml:space="preserve"> ini diwakili oleh</w:t>
      </w:r>
      <w:r>
        <w:rPr/>
        <w:t>...</w:t>
      </w:r>
      <w:r>
        <w:rPr>
          <w:lang w:val="id-ID"/>
        </w:rPr>
        <w:t>....</w:t>
      </w:r>
      <w:r>
        <w:rPr/>
        <w:t>...........</w:t>
      </w:r>
      <w:r>
        <w:rPr>
          <w:lang w:val="id-ID"/>
        </w:rPr>
        <w:t xml:space="preserve"> sebagai </w:t>
      </w:r>
      <w:r>
        <w:rPr>
          <w:b/>
        </w:rPr>
        <w:t>Pengelola</w:t>
      </w:r>
      <w:r>
        <w:rPr>
          <w:b/>
          <w:lang w:val="id-ID"/>
        </w:rPr>
        <w:t xml:space="preserve"> Apartemen ..............................</w:t>
      </w:r>
      <w:r>
        <w:rPr>
          <w:lang w:val="id-ID"/>
        </w:rPr>
        <w:t>, selanjutnya disebut sebagai “</w:t>
      </w:r>
      <w:r>
        <w:rPr>
          <w:b/>
          <w:lang w:val="id-ID"/>
        </w:rPr>
        <w:t>PIHAK KEDUA</w:t>
      </w:r>
      <w:r>
        <w:rPr>
          <w:lang w:val="id-ID"/>
        </w:rPr>
        <w:t>”.</w:t>
      </w:r>
    </w:p>
    <w:p>
      <w:pPr>
        <w:pStyle w:val="TextBody"/>
        <w:rPr>
          <w:lang w:val="es-ES"/>
        </w:rPr>
      </w:pPr>
      <w:r>
        <w:rPr>
          <w:lang w:val="es-ES"/>
        </w:rPr>
      </w:r>
    </w:p>
    <w:p>
      <w:pPr>
        <w:pStyle w:val="TextBody"/>
        <w:rPr/>
      </w:pPr>
      <w:r>
        <w:rPr>
          <w:lang w:val="id-ID"/>
        </w:rPr>
        <w:t>Pihak Pertama dan Pihak Kedua</w:t>
      </w:r>
      <w:r>
        <w:rPr>
          <w:lang w:val="es-ES"/>
        </w:rPr>
        <w:t xml:space="preserve"> </w:t>
      </w:r>
      <w:r>
        <w:rPr>
          <w:lang w:val="id-ID"/>
        </w:rPr>
        <w:t>(</w:t>
      </w:r>
      <w:r>
        <w:rPr>
          <w:lang w:val="es-ES"/>
        </w:rPr>
        <w:t>secara bersama-sama  disebut “</w:t>
      </w:r>
      <w:r>
        <w:rPr>
          <w:b/>
          <w:lang w:val="es-ES"/>
        </w:rPr>
        <w:t>Para Pihak</w:t>
      </w:r>
      <w:r>
        <w:rPr>
          <w:lang w:val="es-ES"/>
        </w:rPr>
        <w:t>”</w:t>
      </w:r>
      <w:r>
        <w:rPr>
          <w:lang w:val="id-ID"/>
        </w:rPr>
        <w:t>) terlebih dahulu dengan ini menjelaskan hal-hal sebagai berikut:</w:t>
      </w:r>
    </w:p>
    <w:p>
      <w:pPr>
        <w:pStyle w:val="TextBody"/>
        <w:rPr>
          <w:lang w:val="id-ID"/>
        </w:rPr>
      </w:pPr>
      <w:r>
        <w:rPr>
          <w:lang w:val="id-ID"/>
        </w:rPr>
      </w:r>
    </w:p>
    <w:p>
      <w:pPr>
        <w:pStyle w:val="TextBody"/>
        <w:numPr>
          <w:ilvl w:val="0"/>
          <w:numId w:val="8"/>
        </w:numPr>
        <w:rPr>
          <w:b/>
          <w:b/>
          <w:lang w:val="id-ID"/>
        </w:rPr>
      </w:pPr>
      <w:r>
        <w:rPr>
          <w:lang w:val="id-ID"/>
        </w:rPr>
        <w:t xml:space="preserve">Bahwa oleh dan antara Para Pihak telah menandatangani Perjanjian Kerja Sama Pemasaran dan Pelayanan Jasa Layanan MNC Play Media dengan </w:t>
      </w:r>
      <w:r>
        <w:rPr>
          <w:b/>
          <w:lang w:val="id-ID"/>
        </w:rPr>
        <w:t>nomor</w:t>
      </w:r>
      <w:r>
        <w:rPr>
          <w:b/>
        </w:rPr>
        <w:t xml:space="preserve">: </w:t>
      </w:r>
      <w:r>
        <w:rPr>
          <w:b/>
          <w:lang w:val="id-ID"/>
        </w:rPr>
        <w:t xml:space="preserve">.............................. </w:t>
      </w:r>
      <w:r>
        <w:rPr>
          <w:lang w:val="id-ID"/>
        </w:rPr>
        <w:t xml:space="preserve">tertanggal ........... (“untuk selanjutnya disebut </w:t>
      </w:r>
      <w:r>
        <w:rPr>
          <w:b/>
          <w:lang w:val="id-ID"/>
        </w:rPr>
        <w:t>Perjanjian</w:t>
      </w:r>
      <w:r>
        <w:rPr>
          <w:lang w:val="id-ID"/>
        </w:rPr>
        <w:t>”);</w:t>
      </w:r>
    </w:p>
    <w:p>
      <w:pPr>
        <w:pStyle w:val="TextBody"/>
        <w:ind w:left="360" w:hanging="0"/>
        <w:rPr>
          <w:b/>
          <w:b/>
          <w:lang w:val="id-ID"/>
        </w:rPr>
      </w:pPr>
      <w:r>
        <w:rPr>
          <w:b/>
          <w:lang w:val="id-ID"/>
        </w:rPr>
      </w:r>
    </w:p>
    <w:p>
      <w:pPr>
        <w:pStyle w:val="TextBody"/>
        <w:numPr>
          <w:ilvl w:val="0"/>
          <w:numId w:val="8"/>
        </w:numPr>
        <w:tabs>
          <w:tab w:val="left" w:pos="360" w:leader="none"/>
        </w:tabs>
        <w:rPr/>
      </w:pPr>
      <w:r>
        <w:rPr>
          <w:lang w:val="id-ID"/>
        </w:rPr>
        <w:t xml:space="preserve">Bahwa sesuai dengan ketentuan Pasal 2 ayat 1 poin c Perjanjian antara Para Pihak, PIHAK KEDUA berhak memasang </w:t>
      </w:r>
      <w:r>
        <w:rPr>
          <w:i/>
          <w:lang w:val="id-ID"/>
        </w:rPr>
        <w:t>promo tools</w:t>
      </w:r>
      <w:r>
        <w:rPr>
          <w:lang w:val="id-ID"/>
        </w:rPr>
        <w:t xml:space="preserve"> di Lokasi;</w:t>
      </w:r>
    </w:p>
    <w:p>
      <w:pPr>
        <w:pStyle w:val="TextBody"/>
        <w:ind w:left="360" w:hanging="0"/>
        <w:rPr/>
      </w:pPr>
      <w:r>
        <w:rPr/>
      </w:r>
    </w:p>
    <w:p>
      <w:pPr>
        <w:pStyle w:val="TextBody"/>
        <w:numPr>
          <w:ilvl w:val="0"/>
          <w:numId w:val="8"/>
        </w:numPr>
        <w:tabs>
          <w:tab w:val="left" w:pos="360" w:leader="none"/>
        </w:tabs>
        <w:rPr/>
      </w:pPr>
      <w:r>
        <w:rPr>
          <w:lang w:val="id-ID"/>
        </w:rPr>
        <w:t>Bahwa atas pelaksanaan Perjanjian antara Para Pihak, PIHAK KEDUA berhak memperoleh kompensasi kerjasama berupa layanan dari PIHAK PERTAMA;</w:t>
      </w:r>
    </w:p>
    <w:p>
      <w:pPr>
        <w:pStyle w:val="TextBody"/>
        <w:ind w:left="360" w:hanging="0"/>
        <w:rPr/>
      </w:pPr>
      <w:r>
        <w:rPr/>
      </w:r>
    </w:p>
    <w:p>
      <w:pPr>
        <w:pStyle w:val="TextBody"/>
        <w:rPr>
          <w:lang w:val="id-ID"/>
        </w:rPr>
      </w:pPr>
      <w:r>
        <w:rPr>
          <w:lang w:val="id-ID"/>
        </w:rPr>
        <w:t xml:space="preserve">Berdasarkan hal-hal tersebut di atas, maka: </w:t>
      </w:r>
    </w:p>
    <w:p>
      <w:pPr>
        <w:pStyle w:val="TextBody"/>
        <w:rPr>
          <w:lang w:val="id-ID"/>
        </w:rPr>
      </w:pPr>
      <w:r>
        <w:rPr>
          <w:lang w:val="id-ID"/>
        </w:rPr>
      </w:r>
    </w:p>
    <w:p>
      <w:pPr>
        <w:pStyle w:val="Normal"/>
        <w:numPr>
          <w:ilvl w:val="0"/>
          <w:numId w:val="15"/>
        </w:numPr>
        <w:suppressAutoHyphens w:val="false"/>
        <w:jc w:val="both"/>
        <w:rPr>
          <w:lang w:val="id-ID"/>
        </w:rPr>
      </w:pPr>
      <w:r>
        <w:rPr>
          <w:lang w:val="id-ID"/>
        </w:rPr>
        <w:t>PIHAK KEDUA berhak memasang Marketing Promo Tools di Lokasi, yang terdiri dari:</w:t>
      </w:r>
    </w:p>
    <w:p>
      <w:pPr>
        <w:pStyle w:val="ListParagraph"/>
        <w:numPr>
          <w:ilvl w:val="0"/>
          <w:numId w:val="10"/>
        </w:numPr>
        <w:suppressAutoHyphens w:val="false"/>
        <w:spacing w:before="0" w:after="0"/>
        <w:contextualSpacing/>
        <w:jc w:val="both"/>
        <w:rPr/>
      </w:pPr>
      <w:r>
        <w:rPr>
          <w:lang w:val="id-ID"/>
        </w:rPr>
        <w:t xml:space="preserve">Penempatan </w:t>
      </w:r>
      <w:r>
        <w:rPr>
          <w:i/>
          <w:lang w:val="id-ID"/>
        </w:rPr>
        <w:t>Booth Pop Up Table</w:t>
      </w:r>
      <w:r>
        <w:rPr>
          <w:lang w:val="id-ID"/>
        </w:rPr>
        <w:t xml:space="preserve"> 1 (satu) di lobby apartemen ............... sesuai dengan kesepakatan bersama antara Para Pihak.</w:t>
      </w:r>
    </w:p>
    <w:p>
      <w:pPr>
        <w:pStyle w:val="ListParagraph"/>
        <w:numPr>
          <w:ilvl w:val="0"/>
          <w:numId w:val="10"/>
        </w:numPr>
        <w:suppressAutoHyphens w:val="false"/>
        <w:spacing w:before="0" w:after="0"/>
        <w:contextualSpacing/>
        <w:jc w:val="both"/>
        <w:rPr/>
      </w:pPr>
      <w:r>
        <w:rPr>
          <w:lang w:val="id-ID"/>
        </w:rPr>
        <w:t xml:space="preserve">Penempatan 1 (satu) buah </w:t>
      </w:r>
      <w:r>
        <w:rPr>
          <w:i/>
          <w:lang w:val="id-ID"/>
        </w:rPr>
        <w:t>Brochure Acrylic Box</w:t>
      </w:r>
      <w:r>
        <w:rPr>
          <w:lang w:val="id-ID"/>
        </w:rPr>
        <w:t xml:space="preserve"> masing masing di </w:t>
      </w:r>
      <w:r>
        <w:rPr>
          <w:i/>
          <w:lang w:val="id-ID"/>
        </w:rPr>
        <w:t>recepsionist</w:t>
      </w:r>
      <w:r>
        <w:rPr>
          <w:lang w:val="id-ID"/>
        </w:rPr>
        <w:t xml:space="preserve"> lobby apartemen selama masa kerjasama berlangsung;</w:t>
      </w:r>
    </w:p>
    <w:p>
      <w:pPr>
        <w:pStyle w:val="Normal"/>
        <w:numPr>
          <w:ilvl w:val="0"/>
          <w:numId w:val="10"/>
        </w:numPr>
        <w:suppressAutoHyphens w:val="false"/>
        <w:jc w:val="both"/>
        <w:rPr/>
      </w:pPr>
      <w:r>
        <w:rPr>
          <w:lang w:val="id-ID"/>
        </w:rPr>
        <w:t xml:space="preserve">Penempatan 1 (satu) buah </w:t>
      </w:r>
      <w:r>
        <w:rPr>
          <w:i/>
          <w:lang w:val="id-ID"/>
        </w:rPr>
        <w:t>Mini X-Banner</w:t>
      </w:r>
      <w:r>
        <w:rPr>
          <w:lang w:val="id-ID"/>
        </w:rPr>
        <w:t xml:space="preserve"> masing masing di </w:t>
      </w:r>
      <w:r>
        <w:rPr>
          <w:i/>
          <w:lang w:val="id-ID"/>
        </w:rPr>
        <w:t>recepsionist</w:t>
      </w:r>
      <w:r>
        <w:rPr>
          <w:lang w:val="id-ID"/>
        </w:rPr>
        <w:t xml:space="preserve"> lobby apartemen selama masa kerjasama berlangsung; </w:t>
      </w:r>
    </w:p>
    <w:p>
      <w:pPr>
        <w:pStyle w:val="Normal"/>
        <w:numPr>
          <w:ilvl w:val="0"/>
          <w:numId w:val="10"/>
        </w:numPr>
        <w:suppressAutoHyphens w:val="false"/>
        <w:jc w:val="both"/>
        <w:rPr/>
      </w:pPr>
      <w:r>
        <w:rPr>
          <w:lang w:val="id-ID"/>
        </w:rPr>
        <w:t xml:space="preserve">Penempatan 1 </w:t>
      </w:r>
      <w:r>
        <w:rPr>
          <w:i/>
          <w:lang w:val="id-ID"/>
        </w:rPr>
        <w:t>roll-up banner</w:t>
      </w:r>
      <w:r>
        <w:rPr>
          <w:lang w:val="id-ID"/>
        </w:rPr>
        <w:t xml:space="preserve"> di pintu area kolam renang dan penempatan 1 </w:t>
      </w:r>
      <w:r>
        <w:rPr>
          <w:i/>
          <w:lang w:val="id-ID"/>
        </w:rPr>
        <w:t>roll-up banner</w:t>
      </w:r>
      <w:r>
        <w:rPr>
          <w:lang w:val="id-ID"/>
        </w:rPr>
        <w:t xml:space="preserve"> di pintu area kolam renang selama masa kerjasama berlangsung;</w:t>
      </w:r>
    </w:p>
    <w:p>
      <w:pPr>
        <w:pStyle w:val="Normal"/>
        <w:numPr>
          <w:ilvl w:val="0"/>
          <w:numId w:val="10"/>
        </w:numPr>
        <w:suppressAutoHyphens w:val="false"/>
        <w:jc w:val="both"/>
        <w:rPr/>
      </w:pPr>
      <w:r>
        <w:rPr>
          <w:lang w:val="id-ID"/>
        </w:rPr>
        <w:t xml:space="preserve">Penempatan 1 (satu) buah </w:t>
      </w:r>
      <w:r>
        <w:rPr>
          <w:i/>
          <w:lang w:val="id-ID"/>
        </w:rPr>
        <w:t>Brochure Acrylic Box</w:t>
      </w:r>
      <w:r>
        <w:rPr>
          <w:lang w:val="id-ID"/>
        </w:rPr>
        <w:t xml:space="preserve"> dan 1 (satu) buah </w:t>
      </w:r>
      <w:r>
        <w:rPr>
          <w:i/>
          <w:lang w:val="id-ID"/>
        </w:rPr>
        <w:t>roll-up banner</w:t>
      </w:r>
      <w:r>
        <w:rPr>
          <w:lang w:val="id-ID"/>
        </w:rPr>
        <w:t xml:space="preserve"> di area fitness centre selama masa kerjasama berlangsung;</w:t>
      </w:r>
    </w:p>
    <w:p>
      <w:pPr>
        <w:pStyle w:val="Normal"/>
        <w:numPr>
          <w:ilvl w:val="0"/>
          <w:numId w:val="10"/>
        </w:numPr>
        <w:suppressAutoHyphens w:val="false"/>
        <w:jc w:val="both"/>
        <w:rPr>
          <w:lang w:val="id-ID"/>
        </w:rPr>
      </w:pPr>
      <w:r>
        <w:rPr>
          <w:lang w:val="id-ID"/>
        </w:rPr>
        <w:t>Dll (sesuai kesepakatan)</w:t>
      </w:r>
    </w:p>
    <w:p>
      <w:pPr>
        <w:pStyle w:val="Normal"/>
        <w:suppressAutoHyphens w:val="false"/>
        <w:jc w:val="both"/>
        <w:rPr>
          <w:lang w:val="id-ID"/>
        </w:rPr>
      </w:pPr>
      <w:r>
        <w:rPr>
          <w:lang w:val="id-ID"/>
        </w:rPr>
      </w:r>
    </w:p>
    <w:p>
      <w:pPr>
        <w:pStyle w:val="Normal"/>
        <w:numPr>
          <w:ilvl w:val="0"/>
          <w:numId w:val="15"/>
        </w:numPr>
        <w:suppressAutoHyphens w:val="false"/>
        <w:jc w:val="both"/>
        <w:rPr/>
      </w:pPr>
      <w:r>
        <w:rPr>
          <w:lang w:val="id-ID"/>
        </w:rPr>
        <w:t xml:space="preserve">PIHAK PERTAMA berkewajiban untuk menyediakan </w:t>
      </w:r>
      <w:r>
        <w:rPr/>
        <w:t>layanan MNC Play Media</w:t>
      </w:r>
      <w:r>
        <w:rPr>
          <w:lang w:val="id-ID"/>
        </w:rPr>
        <w:t xml:space="preserve"> up to 10 Mbps + “Super Galaxy”</w:t>
      </w:r>
      <w:r>
        <w:rPr>
          <w:i/>
        </w:rPr>
        <w:t xml:space="preserve"> </w:t>
      </w:r>
      <w:r>
        <w:rPr/>
        <w:t>selama masa periode berlangsungnya kerja sama ini</w:t>
      </w:r>
      <w:r>
        <w:rPr>
          <w:i/>
        </w:rPr>
        <w:t xml:space="preserve"> </w:t>
      </w:r>
      <w:r>
        <w:rPr/>
        <w:t xml:space="preserve">di 2 (dua) titik area yang penempatannya harus disetujui oleh </w:t>
      </w:r>
      <w:r>
        <w:rPr>
          <w:lang w:val="id-ID"/>
        </w:rPr>
        <w:t>k</w:t>
      </w:r>
      <w:r>
        <w:rPr/>
        <w:t>edua</w:t>
      </w:r>
      <w:r>
        <w:rPr>
          <w:lang w:val="id-ID"/>
        </w:rPr>
        <w:t xml:space="preserve"> </w:t>
      </w:r>
      <w:r>
        <w:rPr/>
        <w:t>belah Pihak</w:t>
      </w:r>
      <w:r>
        <w:rPr>
          <w:lang w:val="id-ID"/>
        </w:rPr>
        <w:t xml:space="preserve"> di Lokasi PIHAK KEDUA.</w:t>
      </w:r>
    </w:p>
    <w:p>
      <w:pPr>
        <w:pStyle w:val="Normal"/>
        <w:suppressAutoHyphens w:val="false"/>
        <w:ind w:left="360" w:hanging="0"/>
        <w:jc w:val="both"/>
        <w:rPr>
          <w:lang w:val="id-ID"/>
        </w:rPr>
      </w:pPr>
      <w:r>
        <w:rPr>
          <w:lang w:val="id-ID"/>
        </w:rPr>
      </w:r>
    </w:p>
    <w:p>
      <w:pPr>
        <w:pStyle w:val="TextBody"/>
        <w:rPr>
          <w:lang w:val="id-ID"/>
        </w:rPr>
      </w:pPr>
      <w:r>
        <w:rPr>
          <w:i/>
          <w:lang w:val="id-ID"/>
        </w:rPr>
        <w:t>Side letter</w:t>
      </w:r>
      <w:r>
        <w:rPr>
          <w:lang w:val="id-ID"/>
        </w:rPr>
        <w:t xml:space="preserve"> ini merupakan bagian yang tidak terpisahkan dengan Perjanjian. </w:t>
      </w:r>
    </w:p>
    <w:p>
      <w:pPr>
        <w:pStyle w:val="TextBody"/>
        <w:rPr>
          <w:lang w:val="id-ID"/>
        </w:rPr>
      </w:pPr>
      <w:r>
        <w:rPr>
          <w:lang w:val="id-ID"/>
        </w:rPr>
      </w:r>
    </w:p>
    <w:p>
      <w:pPr>
        <w:pStyle w:val="Normal"/>
        <w:jc w:val="both"/>
        <w:rPr/>
      </w:pPr>
      <w:r>
        <w:rPr>
          <w:lang w:val="id-ID"/>
        </w:rPr>
        <w:t xml:space="preserve">Demikianlah </w:t>
      </w:r>
      <w:r>
        <w:rPr>
          <w:i/>
          <w:lang w:val="id-ID"/>
        </w:rPr>
        <w:t>side letter</w:t>
      </w:r>
      <w:r>
        <w:rPr>
          <w:lang w:val="id-ID"/>
        </w:rPr>
        <w:t xml:space="preserve"> ini dibuat dan ditandatangani oleh Para Pihak dan dibuat dalam rangkap 2 (dua) bermaterai cukup dan masing-masing mempunyai kekuatan hukum yang sama.</w:t>
      </w:r>
    </w:p>
    <w:p>
      <w:pPr>
        <w:pStyle w:val="Normal"/>
        <w:jc w:val="both"/>
        <w:rPr>
          <w:lang w:val="id-ID"/>
        </w:rPr>
      </w:pPr>
      <w:r>
        <w:rPr>
          <w:lang w:val="id-ID"/>
        </w:rPr>
      </w:r>
    </w:p>
    <w:p>
      <w:pPr>
        <w:pStyle w:val="Normal"/>
        <w:jc w:val="both"/>
        <w:rPr>
          <w:lang w:val="id-ID"/>
        </w:rPr>
      </w:pPr>
      <w:r>
        <w:rPr>
          <w:lang w:val="id-ID"/>
        </w:rPr>
      </w:r>
    </w:p>
    <w:p>
      <w:pPr>
        <w:pStyle w:val="Normal"/>
        <w:jc w:val="both"/>
        <w:rPr>
          <w:b/>
          <w:b/>
        </w:rPr>
      </w:pPr>
      <w:r>
        <w:rPr>
          <w:b/>
          <w:lang w:val="sv-SE"/>
        </w:rPr>
        <w:t>PT MNC KABEL MEDIACOM</w:t>
      </w:r>
      <w:r>
        <w:rPr>
          <w:lang w:val="sv-SE"/>
        </w:rPr>
        <w:tab/>
        <w:tab/>
        <w:t xml:space="preserve">           </w:t>
      </w:r>
      <w:r>
        <w:rPr>
          <w:lang w:val="id-ID"/>
        </w:rPr>
        <w:tab/>
        <w:tab/>
      </w:r>
      <w:r>
        <w:rPr>
          <w:b/>
        </w:rPr>
        <w:t>PT ..............................</w:t>
      </w:r>
    </w:p>
    <w:p>
      <w:pPr>
        <w:pStyle w:val="Normal"/>
        <w:jc w:val="both"/>
        <w:rPr>
          <w:b/>
          <w:b/>
          <w:lang w:val="sv-SE"/>
        </w:rPr>
      </w:pPr>
      <w:r>
        <w:rPr>
          <w:b/>
          <w:lang w:val="sv-SE"/>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rPr>
          <w:b/>
          <w:b/>
          <w:u w:val="single"/>
        </w:rPr>
      </w:pPr>
      <w:r>
        <w:rPr>
          <w:b/>
          <w:u w:val="single"/>
          <w:lang w:val="id-ID"/>
        </w:rPr>
        <w:t>Ade Tjendra</w:t>
      </w:r>
      <w:r>
        <w:rPr>
          <w:lang w:val="id-ID"/>
        </w:rPr>
        <w:tab/>
        <w:tab/>
      </w:r>
      <w:r>
        <w:rPr>
          <w:b/>
          <w:u w:val="single"/>
          <w:lang w:val="id-ID"/>
        </w:rPr>
        <w:t>Effendi Budiman</w:t>
      </w:r>
      <w:r>
        <w:rPr>
          <w:lang w:val="id-ID"/>
        </w:rPr>
        <w:tab/>
        <w:tab/>
        <w:tab/>
      </w:r>
      <w:r>
        <w:rPr>
          <w:b/>
          <w:u w:val="single"/>
        </w:rPr>
        <w:t>..............</w:t>
      </w:r>
    </w:p>
    <w:p>
      <w:pPr>
        <w:pStyle w:val="Normal"/>
        <w:rPr/>
      </w:pPr>
      <w:r>
        <w:rPr/>
        <w:t>Direktur</w:t>
      </w:r>
      <w:r>
        <w:rPr>
          <w:lang w:val="id-ID"/>
        </w:rPr>
        <w:tab/>
        <w:tab/>
        <w:t>Direktur</w:t>
        <w:tab/>
        <w:tab/>
        <w:tab/>
        <w:tab/>
      </w:r>
      <w:r>
        <w:rPr/>
        <w:t>Direktur</w:t>
      </w:r>
    </w:p>
    <w:p>
      <w:pPr>
        <w:pStyle w:val="Normal"/>
        <w:rPr>
          <w:b/>
          <w:b/>
        </w:rPr>
      </w:pPr>
      <w:r>
        <w:rPr>
          <w:b/>
        </w:rPr>
      </w:r>
    </w:p>
    <w:p>
      <w:pPr>
        <w:pStyle w:val="Normal"/>
        <w:rPr>
          <w:b/>
          <w:b/>
          <w:lang w:val="id-ID"/>
        </w:rPr>
      </w:pPr>
      <w:r>
        <w:rPr>
          <w:b/>
          <w:lang w:val="id-ID"/>
        </w:rPr>
      </w:r>
    </w:p>
    <w:p>
      <w:pPr>
        <w:pStyle w:val="Normal"/>
        <w:rPr>
          <w:lang w:val="id-ID"/>
        </w:rPr>
      </w:pPr>
      <w:r>
        <w:rPr>
          <w:lang w:val="id-ID"/>
        </w:rPr>
      </w:r>
    </w:p>
    <w:sectPr>
      <w:footerReference w:type="default" r:id="rId2"/>
      <w:type w:val="nextPage"/>
      <w:pgSz w:w="11906" w:h="16838"/>
      <w:pgMar w:left="1729" w:right="1440" w:header="0" w:top="1814" w:footer="862" w:bottom="11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Nimbus Sans L">
    <w:altName w:val="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rPr/>
    </w:lvl>
    <w:lvl w:ilvl="1">
      <w:start w:val="1"/>
      <w:pStyle w:val="Heading2"/>
      <w:numFmt w:val="none"/>
      <w:suff w:val="nothing"/>
      <w:lvlText w:val=""/>
      <w:lvlJc w:val="left"/>
      <w:pPr>
        <w:tabs>
          <w:tab w:val="num" w:pos="576"/>
        </w:tabs>
        <w:ind w:left="576" w:hanging="576"/>
      </w:pPr>
      <w:rPr/>
    </w:lvl>
    <w:lvl w:ilvl="2">
      <w:start w:val="1"/>
      <w:pStyle w:val="Heading3"/>
      <w:numFmt w:val="none"/>
      <w:suff w:val="nothing"/>
      <w:lvlText w:val=""/>
      <w:lvlJc w:val="left"/>
      <w:pPr>
        <w:tabs>
          <w:tab w:val="num" w:pos="720"/>
        </w:tabs>
        <w:ind w:left="720" w:hanging="720"/>
      </w:pPr>
      <w:rPr/>
    </w:lvl>
    <w:lvl w:ilvl="3">
      <w:start w:val="1"/>
      <w:pStyle w:val="Heading4"/>
      <w:numFmt w:val="none"/>
      <w:suff w:val="nothing"/>
      <w:lvlText w:val=""/>
      <w:lvlJc w:val="left"/>
      <w:pPr>
        <w:tabs>
          <w:tab w:val="num" w:pos="864"/>
        </w:tabs>
        <w:ind w:left="864" w:hanging="864"/>
      </w:pPr>
      <w:rPr/>
    </w:lvl>
    <w:lvl w:ilvl="4">
      <w:start w:val="1"/>
      <w:pStyle w:val="Heading5"/>
      <w:numFmt w:val="none"/>
      <w:suff w:val="nothing"/>
      <w:lvlText w:val=""/>
      <w:lvlJc w:val="left"/>
      <w:pPr>
        <w:tabs>
          <w:tab w:val="num" w:pos="1008"/>
        </w:tabs>
        <w:ind w:left="1008" w:hanging="1008"/>
      </w:pPr>
      <w:rPr/>
    </w:lvl>
    <w:lvl w:ilvl="5">
      <w:start w:val="1"/>
      <w:pStyle w:val="Heading6"/>
      <w:numFmt w:val="none"/>
      <w:suff w:val="nothing"/>
      <w:lvlText w:val=""/>
      <w:lvlJc w:val="left"/>
      <w:pPr>
        <w:tabs>
          <w:tab w:val="num" w:pos="1152"/>
        </w:tabs>
        <w:ind w:left="1152" w:hanging="1152"/>
      </w:pPr>
      <w:rPr/>
    </w:lvl>
    <w:lvl w:ilvl="6">
      <w:start w:val="1"/>
      <w:pStyle w:val="Heading7"/>
      <w:numFmt w:val="none"/>
      <w:suff w:val="nothing"/>
      <w:lvlText w:val=""/>
      <w:lvlJc w:val="left"/>
      <w:pPr>
        <w:tabs>
          <w:tab w:val="num" w:pos="1296"/>
        </w:tabs>
        <w:ind w:left="1296" w:hanging="1296"/>
      </w:pPr>
      <w:rPr/>
    </w:lvl>
    <w:lvl w:ilvl="7">
      <w:start w:val="1"/>
      <w:pStyle w:val="Heading8"/>
      <w:numFmt w:val="none"/>
      <w:suff w:val="nothing"/>
      <w:lvlText w:val=""/>
      <w:lvlJc w:val="left"/>
      <w:pPr>
        <w:tabs>
          <w:tab w:val="num" w:pos="1440"/>
        </w:tabs>
        <w:ind w:left="1440" w:hanging="1440"/>
      </w:pPr>
      <w:rPr/>
    </w:lvl>
    <w:lvl w:ilvl="8">
      <w:start w:val="1"/>
      <w:pStyle w:val="Heading9"/>
      <w:numFmt w:val="none"/>
      <w:suff w:val="nothing"/>
      <w:lvlText w:val=""/>
      <w:lvlJc w:val="left"/>
      <w:pPr>
        <w:tabs>
          <w:tab w:val="num" w:pos="1584"/>
        </w:tabs>
        <w:ind w:left="1584" w:hanging="1584"/>
      </w:pPr>
      <w:rPr/>
    </w:lvl>
  </w:abstractNum>
  <w:abstractNum w:abstractNumId="2">
    <w:lvl w:ilvl="0">
      <w:start w:val="1"/>
      <w:numFmt w:val="none"/>
      <w:suff w:val="nothing"/>
      <w:lvlText w:val=""/>
      <w:lvlJc w:val="left"/>
      <w:pPr>
        <w:tabs>
          <w:tab w:val="num" w:pos="432"/>
        </w:tabs>
        <w:ind w:left="432" w:hanging="432"/>
      </w:pPr>
      <w:rPr/>
    </w:lvl>
    <w:lvl w:ilvl="1">
      <w:start w:val="1"/>
      <w:numFmt w:val="none"/>
      <w:suff w:val="nothing"/>
      <w:lvlText w:val=""/>
      <w:lvlJc w:val="left"/>
      <w:pPr>
        <w:tabs>
          <w:tab w:val="num" w:pos="576"/>
        </w:tabs>
        <w:ind w:left="576" w:hanging="576"/>
      </w:pPr>
      <w:rPr/>
    </w:lvl>
    <w:lvl w:ilvl="2">
      <w:start w:val="1"/>
      <w:numFmt w:val="none"/>
      <w:suff w:val="nothing"/>
      <w:lvlText w:val=""/>
      <w:lvlJc w:val="left"/>
      <w:pPr>
        <w:tabs>
          <w:tab w:val="num" w:pos="720"/>
        </w:tabs>
        <w:ind w:left="720" w:hanging="720"/>
      </w:pPr>
      <w:rPr/>
    </w:lvl>
    <w:lvl w:ilvl="3">
      <w:start w:val="1"/>
      <w:numFmt w:val="none"/>
      <w:suff w:val="nothing"/>
      <w:lvlText w:val=""/>
      <w:lvlJc w:val="left"/>
      <w:pPr>
        <w:tabs>
          <w:tab w:val="num" w:pos="864"/>
        </w:tabs>
        <w:ind w:left="864" w:hanging="864"/>
      </w:pPr>
      <w:rPr/>
    </w:lvl>
    <w:lvl w:ilvl="4">
      <w:start w:val="1"/>
      <w:numFmt w:val="none"/>
      <w:suff w:val="nothing"/>
      <w:lvlText w:val=""/>
      <w:lvlJc w:val="left"/>
      <w:pPr>
        <w:tabs>
          <w:tab w:val="num" w:pos="1008"/>
        </w:tabs>
        <w:ind w:left="1008" w:hanging="1008"/>
      </w:pPr>
      <w:rPr/>
    </w:lvl>
    <w:lvl w:ilvl="5">
      <w:start w:val="1"/>
      <w:numFmt w:val="none"/>
      <w:suff w:val="nothing"/>
      <w:lvlText w:val=""/>
      <w:lvlJc w:val="left"/>
      <w:pPr>
        <w:tabs>
          <w:tab w:val="num" w:pos="1152"/>
        </w:tabs>
        <w:ind w:left="1152" w:hanging="1152"/>
      </w:pPr>
      <w:rPr/>
    </w:lvl>
    <w:lvl w:ilvl="6">
      <w:start w:val="1"/>
      <w:numFmt w:val="none"/>
      <w:suff w:val="nothing"/>
      <w:lvlText w:val=""/>
      <w:lvlJc w:val="left"/>
      <w:pPr>
        <w:tabs>
          <w:tab w:val="num" w:pos="1296"/>
        </w:tabs>
        <w:ind w:left="1296" w:hanging="1296"/>
      </w:pPr>
      <w:rPr/>
    </w:lvl>
    <w:lvl w:ilvl="7">
      <w:start w:val="1"/>
      <w:numFmt w:val="none"/>
      <w:suff w:val="nothing"/>
      <w:lvlText w:val=""/>
      <w:lvlJc w:val="left"/>
      <w:pPr>
        <w:tabs>
          <w:tab w:val="num" w:pos="1440"/>
        </w:tabs>
        <w:ind w:left="1440" w:hanging="1440"/>
      </w:pPr>
      <w:rPr/>
    </w:lvl>
    <w:lvl w:ilvl="8">
      <w:start w:val="1"/>
      <w:numFmt w:val="none"/>
      <w:suff w:val="nothing"/>
      <w:lvlText w:val=""/>
      <w:lvlJc w:val="left"/>
      <w:pPr>
        <w:tabs>
          <w:tab w:val="num" w:pos="1584"/>
        </w:tabs>
        <w:ind w:left="1584" w:hanging="1584"/>
      </w:pPr>
      <w:rPr/>
    </w:lvl>
  </w:abstractNum>
  <w:abstractNum w:abstractNumId="3">
    <w:lvl w:ilvl="0">
      <w:start w:val="7"/>
      <w:numFmt w:val="decimal"/>
      <w:lvlText w:val="%1"/>
      <w:lvlJc w:val="left"/>
      <w:pPr>
        <w:tabs>
          <w:tab w:val="num" w:pos="360"/>
        </w:tabs>
        <w:ind w:left="360" w:hanging="360"/>
      </w:pPr>
      <w:rPr/>
    </w:lvl>
    <w:lvl w:ilvl="1">
      <w:start w:val="1"/>
      <w:numFmt w:val="decimal"/>
      <w:lvlText w:val="%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1800"/>
        </w:tabs>
        <w:ind w:left="1800" w:hanging="1800"/>
      </w:pPr>
      <w:rPr/>
    </w:lvl>
    <w:lvl w:ilvl="8">
      <w:start w:val="1"/>
      <w:numFmt w:val="decimal"/>
      <w:lvlText w:val="%1.%2.%3.%4.%5.%6.%7.%8.%9"/>
      <w:lvlJc w:val="left"/>
      <w:pPr>
        <w:tabs>
          <w:tab w:val="num" w:pos="2160"/>
        </w:tabs>
        <w:ind w:left="2160" w:hanging="2160"/>
      </w:pPr>
      <w:rPr/>
    </w:lvl>
  </w:abstractNum>
  <w:abstractNum w:abstractNumId="4">
    <w:lvl w:ilvl="0">
      <w:start w:val="1"/>
      <w:numFmt w:val="decimal"/>
      <w:lvlText w:val="%1."/>
      <w:lvlJc w:val="left"/>
      <w:pPr>
        <w:ind w:left="720" w:hanging="360"/>
      </w:pPr>
      <w:rPr>
        <w:b w:val="false"/>
        <w:lang w:val="id-ID"/>
      </w:rPr>
    </w:lvl>
  </w:abstractNum>
  <w:abstractNum w:abstractNumId="5">
    <w:lvl w:ilvl="0">
      <w:start w:val="2"/>
      <w:numFmt w:val="decimal"/>
      <w:lvlText w:val="%1."/>
      <w:lvlJc w:val="left"/>
      <w:pPr>
        <w:tabs>
          <w:tab w:val="num" w:pos="360"/>
        </w:tabs>
        <w:ind w:left="360" w:hanging="360"/>
      </w:pPr>
      <w:rPr>
        <w:b w:val="false"/>
      </w:rPr>
    </w:lvl>
  </w:abstractNum>
  <w:abstractNum w:abstractNumId="6">
    <w:lvl w:ilvl="0">
      <w:start w:val="1"/>
      <w:numFmt w:val="decimal"/>
      <w:lvlText w:val="%1."/>
      <w:lvlJc w:val="left"/>
      <w:pPr>
        <w:tabs>
          <w:tab w:val="num" w:pos="720"/>
        </w:tabs>
        <w:ind w:left="720" w:hanging="360"/>
      </w:pPr>
      <w:rPr>
        <w:b w:val="false"/>
      </w:rPr>
    </w:lvl>
    <w:lvl w:ilvl="1">
      <w:start w:val="1"/>
      <w:numFmt w:val="lowerLetter"/>
      <w:lvlText w:val="%2."/>
      <w:lvlJc w:val="left"/>
      <w:pPr>
        <w:tabs>
          <w:tab w:val="num" w:pos="1440"/>
        </w:tabs>
        <w:ind w:left="1440" w:hanging="360"/>
      </w:pPr>
      <w:rPr>
        <w:lang w:val="fi-FI"/>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7">
    <w:lvl w:ilvl="0">
      <w:start w:val="1"/>
      <w:numFmt w:val="decimal"/>
      <w:lvlText w:val="%1."/>
      <w:lvlJc w:val="left"/>
      <w:pPr>
        <w:ind w:left="720" w:hanging="360"/>
      </w:pPr>
      <w:rPr>
        <w:lang w:val="es-E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tabs>
          <w:tab w:val="num" w:pos="360"/>
        </w:tabs>
        <w:ind w:left="360" w:hanging="360"/>
      </w:pPr>
      <w:rPr>
        <w:b w:val="false"/>
        <w:rFonts w:ascii="Times New Roman" w:hAnsi="Times New Roman" w:cs="Times New Roman"/>
        <w:lang w:val="id-ID"/>
      </w:rPr>
    </w:lvl>
  </w:abstractNum>
  <w:abstractNum w:abstractNumId="9">
    <w:lvl w:ilvl="0">
      <w:start w:val="1"/>
      <w:numFmt w:val="bullet"/>
      <w:lvlText w:val=""/>
      <w:lvlJc w:val="left"/>
      <w:pPr>
        <w:ind w:left="900" w:hanging="360"/>
      </w:pPr>
      <w:rPr>
        <w:rFonts w:ascii="Symbol" w:hAnsi="Symbol" w:cs="Symbol" w:hint="default"/>
        <w:rFonts w:cs="Symbol"/>
      </w:rPr>
    </w:lvl>
  </w:abstractNum>
  <w:abstractNum w:abstractNumId="10">
    <w:lvl w:ilvl="0">
      <w:start w:val="1"/>
      <w:numFmt w:val="bullet"/>
      <w:lvlText w:val=""/>
      <w:lvlJc w:val="left"/>
      <w:pPr>
        <w:ind w:left="720" w:hanging="360"/>
      </w:pPr>
      <w:rPr>
        <w:rFonts w:ascii="Symbol" w:hAnsi="Symbol" w:cs="Symbol" w:hint="default"/>
        <w:rFonts w:cs="Symbol"/>
        <w:lang w:val="id-ID"/>
      </w:rPr>
    </w:lvl>
  </w:abstractNum>
  <w:abstractNum w:abstractNumId="11">
    <w:lvl w:ilvl="0">
      <w:start w:val="1"/>
      <w:numFmt w:val="decimal"/>
      <w:lvlText w:val="%1."/>
      <w:lvlJc w:val="left"/>
      <w:pPr>
        <w:tabs>
          <w:tab w:val="num" w:pos="1070"/>
        </w:tabs>
        <w:ind w:left="1070" w:hanging="360"/>
      </w:pPr>
      <w:rPr>
        <w:lang w:val="id-ID"/>
      </w:rPr>
    </w:lvl>
  </w:abstractNum>
  <w:abstractNum w:abstractNumId="12">
    <w:lvl w:ilvl="0">
      <w:start w:val="1"/>
      <w:numFmt w:val="decimal"/>
      <w:lvlText w:val="%1."/>
      <w:lvlJc w:val="left"/>
      <w:pPr>
        <w:tabs>
          <w:tab w:val="num" w:pos="715"/>
        </w:tabs>
        <w:ind w:left="715" w:hanging="360"/>
      </w:pPr>
      <w:rPr>
        <w:b w:val="false"/>
      </w:rPr>
    </w:lvl>
    <w:lvl w:ilvl="1">
      <w:start w:val="1"/>
      <w:numFmt w:val="lowerLetter"/>
      <w:lvlText w:val="%2."/>
      <w:lvlJc w:val="left"/>
      <w:pPr>
        <w:tabs>
          <w:tab w:val="num" w:pos="1435"/>
        </w:tabs>
        <w:ind w:left="1435" w:hanging="360"/>
      </w:pPr>
      <w:rPr/>
    </w:lvl>
    <w:lvl w:ilvl="2">
      <w:start w:val="1"/>
      <w:numFmt w:val="lowerRoman"/>
      <w:lvlText w:val="%3."/>
      <w:lvlJc w:val="left"/>
      <w:pPr>
        <w:tabs>
          <w:tab w:val="num" w:pos="2155"/>
        </w:tabs>
        <w:ind w:left="2155" w:hanging="180"/>
      </w:pPr>
      <w:rPr/>
    </w:lvl>
    <w:lvl w:ilvl="3">
      <w:start w:val="1"/>
      <w:numFmt w:val="decimal"/>
      <w:lvlText w:val="%4."/>
      <w:lvlJc w:val="left"/>
      <w:pPr>
        <w:tabs>
          <w:tab w:val="num" w:pos="2875"/>
        </w:tabs>
        <w:ind w:left="2875" w:hanging="360"/>
      </w:pPr>
      <w:rPr/>
    </w:lvl>
    <w:lvl w:ilvl="4">
      <w:start w:val="1"/>
      <w:numFmt w:val="lowerLetter"/>
      <w:lvlText w:val="%5."/>
      <w:lvlJc w:val="left"/>
      <w:pPr>
        <w:tabs>
          <w:tab w:val="num" w:pos="3595"/>
        </w:tabs>
        <w:ind w:left="3595" w:hanging="360"/>
      </w:pPr>
      <w:rPr/>
    </w:lvl>
    <w:lvl w:ilvl="5">
      <w:start w:val="1"/>
      <w:numFmt w:val="lowerRoman"/>
      <w:lvlText w:val="%6."/>
      <w:lvlJc w:val="left"/>
      <w:pPr>
        <w:tabs>
          <w:tab w:val="num" w:pos="4315"/>
        </w:tabs>
        <w:ind w:left="4315" w:hanging="180"/>
      </w:pPr>
      <w:rPr/>
    </w:lvl>
    <w:lvl w:ilvl="6">
      <w:start w:val="1"/>
      <w:numFmt w:val="decimal"/>
      <w:lvlText w:val="%7."/>
      <w:lvlJc w:val="left"/>
      <w:pPr>
        <w:tabs>
          <w:tab w:val="num" w:pos="5035"/>
        </w:tabs>
        <w:ind w:left="5035" w:hanging="360"/>
      </w:pPr>
      <w:rPr/>
    </w:lvl>
    <w:lvl w:ilvl="7">
      <w:start w:val="1"/>
      <w:numFmt w:val="lowerLetter"/>
      <w:lvlText w:val="%8."/>
      <w:lvlJc w:val="left"/>
      <w:pPr>
        <w:tabs>
          <w:tab w:val="num" w:pos="5755"/>
        </w:tabs>
        <w:ind w:left="5755" w:hanging="360"/>
      </w:pPr>
      <w:rPr/>
    </w:lvl>
    <w:lvl w:ilvl="8">
      <w:start w:val="1"/>
      <w:numFmt w:val="lowerRoman"/>
      <w:lvlText w:val="%9."/>
      <w:lvlJc w:val="left"/>
      <w:pPr>
        <w:tabs>
          <w:tab w:val="num" w:pos="6475"/>
        </w:tabs>
        <w:ind w:left="6475" w:hanging="180"/>
      </w:pPr>
      <w:rPr/>
    </w:lvl>
  </w:abstractNum>
  <w:abstractNum w:abstractNumId="13">
    <w:lvl w:ilvl="0">
      <w:start w:val="1"/>
      <w:numFmt w:val="bullet"/>
      <w:lvlText w:val=""/>
      <w:lvlJc w:val="left"/>
      <w:pPr>
        <w:ind w:left="900" w:hanging="360"/>
      </w:pPr>
      <w:rPr>
        <w:rFonts w:ascii="Symbol" w:hAnsi="Symbol" w:cs="Symbol" w:hint="default"/>
        <w:rFonts w:cs="Symbol"/>
      </w:rPr>
    </w:lvl>
  </w:abstractNum>
  <w:abstractNum w:abstractNumId="14">
    <w:lvl w:ilvl="0">
      <w:start w:val="1"/>
      <w:numFmt w:val="lowerLetter"/>
      <w:lvlText w:val="%1."/>
      <w:lvlJc w:val="left"/>
      <w:pPr>
        <w:ind w:left="715" w:hanging="360"/>
      </w:pPr>
      <w:rPr>
        <w:lang w:val="fi-FI"/>
      </w:rPr>
    </w:lvl>
  </w:abstractNum>
  <w:abstractNum w:abstractNumId="15">
    <w:lvl w:ilvl="0">
      <w:start w:val="1"/>
      <w:numFmt w:val="decimal"/>
      <w:lvlText w:val="%1."/>
      <w:lvlJc w:val="left"/>
      <w:pPr>
        <w:ind w:left="360" w:hanging="360"/>
      </w:pPr>
      <w:rPr>
        <w:lang w:val="id-ID"/>
      </w:rPr>
    </w:lvl>
  </w:abstractNum>
  <w:abstractNum w:abstractNumId="16">
    <w:lvl w:ilvl="0">
      <w:start w:val="1"/>
      <w:numFmt w:val="decimal"/>
      <w:lvlText w:val="%1."/>
      <w:lvlJc w:val="left"/>
      <w:pPr>
        <w:ind w:left="720" w:hanging="360"/>
      </w:pPr>
      <w:rPr>
        <w:rFonts w:eastAsia="Times New Roman"/>
        <w:lang w:val="sv-SE"/>
      </w:rPr>
    </w:lvl>
  </w:abstractNum>
  <w:abstractNum w:abstractNumId="17">
    <w:lvl w:ilvl="0">
      <w:start w:val="1"/>
      <w:numFmt w:val="decimal"/>
      <w:lvlText w:val="%1."/>
      <w:lvlJc w:val="left"/>
      <w:pPr>
        <w:ind w:left="720" w:hanging="360"/>
      </w:pPr>
      <w:rPr>
        <w:b w:val="false"/>
        <w:lang w:val="id-ID" w:eastAsia="en-US"/>
      </w:rPr>
    </w:lvl>
  </w:abstractNum>
  <w:abstractNum w:abstractNumId="18">
    <w:lvl w:ilvl="0">
      <w:start w:val="1"/>
      <w:numFmt w:val="decimal"/>
      <w:lvlText w:val="%1."/>
      <w:lvlJc w:val="left"/>
      <w:pPr>
        <w:tabs>
          <w:tab w:val="num" w:pos="360"/>
        </w:tabs>
        <w:ind w:left="360" w:hanging="360"/>
      </w:pPr>
      <w:rPr>
        <w:b w:val="false"/>
        <w:lang w:val="id-ID"/>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lef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left"/>
      <w:pPr>
        <w:tabs>
          <w:tab w:val="num" w:pos="6120"/>
        </w:tabs>
        <w:ind w:left="6120" w:hanging="180"/>
      </w:pPr>
      <w:rPr/>
    </w:lvl>
  </w:abstractNum>
  <w:abstractNum w:abstractNumId="19">
    <w:lvl w:ilvl="0">
      <w:start w:val="1"/>
      <w:numFmt w:val="lowerLetter"/>
      <w:lvlText w:val="%1."/>
      <w:lvlJc w:val="left"/>
      <w:pPr>
        <w:ind w:left="715" w:hanging="360"/>
      </w:pPr>
      <w:rPr>
        <w:lang w:val="id-ID"/>
      </w:rPr>
    </w:lvl>
    <w:lvl w:ilvl="1">
      <w:start w:val="1"/>
      <w:numFmt w:val="lowerLetter"/>
      <w:lvlText w:val="%2."/>
      <w:lvlJc w:val="left"/>
      <w:pPr>
        <w:ind w:left="1435" w:hanging="360"/>
      </w:pPr>
      <w:rPr/>
    </w:lvl>
    <w:lvl w:ilvl="2">
      <w:start w:val="1"/>
      <w:numFmt w:val="lowerRoman"/>
      <w:lvlText w:val="%3."/>
      <w:lvlJc w:val="right"/>
      <w:pPr>
        <w:ind w:left="2155" w:hanging="180"/>
      </w:pPr>
      <w:rPr/>
    </w:lvl>
    <w:lvl w:ilvl="3">
      <w:start w:val="1"/>
      <w:numFmt w:val="decimal"/>
      <w:lvlText w:val="%4."/>
      <w:lvlJc w:val="left"/>
      <w:pPr>
        <w:ind w:left="2875" w:hanging="360"/>
      </w:pPr>
      <w:rPr/>
    </w:lvl>
    <w:lvl w:ilvl="4">
      <w:start w:val="1"/>
      <w:numFmt w:val="lowerLetter"/>
      <w:lvlText w:val="%5."/>
      <w:lvlJc w:val="left"/>
      <w:pPr>
        <w:ind w:left="3595" w:hanging="360"/>
      </w:pPr>
      <w:rPr/>
    </w:lvl>
    <w:lvl w:ilvl="5">
      <w:start w:val="1"/>
      <w:numFmt w:val="lowerRoman"/>
      <w:lvlText w:val="%6."/>
      <w:lvlJc w:val="right"/>
      <w:pPr>
        <w:ind w:left="4315" w:hanging="180"/>
      </w:pPr>
      <w:rPr/>
    </w:lvl>
    <w:lvl w:ilvl="6">
      <w:start w:val="1"/>
      <w:numFmt w:val="decimal"/>
      <w:lvlText w:val="%7."/>
      <w:lvlJc w:val="left"/>
      <w:pPr>
        <w:ind w:left="5035" w:hanging="360"/>
      </w:pPr>
      <w:rPr/>
    </w:lvl>
    <w:lvl w:ilvl="7">
      <w:start w:val="1"/>
      <w:numFmt w:val="lowerLetter"/>
      <w:lvlText w:val="%8."/>
      <w:lvlJc w:val="left"/>
      <w:pPr>
        <w:ind w:left="5755" w:hanging="360"/>
      </w:pPr>
      <w:rPr/>
    </w:lvl>
    <w:lvl w:ilvl="8">
      <w:start w:val="1"/>
      <w:numFmt w:val="lowerRoman"/>
      <w:lvlText w:val="%9."/>
      <w:lvlJc w:val="right"/>
      <w:pPr>
        <w:ind w:left="6475" w:hanging="180"/>
      </w:pPr>
      <w:rPr/>
    </w:lvl>
  </w:abstractNum>
  <w:abstractNum w:abstractNumId="20">
    <w:lvl w:ilvl="0">
      <w:start w:val="1"/>
      <w:numFmt w:val="decimal"/>
      <w:lvlText w:val="%1."/>
      <w:lvlJc w:val="left"/>
      <w:pPr>
        <w:ind w:left="720" w:hanging="360"/>
      </w:pPr>
      <w:rPr>
        <w:lang w:val="es-ES"/>
      </w:rPr>
    </w:lvl>
  </w:abstractNum>
  <w:abstractNum w:abstractNumId="21">
    <w:lvl w:ilvl="0">
      <w:start w:val="1"/>
      <w:numFmt w:val="decimal"/>
      <w:lvlText w:val="%1."/>
      <w:lvlJc w:val="left"/>
      <w:pPr>
        <w:tabs>
          <w:tab w:val="num" w:pos="360"/>
        </w:tabs>
        <w:ind w:left="360" w:hanging="360"/>
      </w:pPr>
      <w:rPr>
        <w:b w:val="false"/>
        <w:lang w:val="id-ID"/>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lef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left"/>
      <w:pPr>
        <w:tabs>
          <w:tab w:val="num" w:pos="6120"/>
        </w:tabs>
        <w:ind w:left="6120" w:hanging="180"/>
      </w:pPr>
      <w:rPr/>
    </w:lvl>
  </w:abstractNum>
  <w:abstractNum w:abstractNumId="22">
    <w:lvl w:ilvl="0">
      <w:start w:val="1"/>
      <w:numFmt w:val="decimal"/>
      <w:lvlText w:val="%1."/>
      <w:lvlJc w:val="left"/>
      <w:pPr>
        <w:ind w:left="1440" w:hanging="360"/>
      </w:pPr>
      <w:rPr>
        <w:lang w:val="fi-FI"/>
      </w:rPr>
    </w:lvl>
  </w:abstractNum>
  <w:abstractNum w:abstractNumId="23">
    <w:lvl w:ilvl="0">
      <w:start w:val="1"/>
      <w:numFmt w:val="lowerLetter"/>
      <w:lvlText w:val="%1."/>
      <w:lvlJc w:val="left"/>
      <w:pPr>
        <w:ind w:left="715" w:hanging="360"/>
      </w:pPr>
      <w:rPr>
        <w:lang w:val="fi-FI"/>
      </w:rPr>
    </w:lvl>
    <w:lvl w:ilvl="1">
      <w:start w:val="1"/>
      <w:numFmt w:val="lowerLetter"/>
      <w:lvlText w:val="%2."/>
      <w:lvlJc w:val="left"/>
      <w:pPr>
        <w:ind w:left="1435" w:hanging="360"/>
      </w:pPr>
      <w:rPr/>
    </w:lvl>
    <w:lvl w:ilvl="2">
      <w:start w:val="1"/>
      <w:numFmt w:val="lowerRoman"/>
      <w:lvlText w:val="%3."/>
      <w:lvlJc w:val="right"/>
      <w:pPr>
        <w:ind w:left="2155" w:hanging="180"/>
      </w:pPr>
      <w:rPr/>
    </w:lvl>
    <w:lvl w:ilvl="3">
      <w:start w:val="1"/>
      <w:numFmt w:val="decimal"/>
      <w:lvlText w:val="%4."/>
      <w:lvlJc w:val="left"/>
      <w:pPr>
        <w:ind w:left="2875" w:hanging="360"/>
      </w:pPr>
      <w:rPr/>
    </w:lvl>
    <w:lvl w:ilvl="4">
      <w:start w:val="1"/>
      <w:numFmt w:val="lowerLetter"/>
      <w:lvlText w:val="%5."/>
      <w:lvlJc w:val="left"/>
      <w:pPr>
        <w:ind w:left="3595" w:hanging="360"/>
      </w:pPr>
      <w:rPr/>
    </w:lvl>
    <w:lvl w:ilvl="5">
      <w:start w:val="1"/>
      <w:numFmt w:val="lowerRoman"/>
      <w:lvlText w:val="%6."/>
      <w:lvlJc w:val="right"/>
      <w:pPr>
        <w:ind w:left="4315" w:hanging="180"/>
      </w:pPr>
      <w:rPr/>
    </w:lvl>
    <w:lvl w:ilvl="6">
      <w:start w:val="1"/>
      <w:numFmt w:val="decimal"/>
      <w:lvlText w:val="%7."/>
      <w:lvlJc w:val="left"/>
      <w:pPr>
        <w:ind w:left="5035" w:hanging="360"/>
      </w:pPr>
      <w:rPr/>
    </w:lvl>
    <w:lvl w:ilvl="7">
      <w:start w:val="1"/>
      <w:numFmt w:val="lowerLetter"/>
      <w:lvlText w:val="%8."/>
      <w:lvlJc w:val="left"/>
      <w:pPr>
        <w:ind w:left="5755" w:hanging="360"/>
      </w:pPr>
      <w:rPr/>
    </w:lvl>
    <w:lvl w:ilvl="8">
      <w:start w:val="1"/>
      <w:numFmt w:val="lowerRoman"/>
      <w:lvlText w:val="%9."/>
      <w:lvlJc w:val="right"/>
      <w:pPr>
        <w:ind w:left="647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b/>
      <w:bCs/>
      <w:u w:val="single"/>
    </w:rPr>
  </w:style>
  <w:style w:type="paragraph" w:styleId="Heading2">
    <w:name w:val="Heading 2"/>
    <w:basedOn w:val="Normal"/>
    <w:next w:val="Normal"/>
    <w:qFormat/>
    <w:pPr>
      <w:keepNext w:val="true"/>
      <w:numPr>
        <w:ilvl w:val="1"/>
        <w:numId w:val="1"/>
      </w:numPr>
      <w:jc w:val="both"/>
      <w:outlineLvl w:val="1"/>
    </w:pPr>
    <w:rPr>
      <w:b/>
      <w:bCs/>
      <w:u w:val="single"/>
    </w:rPr>
  </w:style>
  <w:style w:type="paragraph" w:styleId="Heading3">
    <w:name w:val="Heading 3"/>
    <w:basedOn w:val="Normal"/>
    <w:next w:val="Normal"/>
    <w:qFormat/>
    <w:pPr>
      <w:keepNext w:val="true"/>
      <w:numPr>
        <w:ilvl w:val="2"/>
        <w:numId w:val="1"/>
      </w:numPr>
      <w:ind w:left="-10" w:right="0" w:hanging="0"/>
      <w:jc w:val="both"/>
      <w:outlineLvl w:val="2"/>
    </w:pPr>
    <w:rPr>
      <w:b/>
      <w:bCs/>
      <w:u w:val="single"/>
    </w:rPr>
  </w:style>
  <w:style w:type="paragraph" w:styleId="Heading4">
    <w:name w:val="Heading 4"/>
    <w:basedOn w:val="Normal"/>
    <w:next w:val="Normal"/>
    <w:qFormat/>
    <w:pPr>
      <w:keepNext w:val="true"/>
      <w:numPr>
        <w:ilvl w:val="3"/>
        <w:numId w:val="1"/>
      </w:numPr>
      <w:ind w:left="-10" w:right="0" w:hanging="0"/>
      <w:jc w:val="both"/>
      <w:outlineLvl w:val="3"/>
    </w:pPr>
    <w:rPr>
      <w:u w:val="single"/>
    </w:rPr>
  </w:style>
  <w:style w:type="paragraph" w:styleId="Heading5">
    <w:name w:val="Heading 5"/>
    <w:basedOn w:val="Normal"/>
    <w:next w:val="Normal"/>
    <w:qFormat/>
    <w:pPr>
      <w:keepNext w:val="true"/>
      <w:numPr>
        <w:ilvl w:val="4"/>
        <w:numId w:val="1"/>
      </w:numPr>
      <w:ind w:left="720" w:right="0" w:hanging="720"/>
      <w:jc w:val="center"/>
      <w:outlineLvl w:val="4"/>
    </w:pPr>
    <w:rPr>
      <w:b/>
      <w:bCs/>
    </w:rPr>
  </w:style>
  <w:style w:type="paragraph" w:styleId="Heading6">
    <w:name w:val="Heading 6"/>
    <w:basedOn w:val="Normal"/>
    <w:next w:val="Normal"/>
    <w:qFormat/>
    <w:pPr>
      <w:keepNext w:val="true"/>
      <w:numPr>
        <w:ilvl w:val="5"/>
        <w:numId w:val="1"/>
      </w:numPr>
      <w:ind w:left="-10" w:right="0" w:hanging="0"/>
      <w:jc w:val="center"/>
      <w:outlineLvl w:val="5"/>
    </w:pPr>
    <w:rPr>
      <w:b/>
      <w:bCs/>
      <w:u w:val="single"/>
    </w:rPr>
  </w:style>
  <w:style w:type="paragraph" w:styleId="Heading7">
    <w:name w:val="Heading 7"/>
    <w:basedOn w:val="Normal"/>
    <w:next w:val="Normal"/>
    <w:qFormat/>
    <w:pPr>
      <w:keepNext w:val="true"/>
      <w:numPr>
        <w:ilvl w:val="6"/>
        <w:numId w:val="1"/>
      </w:numPr>
      <w:jc w:val="center"/>
      <w:outlineLvl w:val="6"/>
    </w:pPr>
    <w:rPr>
      <w:b/>
      <w:bCs/>
    </w:rPr>
  </w:style>
  <w:style w:type="paragraph" w:styleId="Heading8">
    <w:name w:val="Heading 8"/>
    <w:basedOn w:val="Normal"/>
    <w:next w:val="Normal"/>
    <w:qFormat/>
    <w:pPr>
      <w:keepNext w:val="true"/>
      <w:numPr>
        <w:ilvl w:val="7"/>
        <w:numId w:val="1"/>
      </w:numPr>
      <w:jc w:val="both"/>
      <w:outlineLvl w:val="7"/>
    </w:pPr>
    <w:rPr/>
  </w:style>
  <w:style w:type="paragraph" w:styleId="Heading9">
    <w:name w:val="Heading 9"/>
    <w:basedOn w:val="Normal"/>
    <w:next w:val="Normal"/>
    <w:qFormat/>
    <w:pPr>
      <w:keepNext w:val="true"/>
      <w:numPr>
        <w:ilvl w:val="8"/>
        <w:numId w:val="1"/>
      </w:numPr>
      <w:tabs>
        <w:tab w:val="left" w:pos="-720" w:leader="none"/>
        <w:tab w:val="left" w:pos="0" w:leader="none"/>
        <w:tab w:val="left" w:pos="720" w:leader="none"/>
        <w:tab w:val="left" w:pos="1440" w:leader="none"/>
        <w:tab w:val="left" w:pos="2160" w:leader="none"/>
        <w:tab w:val="left" w:pos="2880" w:leader="none"/>
      </w:tabs>
      <w:suppressAutoHyphens w:val="true"/>
      <w:spacing w:lineRule="atLeast" w:line="240"/>
      <w:ind w:left="2160" w:right="0" w:hanging="0"/>
      <w:jc w:val="both"/>
      <w:outlineLvl w:val="8"/>
    </w:pPr>
    <w:rPr>
      <w:b/>
      <w:bCs/>
      <w:spacing w:val="-3"/>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b w:val="false"/>
      <w:lang w:val="id-ID"/>
    </w:rPr>
  </w:style>
  <w:style w:type="character" w:styleId="WW8Num6z0">
    <w:name w:val="WW8Num6z0"/>
    <w:qFormat/>
    <w:rPr>
      <w:b w:val="false"/>
    </w:rPr>
  </w:style>
  <w:style w:type="character" w:styleId="WW8Num7z0">
    <w:name w:val="WW8Num7z0"/>
    <w:qFormat/>
    <w:rPr>
      <w:b w:val="false"/>
    </w:rPr>
  </w:style>
  <w:style w:type="character" w:styleId="WW8Num7z1">
    <w:name w:val="WW8Num7z1"/>
    <w:qFormat/>
    <w:rPr>
      <w:lang w:val="fi-FI"/>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lang w:val="es-ES"/>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cs="Times New Roman"/>
      <w:b w:val="false"/>
      <w:lang w:val="id-ID"/>
    </w:rPr>
  </w:style>
  <w:style w:type="character" w:styleId="WW8Num10z0">
    <w:name w:val="WW8Num10z0"/>
    <w:qFormat/>
    <w:rPr>
      <w:rFonts w:ascii="Times New Roman" w:hAnsi="Times New Roman"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lang w:val="id-ID"/>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cs="Times New Roman"/>
    </w:rPr>
  </w:style>
  <w:style w:type="character" w:styleId="WW8Num15z0">
    <w:name w:val="WW8Num15z0"/>
    <w:qFormat/>
    <w:rPr>
      <w:lang w:val="id-ID"/>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rFonts w:ascii="Arial" w:hAnsi="Arial" w:cs="Arial"/>
      <w:sz w:val="20"/>
    </w:rPr>
  </w:style>
  <w:style w:type="character" w:styleId="WW8Num17z4">
    <w:name w:val="WW8Num17z4"/>
    <w:qFormat/>
    <w:rPr>
      <w:rFonts w:ascii="Calibri" w:hAnsi="Calibri" w:cs="Tahoma"/>
      <w:sz w:val="22"/>
      <w:szCs w:val="22"/>
    </w:rPr>
  </w:style>
  <w:style w:type="character" w:styleId="WW8Num18z0">
    <w:name w:val="WW8Num18z0"/>
    <w:qFormat/>
    <w:rPr>
      <w:b w:val="fals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Calibri" w:hAnsi="Calibri"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lang w:val="fi-FI"/>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Calibri" w:hAnsi="Calibri"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cs="Times New Roman"/>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lang w:val="id-ID"/>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cs="Times New Roman"/>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cs="Times New Roman"/>
    </w:rPr>
  </w:style>
  <w:style w:type="character" w:styleId="WW8Num30z0">
    <w:name w:val="WW8Num30z0"/>
    <w:qFormat/>
    <w:rPr>
      <w:rFonts w:eastAsia="Times New Roman"/>
      <w:lang w:val="sv-SE"/>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b w:val="false"/>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Times New Roman" w:hAnsi="Times New Roman" w:cs="Times New Roman"/>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Times New Roman" w:hAnsi="Times New Roman" w:cs="Times New Roman"/>
    </w:rPr>
  </w:style>
  <w:style w:type="character" w:styleId="WW8Num37z0">
    <w:name w:val="WW8Num37z0"/>
    <w:qFormat/>
    <w:rPr>
      <w:b w:val="false"/>
      <w:lang w:val="id-ID" w:eastAsia="en-US"/>
    </w:rPr>
  </w:style>
  <w:style w:type="character" w:styleId="WW8Num38z0">
    <w:name w:val="WW8Num38z0"/>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b w:val="false"/>
      <w:lang w:val="id-ID"/>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lang w:val="id-ID"/>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lang w:val="es-ES"/>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style>
  <w:style w:type="character" w:styleId="WW8Num48z2">
    <w:name w:val="WW8Num48z2"/>
    <w:qFormat/>
    <w:rPr/>
  </w:style>
  <w:style w:type="character" w:styleId="WW8Num48z3">
    <w:name w:val="WW8Num48z3"/>
    <w:qFormat/>
    <w:rPr/>
  </w:style>
  <w:style w:type="character" w:styleId="WW8Num48z4">
    <w:name w:val="WW8Num48z4"/>
    <w:qFormat/>
    <w:rPr/>
  </w:style>
  <w:style w:type="character" w:styleId="WW8Num48z5">
    <w:name w:val="WW8Num48z5"/>
    <w:qFormat/>
    <w:rPr/>
  </w:style>
  <w:style w:type="character" w:styleId="WW8Num48z6">
    <w:name w:val="WW8Num48z6"/>
    <w:qFormat/>
    <w:rPr/>
  </w:style>
  <w:style w:type="character" w:styleId="WW8Num48z7">
    <w:name w:val="WW8Num48z7"/>
    <w:qFormat/>
    <w:rPr/>
  </w:style>
  <w:style w:type="character" w:styleId="WW8Num48z8">
    <w:name w:val="WW8Num48z8"/>
    <w:qFormat/>
    <w:rPr/>
  </w:style>
  <w:style w:type="character" w:styleId="WW8Num49z0">
    <w:name w:val="WW8Num49z0"/>
    <w:qFormat/>
    <w:rPr>
      <w:b w:val="false"/>
      <w:lang w:val="id-ID"/>
    </w:rPr>
  </w:style>
  <w:style w:type="character" w:styleId="WW8Num49z1">
    <w:name w:val="WW8Num49z1"/>
    <w:qFormat/>
    <w:rPr/>
  </w:style>
  <w:style w:type="character" w:styleId="WW8Num49z2">
    <w:name w:val="WW8Num49z2"/>
    <w:qFormat/>
    <w:rPr/>
  </w:style>
  <w:style w:type="character" w:styleId="WW8Num49z3">
    <w:name w:val="WW8Num49z3"/>
    <w:qFormat/>
    <w:rPr/>
  </w:style>
  <w:style w:type="character" w:styleId="WW8Num49z4">
    <w:name w:val="WW8Num49z4"/>
    <w:qFormat/>
    <w:rPr/>
  </w:style>
  <w:style w:type="character" w:styleId="WW8Num49z5">
    <w:name w:val="WW8Num49z5"/>
    <w:qFormat/>
    <w:rPr/>
  </w:style>
  <w:style w:type="character" w:styleId="WW8Num49z6">
    <w:name w:val="WW8Num49z6"/>
    <w:qFormat/>
    <w:rPr/>
  </w:style>
  <w:style w:type="character" w:styleId="WW8Num49z7">
    <w:name w:val="WW8Num49z7"/>
    <w:qFormat/>
    <w:rPr/>
  </w:style>
  <w:style w:type="character" w:styleId="WW8Num49z8">
    <w:name w:val="WW8Num49z8"/>
    <w:qFormat/>
    <w:rPr/>
  </w:style>
  <w:style w:type="character" w:styleId="WW8Num50z0">
    <w:name w:val="WW8Num50z0"/>
    <w:qFormat/>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lang w:val="fi-FI"/>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St31z0">
    <w:name w:val="WW8NumSt31z0"/>
    <w:qFormat/>
    <w:rPr>
      <w:rFonts w:ascii="Tahoma" w:hAnsi="Tahoma" w:cs="Tahoma"/>
    </w:rPr>
  </w:style>
  <w:style w:type="character" w:styleId="DefaultParagraphFont">
    <w:name w:val="Default Paragraph Font"/>
    <w:qFormat/>
    <w:rPr/>
  </w:style>
  <w:style w:type="character" w:styleId="WWDefaultParagraphFont">
    <w:name w:val="WW-Default Paragraph Font"/>
    <w:qFormat/>
    <w:rPr/>
  </w:style>
  <w:style w:type="character" w:styleId="PageNumber">
    <w:name w:val="Page Number"/>
    <w:basedOn w:val="WWDefaultParagraphFont"/>
    <w:rPr/>
  </w:style>
  <w:style w:type="character" w:styleId="CommentReference">
    <w:name w:val="Comment Reference"/>
    <w:qFormat/>
    <w:rPr>
      <w:sz w:val="16"/>
      <w:szCs w:val="16"/>
    </w:rPr>
  </w:style>
  <w:style w:type="character" w:styleId="CommentTextChar">
    <w:name w:val="Comment Text Char"/>
    <w:basedOn w:val="WWDefaultParagraphFont"/>
    <w:qFormat/>
    <w:rPr/>
  </w:style>
  <w:style w:type="character" w:styleId="CommentSubjectChar">
    <w:name w:val="Comment Subject Char"/>
    <w:qFormat/>
    <w:rPr>
      <w:b/>
      <w:bCs/>
    </w:rPr>
  </w:style>
  <w:style w:type="character" w:styleId="PlainTextChar">
    <w:name w:val="Plain Text Char"/>
    <w:qFormat/>
    <w:rPr>
      <w:rFonts w:ascii="Calibri" w:hAnsi="Calibri" w:eastAsia="Calibri" w:cs="Calibri"/>
      <w:sz w:val="22"/>
      <w:szCs w:val="21"/>
    </w:rPr>
  </w:style>
  <w:style w:type="character" w:styleId="FooterChar">
    <w:name w:val="Footer Char"/>
    <w:qFormat/>
    <w:rPr>
      <w:sz w:val="24"/>
      <w:szCs w:val="24"/>
      <w:lang w:val="en-US"/>
    </w:rPr>
  </w:style>
  <w:style w:type="paragraph" w:styleId="Heading">
    <w:name w:val="Heading"/>
    <w:basedOn w:val="Normal"/>
    <w:next w:val="TextBody"/>
    <w:qFormat/>
    <w:pPr>
      <w:keepNext w:val="true"/>
      <w:spacing w:before="240" w:after="120"/>
    </w:pPr>
    <w:rPr>
      <w:rFonts w:ascii="Nimbus Sans L;Arial Unicode MS" w:hAnsi="Nimbus Sans L;Arial Unicode MS" w:eastAsia="DejaVu Sans;Times New Roman" w:cs="DejaVu Sans;Times New Roman"/>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Subtitle"/>
    <w:qFormat/>
    <w:pPr>
      <w:jc w:val="center"/>
    </w:pPr>
    <w:rPr>
      <w:b/>
      <w:bCs/>
    </w:rPr>
  </w:style>
  <w:style w:type="paragraph" w:styleId="Subtitle">
    <w:name w:val="Subtitle"/>
    <w:basedOn w:val="Heading"/>
    <w:next w:val="TextBody"/>
    <w:qFormat/>
    <w:pPr>
      <w:jc w:val="center"/>
    </w:pPr>
    <w:rPr>
      <w:i/>
      <w:iCs/>
      <w:sz w:val="28"/>
      <w:szCs w:val="28"/>
    </w:rPr>
  </w:style>
  <w:style w:type="paragraph" w:styleId="TextBodyIndent">
    <w:name w:val="Body Text Indent"/>
    <w:basedOn w:val="Normal"/>
    <w:pPr>
      <w:ind w:left="720" w:right="0" w:hanging="0"/>
      <w:jc w:val="both"/>
    </w:pPr>
    <w:rPr>
      <w:szCs w:val="20"/>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jc w:val="both"/>
    </w:pPr>
    <w:rPr>
      <w:b/>
      <w:bCs/>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tabs>
        <w:tab w:val="left" w:pos="-720" w:leader="none"/>
        <w:tab w:val="left" w:pos="0" w:leader="none"/>
        <w:tab w:val="left" w:pos="720" w:leader="none"/>
      </w:tabs>
      <w:suppressAutoHyphens w:val="true"/>
      <w:spacing w:lineRule="atLeast" w:line="240"/>
      <w:ind w:left="1440" w:right="0" w:hanging="1440"/>
      <w:jc w:val="both"/>
    </w:pPr>
    <w:rPr>
      <w:spacing w:val="-3"/>
    </w:rPr>
  </w:style>
  <w:style w:type="paragraph" w:styleId="BodyTextIndent3">
    <w:name w:val="Body Text Indent 3"/>
    <w:basedOn w:val="Normal"/>
    <w:qFormat/>
    <w:pPr>
      <w:tabs>
        <w:tab w:val="left" w:pos="-720" w:leader="none"/>
        <w:tab w:val="left" w:pos="0" w:leader="none"/>
        <w:tab w:val="left" w:pos="720" w:leader="none"/>
        <w:tab w:val="left" w:pos="1440" w:leader="none"/>
        <w:tab w:val="left" w:pos="2160" w:leader="none"/>
        <w:tab w:val="left" w:pos="2880" w:leader="none"/>
      </w:tabs>
      <w:suppressAutoHyphens w:val="true"/>
      <w:spacing w:lineRule="atLeast" w:line="240"/>
      <w:ind w:left="2130" w:right="0" w:hanging="3600"/>
      <w:jc w:val="both"/>
    </w:pPr>
    <w:rPr>
      <w:b/>
      <w:bCs/>
      <w:spacing w:val="-3"/>
    </w:rPr>
  </w:style>
  <w:style w:type="paragraph" w:styleId="BlockText">
    <w:name w:val="Block Text"/>
    <w:basedOn w:val="Normal"/>
    <w:qFormat/>
    <w:pPr>
      <w:ind w:left="360" w:right="-514" w:hanging="0"/>
      <w:jc w:val="both"/>
    </w:pPr>
    <w:rPr>
      <w:lang w:val="en-GB"/>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Revision">
    <w:name w:val="Revision"/>
    <w:qFormat/>
    <w:pPr>
      <w:widowControl/>
      <w:suppressAutoHyphens w:val="true"/>
    </w:pPr>
    <w:rPr>
      <w:rFonts w:ascii="Times New Roman" w:hAnsi="Times New Roman" w:eastAsia="Arial" w:cs="Times New Roman"/>
      <w:color w:val="auto"/>
      <w:sz w:val="24"/>
      <w:szCs w:val="24"/>
      <w:lang w:val="en-US" w:bidi="ar-SA" w:eastAsia="zh-CN"/>
    </w:rPr>
  </w:style>
  <w:style w:type="paragraph" w:styleId="Framecontents">
    <w:name w:val="Frame contents"/>
    <w:basedOn w:val="TextBody"/>
    <w:qFormat/>
    <w:pPr/>
    <w:rPr/>
  </w:style>
  <w:style w:type="paragraph" w:styleId="ListParagraph">
    <w:name w:val="List Paragraph"/>
    <w:basedOn w:val="Normal"/>
    <w:qFormat/>
    <w:pPr>
      <w:ind w:left="720" w:hanging="0"/>
    </w:pPr>
    <w:rPr/>
  </w:style>
  <w:style w:type="paragraph" w:styleId="PlainText">
    <w:name w:val="Plain Text"/>
    <w:basedOn w:val="Normal"/>
    <w:qFormat/>
    <w:pPr>
      <w:suppressAutoHyphens w:val="false"/>
    </w:pPr>
    <w:rPr>
      <w:rFonts w:ascii="Calibri" w:hAnsi="Calibri" w:eastAsia="Calibri" w:cs="Calibri"/>
      <w:sz w:val="22"/>
      <w:szCs w:val="21"/>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20</TotalTime>
  <Application>LibreOffice/6.0.7.3$Linux_X86_64 LibreOffice_project/00m0$Build-3</Application>
  <Pages>14</Pages>
  <Words>2788</Words>
  <Characters>17889</Characters>
  <CharactersWithSpaces>20540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2016-06-09T10:24:00Z</dcterms:created>
  <dc:creator>Daniel L Lubis</dc:creator>
  <dc:description/>
  <cp:keywords/>
  <dc:language>en-US</dc:language>
  <cp:lastModifiedBy>Namiranda Arifin</cp:lastModifiedBy>
  <cp:lastPrinted>2016-02-16T09:31:00Z</cp:lastPrinted>
  <dcterms:modified xsi:type="dcterms:W3CDTF">2016-06-09T15:56:00Z</dcterms:modified>
  <cp:revision>7</cp:revision>
  <dc:subject/>
  <dc:title>PERJANJIAN PENGAKHIRAN</dc:title>
</cp:coreProperties>
</file>