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44" w:rsidRDefault="00202244" w:rsidP="004C2A5A">
      <w:pPr>
        <w:spacing w:after="0" w:line="240" w:lineRule="auto"/>
      </w:pPr>
      <w:r>
        <w:rPr>
          <w:noProof/>
          <w:color w:val="1F497D"/>
          <w:lang w:eastAsia="id-ID"/>
        </w:rPr>
        <w:drawing>
          <wp:inline distT="0" distB="0" distL="0" distR="0" wp14:anchorId="63DCFC80" wp14:editId="2FCFA99F">
            <wp:extent cx="1181819" cy="369873"/>
            <wp:effectExtent l="0" t="0" r="0" b="0"/>
            <wp:docPr id="15" name="Picture 15" descr="PLAYME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YMEDIA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98" cy="36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A5A">
        <w:rPr>
          <w:b/>
          <w:sz w:val="32"/>
          <w:szCs w:val="32"/>
        </w:rPr>
        <w:t xml:space="preserve">                </w:t>
      </w:r>
      <w:r w:rsidRPr="009432A6">
        <w:rPr>
          <w:b/>
          <w:sz w:val="32"/>
          <w:szCs w:val="32"/>
        </w:rPr>
        <w:t>FORM APPROVAL CUSTOMER CLASIFICATION</w:t>
      </w:r>
      <w:r w:rsidRPr="009432A6">
        <w:rPr>
          <w:noProof/>
          <w:lang w:eastAsia="id-ID"/>
        </w:rPr>
        <w:drawing>
          <wp:inline distT="0" distB="0" distL="0" distR="0" wp14:anchorId="45F119F3" wp14:editId="4D7D579E">
            <wp:extent cx="6840000" cy="39462"/>
            <wp:effectExtent l="0" t="0" r="0" b="0"/>
            <wp:docPr id="22" name="Picture 7" descr="J:\Project\Play Media\march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J:\Project\Play Media\march\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40000" cy="3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AB" w:rsidRDefault="001A02AB" w:rsidP="001A02AB">
      <w:pPr>
        <w:spacing w:line="240" w:lineRule="auto"/>
        <w:contextualSpacing/>
        <w:rPr>
          <w:rFonts w:ascii="Calibri" w:eastAsia="Times New Roman" w:hAnsi="Calibri" w:cs="Times New Roman"/>
          <w:color w:val="000000"/>
          <w:lang w:eastAsia="id-ID"/>
        </w:rPr>
      </w:pPr>
      <w:r w:rsidRPr="005578CE">
        <w:rPr>
          <w:sz w:val="24"/>
          <w:szCs w:val="24"/>
        </w:rPr>
        <w:t>No. Aplikasi</w:t>
      </w:r>
      <w:r w:rsidRPr="005578CE">
        <w:rPr>
          <w:sz w:val="24"/>
          <w:szCs w:val="24"/>
        </w:rPr>
        <w:tab/>
      </w:r>
      <w:r w:rsidRPr="005578C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A25A3D" w:rsidRPr="00A25A3D">
        <w:rPr>
          <w:sz w:val="24"/>
          <w:szCs w:val="24"/>
        </w:rPr>
        <w:t>01052061</w:t>
      </w:r>
    </w:p>
    <w:p w:rsidR="001A02AB" w:rsidRPr="009A4F71" w:rsidRDefault="001A02AB" w:rsidP="001A02AB">
      <w:pPr>
        <w:tabs>
          <w:tab w:val="left" w:pos="2127"/>
        </w:tabs>
        <w:spacing w:line="240" w:lineRule="auto"/>
        <w:ind w:left="2268" w:hanging="2268"/>
        <w:contextualSpacing/>
        <w:rPr>
          <w:rFonts w:ascii="Calibri" w:eastAsia="Times New Roman" w:hAnsi="Calibri" w:cs="Times New Roman"/>
          <w:color w:val="000000"/>
          <w:lang w:eastAsia="id-ID"/>
        </w:rPr>
      </w:pPr>
      <w:r w:rsidRPr="005578CE">
        <w:rPr>
          <w:sz w:val="24"/>
          <w:szCs w:val="24"/>
        </w:rPr>
        <w:t>Nama Pelanggan</w:t>
      </w:r>
      <w:r w:rsidRPr="005578C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5578C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25A3D" w:rsidRPr="00A25A3D">
        <w:rPr>
          <w:sz w:val="24"/>
          <w:szCs w:val="24"/>
        </w:rPr>
        <w:t>IR.Umar Setiabudi</w:t>
      </w:r>
    </w:p>
    <w:p w:rsidR="001A02AB" w:rsidRDefault="001A02AB" w:rsidP="001A02AB">
      <w:pPr>
        <w:tabs>
          <w:tab w:val="left" w:pos="2170"/>
          <w:tab w:val="left" w:pos="2268"/>
        </w:tabs>
        <w:spacing w:after="0" w:line="240" w:lineRule="auto"/>
        <w:ind w:left="2268" w:hanging="2268"/>
        <w:contextualSpacing/>
      </w:pPr>
      <w:r w:rsidRPr="005578CE">
        <w:rPr>
          <w:sz w:val="24"/>
          <w:szCs w:val="24"/>
        </w:rPr>
        <w:t>Alamat Instalasi</w:t>
      </w:r>
      <w:r w:rsidRPr="005578CE">
        <w:rPr>
          <w:sz w:val="24"/>
          <w:szCs w:val="24"/>
        </w:rPr>
        <w:tab/>
      </w:r>
      <w:r>
        <w:t xml:space="preserve">: </w:t>
      </w:r>
      <w:r w:rsidR="00A25A3D" w:rsidRPr="00A25A3D">
        <w:t xml:space="preserve">Jln. Tiga Raya Duren No 101 RT 08/RW01, </w:t>
      </w:r>
      <w:bookmarkStart w:id="0" w:name="_GoBack"/>
      <w:r w:rsidR="00A25A3D" w:rsidRPr="00A25A3D">
        <w:t>Ruko Kindo Square</w:t>
      </w:r>
      <w:bookmarkEnd w:id="0"/>
    </w:p>
    <w:p w:rsidR="00CB62AA" w:rsidRDefault="00CB62AA" w:rsidP="00CB62AA">
      <w:pPr>
        <w:tabs>
          <w:tab w:val="left" w:pos="2170"/>
          <w:tab w:val="left" w:pos="2268"/>
        </w:tabs>
        <w:spacing w:after="0" w:line="240" w:lineRule="auto"/>
        <w:contextualSpacing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5"/>
        <w:gridCol w:w="3008"/>
        <w:gridCol w:w="3188"/>
        <w:gridCol w:w="3211"/>
      </w:tblGrid>
      <w:tr w:rsidR="00202244" w:rsidRPr="00075F7B" w:rsidTr="004C2A5A">
        <w:trPr>
          <w:trHeight w:val="449"/>
        </w:trPr>
        <w:tc>
          <w:tcPr>
            <w:tcW w:w="597" w:type="pct"/>
            <w:shd w:val="clear" w:color="auto" w:fill="8DB3E2" w:themeFill="text2" w:themeFillTint="66"/>
            <w:vAlign w:val="center"/>
          </w:tcPr>
          <w:p w:rsidR="00202244" w:rsidRPr="00F00AC4" w:rsidRDefault="00202244" w:rsidP="0058633C">
            <w:pPr>
              <w:jc w:val="center"/>
              <w:rPr>
                <w:b/>
                <w:sz w:val="24"/>
                <w:szCs w:val="24"/>
              </w:rPr>
            </w:pPr>
            <w:r w:rsidRPr="00F00AC4">
              <w:rPr>
                <w:b/>
                <w:sz w:val="24"/>
                <w:szCs w:val="24"/>
              </w:rPr>
              <w:t>STATUS</w:t>
            </w:r>
            <w:r w:rsidRPr="00F00AC4">
              <w:rPr>
                <w:b/>
                <w:color w:val="FF0000"/>
                <w:sz w:val="24"/>
                <w:szCs w:val="24"/>
              </w:rPr>
              <w:t>*</w:t>
            </w:r>
          </w:p>
        </w:tc>
        <w:tc>
          <w:tcPr>
            <w:tcW w:w="4403" w:type="pct"/>
            <w:gridSpan w:val="3"/>
            <w:shd w:val="clear" w:color="auto" w:fill="auto"/>
            <w:vAlign w:val="center"/>
          </w:tcPr>
          <w:p w:rsidR="00202244" w:rsidRPr="00075F7B" w:rsidRDefault="00202244" w:rsidP="0058633C">
            <w:pPr>
              <w:jc w:val="center"/>
              <w:rPr>
                <w:b/>
              </w:rPr>
            </w:pPr>
            <w:r w:rsidRPr="00E6758B">
              <w:rPr>
                <w:b/>
                <w:sz w:val="28"/>
                <w:szCs w:val="28"/>
              </w:rPr>
              <w:t>VIP</w:t>
            </w:r>
          </w:p>
        </w:tc>
      </w:tr>
      <w:tr w:rsidR="00202244" w:rsidRPr="00075F7B" w:rsidTr="004C2A5A">
        <w:trPr>
          <w:trHeight w:val="449"/>
        </w:trPr>
        <w:tc>
          <w:tcPr>
            <w:tcW w:w="597" w:type="pct"/>
            <w:shd w:val="clear" w:color="auto" w:fill="8DB3E2" w:themeFill="text2" w:themeFillTint="66"/>
            <w:vAlign w:val="center"/>
          </w:tcPr>
          <w:p w:rsidR="00202244" w:rsidRPr="00F00AC4" w:rsidRDefault="00202244" w:rsidP="0058633C">
            <w:pPr>
              <w:jc w:val="center"/>
              <w:rPr>
                <w:b/>
                <w:sz w:val="24"/>
                <w:szCs w:val="24"/>
              </w:rPr>
            </w:pPr>
            <w:r w:rsidRPr="00F00AC4">
              <w:rPr>
                <w:b/>
                <w:sz w:val="24"/>
                <w:szCs w:val="24"/>
              </w:rPr>
              <w:t>PAKET</w:t>
            </w:r>
            <w:r>
              <w:rPr>
                <w:b/>
                <w:sz w:val="24"/>
                <w:szCs w:val="24"/>
              </w:rPr>
              <w:t xml:space="preserve"> / SERVICE</w:t>
            </w:r>
          </w:p>
        </w:tc>
        <w:tc>
          <w:tcPr>
            <w:tcW w:w="4403" w:type="pct"/>
            <w:gridSpan w:val="3"/>
            <w:shd w:val="clear" w:color="auto" w:fill="auto"/>
            <w:vAlign w:val="center"/>
          </w:tcPr>
          <w:p w:rsidR="00202244" w:rsidRPr="00262559" w:rsidRDefault="0002135F" w:rsidP="000213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up to 10</w:t>
            </w:r>
            <w:r w:rsidR="00202244">
              <w:rPr>
                <w:b/>
                <w:sz w:val="24"/>
                <w:szCs w:val="24"/>
              </w:rPr>
              <w:t xml:space="preserve"> Mbps</w:t>
            </w:r>
            <w:r w:rsidR="008336F0">
              <w:rPr>
                <w:b/>
                <w:sz w:val="24"/>
                <w:szCs w:val="24"/>
              </w:rPr>
              <w:t xml:space="preserve"> + IPTV </w:t>
            </w:r>
            <w:r>
              <w:rPr>
                <w:b/>
                <w:sz w:val="24"/>
                <w:szCs w:val="24"/>
              </w:rPr>
              <w:t>VENUS</w:t>
            </w:r>
          </w:p>
        </w:tc>
      </w:tr>
      <w:tr w:rsidR="00202244" w:rsidRPr="00075F7B" w:rsidTr="004C2A5A">
        <w:trPr>
          <w:trHeight w:val="315"/>
        </w:trPr>
        <w:tc>
          <w:tcPr>
            <w:tcW w:w="597" w:type="pct"/>
            <w:vMerge w:val="restart"/>
            <w:shd w:val="clear" w:color="auto" w:fill="8DB3E2" w:themeFill="text2" w:themeFillTint="66"/>
            <w:vAlign w:val="center"/>
          </w:tcPr>
          <w:p w:rsidR="00202244" w:rsidRPr="00F00AC4" w:rsidRDefault="00202244" w:rsidP="0058633C">
            <w:pPr>
              <w:jc w:val="center"/>
              <w:rPr>
                <w:b/>
                <w:sz w:val="24"/>
                <w:szCs w:val="24"/>
              </w:rPr>
            </w:pPr>
            <w:r w:rsidRPr="00F00AC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408" w:type="pct"/>
            <w:shd w:val="clear" w:color="auto" w:fill="8DB3E2" w:themeFill="text2" w:themeFillTint="66"/>
            <w:vAlign w:val="center"/>
          </w:tcPr>
          <w:p w:rsidR="00202244" w:rsidRPr="00A907AB" w:rsidRDefault="00202244" w:rsidP="0058633C">
            <w:pPr>
              <w:jc w:val="center"/>
              <w:rPr>
                <w:b/>
              </w:rPr>
            </w:pPr>
            <w:r w:rsidRPr="00A907AB">
              <w:rPr>
                <w:b/>
              </w:rPr>
              <w:t>Billing</w:t>
            </w:r>
          </w:p>
        </w:tc>
        <w:tc>
          <w:tcPr>
            <w:tcW w:w="1492" w:type="pct"/>
            <w:shd w:val="clear" w:color="auto" w:fill="8DB3E2" w:themeFill="text2" w:themeFillTint="66"/>
            <w:vAlign w:val="center"/>
          </w:tcPr>
          <w:p w:rsidR="00202244" w:rsidRPr="00A907AB" w:rsidRDefault="00202244" w:rsidP="0058633C">
            <w:pPr>
              <w:jc w:val="center"/>
              <w:rPr>
                <w:b/>
              </w:rPr>
            </w:pPr>
            <w:r w:rsidRPr="00A907AB">
              <w:rPr>
                <w:b/>
              </w:rPr>
              <w:t>Suspend</w:t>
            </w:r>
          </w:p>
        </w:tc>
        <w:tc>
          <w:tcPr>
            <w:tcW w:w="1503" w:type="pct"/>
            <w:shd w:val="clear" w:color="auto" w:fill="8DB3E2" w:themeFill="text2" w:themeFillTint="66"/>
            <w:vAlign w:val="center"/>
          </w:tcPr>
          <w:p w:rsidR="00202244" w:rsidRPr="00A907AB" w:rsidRDefault="00202244" w:rsidP="0058633C">
            <w:pPr>
              <w:jc w:val="center"/>
              <w:rPr>
                <w:b/>
              </w:rPr>
            </w:pPr>
            <w:r>
              <w:rPr>
                <w:b/>
              </w:rPr>
              <w:t>Reminder</w:t>
            </w:r>
          </w:p>
        </w:tc>
      </w:tr>
      <w:tr w:rsidR="00202244" w:rsidRPr="00075F7B" w:rsidTr="004C2A5A">
        <w:trPr>
          <w:trHeight w:val="361"/>
        </w:trPr>
        <w:tc>
          <w:tcPr>
            <w:tcW w:w="597" w:type="pct"/>
            <w:vMerge/>
            <w:shd w:val="clear" w:color="auto" w:fill="8DB3E2" w:themeFill="text2" w:themeFillTint="66"/>
            <w:vAlign w:val="center"/>
          </w:tcPr>
          <w:p w:rsidR="00202244" w:rsidRPr="00075F7B" w:rsidRDefault="00202244" w:rsidP="0058633C">
            <w:pPr>
              <w:jc w:val="center"/>
              <w:rPr>
                <w:b/>
              </w:rPr>
            </w:pPr>
          </w:p>
        </w:tc>
        <w:tc>
          <w:tcPr>
            <w:tcW w:w="1408" w:type="pct"/>
            <w:vAlign w:val="center"/>
          </w:tcPr>
          <w:p w:rsidR="00202244" w:rsidRPr="00103BDC" w:rsidRDefault="00202244" w:rsidP="0058633C">
            <w:pPr>
              <w:jc w:val="center"/>
            </w:pPr>
            <w:r>
              <w:t>X</w:t>
            </w:r>
          </w:p>
        </w:tc>
        <w:tc>
          <w:tcPr>
            <w:tcW w:w="1492" w:type="pct"/>
            <w:vAlign w:val="center"/>
          </w:tcPr>
          <w:p w:rsidR="00202244" w:rsidRPr="00103BDC" w:rsidRDefault="00202244" w:rsidP="0058633C">
            <w:pPr>
              <w:jc w:val="center"/>
            </w:pPr>
            <w:r>
              <w:t>X</w:t>
            </w:r>
          </w:p>
        </w:tc>
        <w:tc>
          <w:tcPr>
            <w:tcW w:w="1503" w:type="pct"/>
            <w:vAlign w:val="center"/>
          </w:tcPr>
          <w:p w:rsidR="00202244" w:rsidRPr="00103BDC" w:rsidRDefault="00202244" w:rsidP="0058633C">
            <w:pPr>
              <w:jc w:val="center"/>
            </w:pPr>
            <w:r>
              <w:t>X</w:t>
            </w:r>
          </w:p>
        </w:tc>
      </w:tr>
    </w:tbl>
    <w:p w:rsidR="00202244" w:rsidRPr="001D2C1C" w:rsidRDefault="00202244" w:rsidP="00202244">
      <w:pPr>
        <w:tabs>
          <w:tab w:val="left" w:pos="993"/>
        </w:tabs>
        <w:spacing w:after="0" w:line="240" w:lineRule="auto"/>
        <w:rPr>
          <w:sz w:val="18"/>
          <w:szCs w:val="18"/>
        </w:rPr>
      </w:pPr>
      <w:r w:rsidRPr="001D2C1C">
        <w:rPr>
          <w:sz w:val="18"/>
          <w:szCs w:val="18"/>
        </w:rPr>
        <w:t>Note</w:t>
      </w:r>
      <w:r>
        <w:rPr>
          <w:sz w:val="18"/>
          <w:szCs w:val="18"/>
        </w:rPr>
        <w:t xml:space="preserve">: </w:t>
      </w:r>
      <w:r w:rsidRPr="00C6265B">
        <w:rPr>
          <w:color w:val="FF0000"/>
          <w:sz w:val="24"/>
        </w:rPr>
        <w:t>*</w:t>
      </w:r>
      <w:r>
        <w:rPr>
          <w:sz w:val="18"/>
          <w:szCs w:val="18"/>
        </w:rPr>
        <w:t>Coret yang tidak perlu</w:t>
      </w:r>
    </w:p>
    <w:p w:rsidR="00202244" w:rsidRDefault="00202244" w:rsidP="00202244">
      <w:pPr>
        <w:spacing w:after="0" w:line="240" w:lineRule="auto"/>
        <w:rPr>
          <w:sz w:val="18"/>
          <w:szCs w:val="18"/>
        </w:rPr>
      </w:pPr>
      <w:r w:rsidRPr="00795CBA">
        <w:rPr>
          <w:sz w:val="18"/>
          <w:szCs w:val="18"/>
          <w:highlight w:val="yellow"/>
        </w:rPr>
        <w:t xml:space="preserve">Berikan Tanda </w:t>
      </w:r>
      <w:r w:rsidRPr="00795CBA">
        <w:rPr>
          <w:b/>
          <w:color w:val="365F91" w:themeColor="accent1" w:themeShade="BF"/>
          <w:highlight w:val="yellow"/>
        </w:rPr>
        <w:t>√</w:t>
      </w:r>
      <w:r w:rsidRPr="00795CBA">
        <w:rPr>
          <w:sz w:val="18"/>
          <w:szCs w:val="18"/>
          <w:highlight w:val="yellow"/>
        </w:rPr>
        <w:t xml:space="preserve"> pada kolom Suspend maka </w:t>
      </w:r>
      <w:r w:rsidRPr="00795CBA">
        <w:rPr>
          <w:b/>
          <w:color w:val="17365D" w:themeColor="text2" w:themeShade="BF"/>
          <w:sz w:val="18"/>
          <w:szCs w:val="18"/>
          <w:highlight w:val="yellow"/>
        </w:rPr>
        <w:t>pelanggan akan terblokir</w:t>
      </w:r>
      <w:r w:rsidRPr="00795CBA">
        <w:rPr>
          <w:color w:val="17365D" w:themeColor="text2" w:themeShade="BF"/>
          <w:sz w:val="18"/>
          <w:szCs w:val="18"/>
          <w:highlight w:val="yellow"/>
        </w:rPr>
        <w:t xml:space="preserve"> </w:t>
      </w:r>
      <w:r w:rsidRPr="00795CBA">
        <w:rPr>
          <w:sz w:val="18"/>
          <w:szCs w:val="18"/>
          <w:highlight w:val="yellow"/>
        </w:rPr>
        <w:t>jika tidak melakukan pembayaran setelah jatuh tempo.</w:t>
      </w:r>
    </w:p>
    <w:p w:rsidR="00202244" w:rsidRDefault="00202244" w:rsidP="00202244">
      <w:pPr>
        <w:spacing w:after="0" w:line="240" w:lineRule="auto"/>
        <w:rPr>
          <w:color w:val="FF0000"/>
          <w:sz w:val="18"/>
          <w:szCs w:val="18"/>
        </w:rPr>
      </w:pPr>
      <w:r w:rsidRPr="00795CBA">
        <w:rPr>
          <w:sz w:val="18"/>
          <w:szCs w:val="18"/>
          <w:highlight w:val="yellow"/>
        </w:rPr>
        <w:t>Berikan T</w:t>
      </w:r>
      <w:r w:rsidRPr="00956926">
        <w:rPr>
          <w:sz w:val="18"/>
          <w:szCs w:val="18"/>
          <w:highlight w:val="yellow"/>
        </w:rPr>
        <w:t xml:space="preserve">anda </w:t>
      </w:r>
      <w:r w:rsidRPr="00956926">
        <w:rPr>
          <w:b/>
          <w:color w:val="FF0000"/>
          <w:highlight w:val="yellow"/>
        </w:rPr>
        <w:t>X</w:t>
      </w:r>
      <w:r w:rsidRPr="00956926">
        <w:rPr>
          <w:sz w:val="18"/>
          <w:szCs w:val="18"/>
          <w:highlight w:val="yellow"/>
        </w:rPr>
        <w:t xml:space="preserve"> pada kolom Suspend maka </w:t>
      </w:r>
      <w:r w:rsidRPr="00956926">
        <w:rPr>
          <w:b/>
          <w:color w:val="FF0000"/>
          <w:sz w:val="18"/>
          <w:szCs w:val="18"/>
          <w:highlight w:val="yellow"/>
        </w:rPr>
        <w:t>pelanggan</w:t>
      </w:r>
      <w:r w:rsidRPr="00956926">
        <w:rPr>
          <w:b/>
          <w:sz w:val="18"/>
          <w:szCs w:val="18"/>
          <w:highlight w:val="yellow"/>
        </w:rPr>
        <w:t xml:space="preserve"> </w:t>
      </w:r>
      <w:r w:rsidRPr="00956926">
        <w:rPr>
          <w:b/>
          <w:color w:val="FF0000"/>
          <w:sz w:val="18"/>
          <w:szCs w:val="18"/>
          <w:highlight w:val="yellow"/>
        </w:rPr>
        <w:t>tidak akan terblokir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   </w:t>
      </w:r>
    </w:p>
    <w:p w:rsidR="00202244" w:rsidRPr="001D2C1C" w:rsidRDefault="00202244" w:rsidP="00202244">
      <w:pPr>
        <w:spacing w:after="0" w:line="240" w:lineRule="auto"/>
        <w:rPr>
          <w:sz w:val="18"/>
          <w:szCs w:val="18"/>
        </w:rPr>
      </w:pPr>
    </w:p>
    <w:p w:rsidR="00202244" w:rsidRPr="00795CBA" w:rsidRDefault="00202244" w:rsidP="00202244">
      <w:pPr>
        <w:spacing w:after="0" w:line="240" w:lineRule="auto"/>
        <w:rPr>
          <w:b/>
          <w:sz w:val="24"/>
          <w:szCs w:val="24"/>
        </w:rPr>
      </w:pPr>
      <w:r w:rsidRPr="00795CBA">
        <w:rPr>
          <w:b/>
          <w:sz w:val="24"/>
          <w:szCs w:val="24"/>
        </w:rPr>
        <w:t>Yang mengusulkan</w:t>
      </w:r>
    </w:p>
    <w:p w:rsidR="00202244" w:rsidRPr="0044667E" w:rsidRDefault="00202244" w:rsidP="00202244">
      <w:pPr>
        <w:spacing w:after="0" w:line="360" w:lineRule="auto"/>
      </w:pPr>
      <w:r w:rsidRPr="0044667E">
        <w:t>Nama</w:t>
      </w:r>
      <w:r w:rsidRPr="0044667E">
        <w:tab/>
      </w:r>
      <w:r w:rsidRPr="0044667E">
        <w:tab/>
      </w:r>
      <w:r w:rsidRPr="0044667E">
        <w:tab/>
        <w:t xml:space="preserve">: </w:t>
      </w:r>
      <w:r w:rsidR="0002135F">
        <w:t>Wasitya Dwi Anggoro</w:t>
      </w:r>
    </w:p>
    <w:p w:rsidR="00202244" w:rsidRPr="0044667E" w:rsidRDefault="00202244" w:rsidP="00202244">
      <w:pPr>
        <w:spacing w:after="0" w:line="360" w:lineRule="auto"/>
      </w:pPr>
      <w:r w:rsidRPr="0044667E">
        <w:t>Jabatan</w:t>
      </w:r>
      <w:r w:rsidRPr="0044667E">
        <w:tab/>
      </w:r>
      <w:r w:rsidRPr="0044667E">
        <w:tab/>
      </w:r>
      <w:r>
        <w:tab/>
      </w:r>
      <w:r w:rsidRPr="0044667E">
        <w:t>:</w:t>
      </w:r>
      <w:r w:rsidRPr="0044667E">
        <w:rPr>
          <w:color w:val="1F497D"/>
          <w:lang w:eastAsia="id-ID"/>
        </w:rPr>
        <w:t xml:space="preserve"> </w:t>
      </w:r>
      <w:r w:rsidR="00CB62AA">
        <w:rPr>
          <w:color w:val="000000" w:themeColor="text1"/>
          <w:lang w:eastAsia="id-ID"/>
        </w:rPr>
        <w:t>Business Development Sec. Head</w:t>
      </w:r>
    </w:p>
    <w:p w:rsidR="00FD1D11" w:rsidRPr="0044667E" w:rsidRDefault="00202244" w:rsidP="00FD1D11">
      <w:pPr>
        <w:tabs>
          <w:tab w:val="left" w:pos="2170"/>
        </w:tabs>
        <w:spacing w:after="0" w:line="360" w:lineRule="auto"/>
        <w:ind w:left="2268" w:hanging="2268"/>
      </w:pPr>
      <w:r w:rsidRPr="0044667E">
        <w:t>Reason</w:t>
      </w:r>
      <w:r>
        <w:tab/>
      </w:r>
      <w:r w:rsidRPr="0044667E">
        <w:t xml:space="preserve">: </w:t>
      </w:r>
      <w:r w:rsidRPr="004C2A5A">
        <w:t xml:space="preserve">Compliment kerjasama pemasaran dan pemanfaatan lahan di </w:t>
      </w:r>
      <w:r w:rsidR="00A25A3D">
        <w:t>Ruko Kindo Square</w:t>
      </w:r>
      <w:r w:rsidR="00BA15C3">
        <w:t xml:space="preserve"> dengan</w:t>
      </w:r>
      <w:r w:rsidR="00A25A3D">
        <w:t xml:space="preserve"> PKS No. 1195/MKM-US/LGL/XI</w:t>
      </w:r>
      <w:r w:rsidR="00BA15C3">
        <w:t>/18)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0"/>
        <w:gridCol w:w="1801"/>
        <w:gridCol w:w="1807"/>
        <w:gridCol w:w="1777"/>
        <w:gridCol w:w="1780"/>
        <w:gridCol w:w="1707"/>
      </w:tblGrid>
      <w:tr w:rsidR="00E64948" w:rsidTr="00E64948">
        <w:trPr>
          <w:trHeight w:val="228"/>
        </w:trPr>
        <w:tc>
          <w:tcPr>
            <w:tcW w:w="847" w:type="pct"/>
            <w:shd w:val="clear" w:color="auto" w:fill="8DB3E2" w:themeFill="text2" w:themeFillTint="66"/>
          </w:tcPr>
          <w:p w:rsidR="00E64948" w:rsidRPr="00162B1C" w:rsidRDefault="00E64948" w:rsidP="0058633C">
            <w:pPr>
              <w:jc w:val="center"/>
              <w:rPr>
                <w:b/>
              </w:rPr>
            </w:pPr>
            <w:r w:rsidRPr="00162B1C">
              <w:rPr>
                <w:b/>
              </w:rPr>
              <w:t>Mengusulkan</w:t>
            </w:r>
          </w:p>
        </w:tc>
        <w:tc>
          <w:tcPr>
            <w:tcW w:w="843" w:type="pct"/>
            <w:shd w:val="clear" w:color="auto" w:fill="8DB3E2" w:themeFill="text2" w:themeFillTint="66"/>
          </w:tcPr>
          <w:p w:rsidR="00E64948" w:rsidRPr="00162B1C" w:rsidRDefault="00E64948" w:rsidP="0058633C">
            <w:pPr>
              <w:jc w:val="center"/>
              <w:rPr>
                <w:b/>
              </w:rPr>
            </w:pPr>
          </w:p>
        </w:tc>
        <w:tc>
          <w:tcPr>
            <w:tcW w:w="846" w:type="pct"/>
            <w:shd w:val="clear" w:color="auto" w:fill="8DB3E2" w:themeFill="text2" w:themeFillTint="66"/>
          </w:tcPr>
          <w:p w:rsidR="00E64948" w:rsidRPr="00162B1C" w:rsidRDefault="00E64948" w:rsidP="0058633C">
            <w:pPr>
              <w:jc w:val="center"/>
              <w:rPr>
                <w:b/>
              </w:rPr>
            </w:pPr>
            <w:r w:rsidRPr="00162B1C">
              <w:rPr>
                <w:b/>
              </w:rPr>
              <w:t>Mengetahui</w:t>
            </w:r>
          </w:p>
        </w:tc>
        <w:tc>
          <w:tcPr>
            <w:tcW w:w="2464" w:type="pct"/>
            <w:gridSpan w:val="3"/>
            <w:shd w:val="clear" w:color="auto" w:fill="8DB3E2" w:themeFill="text2" w:themeFillTint="66"/>
          </w:tcPr>
          <w:p w:rsidR="00E64948" w:rsidRPr="00162B1C" w:rsidRDefault="00E64948" w:rsidP="0058633C">
            <w:pPr>
              <w:jc w:val="center"/>
              <w:rPr>
                <w:b/>
              </w:rPr>
            </w:pPr>
            <w:r w:rsidRPr="00162B1C">
              <w:rPr>
                <w:b/>
              </w:rPr>
              <w:t>Menyetujui</w:t>
            </w:r>
          </w:p>
        </w:tc>
      </w:tr>
      <w:tr w:rsidR="00E64948" w:rsidTr="00E64948">
        <w:trPr>
          <w:trHeight w:val="1453"/>
        </w:trPr>
        <w:tc>
          <w:tcPr>
            <w:tcW w:w="847" w:type="pct"/>
          </w:tcPr>
          <w:p w:rsidR="00E64948" w:rsidRDefault="00E64948" w:rsidP="0058633C"/>
        </w:tc>
        <w:tc>
          <w:tcPr>
            <w:tcW w:w="843" w:type="pct"/>
          </w:tcPr>
          <w:p w:rsidR="00E64948" w:rsidRDefault="00E64948" w:rsidP="0058633C"/>
        </w:tc>
        <w:tc>
          <w:tcPr>
            <w:tcW w:w="846" w:type="pct"/>
          </w:tcPr>
          <w:p w:rsidR="00E64948" w:rsidRDefault="00E64948" w:rsidP="0058633C"/>
        </w:tc>
        <w:tc>
          <w:tcPr>
            <w:tcW w:w="832" w:type="pct"/>
          </w:tcPr>
          <w:p w:rsidR="00E64948" w:rsidRDefault="00E64948" w:rsidP="0058633C"/>
        </w:tc>
        <w:tc>
          <w:tcPr>
            <w:tcW w:w="833" w:type="pct"/>
          </w:tcPr>
          <w:p w:rsidR="00E64948" w:rsidRDefault="00E64948" w:rsidP="0058633C"/>
        </w:tc>
        <w:tc>
          <w:tcPr>
            <w:tcW w:w="799" w:type="pct"/>
          </w:tcPr>
          <w:p w:rsidR="00E64948" w:rsidRDefault="00E64948" w:rsidP="0058633C"/>
        </w:tc>
      </w:tr>
      <w:tr w:rsidR="00E64948" w:rsidTr="00E64948">
        <w:trPr>
          <w:trHeight w:val="240"/>
        </w:trPr>
        <w:tc>
          <w:tcPr>
            <w:tcW w:w="847" w:type="pct"/>
          </w:tcPr>
          <w:p w:rsidR="00E64948" w:rsidRDefault="00E64948" w:rsidP="0058633C">
            <w:r>
              <w:t>Tgl :</w:t>
            </w:r>
          </w:p>
        </w:tc>
        <w:tc>
          <w:tcPr>
            <w:tcW w:w="843" w:type="pct"/>
          </w:tcPr>
          <w:p w:rsidR="00E64948" w:rsidRDefault="00E64948" w:rsidP="0058633C">
            <w:r>
              <w:t xml:space="preserve">Tgl: </w:t>
            </w:r>
          </w:p>
        </w:tc>
        <w:tc>
          <w:tcPr>
            <w:tcW w:w="846" w:type="pct"/>
          </w:tcPr>
          <w:p w:rsidR="00E64948" w:rsidRDefault="00E64948" w:rsidP="0058633C">
            <w:r>
              <w:t>Tgl :</w:t>
            </w:r>
          </w:p>
        </w:tc>
        <w:tc>
          <w:tcPr>
            <w:tcW w:w="832" w:type="pct"/>
          </w:tcPr>
          <w:p w:rsidR="00E64948" w:rsidRDefault="00E64948" w:rsidP="0058633C">
            <w:r>
              <w:t>Tgl :</w:t>
            </w:r>
          </w:p>
        </w:tc>
        <w:tc>
          <w:tcPr>
            <w:tcW w:w="833" w:type="pct"/>
          </w:tcPr>
          <w:p w:rsidR="00E64948" w:rsidRDefault="00E64948" w:rsidP="0058633C">
            <w:r>
              <w:t>Tgl :</w:t>
            </w:r>
          </w:p>
        </w:tc>
        <w:tc>
          <w:tcPr>
            <w:tcW w:w="799" w:type="pct"/>
          </w:tcPr>
          <w:p w:rsidR="00E64948" w:rsidRDefault="00E64948" w:rsidP="0058633C">
            <w:r>
              <w:t>Tgl :</w:t>
            </w:r>
          </w:p>
        </w:tc>
      </w:tr>
      <w:tr w:rsidR="00E64948" w:rsidTr="00E64948">
        <w:trPr>
          <w:trHeight w:val="276"/>
        </w:trPr>
        <w:tc>
          <w:tcPr>
            <w:tcW w:w="847" w:type="pct"/>
            <w:vAlign w:val="center"/>
          </w:tcPr>
          <w:p w:rsidR="00E64948" w:rsidRDefault="00E64948" w:rsidP="0058633C">
            <w:r>
              <w:t xml:space="preserve">Wasitya Dwi A. </w:t>
            </w:r>
          </w:p>
        </w:tc>
        <w:tc>
          <w:tcPr>
            <w:tcW w:w="843" w:type="pct"/>
            <w:vAlign w:val="center"/>
          </w:tcPr>
          <w:p w:rsidR="00E64948" w:rsidRDefault="00E64948" w:rsidP="00E64948">
            <w:r>
              <w:t>Agus Widodo S.</w:t>
            </w:r>
          </w:p>
        </w:tc>
        <w:tc>
          <w:tcPr>
            <w:tcW w:w="846" w:type="pct"/>
            <w:vAlign w:val="center"/>
          </w:tcPr>
          <w:p w:rsidR="00E64948" w:rsidRDefault="00E64948" w:rsidP="0058633C">
            <w:r>
              <w:t>Ami Amrullah</w:t>
            </w:r>
          </w:p>
        </w:tc>
        <w:tc>
          <w:tcPr>
            <w:tcW w:w="832" w:type="pct"/>
            <w:vAlign w:val="center"/>
          </w:tcPr>
          <w:p w:rsidR="00E64948" w:rsidRDefault="00E64948" w:rsidP="0058633C">
            <w:r>
              <w:t>Agus Sugiharto</w:t>
            </w:r>
          </w:p>
        </w:tc>
        <w:tc>
          <w:tcPr>
            <w:tcW w:w="833" w:type="pct"/>
            <w:vAlign w:val="center"/>
          </w:tcPr>
          <w:p w:rsidR="00E64948" w:rsidRDefault="00E64948" w:rsidP="00900A9D">
            <w:r>
              <w:t>Vera Tanamihardja</w:t>
            </w:r>
          </w:p>
        </w:tc>
        <w:tc>
          <w:tcPr>
            <w:tcW w:w="799" w:type="pct"/>
            <w:vAlign w:val="center"/>
          </w:tcPr>
          <w:p w:rsidR="00E64948" w:rsidRDefault="00E64948" w:rsidP="00900A9D">
            <w:r>
              <w:t>Herman Kusno</w:t>
            </w:r>
          </w:p>
        </w:tc>
      </w:tr>
      <w:tr w:rsidR="00E64948" w:rsidTr="00E64948">
        <w:trPr>
          <w:trHeight w:val="481"/>
        </w:trPr>
        <w:tc>
          <w:tcPr>
            <w:tcW w:w="847" w:type="pct"/>
            <w:vAlign w:val="center"/>
          </w:tcPr>
          <w:p w:rsidR="00E64948" w:rsidRDefault="00E64948" w:rsidP="0058633C">
            <w:r>
              <w:rPr>
                <w:color w:val="000000" w:themeColor="text1"/>
                <w:lang w:eastAsia="id-ID"/>
              </w:rPr>
              <w:t>Business Development Sec. Head</w:t>
            </w:r>
          </w:p>
        </w:tc>
        <w:tc>
          <w:tcPr>
            <w:tcW w:w="843" w:type="pct"/>
            <w:vAlign w:val="center"/>
          </w:tcPr>
          <w:p w:rsidR="00E64948" w:rsidRDefault="00E64948" w:rsidP="00E64948">
            <w:r>
              <w:t>Business Development Dept. Head</w:t>
            </w:r>
          </w:p>
        </w:tc>
        <w:tc>
          <w:tcPr>
            <w:tcW w:w="846" w:type="pct"/>
            <w:vAlign w:val="center"/>
          </w:tcPr>
          <w:p w:rsidR="00E64948" w:rsidRDefault="00E64948" w:rsidP="0058633C">
            <w:r>
              <w:t>New Market &amp; Business Development Div. Head</w:t>
            </w:r>
          </w:p>
        </w:tc>
        <w:tc>
          <w:tcPr>
            <w:tcW w:w="832" w:type="pct"/>
            <w:vAlign w:val="center"/>
          </w:tcPr>
          <w:p w:rsidR="00E64948" w:rsidRDefault="00E64948" w:rsidP="0058633C">
            <w:r>
              <w:t>VP Sales</w:t>
            </w:r>
          </w:p>
        </w:tc>
        <w:tc>
          <w:tcPr>
            <w:tcW w:w="833" w:type="pct"/>
            <w:vAlign w:val="center"/>
          </w:tcPr>
          <w:p w:rsidR="00E64948" w:rsidRDefault="00E64948" w:rsidP="00900A9D">
            <w:r>
              <w:t>GGOD</w:t>
            </w:r>
          </w:p>
        </w:tc>
        <w:tc>
          <w:tcPr>
            <w:tcW w:w="799" w:type="pct"/>
            <w:vAlign w:val="center"/>
          </w:tcPr>
          <w:p w:rsidR="00E64948" w:rsidRDefault="00E64948" w:rsidP="00900A9D">
            <w:r>
              <w:t>CFO</w:t>
            </w:r>
          </w:p>
        </w:tc>
      </w:tr>
    </w:tbl>
    <w:p w:rsidR="00282FA2" w:rsidRDefault="004C2A5A" w:rsidP="00A25A3D">
      <w:pPr>
        <w:spacing w:after="0" w:line="240" w:lineRule="auto"/>
        <w:rPr>
          <w:noProof/>
          <w:lang w:eastAsia="id-ID"/>
        </w:rPr>
      </w:pPr>
      <w:r w:rsidRPr="005D191B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06E4B59A" wp14:editId="0F178414">
            <wp:simplePos x="0" y="0"/>
            <wp:positionH relativeFrom="column">
              <wp:posOffset>-55880</wp:posOffset>
            </wp:positionH>
            <wp:positionV relativeFrom="paragraph">
              <wp:posOffset>157480</wp:posOffset>
            </wp:positionV>
            <wp:extent cx="6720840" cy="3035935"/>
            <wp:effectExtent l="0" t="0" r="3810" b="0"/>
            <wp:wrapTight wrapText="bothSides">
              <wp:wrapPolygon edited="0">
                <wp:start x="0" y="0"/>
                <wp:lineTo x="0" y="3388"/>
                <wp:lineTo x="1959" y="4337"/>
                <wp:lineTo x="673" y="5557"/>
                <wp:lineTo x="673" y="5964"/>
                <wp:lineTo x="1959" y="6506"/>
                <wp:lineTo x="0" y="7997"/>
                <wp:lineTo x="0" y="8268"/>
                <wp:lineTo x="1959" y="8674"/>
                <wp:lineTo x="796" y="10030"/>
                <wp:lineTo x="490" y="10572"/>
                <wp:lineTo x="0" y="12876"/>
                <wp:lineTo x="0" y="15045"/>
                <wp:lineTo x="1959" y="15180"/>
                <wp:lineTo x="0" y="16400"/>
                <wp:lineTo x="0" y="16671"/>
                <wp:lineTo x="1959" y="17349"/>
                <wp:lineTo x="61" y="18026"/>
                <wp:lineTo x="61" y="18704"/>
                <wp:lineTo x="1959" y="19517"/>
                <wp:lineTo x="0" y="19924"/>
                <wp:lineTo x="0" y="21415"/>
                <wp:lineTo x="21551" y="21415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2FA2" w:rsidSect="00C357CD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44"/>
    <w:rsid w:val="0002135F"/>
    <w:rsid w:val="001A02AB"/>
    <w:rsid w:val="001B2A46"/>
    <w:rsid w:val="00202244"/>
    <w:rsid w:val="00282FA2"/>
    <w:rsid w:val="003078F9"/>
    <w:rsid w:val="004C2A5A"/>
    <w:rsid w:val="004C622C"/>
    <w:rsid w:val="006335E0"/>
    <w:rsid w:val="008336F0"/>
    <w:rsid w:val="008356AA"/>
    <w:rsid w:val="00893217"/>
    <w:rsid w:val="00A25A3D"/>
    <w:rsid w:val="00A77AC2"/>
    <w:rsid w:val="00BA15C3"/>
    <w:rsid w:val="00BC312C"/>
    <w:rsid w:val="00BF1873"/>
    <w:rsid w:val="00C357CD"/>
    <w:rsid w:val="00C46DDA"/>
    <w:rsid w:val="00C968F1"/>
    <w:rsid w:val="00CB62AA"/>
    <w:rsid w:val="00E542FE"/>
    <w:rsid w:val="00E64948"/>
    <w:rsid w:val="00F13E1F"/>
    <w:rsid w:val="00FD1D11"/>
    <w:rsid w:val="00F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CF59A2.355301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Saiful Effendi</dc:creator>
  <cp:lastModifiedBy>Noer Inayah Siroh</cp:lastModifiedBy>
  <cp:revision>2</cp:revision>
  <cp:lastPrinted>2019-01-18T03:21:00Z</cp:lastPrinted>
  <dcterms:created xsi:type="dcterms:W3CDTF">2019-01-25T10:01:00Z</dcterms:created>
  <dcterms:modified xsi:type="dcterms:W3CDTF">2019-01-25T10:01:00Z</dcterms:modified>
</cp:coreProperties>
</file>