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Travel for Tahmina Begum and Tajul Islam Sarkar </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of Tarana Tajnin Islam, In-laws of Mallik Imtiaz Hassan)</w:t>
      </w:r>
    </w:p>
    <w:p w:rsidR="00000000" w:rsidDel="00000000" w:rsidP="00000000" w:rsidRDefault="00000000" w:rsidRPr="00000000" w14:paraId="00000003">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Canadian High Commission</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 and Immigration Section</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George St# 11-01</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049145</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Purpose of Travel with Parents Super Visa of Mrs Tahmina Begum and Tazul Islam Sarkar Passport # XXXX and YYYY</w:t>
      </w:r>
    </w:p>
    <w:p w:rsidR="00000000" w:rsidDel="00000000" w:rsidP="00000000" w:rsidRDefault="00000000" w:rsidRPr="00000000" w14:paraId="0000000A">
      <w:pPr>
        <w:spacing w:after="0" w:lineRule="auto"/>
        <w:jc w:val="both"/>
        <w:rPr/>
      </w:pPr>
      <w:r w:rsidDel="00000000" w:rsidR="00000000" w:rsidRPr="00000000">
        <w:rPr>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Sir/Madam,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Tahmina Begum and Tazul Islam Sarkar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parents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sz w:val="24"/>
          <w:szCs w:val="24"/>
          <w:rtl w:val="0"/>
        </w:rPr>
        <w:t xml:space="preserve">Tarana Tajnin Islam and Parents-in-laws of Mallik Imtiaz Hassan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this letter to explain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of travel to Canada to visit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lovely </w:t>
      </w:r>
      <w:r w:rsidDel="00000000" w:rsidR="00000000" w:rsidRPr="00000000">
        <w:rPr>
          <w:rFonts w:ascii="Times New Roman" w:cs="Times New Roman" w:eastAsia="Times New Roman" w:hAnsi="Times New Roman"/>
          <w:sz w:val="24"/>
          <w:szCs w:val="24"/>
          <w:rtl w:val="0"/>
        </w:rPr>
        <w:t xml:space="preserve">daughter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-in-law (proposed time: </w:t>
      </w:r>
      <w:r w:rsidDel="00000000" w:rsidR="00000000" w:rsidRPr="00000000">
        <w:rPr>
          <w:rFonts w:ascii="Times New Roman" w:cs="Times New Roman" w:eastAsia="Times New Roman" w:hAnsi="Times New Roman"/>
          <w:sz w:val="24"/>
          <w:szCs w:val="24"/>
          <w:rtl w:val="0"/>
        </w:rPr>
        <w:t xml:space="preserve">April 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2020).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introduce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Tahmina Begum, </w:t>
      </w:r>
      <w:r w:rsidDel="00000000" w:rsidR="00000000" w:rsidRPr="00000000">
        <w:rPr>
          <w:rFonts w:ascii="Times New Roman" w:cs="Times New Roman" w:eastAsia="Times New Roman" w:hAnsi="Times New Roman"/>
          <w:sz w:val="24"/>
          <w:szCs w:val="24"/>
          <w:rtl w:val="0"/>
        </w:rPr>
        <w:t xml:space="preserve">a Masters degree holder in Political Science from the University of Dhaka, Bangladesh. I am working as a Teacher in Kamalpur Hazi Jahiruddin High School, Bhairab for around 18 years till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My husband, Tazul Islam Sarkar is also a Masters degree holder in Islamic History from University of Dhaka, Bangladesh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worked as a </w:t>
      </w:r>
      <w:r w:rsidDel="00000000" w:rsidR="00000000" w:rsidRPr="00000000">
        <w:rPr>
          <w:rFonts w:ascii="Times New Roman" w:cs="Times New Roman" w:eastAsia="Times New Roman" w:hAnsi="Times New Roman"/>
          <w:sz w:val="24"/>
          <w:szCs w:val="24"/>
          <w:rtl w:val="0"/>
        </w:rPr>
        <w:t xml:space="preserve">Principal in Narayanpur Rabeya College, Narsingdi, Bangladesh. Our daughter Tarana Tajnin Islam and son-in-law Mallik Imtiaz Hassan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both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permanent resident of Canada.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daughter moved to Canada in Summer 2018. Before that, our son-in-law went there as a student in the Masters Program in Computer Science at the University of New Brunswick, Fredericton, NB. He then gradually got work permit and started working in software companies. After our daughter joined him in Canada, they both applied for Permanent Residency and received that effective from DATE. Now they both are living the busy life in Canada and inviting us to spend some quality time with them in Canada.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daughter and son-in-law want us to visit them to show us how they are living, how beautiful is the atmosphere around and how polite and gentle the Canadians are! We talk over the phone every week-end and listen to about their life, specially they tell us about the weather and the gentleness of people around.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son-in-law kivabe kokhon ashlo, pore daughter ashlo, PR hoilo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ora chay je amra jai, kano?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meye miss kortese, meye matro galo, o career build up korbe tai akhoni deshe jabena, tai amra jaite chaitesi</w:t>
      </w:r>
    </w:p>
    <w:p w:rsidR="00000000" w:rsidDel="00000000" w:rsidP="00000000" w:rsidRDefault="00000000" w:rsidRPr="00000000" w14:paraId="00000018">
      <w:pPr>
        <w:numPr>
          <w:ilvl w:val="0"/>
          <w:numId w:val="1"/>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oder shongshar ta dekhlam, </w:t>
      </w:r>
    </w:p>
    <w:p w:rsidR="00000000" w:rsidDel="00000000" w:rsidP="00000000" w:rsidRDefault="00000000" w:rsidRPr="00000000" w14:paraId="00000019">
      <w:pPr>
        <w:numPr>
          <w:ilvl w:val="0"/>
          <w:numId w:val="1"/>
        </w:numPr>
        <w:shd w:fill="ffffff" w:val="clea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Atlantic Canada te ghurlam (Details Itinerary banaya dite hobe)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 canada te kothay thakbo? plus ora amader jonno insurance kinse (insurance policy number)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 akhon koi thaki, kivabe choli -- nijeder bari ase, husband er pension er taka, freedom fighter, amader kase XXX amount er taka ase, plus son-in-law shob dayitto nise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family tie: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 chhele government e job kore (tulan er position, name), bou ma valo job kore, liyana k niye khela, oishee doctor plus government job (position), oishee r biye dite hobe jeta amader desher social custom plus parents responsibility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 job tie</w:t>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 school er shathe jorito, amak chole jete hobe, ami jodi chakri chhere dei tahole PF theke bonchito hobo </w:t>
      </w:r>
    </w:p>
    <w:p w:rsidR="00000000" w:rsidDel="00000000" w:rsidP="00000000" w:rsidRDefault="00000000" w:rsidRPr="00000000" w14:paraId="0000002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social tie: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 husband mosjid comitir chairman, elakar murubbi, bivinno social organization er shathe jorito…. ami school er sports and cultural organization er shathe jorito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Amader travel history: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 Saudi Arab er jaoar kotha bolte hobe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tell a bit about our family, it was a tough decision for us to let our son, ABM Saadmaan Rahman, to leave Bangladesh in 2014 to go to Canada for higher study purpose. Since, he has a stable provincial government job now, and both his wife and he love the diversity and respectful Canadian culture, they decided to live the rest of our lives in Canada. However, deep in my heart, I know how tough it is for me to live without my only son. Although, my son has visited me in Bangladesh, he could never stay more than two or three weeks because of the nature of his job. He has left me with a big sigh every time he visited. Moreover, </w:t>
      </w:r>
      <w:r w:rsidDel="00000000" w:rsidR="00000000" w:rsidRPr="00000000">
        <w:rPr>
          <w:rFonts w:ascii="Times New Roman" w:cs="Times New Roman" w:eastAsia="Times New Roman" w:hAnsi="Times New Roman"/>
          <w:sz w:val="24"/>
          <w:szCs w:val="24"/>
          <w:rtl w:val="0"/>
        </w:rPr>
        <w:t xml:space="preserve">he invited me to join his graduation ceremony and I applied for a transient resident visa (App# V310898929) in August 2016, which was refused due to a lack of funding in September, 2016. Since I have been able to gather a handsome amount of money from my retirement pension and am on a regular pension plan, I have now decided to apply for this parent super visa application. I want to enjoy a sensible amount of family time with my son and daughter-in-law. I have been counting my days and waiting for that moment when I will join them for a longer period of time (about a year), so that we could enjoy a family reunion for a sensible period of time. Being apart from my son, the mental agony we go through every day, could be lessened by this stay with them. </w:t>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live with my husband in an apartment (owned by my son, ABM Saadmaan Rahman) in Dhaka, Bangladesh and I am the power of attorney of this property as my son lives outside of Bangladesh. As I plan to visit my son and daughter-in-law in Canada, my husband is going to take care of the property. Saadmaan is our only son and he misses me deeply which I can translate from our conversation over phone every day. During my stay with them, my son has planned for multiple trips to nearby natural and recreational places in New Brunswick, Nova Scotia and Prince Edward Island to celebrate our family reunion. They are looking forward to this visit of mine in order to refresh our mental health by this long awaited family reunion. </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son and his wife live in a spacious two (2)-bedroom apartment where I will be living with them upon successful completion of this visa application. My son has already purchased an emergency medical health insurance for me from a Canadian health insurance provider named Travel Shield Insurance, Canada (policy number: TSS7412206, coverage of CAD 100,000) which will be valid from February 1, 2019 to February 1, 2020. The insurance purchase confirmation letter is attached in this letter. My son has promised to pay for all my necessities during my stay with them. This includes food and grocery supplies, health and drug supplies, recreational activities payments and all other possible expenses. However, I am a retired school-teacher with a handsome pension fund and savings in my bank account which I am ready to take along with me to Canada if approved for admission. As of August 19, 2018, I have CAD 14,123 in my bank account maintained with Agrani Bank Ltd, Bangladesh. I also maintain a fixed deposit of CAD 22,787 in the same bank given I have a monthly pension income from my last employer in Bangladesh.</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leaving my husband behind in Bangladesh which is my biggest country tie to come back to live the rest of my life with him. My husband who is a retired journalist does want to go out of his homeland. Hence, I have no intention to live in Canada outside the mentioned period. I will leave Canada after enjoying a year of family reunion and will not become a burden on the government of Canada under any circumstances. </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I believe I could clearly demonstrate my credentials to support my parent super visa application for a family reunion and how this would help us to reduce the mental agony we are going through being apart from each other. My visit will make my son and his wife mentally strong as a family and help them to contribute to the economy and cultural diversity of New Brunswick. Therefore, I would wholeheartedly seek for you to grant my parent super visa application and give us the privilege to be with each other for at least a year of period.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Dilara Begum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Address:.</w:t>
      </w:r>
    </w:p>
    <w:p w:rsidR="00000000" w:rsidDel="00000000" w:rsidP="00000000" w:rsidRDefault="00000000" w:rsidRPr="00000000" w14:paraId="0000003E">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Permanent Address: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letter:</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purchase of private Canadian medical health insurance for Dilara Begum with coverage of CAD $100,000 for one (1) year</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Proof of purchase of private Canadian medical health insurance</w:t>
      </w:r>
    </w:p>
    <w:p w:rsidR="00000000" w:rsidDel="00000000" w:rsidP="00000000" w:rsidRDefault="00000000" w:rsidRPr="00000000" w14:paraId="00000044">
      <w:pPr>
        <w:spacing w:after="0" w:lineRule="auto"/>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2E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7093501743251337731gmail-msonormal" w:customStyle="1">
    <w:name w:val="m_-7093501743251337731gmail-msonormal"/>
    <w:basedOn w:val="Normal"/>
    <w:rsid w:val="00122EA5"/>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7649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6497"/>
    <w:rPr>
      <w:rFonts w:ascii="Tahoma" w:cs="Tahoma" w:hAnsi="Tahoma"/>
      <w:sz w:val="16"/>
      <w:szCs w:val="16"/>
    </w:rPr>
  </w:style>
  <w:style w:type="paragraph" w:styleId="ListParagraph">
    <w:name w:val="List Paragraph"/>
    <w:basedOn w:val="Normal"/>
    <w:uiPriority w:val="34"/>
    <w:qFormat w:val="1"/>
    <w:rsid w:val="00CE0B5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w7NtaR024hr42BgluGlgTsXfBw==">AMUW2mWsYJJcj00FdQ/oT3ukMOjHNQG+2LPhjoDpqMRzvk3i4HdtKuMBbkAAKUzwVK4yIEUtkpqQXF0nkvGGrM5B+5pmMBtLnsJSpymnMNO8/lE1PfoO91PxBNNQAW+l0P0yxCFYUB08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2019-06-27T13:52:00Z</dcterms:created>
  <dc:creator>Rahman, Saadmaan (NBCC Saint John)</dc:creator>
</cp:coreProperties>
</file>