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DBE5D" w14:textId="77777777" w:rsidR="00250055" w:rsidRPr="00250055" w:rsidRDefault="00250055" w:rsidP="00250055">
      <w:pPr>
        <w:shd w:val="clear" w:color="auto" w:fill="FFFFFF"/>
        <w:spacing w:before="100" w:beforeAutospacing="1" w:after="100" w:afterAutospacing="1" w:line="240" w:lineRule="auto"/>
        <w:outlineLvl w:val="2"/>
        <w:rPr>
          <w:rFonts w:ascii="Helvetica" w:eastAsia="Times New Roman" w:hAnsi="Helvetica" w:cs="Helvetica"/>
          <w:b/>
          <w:bCs/>
          <w:color w:val="333333"/>
          <w:kern w:val="0"/>
          <w:sz w:val="27"/>
          <w:szCs w:val="27"/>
          <w14:ligatures w14:val="none"/>
        </w:rPr>
      </w:pPr>
      <w:r w:rsidRPr="00250055">
        <w:rPr>
          <w:rFonts w:ascii="Helvetica" w:eastAsia="Times New Roman" w:hAnsi="Helvetica" w:cs="Helvetica"/>
          <w:b/>
          <w:bCs/>
          <w:color w:val="333333"/>
          <w:kern w:val="0"/>
          <w:sz w:val="27"/>
          <w:szCs w:val="27"/>
          <w14:ligatures w14:val="none"/>
        </w:rPr>
        <w:t>Learning Objectives</w:t>
      </w:r>
    </w:p>
    <w:p w14:paraId="63BCAD3B" w14:textId="77777777" w:rsidR="00250055" w:rsidRPr="00250055" w:rsidRDefault="00250055" w:rsidP="00250055">
      <w:pPr>
        <w:shd w:val="clear" w:color="auto" w:fill="FFFFFF"/>
        <w:spacing w:before="100" w:beforeAutospacing="1" w:after="100" w:afterAutospacing="1" w:line="240" w:lineRule="auto"/>
        <w:rPr>
          <w:rFonts w:ascii="Helvetica" w:eastAsia="Times New Roman" w:hAnsi="Helvetica" w:cs="Helvetica"/>
          <w:color w:val="424242"/>
          <w:kern w:val="0"/>
          <w:sz w:val="24"/>
          <w:szCs w:val="24"/>
          <w14:ligatures w14:val="none"/>
        </w:rPr>
      </w:pPr>
      <w:r w:rsidRPr="00250055">
        <w:rPr>
          <w:rFonts w:ascii="Helvetica" w:eastAsia="Times New Roman" w:hAnsi="Helvetica" w:cs="Helvetica"/>
          <w:color w:val="424242"/>
          <w:kern w:val="0"/>
          <w:sz w:val="24"/>
          <w:szCs w:val="24"/>
          <w14:ligatures w14:val="none"/>
        </w:rPr>
        <w:t>By the end of this section, you will be able to do the following:</w:t>
      </w:r>
    </w:p>
    <w:p w14:paraId="584E9A28" w14:textId="77777777" w:rsidR="00250055" w:rsidRPr="00250055" w:rsidRDefault="00250055" w:rsidP="00250055">
      <w:pPr>
        <w:numPr>
          <w:ilvl w:val="0"/>
          <w:numId w:val="1"/>
        </w:numPr>
        <w:shd w:val="clear" w:color="auto" w:fill="FFFFFF"/>
        <w:spacing w:before="100" w:beforeAutospacing="1" w:after="100" w:afterAutospacing="1" w:line="240" w:lineRule="auto"/>
        <w:rPr>
          <w:rFonts w:ascii="Helvetica" w:eastAsia="Times New Roman" w:hAnsi="Helvetica" w:cs="Helvetica"/>
          <w:color w:val="424242"/>
          <w:kern w:val="0"/>
          <w:sz w:val="24"/>
          <w:szCs w:val="24"/>
          <w14:ligatures w14:val="none"/>
        </w:rPr>
      </w:pPr>
      <w:r w:rsidRPr="00250055">
        <w:rPr>
          <w:rFonts w:ascii="Helvetica" w:eastAsia="Times New Roman" w:hAnsi="Helvetica" w:cs="Helvetica"/>
          <w:color w:val="424242"/>
          <w:kern w:val="0"/>
          <w:sz w:val="24"/>
          <w:szCs w:val="24"/>
          <w14:ligatures w14:val="none"/>
        </w:rPr>
        <w:t xml:space="preserve">Describe the role of cells in </w:t>
      </w:r>
      <w:proofErr w:type="gramStart"/>
      <w:r w:rsidRPr="00250055">
        <w:rPr>
          <w:rFonts w:ascii="Helvetica" w:eastAsia="Times New Roman" w:hAnsi="Helvetica" w:cs="Helvetica"/>
          <w:color w:val="424242"/>
          <w:kern w:val="0"/>
          <w:sz w:val="24"/>
          <w:szCs w:val="24"/>
          <w14:ligatures w14:val="none"/>
        </w:rPr>
        <w:t>organisms</w:t>
      </w:r>
      <w:proofErr w:type="gramEnd"/>
    </w:p>
    <w:p w14:paraId="5A7CD5AF" w14:textId="77777777" w:rsidR="00250055" w:rsidRPr="00250055" w:rsidRDefault="00250055" w:rsidP="00250055">
      <w:pPr>
        <w:numPr>
          <w:ilvl w:val="0"/>
          <w:numId w:val="1"/>
        </w:numPr>
        <w:shd w:val="clear" w:color="auto" w:fill="FFFFFF"/>
        <w:spacing w:before="100" w:beforeAutospacing="1" w:after="100" w:afterAutospacing="1" w:line="240" w:lineRule="auto"/>
        <w:rPr>
          <w:rFonts w:ascii="Helvetica" w:eastAsia="Times New Roman" w:hAnsi="Helvetica" w:cs="Helvetica"/>
          <w:color w:val="424242"/>
          <w:kern w:val="0"/>
          <w:sz w:val="24"/>
          <w:szCs w:val="24"/>
          <w14:ligatures w14:val="none"/>
        </w:rPr>
      </w:pPr>
      <w:r w:rsidRPr="00250055">
        <w:rPr>
          <w:rFonts w:ascii="Helvetica" w:eastAsia="Times New Roman" w:hAnsi="Helvetica" w:cs="Helvetica"/>
          <w:color w:val="424242"/>
          <w:kern w:val="0"/>
          <w:sz w:val="24"/>
          <w:szCs w:val="24"/>
          <w14:ligatures w14:val="none"/>
        </w:rPr>
        <w:t xml:space="preserve">Compare and contrast light microscopy and electron </w:t>
      </w:r>
      <w:proofErr w:type="gramStart"/>
      <w:r w:rsidRPr="00250055">
        <w:rPr>
          <w:rFonts w:ascii="Helvetica" w:eastAsia="Times New Roman" w:hAnsi="Helvetica" w:cs="Helvetica"/>
          <w:color w:val="424242"/>
          <w:kern w:val="0"/>
          <w:sz w:val="24"/>
          <w:szCs w:val="24"/>
          <w14:ligatures w14:val="none"/>
        </w:rPr>
        <w:t>microscopy</w:t>
      </w:r>
      <w:proofErr w:type="gramEnd"/>
    </w:p>
    <w:p w14:paraId="021E7CA9" w14:textId="77777777" w:rsidR="00250055" w:rsidRPr="00250055" w:rsidRDefault="00250055" w:rsidP="00250055">
      <w:pPr>
        <w:numPr>
          <w:ilvl w:val="0"/>
          <w:numId w:val="1"/>
        </w:numPr>
        <w:shd w:val="clear" w:color="auto" w:fill="FFFFFF"/>
        <w:spacing w:before="100" w:beforeAutospacing="1" w:after="100" w:afterAutospacing="1" w:line="240" w:lineRule="auto"/>
        <w:rPr>
          <w:rFonts w:ascii="Helvetica" w:eastAsia="Times New Roman" w:hAnsi="Helvetica" w:cs="Helvetica"/>
          <w:color w:val="424242"/>
          <w:kern w:val="0"/>
          <w:sz w:val="24"/>
          <w:szCs w:val="24"/>
          <w14:ligatures w14:val="none"/>
        </w:rPr>
      </w:pPr>
      <w:r w:rsidRPr="00250055">
        <w:rPr>
          <w:rFonts w:ascii="Helvetica" w:eastAsia="Times New Roman" w:hAnsi="Helvetica" w:cs="Helvetica"/>
          <w:color w:val="424242"/>
          <w:kern w:val="0"/>
          <w:sz w:val="24"/>
          <w:szCs w:val="24"/>
          <w14:ligatures w14:val="none"/>
        </w:rPr>
        <w:t xml:space="preserve">Summarize cell </w:t>
      </w:r>
      <w:proofErr w:type="gramStart"/>
      <w:r w:rsidRPr="00250055">
        <w:rPr>
          <w:rFonts w:ascii="Helvetica" w:eastAsia="Times New Roman" w:hAnsi="Helvetica" w:cs="Helvetica"/>
          <w:color w:val="424242"/>
          <w:kern w:val="0"/>
          <w:sz w:val="24"/>
          <w:szCs w:val="24"/>
          <w14:ligatures w14:val="none"/>
        </w:rPr>
        <w:t>theory</w:t>
      </w:r>
      <w:proofErr w:type="gramEnd"/>
    </w:p>
    <w:p w14:paraId="66A109F4" w14:textId="77777777" w:rsidR="00250055" w:rsidRPr="00250055" w:rsidRDefault="00250055" w:rsidP="00250055">
      <w:pPr>
        <w:shd w:val="clear" w:color="auto" w:fill="FFFFFF"/>
        <w:spacing w:before="100" w:beforeAutospacing="1" w:after="100" w:afterAutospacing="1" w:line="240" w:lineRule="auto"/>
        <w:rPr>
          <w:rFonts w:ascii="Helvetica" w:eastAsia="Times New Roman" w:hAnsi="Helvetica" w:cs="Helvetica"/>
          <w:color w:val="424242"/>
          <w:kern w:val="0"/>
          <w:sz w:val="24"/>
          <w:szCs w:val="24"/>
          <w14:ligatures w14:val="none"/>
        </w:rPr>
      </w:pPr>
      <w:r w:rsidRPr="00250055">
        <w:rPr>
          <w:rFonts w:ascii="Helvetica" w:eastAsia="Times New Roman" w:hAnsi="Helvetica" w:cs="Helvetica"/>
          <w:color w:val="424242"/>
          <w:kern w:val="0"/>
          <w:sz w:val="24"/>
          <w:szCs w:val="24"/>
          <w14:ligatures w14:val="none"/>
        </w:rPr>
        <w:t>A cell is the smallest unit of a living thing. Whether comprised of one cell (like bacteria) or many cells (like a human), we call it an organism. Thus, cells are the basic building blocks of all organisms.</w:t>
      </w:r>
    </w:p>
    <w:p w14:paraId="4B07B613" w14:textId="77777777" w:rsidR="00250055" w:rsidRPr="00250055" w:rsidRDefault="00250055" w:rsidP="00250055">
      <w:pPr>
        <w:shd w:val="clear" w:color="auto" w:fill="FFFFFF"/>
        <w:spacing w:before="100" w:beforeAutospacing="1" w:after="100" w:afterAutospacing="1" w:line="240" w:lineRule="auto"/>
        <w:rPr>
          <w:rFonts w:ascii="Helvetica" w:eastAsia="Times New Roman" w:hAnsi="Helvetica" w:cs="Helvetica"/>
          <w:color w:val="424242"/>
          <w:kern w:val="0"/>
          <w:sz w:val="24"/>
          <w:szCs w:val="24"/>
          <w14:ligatures w14:val="none"/>
        </w:rPr>
      </w:pPr>
      <w:r w:rsidRPr="00250055">
        <w:rPr>
          <w:rFonts w:ascii="Helvetica" w:eastAsia="Times New Roman" w:hAnsi="Helvetica" w:cs="Helvetica"/>
          <w:color w:val="424242"/>
          <w:kern w:val="0"/>
          <w:sz w:val="24"/>
          <w:szCs w:val="24"/>
          <w14:ligatures w14:val="none"/>
        </w:rPr>
        <w:t xml:space="preserve">Several cells of one kind that interconnect with each other and perform a shared function form </w:t>
      </w:r>
      <w:proofErr w:type="gramStart"/>
      <w:r w:rsidRPr="00250055">
        <w:rPr>
          <w:rFonts w:ascii="Helvetica" w:eastAsia="Times New Roman" w:hAnsi="Helvetica" w:cs="Helvetica"/>
          <w:color w:val="424242"/>
          <w:kern w:val="0"/>
          <w:sz w:val="24"/>
          <w:szCs w:val="24"/>
          <w14:ligatures w14:val="none"/>
        </w:rPr>
        <w:t>tissues</w:t>
      </w:r>
      <w:proofErr w:type="gramEnd"/>
      <w:r w:rsidRPr="00250055">
        <w:rPr>
          <w:rFonts w:ascii="Helvetica" w:eastAsia="Times New Roman" w:hAnsi="Helvetica" w:cs="Helvetica"/>
          <w:color w:val="424242"/>
          <w:kern w:val="0"/>
          <w:sz w:val="24"/>
          <w:szCs w:val="24"/>
          <w14:ligatures w14:val="none"/>
        </w:rPr>
        <w:t>. These tissues combine to form an organ (your stomach, heart, or brain), and several organs comprise an organ system (such as the digestive system, circulatory system, or nervous system). Several systems that function together form an organism (like a human being). Here, we will examine the structure and function of cells.</w:t>
      </w:r>
    </w:p>
    <w:p w14:paraId="01E0DEFB" w14:textId="77777777" w:rsidR="00250055" w:rsidRPr="00250055" w:rsidRDefault="00250055" w:rsidP="00250055">
      <w:pPr>
        <w:shd w:val="clear" w:color="auto" w:fill="FFFFFF"/>
        <w:spacing w:before="100" w:beforeAutospacing="1" w:after="100" w:afterAutospacing="1" w:line="240" w:lineRule="auto"/>
        <w:rPr>
          <w:rFonts w:ascii="Helvetica" w:eastAsia="Times New Roman" w:hAnsi="Helvetica" w:cs="Helvetica"/>
          <w:color w:val="424242"/>
          <w:kern w:val="0"/>
          <w:sz w:val="24"/>
          <w:szCs w:val="24"/>
          <w14:ligatures w14:val="none"/>
        </w:rPr>
      </w:pPr>
      <w:r w:rsidRPr="00250055">
        <w:rPr>
          <w:rFonts w:ascii="Helvetica" w:eastAsia="Times New Roman" w:hAnsi="Helvetica" w:cs="Helvetica"/>
          <w:color w:val="424242"/>
          <w:kern w:val="0"/>
          <w:sz w:val="24"/>
          <w:szCs w:val="24"/>
          <w14:ligatures w14:val="none"/>
        </w:rPr>
        <w:t xml:space="preserve">There are many types of cells, which </w:t>
      </w:r>
      <w:proofErr w:type="gramStart"/>
      <w:r w:rsidRPr="00250055">
        <w:rPr>
          <w:rFonts w:ascii="Helvetica" w:eastAsia="Times New Roman" w:hAnsi="Helvetica" w:cs="Helvetica"/>
          <w:color w:val="424242"/>
          <w:kern w:val="0"/>
          <w:sz w:val="24"/>
          <w:szCs w:val="24"/>
          <w14:ligatures w14:val="none"/>
        </w:rPr>
        <w:t>scientists</w:t>
      </w:r>
      <w:proofErr w:type="gramEnd"/>
      <w:r w:rsidRPr="00250055">
        <w:rPr>
          <w:rFonts w:ascii="Helvetica" w:eastAsia="Times New Roman" w:hAnsi="Helvetica" w:cs="Helvetica"/>
          <w:color w:val="424242"/>
          <w:kern w:val="0"/>
          <w:sz w:val="24"/>
          <w:szCs w:val="24"/>
          <w14:ligatures w14:val="none"/>
        </w:rPr>
        <w:t xml:space="preserve"> group into one of two broad categories: prokaryotic and eukaryotic. For example, we classify both animal and plant cells as eukaryotic </w:t>
      </w:r>
      <w:proofErr w:type="gramStart"/>
      <w:r w:rsidRPr="00250055">
        <w:rPr>
          <w:rFonts w:ascii="Helvetica" w:eastAsia="Times New Roman" w:hAnsi="Helvetica" w:cs="Helvetica"/>
          <w:color w:val="424242"/>
          <w:kern w:val="0"/>
          <w:sz w:val="24"/>
          <w:szCs w:val="24"/>
          <w14:ligatures w14:val="none"/>
        </w:rPr>
        <w:t>cells;</w:t>
      </w:r>
      <w:proofErr w:type="gramEnd"/>
      <w:r w:rsidRPr="00250055">
        <w:rPr>
          <w:rFonts w:ascii="Helvetica" w:eastAsia="Times New Roman" w:hAnsi="Helvetica" w:cs="Helvetica"/>
          <w:color w:val="424242"/>
          <w:kern w:val="0"/>
          <w:sz w:val="24"/>
          <w:szCs w:val="24"/>
          <w14:ligatures w14:val="none"/>
        </w:rPr>
        <w:t xml:space="preserve"> whereas, we classify bacterial cells as prokaryotic. Before discussing the criteria for determining whether a cell is prokaryotic or eukaryotic, we will first examine how biologists study cells.</w:t>
      </w:r>
    </w:p>
    <w:p w14:paraId="2AD70220" w14:textId="77777777" w:rsidR="00250055" w:rsidRPr="00250055" w:rsidRDefault="00250055" w:rsidP="00250055">
      <w:pPr>
        <w:spacing w:before="100" w:beforeAutospacing="1" w:after="100" w:afterAutospacing="1" w:line="240" w:lineRule="auto"/>
        <w:outlineLvl w:val="2"/>
        <w:rPr>
          <w:rFonts w:ascii="Times New Roman" w:eastAsia="Times New Roman" w:hAnsi="Times New Roman" w:cs="Times New Roman"/>
          <w:b/>
          <w:bCs/>
          <w:color w:val="333333"/>
          <w:kern w:val="0"/>
          <w:sz w:val="27"/>
          <w:szCs w:val="27"/>
          <w14:ligatures w14:val="none"/>
        </w:rPr>
      </w:pPr>
      <w:r w:rsidRPr="00250055">
        <w:rPr>
          <w:rFonts w:ascii="Times New Roman" w:eastAsia="Times New Roman" w:hAnsi="Times New Roman" w:cs="Times New Roman"/>
          <w:b/>
          <w:bCs/>
          <w:color w:val="333333"/>
          <w:kern w:val="0"/>
          <w:sz w:val="27"/>
          <w:szCs w:val="27"/>
          <w14:ligatures w14:val="none"/>
        </w:rPr>
        <w:t>Microscopy</w:t>
      </w:r>
    </w:p>
    <w:p w14:paraId="15794F49" w14:textId="77777777" w:rsidR="00250055" w:rsidRPr="00250055" w:rsidRDefault="00250055" w:rsidP="00250055">
      <w:pPr>
        <w:spacing w:before="100" w:beforeAutospacing="1" w:after="100" w:afterAutospacing="1" w:line="240" w:lineRule="auto"/>
        <w:rPr>
          <w:rFonts w:ascii="Times New Roman" w:eastAsia="Times New Roman" w:hAnsi="Times New Roman" w:cs="Times New Roman"/>
          <w:color w:val="424242"/>
          <w:kern w:val="0"/>
          <w:sz w:val="24"/>
          <w:szCs w:val="24"/>
          <w14:ligatures w14:val="none"/>
        </w:rPr>
      </w:pPr>
      <w:r w:rsidRPr="00250055">
        <w:rPr>
          <w:rFonts w:ascii="Times New Roman" w:eastAsia="Times New Roman" w:hAnsi="Times New Roman" w:cs="Times New Roman"/>
          <w:color w:val="424242"/>
          <w:kern w:val="0"/>
          <w:sz w:val="24"/>
          <w:szCs w:val="24"/>
          <w14:ligatures w14:val="none"/>
        </w:rPr>
        <w:t>Cells vary in size. With few exceptions, we cannot see individual cells with the naked eye, so scientists use microscopes (micro- = “small”; -scope = “to look at”) to study them. A </w:t>
      </w:r>
      <w:r w:rsidRPr="00250055">
        <w:rPr>
          <w:rFonts w:ascii="Times New Roman" w:eastAsia="Times New Roman" w:hAnsi="Times New Roman" w:cs="Times New Roman"/>
          <w:b/>
          <w:bCs/>
          <w:color w:val="424242"/>
          <w:kern w:val="0"/>
          <w:sz w:val="24"/>
          <w:szCs w:val="24"/>
          <w14:ligatures w14:val="none"/>
        </w:rPr>
        <w:t>microscope</w:t>
      </w:r>
      <w:r w:rsidRPr="00250055">
        <w:rPr>
          <w:rFonts w:ascii="Times New Roman" w:eastAsia="Times New Roman" w:hAnsi="Times New Roman" w:cs="Times New Roman"/>
          <w:color w:val="424242"/>
          <w:kern w:val="0"/>
          <w:sz w:val="24"/>
          <w:szCs w:val="24"/>
          <w14:ligatures w14:val="none"/>
        </w:rPr>
        <w:t> is an instrument that magnifies an object. We photograph most cells with a microscope, so we can call these images micrographs.</w:t>
      </w:r>
    </w:p>
    <w:p w14:paraId="69E35CD6" w14:textId="77777777" w:rsidR="00250055" w:rsidRPr="00250055" w:rsidRDefault="00250055" w:rsidP="00250055">
      <w:pPr>
        <w:spacing w:before="100" w:beforeAutospacing="1" w:after="100" w:afterAutospacing="1" w:line="240" w:lineRule="auto"/>
        <w:rPr>
          <w:rFonts w:ascii="Times New Roman" w:eastAsia="Times New Roman" w:hAnsi="Times New Roman" w:cs="Times New Roman"/>
          <w:color w:val="424242"/>
          <w:kern w:val="0"/>
          <w:sz w:val="24"/>
          <w:szCs w:val="24"/>
          <w14:ligatures w14:val="none"/>
        </w:rPr>
      </w:pPr>
      <w:r w:rsidRPr="00250055">
        <w:rPr>
          <w:rFonts w:ascii="Times New Roman" w:eastAsia="Times New Roman" w:hAnsi="Times New Roman" w:cs="Times New Roman"/>
          <w:color w:val="424242"/>
          <w:kern w:val="0"/>
          <w:sz w:val="24"/>
          <w:szCs w:val="24"/>
          <w14:ligatures w14:val="none"/>
        </w:rPr>
        <w:t xml:space="preserve">The optics of a microscope’s lenses change the image orientation that the user sees. A specimen that is right-side up and facing right on the microscope slide will appear upside-down and facing left when one views through a microscope, and vice versa. Similarly, if one moves the slide left while looking through the microscope, it will appear to move right, and if one moves it down, it will seem to move up. This occurs because microscopes use two sets of lenses to magnify the image. Because of the manner by which light travels through the lenses, this </w:t>
      </w:r>
      <w:proofErr w:type="gramStart"/>
      <w:r w:rsidRPr="00250055">
        <w:rPr>
          <w:rFonts w:ascii="Times New Roman" w:eastAsia="Times New Roman" w:hAnsi="Times New Roman" w:cs="Times New Roman"/>
          <w:color w:val="424242"/>
          <w:kern w:val="0"/>
          <w:sz w:val="24"/>
          <w:szCs w:val="24"/>
          <w14:ligatures w14:val="none"/>
        </w:rPr>
        <w:t>two lens</w:t>
      </w:r>
      <w:proofErr w:type="gramEnd"/>
      <w:r w:rsidRPr="00250055">
        <w:rPr>
          <w:rFonts w:ascii="Times New Roman" w:eastAsia="Times New Roman" w:hAnsi="Times New Roman" w:cs="Times New Roman"/>
          <w:color w:val="424242"/>
          <w:kern w:val="0"/>
          <w:sz w:val="24"/>
          <w:szCs w:val="24"/>
          <w14:ligatures w14:val="none"/>
        </w:rPr>
        <w:t xml:space="preserve"> system produces an inverted image (binocular, or dissecting microscopes, work in a similar manner, but include an additional magnification system that makes the final image appear to be upright).</w:t>
      </w:r>
    </w:p>
    <w:p w14:paraId="526D7C38" w14:textId="77777777" w:rsidR="00250055" w:rsidRPr="00250055" w:rsidRDefault="00250055" w:rsidP="00250055">
      <w:pPr>
        <w:spacing w:before="100" w:beforeAutospacing="1" w:after="100" w:afterAutospacing="1" w:line="240" w:lineRule="auto"/>
        <w:outlineLvl w:val="3"/>
        <w:rPr>
          <w:rFonts w:ascii="Times New Roman" w:eastAsia="Times New Roman" w:hAnsi="Times New Roman" w:cs="Times New Roman"/>
          <w:b/>
          <w:bCs/>
          <w:color w:val="333333"/>
          <w:kern w:val="0"/>
          <w:sz w:val="24"/>
          <w:szCs w:val="24"/>
          <w14:ligatures w14:val="none"/>
        </w:rPr>
      </w:pPr>
      <w:r w:rsidRPr="00250055">
        <w:rPr>
          <w:rFonts w:ascii="Times New Roman" w:eastAsia="Times New Roman" w:hAnsi="Times New Roman" w:cs="Times New Roman"/>
          <w:b/>
          <w:bCs/>
          <w:color w:val="333333"/>
          <w:kern w:val="0"/>
          <w:sz w:val="24"/>
          <w:szCs w:val="24"/>
          <w14:ligatures w14:val="none"/>
        </w:rPr>
        <w:t>Light Microscopes</w:t>
      </w:r>
    </w:p>
    <w:p w14:paraId="4D43618F" w14:textId="77777777" w:rsidR="00250055" w:rsidRPr="00250055" w:rsidRDefault="00250055" w:rsidP="00250055">
      <w:pPr>
        <w:spacing w:before="100" w:beforeAutospacing="1" w:after="100" w:afterAutospacing="1" w:line="240" w:lineRule="auto"/>
        <w:rPr>
          <w:rFonts w:ascii="Times New Roman" w:eastAsia="Times New Roman" w:hAnsi="Times New Roman" w:cs="Times New Roman"/>
          <w:color w:val="424242"/>
          <w:kern w:val="0"/>
          <w:sz w:val="24"/>
          <w:szCs w:val="24"/>
          <w14:ligatures w14:val="none"/>
        </w:rPr>
      </w:pPr>
      <w:r w:rsidRPr="00250055">
        <w:rPr>
          <w:rFonts w:ascii="Times New Roman" w:eastAsia="Times New Roman" w:hAnsi="Times New Roman" w:cs="Times New Roman"/>
          <w:color w:val="424242"/>
          <w:kern w:val="0"/>
          <w:sz w:val="24"/>
          <w:szCs w:val="24"/>
          <w14:ligatures w14:val="none"/>
        </w:rPr>
        <w:t>To give you a sense of cell size, a typical human red blood cell is about eight millionths of a meter or eight micrometers (abbreviated as eight μm) in diameter. A pin head is about two thousandths of a meter (two mm) in diameter. That means about 250 red blood cells could fit on a pinhead.</w:t>
      </w:r>
    </w:p>
    <w:p w14:paraId="2D029666" w14:textId="77777777" w:rsidR="00250055" w:rsidRPr="00250055" w:rsidRDefault="00250055" w:rsidP="00250055">
      <w:pPr>
        <w:spacing w:before="100" w:beforeAutospacing="1" w:after="100" w:afterAutospacing="1" w:line="240" w:lineRule="auto"/>
        <w:rPr>
          <w:rFonts w:ascii="Times New Roman" w:eastAsia="Times New Roman" w:hAnsi="Times New Roman" w:cs="Times New Roman"/>
          <w:color w:val="424242"/>
          <w:kern w:val="0"/>
          <w:sz w:val="24"/>
          <w:szCs w:val="24"/>
          <w14:ligatures w14:val="none"/>
        </w:rPr>
      </w:pPr>
      <w:r w:rsidRPr="00250055">
        <w:rPr>
          <w:rFonts w:ascii="Times New Roman" w:eastAsia="Times New Roman" w:hAnsi="Times New Roman" w:cs="Times New Roman"/>
          <w:color w:val="424242"/>
          <w:kern w:val="0"/>
          <w:sz w:val="24"/>
          <w:szCs w:val="24"/>
          <w14:ligatures w14:val="none"/>
        </w:rPr>
        <w:lastRenderedPageBreak/>
        <w:t>Most student microscopes are </w:t>
      </w:r>
      <w:r w:rsidRPr="00250055">
        <w:rPr>
          <w:rFonts w:ascii="Times New Roman" w:eastAsia="Times New Roman" w:hAnsi="Times New Roman" w:cs="Times New Roman"/>
          <w:b/>
          <w:bCs/>
          <w:color w:val="424242"/>
          <w:kern w:val="0"/>
          <w:sz w:val="24"/>
          <w:szCs w:val="24"/>
          <w14:ligatures w14:val="none"/>
        </w:rPr>
        <w:t>light microscopes</w:t>
      </w:r>
      <w:r w:rsidRPr="00250055">
        <w:rPr>
          <w:rFonts w:ascii="Times New Roman" w:eastAsia="Times New Roman" w:hAnsi="Times New Roman" w:cs="Times New Roman"/>
          <w:color w:val="424242"/>
          <w:kern w:val="0"/>
          <w:sz w:val="24"/>
          <w:szCs w:val="24"/>
          <w14:ligatures w14:val="none"/>
        </w:rPr>
        <w:t> (</w:t>
      </w:r>
      <w:hyperlink r:id="rId5" w:anchor="fig-ch04-01-01" w:history="1">
        <w:r w:rsidRPr="00250055">
          <w:rPr>
            <w:rFonts w:ascii="Times New Roman" w:eastAsia="Times New Roman" w:hAnsi="Times New Roman" w:cs="Times New Roman"/>
            <w:color w:val="026AA1"/>
            <w:kern w:val="0"/>
            <w:sz w:val="24"/>
            <w:szCs w:val="24"/>
            <w:u w:val="single"/>
            <w14:ligatures w14:val="none"/>
          </w:rPr>
          <w:t>Figure 4.2</w:t>
        </w:r>
      </w:hyperlink>
      <w:r w:rsidRPr="00250055">
        <w:rPr>
          <w:rFonts w:ascii="Times New Roman" w:eastAsia="Times New Roman" w:hAnsi="Times New Roman" w:cs="Times New Roman"/>
          <w:color w:val="424242"/>
          <w:kern w:val="0"/>
          <w:sz w:val="24"/>
          <w:szCs w:val="24"/>
          <w14:ligatures w14:val="none"/>
        </w:rPr>
        <w:t>a). Visible light passes and bends through the lens system to enable the user to see the specimen. Light microscopes are advantageous for viewing living organisms, but since individual cells are generally transparent, their components are not distinguishable unless they are colored with special stains. Staining, however, usually kills the cells.</w:t>
      </w:r>
    </w:p>
    <w:p w14:paraId="57508CA9" w14:textId="77777777" w:rsidR="00250055" w:rsidRPr="00250055" w:rsidRDefault="00250055" w:rsidP="00250055">
      <w:pPr>
        <w:spacing w:before="100" w:beforeAutospacing="1" w:after="100" w:afterAutospacing="1" w:line="240" w:lineRule="auto"/>
        <w:rPr>
          <w:rFonts w:ascii="Times New Roman" w:eastAsia="Times New Roman" w:hAnsi="Times New Roman" w:cs="Times New Roman"/>
          <w:color w:val="424242"/>
          <w:kern w:val="0"/>
          <w:sz w:val="24"/>
          <w:szCs w:val="24"/>
          <w14:ligatures w14:val="none"/>
        </w:rPr>
      </w:pPr>
      <w:r w:rsidRPr="00250055">
        <w:rPr>
          <w:rFonts w:ascii="Times New Roman" w:eastAsia="Times New Roman" w:hAnsi="Times New Roman" w:cs="Times New Roman"/>
          <w:color w:val="424242"/>
          <w:kern w:val="0"/>
          <w:sz w:val="24"/>
          <w:szCs w:val="24"/>
          <w14:ligatures w14:val="none"/>
        </w:rPr>
        <w:t xml:space="preserve">Light microscopes that undergraduates commonly use in the laboratory magnify up to approximately 400 times. Two parameters that are important in microscopy are magnification and resolving power. Magnification is the process of enlarging an object in appearance. Resolving power is the microscope's ability to distinguish two adjacent structures as separate: the higher the resolution, the better the image's clarity and detail. When one uses oil immersion lenses to study small objects, magnification usually increases to 1,000 times. </w:t>
      </w:r>
      <w:proofErr w:type="gramStart"/>
      <w:r w:rsidRPr="00250055">
        <w:rPr>
          <w:rFonts w:ascii="Times New Roman" w:eastAsia="Times New Roman" w:hAnsi="Times New Roman" w:cs="Times New Roman"/>
          <w:color w:val="424242"/>
          <w:kern w:val="0"/>
          <w:sz w:val="24"/>
          <w:szCs w:val="24"/>
          <w14:ligatures w14:val="none"/>
        </w:rPr>
        <w:t>In order to</w:t>
      </w:r>
      <w:proofErr w:type="gramEnd"/>
      <w:r w:rsidRPr="00250055">
        <w:rPr>
          <w:rFonts w:ascii="Times New Roman" w:eastAsia="Times New Roman" w:hAnsi="Times New Roman" w:cs="Times New Roman"/>
          <w:color w:val="424242"/>
          <w:kern w:val="0"/>
          <w:sz w:val="24"/>
          <w:szCs w:val="24"/>
          <w14:ligatures w14:val="none"/>
        </w:rPr>
        <w:t xml:space="preserve"> gain a better understanding of cellular structure and function, scientists typically use electron microscopes.</w:t>
      </w:r>
    </w:p>
    <w:p w14:paraId="483125C8" w14:textId="33FA49D2" w:rsidR="00250055" w:rsidRPr="00250055" w:rsidRDefault="00250055" w:rsidP="00250055">
      <w:pPr>
        <w:spacing w:after="0" w:line="240" w:lineRule="auto"/>
        <w:rPr>
          <w:rFonts w:ascii="Times New Roman" w:eastAsia="Times New Roman" w:hAnsi="Times New Roman" w:cs="Times New Roman"/>
          <w:kern w:val="0"/>
          <w:sz w:val="24"/>
          <w:szCs w:val="24"/>
          <w14:ligatures w14:val="none"/>
        </w:rPr>
      </w:pPr>
      <w:r w:rsidRPr="00250055">
        <w:rPr>
          <w:rFonts w:ascii="Times New Roman" w:eastAsia="Times New Roman" w:hAnsi="Times New Roman" w:cs="Times New Roman"/>
          <w:noProof/>
          <w:kern w:val="0"/>
          <w:sz w:val="24"/>
          <w:szCs w:val="24"/>
          <w14:ligatures w14:val="none"/>
        </w:rPr>
        <w:drawing>
          <wp:inline distT="0" distB="0" distL="0" distR="0" wp14:anchorId="53C4327C" wp14:editId="013D9E9B">
            <wp:extent cx="2857500" cy="2316480"/>
            <wp:effectExtent l="0" t="0" r="0" b="7620"/>
            <wp:docPr id="1437000022" name="Picture 3" descr="Part a: This light microscope has binocular lenses and four objective lenses. The sample stage is directly beneath the objective lens. The light microscope sits on a tabletop and can be easily carried. Part b: The electron microscope shown here sits in a museum. It is about the size of a desk, and a person can sit in front of it to operate it. A column taller than a person rises from the center of the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 a: This light microscope has binocular lenses and four objective lenses. The sample stage is directly beneath the objective lens. The light microscope sits on a tabletop and can be easily carried. Part b: The electron microscope shown here sits in a museum. It is about the size of a desk, and a person can sit in front of it to operate it. A column taller than a person rises from the center of the sco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316480"/>
                    </a:xfrm>
                    <a:prstGeom prst="rect">
                      <a:avLst/>
                    </a:prstGeom>
                    <a:noFill/>
                    <a:ln>
                      <a:noFill/>
                    </a:ln>
                  </pic:spPr>
                </pic:pic>
              </a:graphicData>
            </a:graphic>
          </wp:inline>
        </w:drawing>
      </w:r>
    </w:p>
    <w:p w14:paraId="20834333" w14:textId="77777777" w:rsidR="00250055" w:rsidRPr="00250055" w:rsidRDefault="00250055" w:rsidP="00250055">
      <w:pPr>
        <w:spacing w:after="0" w:line="240" w:lineRule="auto"/>
        <w:rPr>
          <w:rFonts w:ascii="Times New Roman" w:eastAsia="Times New Roman" w:hAnsi="Times New Roman" w:cs="Times New Roman"/>
          <w:color w:val="424242"/>
          <w:kern w:val="0"/>
          <w:sz w:val="24"/>
          <w:szCs w:val="24"/>
          <w14:ligatures w14:val="none"/>
        </w:rPr>
      </w:pPr>
      <w:r w:rsidRPr="00250055">
        <w:rPr>
          <w:rFonts w:ascii="Times New Roman" w:eastAsia="Times New Roman" w:hAnsi="Times New Roman" w:cs="Times New Roman"/>
          <w:b/>
          <w:bCs/>
          <w:color w:val="424242"/>
          <w:kern w:val="0"/>
          <w:sz w:val="24"/>
          <w:szCs w:val="24"/>
          <w14:ligatures w14:val="none"/>
        </w:rPr>
        <w:t>Figure 4.2</w:t>
      </w:r>
      <w:r w:rsidRPr="00250055">
        <w:rPr>
          <w:rFonts w:ascii="Times New Roman" w:eastAsia="Times New Roman" w:hAnsi="Times New Roman" w:cs="Times New Roman"/>
          <w:color w:val="424242"/>
          <w:kern w:val="0"/>
          <w:sz w:val="24"/>
          <w:szCs w:val="24"/>
          <w14:ligatures w14:val="none"/>
        </w:rPr>
        <w:t> (a) Most light microscopes in a college biology lab can magnify cells up to approximately 400 times and have a resolution of about 200 nanometers. (b) Electron microscopes provide a much higher magnification, 100,000x, and have a resolution of 50 picometers. (credit a: modification of work by "GcG"/Wikimedia Commons; credit b: modification of work by Evan Bench)</w:t>
      </w:r>
    </w:p>
    <w:p w14:paraId="66B5B153" w14:textId="77777777" w:rsidR="00250055" w:rsidRPr="00250055" w:rsidRDefault="00250055" w:rsidP="00250055">
      <w:pPr>
        <w:spacing w:before="100" w:beforeAutospacing="1" w:after="100" w:afterAutospacing="1" w:line="240" w:lineRule="auto"/>
        <w:outlineLvl w:val="3"/>
        <w:rPr>
          <w:rFonts w:ascii="Times New Roman" w:eastAsia="Times New Roman" w:hAnsi="Times New Roman" w:cs="Times New Roman"/>
          <w:b/>
          <w:bCs/>
          <w:color w:val="333333"/>
          <w:kern w:val="0"/>
          <w:sz w:val="24"/>
          <w:szCs w:val="24"/>
          <w14:ligatures w14:val="none"/>
        </w:rPr>
      </w:pPr>
      <w:r w:rsidRPr="00250055">
        <w:rPr>
          <w:rFonts w:ascii="Times New Roman" w:eastAsia="Times New Roman" w:hAnsi="Times New Roman" w:cs="Times New Roman"/>
          <w:b/>
          <w:bCs/>
          <w:color w:val="333333"/>
          <w:kern w:val="0"/>
          <w:sz w:val="24"/>
          <w:szCs w:val="24"/>
          <w14:ligatures w14:val="none"/>
        </w:rPr>
        <w:t>Electron Microscopes</w:t>
      </w:r>
    </w:p>
    <w:p w14:paraId="6360A706" w14:textId="77777777" w:rsidR="00250055" w:rsidRPr="00250055" w:rsidRDefault="00250055" w:rsidP="00250055">
      <w:pPr>
        <w:spacing w:before="100" w:beforeAutospacing="1" w:after="100" w:afterAutospacing="1" w:line="240" w:lineRule="auto"/>
        <w:rPr>
          <w:rFonts w:ascii="Times New Roman" w:eastAsia="Times New Roman" w:hAnsi="Times New Roman" w:cs="Times New Roman"/>
          <w:color w:val="424242"/>
          <w:kern w:val="0"/>
          <w:sz w:val="24"/>
          <w:szCs w:val="24"/>
          <w14:ligatures w14:val="none"/>
        </w:rPr>
      </w:pPr>
      <w:r w:rsidRPr="00250055">
        <w:rPr>
          <w:rFonts w:ascii="Times New Roman" w:eastAsia="Times New Roman" w:hAnsi="Times New Roman" w:cs="Times New Roman"/>
          <w:color w:val="424242"/>
          <w:kern w:val="0"/>
          <w:sz w:val="24"/>
          <w:szCs w:val="24"/>
          <w14:ligatures w14:val="none"/>
        </w:rPr>
        <w:t>In contrast to light microscopes, </w:t>
      </w:r>
      <w:r w:rsidRPr="00250055">
        <w:rPr>
          <w:rFonts w:ascii="Times New Roman" w:eastAsia="Times New Roman" w:hAnsi="Times New Roman" w:cs="Times New Roman"/>
          <w:b/>
          <w:bCs/>
          <w:color w:val="424242"/>
          <w:kern w:val="0"/>
          <w:sz w:val="24"/>
          <w:szCs w:val="24"/>
          <w14:ligatures w14:val="none"/>
        </w:rPr>
        <w:t>electron microscopes</w:t>
      </w:r>
      <w:r w:rsidRPr="00250055">
        <w:rPr>
          <w:rFonts w:ascii="Times New Roman" w:eastAsia="Times New Roman" w:hAnsi="Times New Roman" w:cs="Times New Roman"/>
          <w:color w:val="424242"/>
          <w:kern w:val="0"/>
          <w:sz w:val="24"/>
          <w:szCs w:val="24"/>
          <w14:ligatures w14:val="none"/>
        </w:rPr>
        <w:t> (</w:t>
      </w:r>
      <w:hyperlink r:id="rId7" w:anchor="fig-ch04-01-01" w:history="1">
        <w:r w:rsidRPr="00250055">
          <w:rPr>
            <w:rFonts w:ascii="Times New Roman" w:eastAsia="Times New Roman" w:hAnsi="Times New Roman" w:cs="Times New Roman"/>
            <w:color w:val="026AA1"/>
            <w:kern w:val="0"/>
            <w:sz w:val="24"/>
            <w:szCs w:val="24"/>
            <w:u w:val="single"/>
            <w14:ligatures w14:val="none"/>
          </w:rPr>
          <w:t>Figure 4.2</w:t>
        </w:r>
      </w:hyperlink>
      <w:r w:rsidRPr="00250055">
        <w:rPr>
          <w:rFonts w:ascii="Times New Roman" w:eastAsia="Times New Roman" w:hAnsi="Times New Roman" w:cs="Times New Roman"/>
          <w:color w:val="424242"/>
          <w:kern w:val="0"/>
          <w:sz w:val="24"/>
          <w:szCs w:val="24"/>
          <w14:ligatures w14:val="none"/>
        </w:rPr>
        <w:t>b) use a beam of electrons instead of a beam of light. Not only does this allow for higher magnification and, thus, more detail (</w:t>
      </w:r>
      <w:hyperlink r:id="rId8" w:anchor="fig-ch04-01-02" w:history="1">
        <w:r w:rsidRPr="00250055">
          <w:rPr>
            <w:rFonts w:ascii="Times New Roman" w:eastAsia="Times New Roman" w:hAnsi="Times New Roman" w:cs="Times New Roman"/>
            <w:color w:val="026AA1"/>
            <w:kern w:val="0"/>
            <w:sz w:val="24"/>
            <w:szCs w:val="24"/>
            <w:u w:val="single"/>
            <w14:ligatures w14:val="none"/>
          </w:rPr>
          <w:t>Figure 4.3</w:t>
        </w:r>
      </w:hyperlink>
      <w:r w:rsidRPr="00250055">
        <w:rPr>
          <w:rFonts w:ascii="Times New Roman" w:eastAsia="Times New Roman" w:hAnsi="Times New Roman" w:cs="Times New Roman"/>
          <w:color w:val="424242"/>
          <w:kern w:val="0"/>
          <w:sz w:val="24"/>
          <w:szCs w:val="24"/>
          <w14:ligatures w14:val="none"/>
        </w:rPr>
        <w:t>), it also provides higher resolving power. The method to prepare the specimen for viewing with an electron microscope kills the specimen. Electrons have short wavelengths (shorter than photons) that move best in a vacuum, so we cannot view living cells with an electron microscope.</w:t>
      </w:r>
    </w:p>
    <w:p w14:paraId="0DF48446" w14:textId="77777777" w:rsidR="00250055" w:rsidRPr="00250055" w:rsidRDefault="00250055" w:rsidP="00250055">
      <w:pPr>
        <w:spacing w:before="100" w:beforeAutospacing="1" w:after="100" w:afterAutospacing="1" w:line="240" w:lineRule="auto"/>
        <w:rPr>
          <w:rFonts w:ascii="Times New Roman" w:eastAsia="Times New Roman" w:hAnsi="Times New Roman" w:cs="Times New Roman"/>
          <w:color w:val="424242"/>
          <w:kern w:val="0"/>
          <w:sz w:val="24"/>
          <w:szCs w:val="24"/>
          <w14:ligatures w14:val="none"/>
        </w:rPr>
      </w:pPr>
      <w:r w:rsidRPr="00250055">
        <w:rPr>
          <w:rFonts w:ascii="Times New Roman" w:eastAsia="Times New Roman" w:hAnsi="Times New Roman" w:cs="Times New Roman"/>
          <w:color w:val="424242"/>
          <w:kern w:val="0"/>
          <w:sz w:val="24"/>
          <w:szCs w:val="24"/>
          <w14:ligatures w14:val="none"/>
        </w:rPr>
        <w:t xml:space="preserve">In a scanning electron microscope, a beam of electrons moves back and forth across a cell’s surface, creating details of cell surface characteristics. In a transmission electron microscope, the electron beam penetrates the cell and provides details of a cell’s internal structures. As you might </w:t>
      </w:r>
      <w:r w:rsidRPr="00250055">
        <w:rPr>
          <w:rFonts w:ascii="Times New Roman" w:eastAsia="Times New Roman" w:hAnsi="Times New Roman" w:cs="Times New Roman"/>
          <w:color w:val="424242"/>
          <w:kern w:val="0"/>
          <w:sz w:val="24"/>
          <w:szCs w:val="24"/>
          <w14:ligatures w14:val="none"/>
        </w:rPr>
        <w:lastRenderedPageBreak/>
        <w:t xml:space="preserve">imagine, electron microscopes are significantly </w:t>
      </w:r>
      <w:proofErr w:type="gramStart"/>
      <w:r w:rsidRPr="00250055">
        <w:rPr>
          <w:rFonts w:ascii="Times New Roman" w:eastAsia="Times New Roman" w:hAnsi="Times New Roman" w:cs="Times New Roman"/>
          <w:color w:val="424242"/>
          <w:kern w:val="0"/>
          <w:sz w:val="24"/>
          <w:szCs w:val="24"/>
          <w14:ligatures w14:val="none"/>
        </w:rPr>
        <w:t>more bulky and expensive</w:t>
      </w:r>
      <w:proofErr w:type="gramEnd"/>
      <w:r w:rsidRPr="00250055">
        <w:rPr>
          <w:rFonts w:ascii="Times New Roman" w:eastAsia="Times New Roman" w:hAnsi="Times New Roman" w:cs="Times New Roman"/>
          <w:color w:val="424242"/>
          <w:kern w:val="0"/>
          <w:sz w:val="24"/>
          <w:szCs w:val="24"/>
          <w14:ligatures w14:val="none"/>
        </w:rPr>
        <w:t xml:space="preserve"> than light microscopes.</w:t>
      </w:r>
    </w:p>
    <w:p w14:paraId="788324E7" w14:textId="3FBFB876" w:rsidR="00250055" w:rsidRPr="00250055" w:rsidRDefault="00250055" w:rsidP="00250055">
      <w:pPr>
        <w:spacing w:after="0" w:line="240" w:lineRule="auto"/>
        <w:rPr>
          <w:rFonts w:ascii="Times New Roman" w:eastAsia="Times New Roman" w:hAnsi="Times New Roman" w:cs="Times New Roman"/>
          <w:kern w:val="0"/>
          <w:sz w:val="24"/>
          <w:szCs w:val="24"/>
          <w14:ligatures w14:val="none"/>
        </w:rPr>
      </w:pPr>
      <w:r w:rsidRPr="00250055">
        <w:rPr>
          <w:rFonts w:ascii="Times New Roman" w:eastAsia="Times New Roman" w:hAnsi="Times New Roman" w:cs="Times New Roman"/>
          <w:noProof/>
          <w:kern w:val="0"/>
          <w:sz w:val="24"/>
          <w:szCs w:val="24"/>
          <w14:ligatures w14:val="none"/>
        </w:rPr>
        <w:drawing>
          <wp:inline distT="0" distB="0" distL="0" distR="0" wp14:anchorId="28D1A3AD" wp14:editId="23EEC8E5">
            <wp:extent cx="1905000" cy="769620"/>
            <wp:effectExtent l="0" t="0" r="0" b="0"/>
            <wp:docPr id="1462017189" name="Picture 2" descr="Part a: Salmonella through a light microscope appear as tiny purple dots. Part b: In this scanning electron micrograph, bacteria appear as three-dimensional ovals. The human cells are much larger with a complex, folded appearance. Some of the bacteria lie on the surface of the human cells, and some are squeezed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 a: Salmonella through a light microscope appear as tiny purple dots. Part b: In this scanning electron micrograph, bacteria appear as three-dimensional ovals. The human cells are much larger with a complex, folded appearance. Some of the bacteria lie on the surface of the human cells, and some are squeezed between th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0" cy="769620"/>
                    </a:xfrm>
                    <a:prstGeom prst="rect">
                      <a:avLst/>
                    </a:prstGeom>
                    <a:noFill/>
                    <a:ln>
                      <a:noFill/>
                    </a:ln>
                  </pic:spPr>
                </pic:pic>
              </a:graphicData>
            </a:graphic>
          </wp:inline>
        </w:drawing>
      </w:r>
    </w:p>
    <w:p w14:paraId="5A2BA9F4" w14:textId="77777777" w:rsidR="00250055" w:rsidRPr="00250055" w:rsidRDefault="00250055" w:rsidP="00250055">
      <w:pPr>
        <w:spacing w:after="0" w:line="240" w:lineRule="auto"/>
        <w:rPr>
          <w:rFonts w:ascii="Times New Roman" w:eastAsia="Times New Roman" w:hAnsi="Times New Roman" w:cs="Times New Roman"/>
          <w:color w:val="424242"/>
          <w:kern w:val="0"/>
          <w:sz w:val="24"/>
          <w:szCs w:val="24"/>
          <w14:ligatures w14:val="none"/>
        </w:rPr>
      </w:pPr>
      <w:r w:rsidRPr="00250055">
        <w:rPr>
          <w:rFonts w:ascii="Times New Roman" w:eastAsia="Times New Roman" w:hAnsi="Times New Roman" w:cs="Times New Roman"/>
          <w:b/>
          <w:bCs/>
          <w:color w:val="424242"/>
          <w:kern w:val="0"/>
          <w:sz w:val="24"/>
          <w:szCs w:val="24"/>
          <w14:ligatures w14:val="none"/>
        </w:rPr>
        <w:t>Figure 4.3</w:t>
      </w:r>
      <w:r w:rsidRPr="00250055">
        <w:rPr>
          <w:rFonts w:ascii="Times New Roman" w:eastAsia="Times New Roman" w:hAnsi="Times New Roman" w:cs="Times New Roman"/>
          <w:color w:val="424242"/>
          <w:kern w:val="0"/>
          <w:sz w:val="24"/>
          <w:szCs w:val="24"/>
          <w14:ligatures w14:val="none"/>
        </w:rPr>
        <w:t> (a) These </w:t>
      </w:r>
      <w:r w:rsidRPr="00250055">
        <w:rPr>
          <w:rFonts w:ascii="Times New Roman" w:eastAsia="Times New Roman" w:hAnsi="Times New Roman" w:cs="Times New Roman"/>
          <w:i/>
          <w:iCs/>
          <w:color w:val="424242"/>
          <w:kern w:val="0"/>
          <w:sz w:val="24"/>
          <w:szCs w:val="24"/>
          <w14:ligatures w14:val="none"/>
        </w:rPr>
        <w:t>Salmonella</w:t>
      </w:r>
      <w:r w:rsidRPr="00250055">
        <w:rPr>
          <w:rFonts w:ascii="Times New Roman" w:eastAsia="Times New Roman" w:hAnsi="Times New Roman" w:cs="Times New Roman"/>
          <w:color w:val="424242"/>
          <w:kern w:val="0"/>
          <w:sz w:val="24"/>
          <w:szCs w:val="24"/>
          <w14:ligatures w14:val="none"/>
        </w:rPr>
        <w:t> bacteria appear as tiny purple dots when viewed with a light microscope. (b) This scanning electron microscope micrograph shows </w:t>
      </w:r>
      <w:r w:rsidRPr="00250055">
        <w:rPr>
          <w:rFonts w:ascii="Times New Roman" w:eastAsia="Times New Roman" w:hAnsi="Times New Roman" w:cs="Times New Roman"/>
          <w:i/>
          <w:iCs/>
          <w:color w:val="424242"/>
          <w:kern w:val="0"/>
          <w:sz w:val="24"/>
          <w:szCs w:val="24"/>
          <w14:ligatures w14:val="none"/>
        </w:rPr>
        <w:t>Salmonella</w:t>
      </w:r>
      <w:r w:rsidRPr="00250055">
        <w:rPr>
          <w:rFonts w:ascii="Times New Roman" w:eastAsia="Times New Roman" w:hAnsi="Times New Roman" w:cs="Times New Roman"/>
          <w:color w:val="424242"/>
          <w:kern w:val="0"/>
          <w:sz w:val="24"/>
          <w:szCs w:val="24"/>
          <w14:ligatures w14:val="none"/>
        </w:rPr>
        <w:t> bacteria (in red) invading human cells (yellow). Even though subfigure (b) shows a different </w:t>
      </w:r>
      <w:r w:rsidRPr="00250055">
        <w:rPr>
          <w:rFonts w:ascii="Times New Roman" w:eastAsia="Times New Roman" w:hAnsi="Times New Roman" w:cs="Times New Roman"/>
          <w:i/>
          <w:iCs/>
          <w:color w:val="424242"/>
          <w:kern w:val="0"/>
          <w:sz w:val="24"/>
          <w:szCs w:val="24"/>
          <w14:ligatures w14:val="none"/>
        </w:rPr>
        <w:t>Salmonella</w:t>
      </w:r>
      <w:r w:rsidRPr="00250055">
        <w:rPr>
          <w:rFonts w:ascii="Times New Roman" w:eastAsia="Times New Roman" w:hAnsi="Times New Roman" w:cs="Times New Roman"/>
          <w:color w:val="424242"/>
          <w:kern w:val="0"/>
          <w:sz w:val="24"/>
          <w:szCs w:val="24"/>
          <w14:ligatures w14:val="none"/>
        </w:rPr>
        <w:t> specimen than subfigure (a), you can still observe the comparative increase in magnification and detail. (credit a: modification of work by CDC/Armed Forces Institute of Pathology, Charles N. Farmer, Rocky Mountain Laboratories; credit b: modification of work by NIAID, NIH; scale-bar data from Matt Russell)</w:t>
      </w:r>
    </w:p>
    <w:p w14:paraId="5823CF2E" w14:textId="77777777" w:rsidR="00250055" w:rsidRPr="00250055" w:rsidRDefault="00250055" w:rsidP="00250055">
      <w:pPr>
        <w:shd w:val="clear" w:color="auto" w:fill="EDEDED"/>
        <w:spacing w:before="100" w:beforeAutospacing="1" w:after="100" w:afterAutospacing="1" w:line="240" w:lineRule="auto"/>
        <w:outlineLvl w:val="2"/>
        <w:rPr>
          <w:rFonts w:ascii="Times New Roman" w:eastAsia="Times New Roman" w:hAnsi="Times New Roman" w:cs="Times New Roman"/>
          <w:b/>
          <w:bCs/>
          <w:caps/>
          <w:color w:val="424242"/>
          <w:kern w:val="0"/>
          <w:sz w:val="27"/>
          <w:szCs w:val="27"/>
          <w14:ligatures w14:val="none"/>
        </w:rPr>
      </w:pPr>
      <w:r w:rsidRPr="00250055">
        <w:rPr>
          <w:rFonts w:ascii="Times New Roman" w:eastAsia="Times New Roman" w:hAnsi="Times New Roman" w:cs="Times New Roman"/>
          <w:b/>
          <w:bCs/>
          <w:caps/>
          <w:color w:val="424242"/>
          <w:kern w:val="0"/>
          <w:sz w:val="27"/>
          <w:szCs w:val="27"/>
          <w14:ligatures w14:val="none"/>
        </w:rPr>
        <w:t>LINK TO LEARNING</w:t>
      </w:r>
    </w:p>
    <w:p w14:paraId="70CFF3DF" w14:textId="77777777" w:rsidR="00250055" w:rsidRPr="00250055" w:rsidRDefault="00250055" w:rsidP="00250055">
      <w:pPr>
        <w:shd w:val="clear" w:color="auto" w:fill="EDEDED"/>
        <w:spacing w:beforeAutospacing="1" w:after="0" w:afterAutospacing="1" w:line="240" w:lineRule="auto"/>
        <w:rPr>
          <w:rFonts w:ascii="Times New Roman" w:eastAsia="Times New Roman" w:hAnsi="Times New Roman" w:cs="Times New Roman"/>
          <w:color w:val="424242"/>
          <w:kern w:val="0"/>
          <w:sz w:val="24"/>
          <w:szCs w:val="24"/>
          <w14:ligatures w14:val="none"/>
        </w:rPr>
      </w:pPr>
      <w:r w:rsidRPr="00250055">
        <w:rPr>
          <w:rFonts w:ascii="Times New Roman" w:eastAsia="Times New Roman" w:hAnsi="Times New Roman" w:cs="Times New Roman"/>
          <w:color w:val="424242"/>
          <w:kern w:val="0"/>
          <w:sz w:val="24"/>
          <w:szCs w:val="24"/>
          <w14:ligatures w14:val="none"/>
        </w:rPr>
        <w:t>For another perspective on cell size, try the HowBig interactive at </w:t>
      </w:r>
      <w:hyperlink r:id="rId10" w:tgtFrame="_blank" w:history="1">
        <w:r w:rsidRPr="00250055">
          <w:rPr>
            <w:rFonts w:ascii="Times New Roman" w:eastAsia="Times New Roman" w:hAnsi="Times New Roman" w:cs="Times New Roman"/>
            <w:color w:val="026AA1"/>
            <w:kern w:val="0"/>
            <w:sz w:val="24"/>
            <w:szCs w:val="24"/>
            <w:u w:val="single"/>
            <w:bdr w:val="none" w:sz="0" w:space="0" w:color="auto" w:frame="1"/>
            <w14:ligatures w14:val="none"/>
          </w:rPr>
          <w:t>underline</w:t>
        </w:r>
        <w:r w:rsidRPr="00250055">
          <w:rPr>
            <w:rFonts w:ascii="Times New Roman" w:eastAsia="Times New Roman" w:hAnsi="Times New Roman" w:cs="Times New Roman"/>
            <w:color w:val="026AA1"/>
            <w:kern w:val="0"/>
            <w:sz w:val="24"/>
            <w:szCs w:val="24"/>
            <w:u w:val="single"/>
            <w14:ligatures w14:val="none"/>
          </w:rPr>
          <w:t>this site</w:t>
        </w:r>
        <w:r w:rsidRPr="00250055">
          <w:rPr>
            <w:rFonts w:ascii="Times New Roman" w:eastAsia="Times New Roman" w:hAnsi="Times New Roman" w:cs="Times New Roman"/>
            <w:color w:val="026AA1"/>
            <w:kern w:val="0"/>
            <w:sz w:val="24"/>
            <w:szCs w:val="24"/>
            <w:u w:val="single"/>
            <w:bdr w:val="none" w:sz="0" w:space="0" w:color="auto" w:frame="1"/>
            <w14:ligatures w14:val="none"/>
          </w:rPr>
          <w:t>end underline</w:t>
        </w:r>
      </w:hyperlink>
      <w:r w:rsidRPr="00250055">
        <w:rPr>
          <w:rFonts w:ascii="Times New Roman" w:eastAsia="Times New Roman" w:hAnsi="Times New Roman" w:cs="Times New Roman"/>
          <w:color w:val="424242"/>
          <w:kern w:val="0"/>
          <w:sz w:val="24"/>
          <w:szCs w:val="24"/>
          <w14:ligatures w14:val="none"/>
        </w:rPr>
        <w:t>.</w:t>
      </w:r>
    </w:p>
    <w:p w14:paraId="74CB9BE2" w14:textId="77777777" w:rsidR="00250055" w:rsidRPr="00250055" w:rsidRDefault="00250055" w:rsidP="00250055">
      <w:pPr>
        <w:spacing w:before="100" w:beforeAutospacing="1" w:after="100" w:afterAutospacing="1" w:line="240" w:lineRule="auto"/>
        <w:outlineLvl w:val="2"/>
        <w:rPr>
          <w:rFonts w:ascii="Times New Roman" w:eastAsia="Times New Roman" w:hAnsi="Times New Roman" w:cs="Times New Roman"/>
          <w:b/>
          <w:bCs/>
          <w:color w:val="333333"/>
          <w:kern w:val="0"/>
          <w:sz w:val="27"/>
          <w:szCs w:val="27"/>
          <w14:ligatures w14:val="none"/>
        </w:rPr>
      </w:pPr>
      <w:r w:rsidRPr="00250055">
        <w:rPr>
          <w:rFonts w:ascii="Times New Roman" w:eastAsia="Times New Roman" w:hAnsi="Times New Roman" w:cs="Times New Roman"/>
          <w:b/>
          <w:bCs/>
          <w:color w:val="333333"/>
          <w:kern w:val="0"/>
          <w:sz w:val="27"/>
          <w:szCs w:val="27"/>
          <w14:ligatures w14:val="none"/>
        </w:rPr>
        <w:t>Cell Theory</w:t>
      </w:r>
    </w:p>
    <w:p w14:paraId="42282044" w14:textId="77777777" w:rsidR="00250055" w:rsidRPr="00250055" w:rsidRDefault="00250055" w:rsidP="00250055">
      <w:pPr>
        <w:spacing w:before="100" w:beforeAutospacing="1" w:after="100" w:afterAutospacing="1" w:line="240" w:lineRule="auto"/>
        <w:rPr>
          <w:rFonts w:ascii="Times New Roman" w:eastAsia="Times New Roman" w:hAnsi="Times New Roman" w:cs="Times New Roman"/>
          <w:color w:val="424242"/>
          <w:kern w:val="0"/>
          <w:sz w:val="24"/>
          <w:szCs w:val="24"/>
          <w14:ligatures w14:val="none"/>
        </w:rPr>
      </w:pPr>
      <w:r w:rsidRPr="00250055">
        <w:rPr>
          <w:rFonts w:ascii="Times New Roman" w:eastAsia="Times New Roman" w:hAnsi="Times New Roman" w:cs="Times New Roman"/>
          <w:color w:val="424242"/>
          <w:kern w:val="0"/>
          <w:sz w:val="24"/>
          <w:szCs w:val="24"/>
          <w14:ligatures w14:val="none"/>
        </w:rPr>
        <w:t>The microscopes we use today are far more complex than those that Dutch shopkeeper Antony van Leeuwenhoek, used in the 1600s. Skilled in crafting lenses, van Leeuwenhoek observed the movements of single-celled organisms, which he collectively termed “animalcules.”</w:t>
      </w:r>
    </w:p>
    <w:p w14:paraId="186AB197" w14:textId="77777777" w:rsidR="00250055" w:rsidRPr="00250055" w:rsidRDefault="00250055" w:rsidP="00250055">
      <w:pPr>
        <w:spacing w:before="100" w:beforeAutospacing="1" w:after="100" w:afterAutospacing="1" w:line="240" w:lineRule="auto"/>
        <w:rPr>
          <w:rFonts w:ascii="Times New Roman" w:eastAsia="Times New Roman" w:hAnsi="Times New Roman" w:cs="Times New Roman"/>
          <w:color w:val="424242"/>
          <w:kern w:val="0"/>
          <w:sz w:val="24"/>
          <w:szCs w:val="24"/>
          <w14:ligatures w14:val="none"/>
        </w:rPr>
      </w:pPr>
      <w:r w:rsidRPr="00250055">
        <w:rPr>
          <w:rFonts w:ascii="Times New Roman" w:eastAsia="Times New Roman" w:hAnsi="Times New Roman" w:cs="Times New Roman"/>
          <w:color w:val="424242"/>
          <w:kern w:val="0"/>
          <w:sz w:val="24"/>
          <w:szCs w:val="24"/>
          <w14:ligatures w14:val="none"/>
        </w:rPr>
        <w:t>In the 1665 publication </w:t>
      </w:r>
      <w:r w:rsidRPr="00250055">
        <w:rPr>
          <w:rFonts w:ascii="Times New Roman" w:eastAsia="Times New Roman" w:hAnsi="Times New Roman" w:cs="Times New Roman"/>
          <w:i/>
          <w:iCs/>
          <w:color w:val="424242"/>
          <w:kern w:val="0"/>
          <w:sz w:val="24"/>
          <w:szCs w:val="24"/>
          <w14:ligatures w14:val="none"/>
        </w:rPr>
        <w:t>Micrographia</w:t>
      </w:r>
      <w:r w:rsidRPr="00250055">
        <w:rPr>
          <w:rFonts w:ascii="Times New Roman" w:eastAsia="Times New Roman" w:hAnsi="Times New Roman" w:cs="Times New Roman"/>
          <w:color w:val="424242"/>
          <w:kern w:val="0"/>
          <w:sz w:val="24"/>
          <w:szCs w:val="24"/>
          <w14:ligatures w14:val="none"/>
        </w:rPr>
        <w:t>, experimental scientist Robert Hooke coined the term “cell” for the box-like structures he observed when viewing cork tissue through a lens. In the 1670s, van Leeuwenhoek discovered bacteria and protozoa. Later advances in lenses, microscope construction, and staining techniques enabled other scientists to see some components inside cells.</w:t>
      </w:r>
    </w:p>
    <w:p w14:paraId="502B9C03" w14:textId="77777777" w:rsidR="00250055" w:rsidRPr="00250055" w:rsidRDefault="00250055" w:rsidP="00250055">
      <w:pPr>
        <w:spacing w:before="100" w:beforeAutospacing="1" w:after="100" w:afterAutospacing="1" w:line="240" w:lineRule="auto"/>
        <w:rPr>
          <w:rFonts w:ascii="Times New Roman" w:eastAsia="Times New Roman" w:hAnsi="Times New Roman" w:cs="Times New Roman"/>
          <w:color w:val="424242"/>
          <w:kern w:val="0"/>
          <w:sz w:val="24"/>
          <w:szCs w:val="24"/>
          <w14:ligatures w14:val="none"/>
        </w:rPr>
      </w:pPr>
      <w:r w:rsidRPr="00250055">
        <w:rPr>
          <w:rFonts w:ascii="Times New Roman" w:eastAsia="Times New Roman" w:hAnsi="Times New Roman" w:cs="Times New Roman"/>
          <w:color w:val="424242"/>
          <w:kern w:val="0"/>
          <w:sz w:val="24"/>
          <w:szCs w:val="24"/>
          <w14:ligatures w14:val="none"/>
        </w:rPr>
        <w:t>By the late 1830s, botanist Matthias Schleiden and zoologist Theodor Schwann were studying tissues and proposed the </w:t>
      </w:r>
      <w:r w:rsidRPr="00250055">
        <w:rPr>
          <w:rFonts w:ascii="Times New Roman" w:eastAsia="Times New Roman" w:hAnsi="Times New Roman" w:cs="Times New Roman"/>
          <w:b/>
          <w:bCs/>
          <w:color w:val="424242"/>
          <w:kern w:val="0"/>
          <w:sz w:val="24"/>
          <w:szCs w:val="24"/>
          <w14:ligatures w14:val="none"/>
        </w:rPr>
        <w:t>unified cell theory</w:t>
      </w:r>
      <w:r w:rsidRPr="00250055">
        <w:rPr>
          <w:rFonts w:ascii="Times New Roman" w:eastAsia="Times New Roman" w:hAnsi="Times New Roman" w:cs="Times New Roman"/>
          <w:color w:val="424242"/>
          <w:kern w:val="0"/>
          <w:sz w:val="24"/>
          <w:szCs w:val="24"/>
          <w14:ligatures w14:val="none"/>
        </w:rPr>
        <w:t>, which states that one or more cells comprise all living things, the cell is the basic unit of life, and new cells arise from existing cells. Rudolf Virchow later made important contributions to this theory.</w:t>
      </w:r>
    </w:p>
    <w:p w14:paraId="340CF4BC" w14:textId="77777777" w:rsidR="00250055" w:rsidRPr="00250055" w:rsidRDefault="00250055" w:rsidP="00250055">
      <w:pPr>
        <w:shd w:val="clear" w:color="auto" w:fill="EDEDED"/>
        <w:spacing w:before="100" w:beforeAutospacing="1" w:after="100" w:afterAutospacing="1" w:line="240" w:lineRule="auto"/>
        <w:outlineLvl w:val="2"/>
        <w:rPr>
          <w:rFonts w:ascii="Times New Roman" w:eastAsia="Times New Roman" w:hAnsi="Times New Roman" w:cs="Times New Roman"/>
          <w:b/>
          <w:bCs/>
          <w:caps/>
          <w:color w:val="424242"/>
          <w:kern w:val="0"/>
          <w:sz w:val="27"/>
          <w:szCs w:val="27"/>
          <w14:ligatures w14:val="none"/>
        </w:rPr>
      </w:pPr>
      <w:r w:rsidRPr="00250055">
        <w:rPr>
          <w:rFonts w:ascii="Times New Roman" w:eastAsia="Times New Roman" w:hAnsi="Times New Roman" w:cs="Times New Roman"/>
          <w:b/>
          <w:bCs/>
          <w:caps/>
          <w:color w:val="424242"/>
          <w:kern w:val="0"/>
          <w:sz w:val="27"/>
          <w:szCs w:val="27"/>
          <w14:ligatures w14:val="none"/>
        </w:rPr>
        <w:t>CAREER CONNECTION</w:t>
      </w:r>
    </w:p>
    <w:p w14:paraId="70159B5F" w14:textId="77777777" w:rsidR="00250055" w:rsidRPr="00250055" w:rsidRDefault="00250055" w:rsidP="00250055">
      <w:pPr>
        <w:shd w:val="clear" w:color="auto" w:fill="EDEDED"/>
        <w:spacing w:before="100" w:beforeAutospacing="1" w:after="100" w:afterAutospacing="1" w:line="240" w:lineRule="auto"/>
        <w:outlineLvl w:val="3"/>
        <w:rPr>
          <w:rFonts w:ascii="Times New Roman" w:eastAsia="Times New Roman" w:hAnsi="Times New Roman" w:cs="Times New Roman"/>
          <w:b/>
          <w:bCs/>
          <w:color w:val="333333"/>
          <w:kern w:val="0"/>
          <w:sz w:val="24"/>
          <w:szCs w:val="24"/>
          <w14:ligatures w14:val="none"/>
        </w:rPr>
      </w:pPr>
      <w:r w:rsidRPr="00250055">
        <w:rPr>
          <w:rFonts w:ascii="Times New Roman" w:eastAsia="Times New Roman" w:hAnsi="Times New Roman" w:cs="Times New Roman"/>
          <w:b/>
          <w:bCs/>
          <w:color w:val="333333"/>
          <w:kern w:val="0"/>
          <w:sz w:val="24"/>
          <w:szCs w:val="24"/>
          <w14:ligatures w14:val="none"/>
        </w:rPr>
        <w:t>Cytotechnologist</w:t>
      </w:r>
    </w:p>
    <w:p w14:paraId="07F68BDE" w14:textId="77777777" w:rsidR="00250055" w:rsidRPr="00250055" w:rsidRDefault="00250055" w:rsidP="00250055">
      <w:pPr>
        <w:shd w:val="clear" w:color="auto" w:fill="EDEDED"/>
        <w:spacing w:before="100" w:beforeAutospacing="1" w:after="100" w:afterAutospacing="1" w:line="240" w:lineRule="auto"/>
        <w:rPr>
          <w:rFonts w:ascii="Times New Roman" w:eastAsia="Times New Roman" w:hAnsi="Times New Roman" w:cs="Times New Roman"/>
          <w:color w:val="424242"/>
          <w:kern w:val="0"/>
          <w:sz w:val="24"/>
          <w:szCs w:val="24"/>
          <w14:ligatures w14:val="none"/>
        </w:rPr>
      </w:pPr>
      <w:r w:rsidRPr="00250055">
        <w:rPr>
          <w:rFonts w:ascii="Times New Roman" w:eastAsia="Times New Roman" w:hAnsi="Times New Roman" w:cs="Times New Roman"/>
          <w:color w:val="424242"/>
          <w:kern w:val="0"/>
          <w:sz w:val="24"/>
          <w:szCs w:val="24"/>
          <w14:ligatures w14:val="none"/>
        </w:rPr>
        <w:t>Have you ever heard of a medical test called a Pap smear (</w:t>
      </w:r>
      <w:hyperlink r:id="rId11" w:anchor="fig-ch04-01-03" w:history="1">
        <w:r w:rsidRPr="00250055">
          <w:rPr>
            <w:rFonts w:ascii="Times New Roman" w:eastAsia="Times New Roman" w:hAnsi="Times New Roman" w:cs="Times New Roman"/>
            <w:color w:val="026AA1"/>
            <w:kern w:val="0"/>
            <w:sz w:val="24"/>
            <w:szCs w:val="24"/>
            <w:u w:val="single"/>
            <w14:ligatures w14:val="none"/>
          </w:rPr>
          <w:t>Figure 4.4</w:t>
        </w:r>
      </w:hyperlink>
      <w:r w:rsidRPr="00250055">
        <w:rPr>
          <w:rFonts w:ascii="Times New Roman" w:eastAsia="Times New Roman" w:hAnsi="Times New Roman" w:cs="Times New Roman"/>
          <w:color w:val="424242"/>
          <w:kern w:val="0"/>
          <w:sz w:val="24"/>
          <w:szCs w:val="24"/>
          <w14:ligatures w14:val="none"/>
        </w:rPr>
        <w:t>)? In this test, a doctor takes a small sample of cells from the patient's uterine cervix and sends it to a medical lab where a cytotechnologist stains the cells and examines them for any changes that could indicate cervical cancer or a microbial infection.</w:t>
      </w:r>
    </w:p>
    <w:p w14:paraId="18607CF9" w14:textId="77777777" w:rsidR="00250055" w:rsidRPr="00250055" w:rsidRDefault="00250055" w:rsidP="00250055">
      <w:pPr>
        <w:shd w:val="clear" w:color="auto" w:fill="EDEDED"/>
        <w:spacing w:before="100" w:beforeAutospacing="1" w:after="100" w:afterAutospacing="1" w:line="240" w:lineRule="auto"/>
        <w:rPr>
          <w:rFonts w:ascii="Times New Roman" w:eastAsia="Times New Roman" w:hAnsi="Times New Roman" w:cs="Times New Roman"/>
          <w:color w:val="424242"/>
          <w:kern w:val="0"/>
          <w:sz w:val="24"/>
          <w:szCs w:val="24"/>
          <w14:ligatures w14:val="none"/>
        </w:rPr>
      </w:pPr>
      <w:r w:rsidRPr="00250055">
        <w:rPr>
          <w:rFonts w:ascii="Times New Roman" w:eastAsia="Times New Roman" w:hAnsi="Times New Roman" w:cs="Times New Roman"/>
          <w:color w:val="424242"/>
          <w:kern w:val="0"/>
          <w:sz w:val="24"/>
          <w:szCs w:val="24"/>
          <w14:ligatures w14:val="none"/>
        </w:rPr>
        <w:lastRenderedPageBreak/>
        <w:t>Cytotechnologists (cyto- = “cell”) are professionals who study cells via microscopic examinations and other laboratory tests. They are trained to determine which cellular changes are within normal limits and which are abnormal. Their focus is not limited to cervical cells. They study cellular specimens that come from all organs. When they notice abnormalities, they consult a pathologist, a medical doctor who interprets and diagnoses changes that disease in body tissue and fluids cause.</w:t>
      </w:r>
    </w:p>
    <w:p w14:paraId="48A70E36" w14:textId="77777777" w:rsidR="00250055" w:rsidRPr="00250055" w:rsidRDefault="00250055" w:rsidP="00250055">
      <w:pPr>
        <w:shd w:val="clear" w:color="auto" w:fill="EDEDED"/>
        <w:spacing w:before="100" w:beforeAutospacing="1" w:after="100" w:afterAutospacing="1" w:line="240" w:lineRule="auto"/>
        <w:rPr>
          <w:rFonts w:ascii="Times New Roman" w:eastAsia="Times New Roman" w:hAnsi="Times New Roman" w:cs="Times New Roman"/>
          <w:color w:val="424242"/>
          <w:kern w:val="0"/>
          <w:sz w:val="24"/>
          <w:szCs w:val="24"/>
          <w14:ligatures w14:val="none"/>
        </w:rPr>
      </w:pPr>
      <w:r w:rsidRPr="00250055">
        <w:rPr>
          <w:rFonts w:ascii="Times New Roman" w:eastAsia="Times New Roman" w:hAnsi="Times New Roman" w:cs="Times New Roman"/>
          <w:color w:val="424242"/>
          <w:kern w:val="0"/>
          <w:sz w:val="24"/>
          <w:szCs w:val="24"/>
          <w14:ligatures w14:val="none"/>
        </w:rPr>
        <w:t>Cytotechnologists play a vital role in saving people’s lives. When doctors discover abnormalities early, a patient’s treatment can begin sooner, which usually increases the chances of a successful outcome.</w:t>
      </w:r>
    </w:p>
    <w:p w14:paraId="4BD8F878" w14:textId="048CA421" w:rsidR="00250055" w:rsidRPr="00250055" w:rsidRDefault="00250055" w:rsidP="00250055">
      <w:pPr>
        <w:shd w:val="clear" w:color="auto" w:fill="EDEDED"/>
        <w:spacing w:after="0" w:line="240" w:lineRule="auto"/>
        <w:rPr>
          <w:rFonts w:ascii="Times New Roman" w:eastAsia="Times New Roman" w:hAnsi="Times New Roman" w:cs="Times New Roman"/>
          <w:kern w:val="0"/>
          <w:sz w:val="24"/>
          <w:szCs w:val="24"/>
          <w14:ligatures w14:val="none"/>
        </w:rPr>
      </w:pPr>
      <w:r w:rsidRPr="00250055">
        <w:rPr>
          <w:rFonts w:ascii="Times New Roman" w:eastAsia="Times New Roman" w:hAnsi="Times New Roman" w:cs="Times New Roman"/>
          <w:noProof/>
          <w:kern w:val="0"/>
          <w:sz w:val="24"/>
          <w:szCs w:val="24"/>
          <w14:ligatures w14:val="none"/>
        </w:rPr>
        <w:drawing>
          <wp:inline distT="0" distB="0" distL="0" distR="0" wp14:anchorId="0D80FB84" wp14:editId="4667509E">
            <wp:extent cx="3002280" cy="1905000"/>
            <wp:effectExtent l="0" t="0" r="7620" b="0"/>
            <wp:docPr id="646754779" name="Picture 1" descr="Both normal cells and cells infected with HPV have an irregular, round shape and a well-defined nucleus. Infected cells, however, are two to three times as large as uninfected cells, and some have two nucl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th normal cells and cells infected with HPV have an irregular, round shape and a well-defined nucleus. Infected cells, however, are two to three times as large as uninfected cells, and some have two nucle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2280" cy="1905000"/>
                    </a:xfrm>
                    <a:prstGeom prst="rect">
                      <a:avLst/>
                    </a:prstGeom>
                    <a:noFill/>
                    <a:ln>
                      <a:noFill/>
                    </a:ln>
                  </pic:spPr>
                </pic:pic>
              </a:graphicData>
            </a:graphic>
          </wp:inline>
        </w:drawing>
      </w:r>
    </w:p>
    <w:p w14:paraId="5DC0FF0A" w14:textId="77777777" w:rsidR="00250055" w:rsidRPr="00250055" w:rsidRDefault="00250055" w:rsidP="00250055">
      <w:pPr>
        <w:shd w:val="clear" w:color="auto" w:fill="EDEDED"/>
        <w:spacing w:after="0" w:line="240" w:lineRule="auto"/>
        <w:rPr>
          <w:rFonts w:ascii="Times New Roman" w:eastAsia="Times New Roman" w:hAnsi="Times New Roman" w:cs="Times New Roman"/>
          <w:color w:val="424242"/>
          <w:kern w:val="0"/>
          <w:sz w:val="24"/>
          <w:szCs w:val="24"/>
          <w14:ligatures w14:val="none"/>
        </w:rPr>
      </w:pPr>
      <w:r w:rsidRPr="00250055">
        <w:rPr>
          <w:rFonts w:ascii="Times New Roman" w:eastAsia="Times New Roman" w:hAnsi="Times New Roman" w:cs="Times New Roman"/>
          <w:b/>
          <w:bCs/>
          <w:color w:val="424242"/>
          <w:kern w:val="0"/>
          <w:sz w:val="24"/>
          <w:szCs w:val="24"/>
          <w14:ligatures w14:val="none"/>
        </w:rPr>
        <w:t>Figure 4.4</w:t>
      </w:r>
      <w:r w:rsidRPr="00250055">
        <w:rPr>
          <w:rFonts w:ascii="Times New Roman" w:eastAsia="Times New Roman" w:hAnsi="Times New Roman" w:cs="Times New Roman"/>
          <w:color w:val="424242"/>
          <w:kern w:val="0"/>
          <w:sz w:val="24"/>
          <w:szCs w:val="24"/>
          <w14:ligatures w14:val="none"/>
        </w:rPr>
        <w:t> These uterine cervix cells, viewed through a light microscope, are from a Pap smear. Normal cells are on the left. The cells on the right are infected with human papillomavirus (HPV). Notice that the infected cells are larger. Also, two of these cells each have two nuclei instead of one, the normal number. (credit: modification of work by Ed Uthman, MD; scale-bar data from Matt Russell)</w:t>
      </w:r>
    </w:p>
    <w:p w14:paraId="21732A6F" w14:textId="77777777" w:rsidR="00B561E6" w:rsidRDefault="00B561E6"/>
    <w:sectPr w:rsidR="00B56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A0478"/>
    <w:multiLevelType w:val="multilevel"/>
    <w:tmpl w:val="1FE0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505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55"/>
    <w:rsid w:val="00250055"/>
    <w:rsid w:val="002D3EC1"/>
    <w:rsid w:val="00B561E6"/>
    <w:rsid w:val="00BC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16E5"/>
  <w15:chartTrackingRefBased/>
  <w15:docId w15:val="{5EE1664D-3942-4BEC-8B45-6BE1F442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005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5005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005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5005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2500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50055"/>
    <w:rPr>
      <w:color w:val="0000FF"/>
      <w:u w:val="single"/>
    </w:rPr>
  </w:style>
  <w:style w:type="character" w:customStyle="1" w:styleId="os-title-label">
    <w:name w:val="os-title-label"/>
    <w:basedOn w:val="DefaultParagraphFont"/>
    <w:rsid w:val="00250055"/>
  </w:style>
  <w:style w:type="character" w:customStyle="1" w:styleId="os-number">
    <w:name w:val="os-number"/>
    <w:basedOn w:val="DefaultParagraphFont"/>
    <w:rsid w:val="00250055"/>
  </w:style>
  <w:style w:type="character" w:customStyle="1" w:styleId="os-caption">
    <w:name w:val="os-caption"/>
    <w:basedOn w:val="DefaultParagraphFont"/>
    <w:rsid w:val="00250055"/>
  </w:style>
  <w:style w:type="character" w:styleId="Emphasis">
    <w:name w:val="Emphasis"/>
    <w:basedOn w:val="DefaultParagraphFont"/>
    <w:uiPriority w:val="20"/>
    <w:qFormat/>
    <w:rsid w:val="00250055"/>
    <w:rPr>
      <w:i/>
      <w:iCs/>
    </w:rPr>
  </w:style>
  <w:style w:type="character" w:customStyle="1" w:styleId="os-subtitle-label">
    <w:name w:val="os-subtitle-label"/>
    <w:basedOn w:val="DefaultParagraphFont"/>
    <w:rsid w:val="0025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044488">
      <w:bodyDiv w:val="1"/>
      <w:marLeft w:val="0"/>
      <w:marRight w:val="0"/>
      <w:marTop w:val="0"/>
      <w:marBottom w:val="0"/>
      <w:divBdr>
        <w:top w:val="none" w:sz="0" w:space="0" w:color="auto"/>
        <w:left w:val="none" w:sz="0" w:space="0" w:color="auto"/>
        <w:bottom w:val="none" w:sz="0" w:space="0" w:color="auto"/>
        <w:right w:val="none" w:sz="0" w:space="0" w:color="auto"/>
      </w:divBdr>
      <w:divsChild>
        <w:div w:id="2086877015">
          <w:marLeft w:val="0"/>
          <w:marRight w:val="0"/>
          <w:marTop w:val="0"/>
          <w:marBottom w:val="0"/>
          <w:divBdr>
            <w:top w:val="none" w:sz="0" w:space="0" w:color="auto"/>
            <w:left w:val="none" w:sz="0" w:space="0" w:color="auto"/>
            <w:bottom w:val="none" w:sz="0" w:space="0" w:color="auto"/>
            <w:right w:val="none" w:sz="0" w:space="0" w:color="auto"/>
          </w:divBdr>
        </w:div>
        <w:div w:id="1017971147">
          <w:marLeft w:val="0"/>
          <w:marRight w:val="0"/>
          <w:marTop w:val="0"/>
          <w:marBottom w:val="0"/>
          <w:divBdr>
            <w:top w:val="none" w:sz="0" w:space="0" w:color="auto"/>
            <w:left w:val="none" w:sz="0" w:space="0" w:color="auto"/>
            <w:bottom w:val="none" w:sz="0" w:space="0" w:color="auto"/>
            <w:right w:val="none" w:sz="0" w:space="0" w:color="auto"/>
          </w:divBdr>
          <w:divsChild>
            <w:div w:id="185755537">
              <w:marLeft w:val="0"/>
              <w:marRight w:val="0"/>
              <w:marTop w:val="0"/>
              <w:marBottom w:val="0"/>
              <w:divBdr>
                <w:top w:val="none" w:sz="0" w:space="0" w:color="auto"/>
                <w:left w:val="none" w:sz="0" w:space="0" w:color="auto"/>
                <w:bottom w:val="none" w:sz="0" w:space="0" w:color="auto"/>
                <w:right w:val="none" w:sz="0" w:space="0" w:color="auto"/>
              </w:divBdr>
            </w:div>
          </w:divsChild>
        </w:div>
        <w:div w:id="1033966884">
          <w:marLeft w:val="0"/>
          <w:marRight w:val="0"/>
          <w:marTop w:val="0"/>
          <w:marBottom w:val="0"/>
          <w:divBdr>
            <w:top w:val="none" w:sz="0" w:space="0" w:color="auto"/>
            <w:left w:val="none" w:sz="0" w:space="0" w:color="auto"/>
            <w:bottom w:val="none" w:sz="0" w:space="0" w:color="auto"/>
            <w:right w:val="none" w:sz="0" w:space="0" w:color="auto"/>
          </w:divBdr>
          <w:divsChild>
            <w:div w:id="1452361741">
              <w:marLeft w:val="0"/>
              <w:marRight w:val="0"/>
              <w:marTop w:val="0"/>
              <w:marBottom w:val="0"/>
              <w:divBdr>
                <w:top w:val="none" w:sz="0" w:space="0" w:color="auto"/>
                <w:left w:val="none" w:sz="0" w:space="0" w:color="auto"/>
                <w:bottom w:val="none" w:sz="0" w:space="0" w:color="auto"/>
                <w:right w:val="none" w:sz="0" w:space="0" w:color="auto"/>
              </w:divBdr>
            </w:div>
          </w:divsChild>
        </w:div>
        <w:div w:id="1076174151">
          <w:marLeft w:val="0"/>
          <w:marRight w:val="0"/>
          <w:marTop w:val="0"/>
          <w:marBottom w:val="0"/>
          <w:divBdr>
            <w:top w:val="single" w:sz="24" w:space="0" w:color="DCDCDC"/>
            <w:left w:val="single" w:sz="24" w:space="0" w:color="DCDCDC"/>
            <w:bottom w:val="single" w:sz="24" w:space="0" w:color="DCDCDC"/>
            <w:right w:val="single" w:sz="24" w:space="0" w:color="DCDCDC"/>
          </w:divBdr>
          <w:divsChild>
            <w:div w:id="442962633">
              <w:marLeft w:val="0"/>
              <w:marRight w:val="0"/>
              <w:marTop w:val="0"/>
              <w:marBottom w:val="0"/>
              <w:divBdr>
                <w:top w:val="none" w:sz="0" w:space="0" w:color="auto"/>
                <w:left w:val="none" w:sz="0" w:space="0" w:color="auto"/>
                <w:bottom w:val="none" w:sz="0" w:space="0" w:color="auto"/>
                <w:right w:val="none" w:sz="0" w:space="0" w:color="auto"/>
              </w:divBdr>
            </w:div>
          </w:divsChild>
        </w:div>
        <w:div w:id="1228104700">
          <w:marLeft w:val="0"/>
          <w:marRight w:val="0"/>
          <w:marTop w:val="0"/>
          <w:marBottom w:val="0"/>
          <w:divBdr>
            <w:top w:val="single" w:sz="24" w:space="0" w:color="DCDCDC"/>
            <w:left w:val="single" w:sz="24" w:space="0" w:color="DCDCDC"/>
            <w:bottom w:val="single" w:sz="24" w:space="0" w:color="DCDCDC"/>
            <w:right w:val="single" w:sz="24" w:space="0" w:color="DCDCDC"/>
          </w:divBdr>
          <w:divsChild>
            <w:div w:id="919370899">
              <w:marLeft w:val="0"/>
              <w:marRight w:val="0"/>
              <w:marTop w:val="0"/>
              <w:marBottom w:val="0"/>
              <w:divBdr>
                <w:top w:val="none" w:sz="0" w:space="0" w:color="auto"/>
                <w:left w:val="none" w:sz="0" w:space="0" w:color="auto"/>
                <w:bottom w:val="none" w:sz="0" w:space="0" w:color="auto"/>
                <w:right w:val="none" w:sz="0" w:space="0" w:color="auto"/>
              </w:divBdr>
              <w:divsChild>
                <w:div w:id="658388920">
                  <w:marLeft w:val="0"/>
                  <w:marRight w:val="0"/>
                  <w:marTop w:val="0"/>
                  <w:marBottom w:val="0"/>
                  <w:divBdr>
                    <w:top w:val="none" w:sz="0" w:space="0" w:color="auto"/>
                    <w:left w:val="none" w:sz="0" w:space="0" w:color="auto"/>
                    <w:bottom w:val="none" w:sz="0" w:space="0" w:color="auto"/>
                    <w:right w:val="none" w:sz="0" w:space="0" w:color="auto"/>
                  </w:divBdr>
                  <w:divsChild>
                    <w:div w:id="9789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tax.org/books/biology-2e/pages/4-1-studying-cel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stax.org/books/biology-2e/pages/4-1-studying-cells"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openstax.org/books/biology-2e/pages/4-1-studying-cells" TargetMode="External"/><Relationship Id="rId5" Type="http://schemas.openxmlformats.org/officeDocument/2006/relationships/hyperlink" Target="https://openstax.org/books/biology-2e/pages/4-1-studying-cells" TargetMode="External"/><Relationship Id="rId10" Type="http://schemas.openxmlformats.org/officeDocument/2006/relationships/hyperlink" Target="http://openstax.org/l/cell_size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1282</Words>
  <Characters>7312</Characters>
  <Application>Microsoft Office Word</Application>
  <DocSecurity>0</DocSecurity>
  <Lines>60</Lines>
  <Paragraphs>17</Paragraphs>
  <ScaleCrop>false</ScaleCrop>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N MARTELL</dc:creator>
  <cp:keywords/>
  <dc:description/>
  <cp:lastModifiedBy>JORDAN N MARTELL</cp:lastModifiedBy>
  <cp:revision>1</cp:revision>
  <dcterms:created xsi:type="dcterms:W3CDTF">2024-02-02T16:01:00Z</dcterms:created>
  <dcterms:modified xsi:type="dcterms:W3CDTF">2024-02-02T16:02:00Z</dcterms:modified>
</cp:coreProperties>
</file>