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c>
          <w:tcPr>
            <w:tcW w:type="dxa" w:w="12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21"/>
                <w:szCs w:val="21"/>
              </w:rPr>
              <w:t xml:space="preserve">주제4</w:t>
            </w:r>
          </w:p>
        </w:tc>
        <w:tc>
          <w:tcPr>
            <w:tcW w:type="dxa" w:w="8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b/>
                <w:bCs/>
                <w:sz w:val="21"/>
                <w:szCs w:val="21"/>
              </w:rPr>
              <w:t xml:space="preserve">AI·디지털 기반 교수학습 설계 및 자료 제작 (수학)</w:t>
            </w:r>
          </w:p>
        </w:tc>
      </w:tr>
    </w:tbl>
    <w:p>
      <w:pPr>
        <w:spacing w:after="12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/>
      </w:r>
    </w:p>
    <w:p>
      <w:pPr>
        <w:spacing w:after="40" w:line="280"/>
      </w:pPr>
      <w:r>
        <w:rPr>
          <w:rFonts w:ascii="함초롬바탕" w:cs="함초롬바탕" w:eastAsia="함초롬바탕" w:hAnsi="함초롬바탕"/>
          <w:b/>
          <w:bCs/>
          <w:sz w:val="21"/>
          <w:szCs w:val="21"/>
        </w:rPr>
        <w:t xml:space="preserve">□ 교육 목표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◦ 실생활 맥락(GPS 측위·스팸 필터·정보 확산)에서 수학 원리를 끌어내어 AI·디지털 기반 교수학습 과정을 설계할 수 있다.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◦ 생성형 AI와 디지털 도구(GeoGebra·Desmos·스프레드시트)를 활용해 학생이 직접 조작하는 인터랙티브 웹 수업자료를 제작하고 수업·평가에 적용할 수 있다.</w:t>
      </w:r>
    </w:p>
    <w:p>
      <w:pPr>
        <w:spacing w:after="8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/>
      </w:r>
    </w:p>
    <w:p>
      <w:pPr>
        <w:spacing w:after="40" w:line="280"/>
      </w:pPr>
      <w:r>
        <w:rPr>
          <w:rFonts w:ascii="함초롬바탕" w:cs="함초롬바탕" w:eastAsia="함초롬바탕" w:hAnsi="함초롬바탕"/>
          <w:b/>
          <w:bCs/>
          <w:sz w:val="21"/>
          <w:szCs w:val="21"/>
        </w:rPr>
        <w:t xml:space="preserve">□ 교육 효과(기대 효과)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◦ 코딩 경험이 없는 교사도 3시간 안에 담당 단원용 인터랙티브 웹 자료 1종을 완성하여 다음 수업에 즉시 투입할 수 있다.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◦ ‘실생활 맥락 → 수학 원리 → 디지털 도구 → 자료 제작 → 평가·윤리’로 이어지는 재사용 가능한 설계 절차를 체득하여 타 단원으로 확장 적용할 수 있다.</w:t>
      </w:r>
    </w:p>
    <w:p>
      <w:pPr>
        <w:spacing w:after="8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/>
      </w:r>
    </w:p>
    <w:p>
      <w:pPr>
        <w:spacing w:after="40" w:line="280"/>
      </w:pPr>
      <w:r>
        <w:rPr>
          <w:rFonts w:ascii="함초롬바탕" w:cs="함초롬바탕" w:eastAsia="함초롬바탕" w:hAnsi="함초롬바탕"/>
          <w:b/>
          <w:bCs/>
          <w:sz w:val="21"/>
          <w:szCs w:val="21"/>
        </w:rPr>
        <w:t xml:space="preserve">□ 교육 방법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◦ 일시/장소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 - 1기: 9월 28일 15:00~18:00 / DCC 제1전시장 중회의장 106호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 - 2기: 10월 12일 15:00~18:00 / DCC 제1전시장 중회의장 105호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◦ 준비사항: 개인 노트북(크롬 브라우저 권장), 구글 계정, 생성형 AI 사용 계정, 담당 학년·단원 1개 사전 선정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  ※ 완성 예시 자료(HTML 4종)·실습 데이터셋·프롬프트 카드는 강사가 QR/링크로 제공</w:t>
      </w:r>
    </w:p>
    <w:p>
      <w:pPr>
        <w:spacing w:after="10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/>
      </w:r>
    </w:p>
    <w:p>
      <w:pPr>
        <w:spacing w:after="40" w:line="280"/>
      </w:pPr>
      <w:r>
        <w:rPr>
          <w:rFonts w:ascii="함초롬바탕" w:cs="함초롬바탕" w:eastAsia="함초롬바탕" w:hAnsi="함초롬바탕"/>
          <w:b/>
          <w:bCs/>
          <w:sz w:val="21"/>
          <w:szCs w:val="21"/>
        </w:rPr>
        <w:t xml:space="preserve">□ 주요 내용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500"/>
        <w:gridCol w:w="800"/>
      </w:tblGrid>
      <w:tr>
        <w:trPr>
          <w:tblHeader/>
        </w:trPr>
        <w:tc>
          <w:tcPr>
            <w:tcW w:type="dxa" w:w="12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30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9"/>
                <w:szCs w:val="19"/>
              </w:rPr>
              <w:t xml:space="preserve">단원(또는 단계)</w:t>
            </w:r>
          </w:p>
        </w:tc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중등 교원</w:t>
            </w:r>
          </w:p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(수학)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b/>
                <w:bCs/>
                <w:sz w:val="19"/>
                <w:szCs w:val="19"/>
              </w:rPr>
              <w:t xml:space="preserve">1. [체험·해체]</w:t>
            </w:r>
          </w:p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“여기 어디지?”</w:t>
            </w:r>
          </w:p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― GPS 삼변측량으로 여는</w:t>
            </w:r>
          </w:p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   좌표기하 수업 설계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70"/>
              <w:ind w:left="150" w:hanging="15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• 실생활 질문에서 수학 원리를 끌어내는 수업 설계 절차(맥락→원리→도구→자료) 이해</w:t>
            </w:r>
          </w:p>
          <w:p>
            <w:pPr>
              <w:spacing w:after="30" w:line="270"/>
              <w:ind w:left="150" w:hanging="15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• GeoGebra·Desmos로 세 원의 교점(=내 위치)을 시각화하고, 측정 오차에 따라 위치가 ‘오차 영역’으로 번지는 과정 관찰</w:t>
            </w:r>
          </w:p>
          <w:p>
            <w:pPr>
              <w:spacing w:after="30" w:line="270"/>
              <w:ind w:left="150" w:hanging="15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• 완성 웹자료 「일상 속 수학 실험실」을 직접 조작한 뒤 구조 해체하기(입력–계산–시각화–피드백 4블록)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b/>
                <w:bCs/>
                <w:sz w:val="19"/>
                <w:szCs w:val="19"/>
              </w:rPr>
              <w:t xml:space="preserve">2. [제작]</w:t>
            </w:r>
          </w:p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“이 문자, 스팸일까?”</w:t>
            </w:r>
          </w:p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― 생성형 AI로 만드는</w:t>
            </w:r>
          </w:p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   인터랙티브 수학 웹자료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70"/>
              <w:ind w:left="150" w:hanging="15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• 조건부확률·베이즈 정리를 작은 표로 손계산한 뒤 스프레드시트로 나이브 베이즈 분류기까지 확장</w:t>
            </w:r>
          </w:p>
          <w:p>
            <w:pPr>
              <w:spacing w:after="30" w:line="270"/>
              <w:ind w:left="150" w:hanging="15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• 수학 자료용 프롬프트 3요소(수학 원리·학생 조작 요소·즉시 피드백)를 적용해 단일 HTML 파일 생성</w:t>
            </w:r>
          </w:p>
          <w:p>
            <w:pPr>
              <w:spacing w:after="30" w:line="270"/>
              <w:ind w:left="150" w:hanging="15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• 생성 결과 검증·수정(수식 오류 점검, 슬라이더·정답 확인 기능 추가) 후 브라우저에서 즉시 실행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b/>
                <w:bCs/>
                <w:sz w:val="19"/>
                <w:szCs w:val="19"/>
              </w:rPr>
              <w:t xml:space="preserve">3. [적용·나눔]</w:t>
            </w:r>
          </w:p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“왜 순식간에 퍼질까?”</w:t>
            </w:r>
          </w:p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― 내 단원으로 갈아끼우고</w:t>
            </w:r>
          </w:p>
          <w:p>
            <w:pPr>
              <w:spacing w:after="40" w:line="28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   공유·성찰하기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70"/>
              <w:ind w:left="150" w:hanging="15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• 지수·로지스틱 확산 시뮬레이터를 담당 단원 자료로 리모델링(데이터·변수·난이도 교체)</w:t>
            </w:r>
          </w:p>
          <w:p>
            <w:pPr>
              <w:spacing w:after="30" w:line="270"/>
              <w:ind w:left="150" w:hanging="15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• 학습지·평가 루브릭·수업 흐름표를 한 세트로 묶어 수업 적용안 완성</w:t>
            </w:r>
          </w:p>
          <w:p>
            <w:pPr>
              <w:spacing w:after="30" w:line="270"/>
              <w:ind w:left="150" w:hanging="150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• 갤러리 워크로 상호 피드백, 공유 링크(QR) 발급 및 데이터 출처·프라이버시 등 AI 활용 윤리 체크리스트 작성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함초롬바탕" w:cs="함초롬바탕" w:eastAsia="함초롬바탕" w:hAnsi="함초롬바탕"/>
                <w:sz w:val="19"/>
                <w:szCs w:val="19"/>
              </w:rPr>
              <w:t xml:space="preserve">1H</w:t>
            </w:r>
          </w:p>
        </w:tc>
      </w:tr>
    </w:tbl>
    <w:p>
      <w:r>
        <w:br w:type="page"/>
      </w:r>
    </w:p>
    <w:p>
      <w:pPr>
        <w:spacing w:after="40" w:line="280"/>
      </w:pPr>
      <w:r>
        <w:rPr>
          <w:rFonts w:ascii="함초롬바탕" w:cs="함초롬바탕" w:eastAsia="함초롬바탕" w:hAnsi="함초롬바탕"/>
          <w:b/>
          <w:bCs/>
          <w:sz w:val="22"/>
          <w:szCs w:val="22"/>
        </w:rPr>
        <w:t xml:space="preserve">[참고] 3시간 운영 시나리오 ― 웹페이지 제작 체험 (계획서 미포함, 강사용)</w:t>
      </w:r>
    </w:p>
    <w:p>
      <w:pPr>
        <w:spacing w:after="8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/>
      </w:r>
    </w:p>
    <w:p>
      <w:pPr>
        <w:spacing w:after="40" w:line="280"/>
      </w:pPr>
      <w:r>
        <w:rPr>
          <w:rFonts w:ascii="함초롬바탕" w:cs="함초롬바탕" w:eastAsia="함초롬바탕" w:hAnsi="함초롬바탕"/>
          <w:b/>
          <w:bCs/>
          <w:sz w:val="21"/>
          <w:szCs w:val="21"/>
        </w:rPr>
        <w:t xml:space="preserve">● 설계 원칙: ‘3단 사다리’ ― 만들기 부담을 단계적으로 낮춘다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① 체험(써 보기): 완성된 HTML을 QR로 열어 학생 입장에서 조작 → “이걸 내가 만든다”는 목표 확인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② 개조(바꿔 보기): 코드의 한 줄(숫자·문구·색)만 바꿔 저장·새로고침 → 성공 경험을 즉시 확보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③ 생성(만들어 보기): 프롬프트 카드로 내 단원용 새 자료를 통째로 생성 → 검증·보완</w:t>
      </w:r>
    </w:p>
    <w:p>
      <w:pPr>
        <w:spacing w:after="8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/>
      </w:r>
    </w:p>
    <w:p>
      <w:pPr>
        <w:spacing w:after="40" w:line="280"/>
      </w:pPr>
      <w:r>
        <w:rPr>
          <w:rFonts w:ascii="함초롬바탕" w:cs="함초롬바탕" w:eastAsia="함초롬바탕" w:hAnsi="함초롬바탕"/>
          <w:b/>
          <w:bCs/>
          <w:sz w:val="21"/>
          <w:szCs w:val="21"/>
        </w:rPr>
        <w:t xml:space="preserve">● 시간 운영표(180분)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15:00~15:15  도입: 스마트폰 위치 정확도 실측 → “이 숫자는 어떻게 나올까?”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15:15~15:50  ①체험: GPS 삼변측량 자료 조작 + GeoGebra로 원리 확인, 4블록 구조 해체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15:50~16:00  휴식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16:00~16:20  ②개조: 스팸 분류기 HTML에서 단어·가중치 한 줄 수정 → 결과 변화 확인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16:20~16:55  ③생성: 프롬프트 3요소로 내 자료 1차 생성 → 브라우저 실행 → 오류 수정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16:55~17:05  휴식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17:05~17:35  완성: 학습지·루브릭 결합, 확산 시뮬레이터 예시로 고도화 기법 적용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17:35~17:55  갤러리 워크: 옆자리와 교차 시연, 공유 링크 발급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17:55~18:00  정리: AI 활용 윤리 체크리스트 및 후속 확장 안내</w:t>
      </w:r>
    </w:p>
    <w:p>
      <w:pPr>
        <w:spacing w:after="8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/>
      </w:r>
    </w:p>
    <w:p>
      <w:pPr>
        <w:spacing w:after="40" w:line="280"/>
      </w:pPr>
      <w:r>
        <w:rPr>
          <w:rFonts w:ascii="함초롬바탕" w:cs="함초롬바탕" w:eastAsia="함초롬바탕" w:hAnsi="함초롬바탕"/>
          <w:b/>
          <w:bCs/>
          <w:sz w:val="21"/>
          <w:szCs w:val="21"/>
        </w:rPr>
        <w:t xml:space="preserve">● 운영 안전장치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- 단일 파일 원칙: 모든 자료는 HTML 1개 파일(CSS·JS 내장). 서버·설치·로그인 불필요.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- 무연결 대비: 완성본 4종과 프롬프트 카드를 USB·인쇄물로 병행 배포(생성형 AI 접속 실패 시에도 ②개조까지 진행 가능).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- 속도 편차 대비: 필수 과제(개조)와 도전 과제(생성)를 분리, 빠른 참가자는 ‘튜터’로 배치.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- 결과물 회수: 공용 패들렛/드라이브 폴더 1개에 업로드 → 연수 종료 시 전원에게 공유 링크 일괄 제공.</w:t>
      </w:r>
    </w:p>
    <w:p>
      <w:pPr>
        <w:spacing w:after="40" w:line="280"/>
      </w:pPr>
      <w:r>
        <w:rPr>
          <w:rFonts w:ascii="함초롬바탕" w:cs="함초롬바탕" w:eastAsia="함초롬바탕" w:hAnsi="함초롬바탕"/>
          <w:sz w:val="20"/>
          <w:szCs w:val="20"/>
        </w:rPr>
        <w:t xml:space="preserve"> - 허브 구조: 「일상 속 수학 실험실」 index 페이지에 참가자 작품을 링크로 추가 → 연수 산출물이 공동 자산으로 축적.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2026-08-16T12:10:56.070Z</dcterms:created>
  <dcterms:modified xsi:type="dcterms:W3CDTF">2026-08-16T12:10:56.093Z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