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416" w:rsidRPr="00F55416" w:rsidRDefault="00F55416" w:rsidP="00F5541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urning"/>
      <w:r w:rsidRPr="00F55416">
        <w:rPr>
          <w:rFonts w:ascii="Arial" w:eastAsia="Times New Roman" w:hAnsi="Arial" w:cs="Arial"/>
          <w:b/>
          <w:bCs/>
          <w:sz w:val="36"/>
          <w:szCs w:val="36"/>
        </w:rPr>
        <w:t>Turning Operations</w:t>
      </w:r>
      <w:bookmarkEnd w:id="0"/>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Turning is the removal of metal from the outer diameter of a rotating cylindrical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Turning is used to reduce the diameter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usually to a specified dimension, and to produce a smooth finish on the metal. Often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will be turned so that adjacent sections have different diameters.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t xml:space="preserve">Chucking the </w:t>
      </w:r>
      <w:proofErr w:type="spellStart"/>
      <w:r w:rsidRPr="00F55416">
        <w:rPr>
          <w:rFonts w:ascii="Arial" w:eastAsia="Times New Roman" w:hAnsi="Arial" w:cs="Arial"/>
          <w:b/>
          <w:bCs/>
          <w:sz w:val="27"/>
          <w:szCs w:val="27"/>
        </w:rPr>
        <w:t>Workpiece</w:t>
      </w:r>
      <w:proofErr w:type="spellEnd"/>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We will be working with a piece of 3/4" diameter 6061 aluminum about 2 inches long. A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such as this which is relatively short compared to its diameter is stiff enough that we can safely turn it in the three jaw chuck without supporting the free end of the work.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810000" cy="2857500"/>
            <wp:effectExtent l="19050" t="0" r="0" b="0"/>
            <wp:docPr id="1" name="Picture 1" descr="http://www.mini-lathe.com/Mini_lathe/Operation/Facing/Facing1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i-lathe.com/Mini_lathe/Operation/Facing/Facing1_y.jpg"/>
                    <pic:cNvPicPr>
                      <a:picLocks noChangeAspect="1" noChangeArrowheads="1"/>
                    </pic:cNvPicPr>
                  </pic:nvPicPr>
                  <pic:blipFill>
                    <a:blip r:embed="rId4"/>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For longer </w:t>
      </w:r>
      <w:proofErr w:type="spellStart"/>
      <w:r w:rsidRPr="00F55416">
        <w:rPr>
          <w:rFonts w:ascii="Arial" w:eastAsia="Times New Roman" w:hAnsi="Arial" w:cs="Arial"/>
          <w:b/>
          <w:bCs/>
          <w:sz w:val="24"/>
          <w:szCs w:val="24"/>
        </w:rPr>
        <w:t>workpieces</w:t>
      </w:r>
      <w:proofErr w:type="spellEnd"/>
      <w:r w:rsidRPr="00F55416">
        <w:rPr>
          <w:rFonts w:ascii="Arial" w:eastAsia="Times New Roman" w:hAnsi="Arial" w:cs="Arial"/>
          <w:b/>
          <w:bCs/>
          <w:sz w:val="24"/>
          <w:szCs w:val="24"/>
        </w:rPr>
        <w:t xml:space="preserve"> we would need to </w:t>
      </w:r>
      <w:hyperlink r:id="rId5" w:history="1">
        <w:r w:rsidRPr="00F55416">
          <w:rPr>
            <w:rFonts w:ascii="Arial" w:eastAsia="Times New Roman" w:hAnsi="Arial" w:cs="Arial"/>
            <w:b/>
            <w:bCs/>
            <w:color w:val="0000FF"/>
            <w:sz w:val="24"/>
            <w:szCs w:val="24"/>
            <w:u w:val="single"/>
          </w:rPr>
          <w:t>face</w:t>
        </w:r>
      </w:hyperlink>
      <w:r w:rsidRPr="00F55416">
        <w:rPr>
          <w:rFonts w:ascii="Arial" w:eastAsia="Times New Roman" w:hAnsi="Arial" w:cs="Arial"/>
          <w:b/>
          <w:bCs/>
          <w:sz w:val="24"/>
          <w:szCs w:val="24"/>
        </w:rPr>
        <w:t xml:space="preserve"> and </w:t>
      </w:r>
      <w:hyperlink r:id="rId6" w:history="1">
        <w:r w:rsidRPr="00F55416">
          <w:rPr>
            <w:rFonts w:ascii="Arial" w:eastAsia="Times New Roman" w:hAnsi="Arial" w:cs="Arial"/>
            <w:b/>
            <w:bCs/>
            <w:color w:val="0000FF"/>
            <w:sz w:val="24"/>
            <w:szCs w:val="24"/>
            <w:u w:val="single"/>
          </w:rPr>
          <w:t>center drill</w:t>
        </w:r>
      </w:hyperlink>
      <w:r w:rsidRPr="00F55416">
        <w:rPr>
          <w:rFonts w:ascii="Arial" w:eastAsia="Times New Roman" w:hAnsi="Arial" w:cs="Arial"/>
          <w:b/>
          <w:bCs/>
          <w:sz w:val="24"/>
          <w:szCs w:val="24"/>
        </w:rPr>
        <w:t xml:space="preserve"> the free end and use a dead or live center in the tailstock to support it. Without such support, the force of the tool on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would cause it to bend away from the tool, producing a strangely shaped result. There is also the potential that the work could be forced to loosen in the chuck jaws and fly out as a dangerous projectile.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Insert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in the 3-jaw chuck and tighten down the jaws until they just start to grip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Rotate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to ensure that it is seated evenly and to dislodge any chips or grit on the surface that might keep it from seating evenly. You want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to be as parallel as possible with the center line of the lathe. Imagine an exaggerated example where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is skewed at </w:t>
      </w:r>
      <w:proofErr w:type="gramStart"/>
      <w:r w:rsidRPr="00F55416">
        <w:rPr>
          <w:rFonts w:ascii="Arial" w:eastAsia="Times New Roman" w:hAnsi="Arial" w:cs="Arial"/>
          <w:b/>
          <w:bCs/>
          <w:sz w:val="24"/>
          <w:szCs w:val="24"/>
        </w:rPr>
        <w:t>a</w:t>
      </w:r>
      <w:proofErr w:type="gramEnd"/>
      <w:r w:rsidRPr="00F55416">
        <w:rPr>
          <w:rFonts w:ascii="Arial" w:eastAsia="Times New Roman" w:hAnsi="Arial" w:cs="Arial"/>
          <w:b/>
          <w:bCs/>
          <w:sz w:val="24"/>
          <w:szCs w:val="24"/>
        </w:rPr>
        <w:t xml:space="preserve"> angle in the chuck and you can easily visualize why this is important. Tighten the chuck using each of the three chuck key positions to ensure a tight and even grip.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lastRenderedPageBreak/>
        <w:t>Adjusting the Tool Bit</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Choose a tool bit with a slightly rounded tip, like the one described above in the tool grinding section. This type of tool should produce a nice smooth finish. For more aggressive cutting, if you need to remove a lot of metal, you might choose a tool with a sharper tip. Make sure that the tool is tightly clamped in the </w:t>
      </w:r>
      <w:proofErr w:type="spellStart"/>
      <w:r w:rsidRPr="00F55416">
        <w:rPr>
          <w:rFonts w:ascii="Arial" w:eastAsia="Times New Roman" w:hAnsi="Arial" w:cs="Arial"/>
          <w:b/>
          <w:bCs/>
          <w:sz w:val="24"/>
          <w:szCs w:val="24"/>
        </w:rPr>
        <w:t>toolholder</w:t>
      </w:r>
      <w:proofErr w:type="spellEnd"/>
      <w:r w:rsidRPr="00F55416">
        <w:rPr>
          <w:rFonts w:ascii="Arial" w:eastAsia="Times New Roman" w:hAnsi="Arial" w:cs="Arial"/>
          <w:b/>
          <w:bCs/>
          <w:sz w:val="24"/>
          <w:szCs w:val="24"/>
        </w:rPr>
        <w:t xml:space="preserv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Adjust the angle of the </w:t>
      </w:r>
      <w:proofErr w:type="spellStart"/>
      <w:r w:rsidRPr="00F55416">
        <w:rPr>
          <w:rFonts w:ascii="Arial" w:eastAsia="Times New Roman" w:hAnsi="Arial" w:cs="Arial"/>
          <w:b/>
          <w:bCs/>
          <w:sz w:val="24"/>
          <w:szCs w:val="24"/>
        </w:rPr>
        <w:t>toolholder</w:t>
      </w:r>
      <w:proofErr w:type="spellEnd"/>
      <w:r w:rsidRPr="00F55416">
        <w:rPr>
          <w:rFonts w:ascii="Arial" w:eastAsia="Times New Roman" w:hAnsi="Arial" w:cs="Arial"/>
          <w:b/>
          <w:bCs/>
          <w:sz w:val="24"/>
          <w:szCs w:val="24"/>
        </w:rPr>
        <w:t xml:space="preserve"> so the </w:t>
      </w:r>
      <w:proofErr w:type="spellStart"/>
      <w:r w:rsidRPr="00F55416">
        <w:rPr>
          <w:rFonts w:ascii="Arial" w:eastAsia="Times New Roman" w:hAnsi="Arial" w:cs="Arial"/>
          <w:b/>
          <w:bCs/>
          <w:sz w:val="24"/>
          <w:szCs w:val="24"/>
        </w:rPr>
        <w:t>the</w:t>
      </w:r>
      <w:proofErr w:type="spellEnd"/>
      <w:r w:rsidRPr="00F55416">
        <w:rPr>
          <w:rFonts w:ascii="Arial" w:eastAsia="Times New Roman" w:hAnsi="Arial" w:cs="Arial"/>
          <w:b/>
          <w:bCs/>
          <w:sz w:val="24"/>
          <w:szCs w:val="24"/>
        </w:rPr>
        <w:t xml:space="preserve"> tool is approximately perpendicular to the side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Because the front edge of the tool is ground at an angle, the left side of the tip should engage the work, but not the entire front edge of the tool. The angle of the compound is not critical; I usually keep mine at 90 degrees so that the compound dial advances the work .001" per division towards the chuck.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971925" cy="3209925"/>
            <wp:effectExtent l="19050" t="0" r="9525" b="0"/>
            <wp:docPr id="2" name="Picture 2" descr="Turning_tool_angle.jpg (1063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_tool_angle.jpg (10631 bytes)"/>
                    <pic:cNvPicPr>
                      <a:picLocks noChangeAspect="1" noChangeArrowheads="1"/>
                    </pic:cNvPicPr>
                  </pic:nvPicPr>
                  <pic:blipFill>
                    <a:blip r:embed="rId7"/>
                    <a:srcRect/>
                    <a:stretch>
                      <a:fillRect/>
                    </a:stretch>
                  </pic:blipFill>
                  <pic:spPr bwMode="auto">
                    <a:xfrm>
                      <a:off x="0" y="0"/>
                      <a:ext cx="3971925" cy="3209925"/>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Make sure the half nut lever is disengaged and, if you have </w:t>
      </w:r>
      <w:proofErr w:type="gramStart"/>
      <w:r w:rsidRPr="00F55416">
        <w:rPr>
          <w:rFonts w:ascii="Arial" w:eastAsia="Times New Roman" w:hAnsi="Arial" w:cs="Arial"/>
          <w:b/>
          <w:bCs/>
          <w:sz w:val="24"/>
          <w:szCs w:val="24"/>
        </w:rPr>
        <w:t>one, that</w:t>
      </w:r>
      <w:proofErr w:type="gramEnd"/>
      <w:r w:rsidRPr="00F55416">
        <w:rPr>
          <w:rFonts w:ascii="Arial" w:eastAsia="Times New Roman" w:hAnsi="Arial" w:cs="Arial"/>
          <w:b/>
          <w:bCs/>
          <w:sz w:val="24"/>
          <w:szCs w:val="24"/>
        </w:rPr>
        <w:t xml:space="preserve"> the carriage lock is not tightened down. If necessary, back off the cross slide until the tip of the tool is back beyond the diameter or the work. Move the carriage until the tip of the tool is near the free end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then advance the cross slide until the tip of the tool just touches the side of the work. Move the carriage to the right until the tip of the tool is just beyond the free end of the work.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t>Cutting Speeds</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proofErr w:type="gramStart"/>
      <w:r w:rsidRPr="00F55416">
        <w:rPr>
          <w:rFonts w:ascii="Arial" w:eastAsia="Times New Roman" w:hAnsi="Arial" w:cs="Arial"/>
          <w:b/>
          <w:bCs/>
          <w:sz w:val="24"/>
          <w:szCs w:val="24"/>
        </w:rPr>
        <w:t xml:space="preserve">If you read many books on machining you will find a lot of information about the correct cutting speed for the movement of the cutting tool in relation to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w:t>
      </w:r>
      <w:proofErr w:type="gramEnd"/>
      <w:r w:rsidRPr="00F55416">
        <w:rPr>
          <w:rFonts w:ascii="Arial" w:eastAsia="Times New Roman" w:hAnsi="Arial" w:cs="Arial"/>
          <w:b/>
          <w:bCs/>
          <w:sz w:val="24"/>
          <w:szCs w:val="24"/>
        </w:rPr>
        <w:t xml:space="preserve"> You must consider the rotational speed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and the movement of the tool relative to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w:t>
      </w:r>
      <w:proofErr w:type="gramStart"/>
      <w:r w:rsidRPr="00F55416">
        <w:rPr>
          <w:rFonts w:ascii="Arial" w:eastAsia="Times New Roman" w:hAnsi="Arial" w:cs="Arial"/>
          <w:b/>
          <w:bCs/>
          <w:sz w:val="24"/>
          <w:szCs w:val="24"/>
        </w:rPr>
        <w:t xml:space="preserve">Basically, the softer the metal the </w:t>
      </w:r>
      <w:r w:rsidRPr="00F55416">
        <w:rPr>
          <w:rFonts w:ascii="Arial" w:eastAsia="Times New Roman" w:hAnsi="Arial" w:cs="Arial"/>
          <w:b/>
          <w:bCs/>
          <w:sz w:val="24"/>
          <w:szCs w:val="24"/>
        </w:rPr>
        <w:lastRenderedPageBreak/>
        <w:t>faster the cutting.</w:t>
      </w:r>
      <w:proofErr w:type="gramEnd"/>
      <w:r w:rsidRPr="00F55416">
        <w:rPr>
          <w:rFonts w:ascii="Arial" w:eastAsia="Times New Roman" w:hAnsi="Arial" w:cs="Arial"/>
          <w:b/>
          <w:bCs/>
          <w:sz w:val="24"/>
          <w:szCs w:val="24"/>
        </w:rPr>
        <w:t xml:space="preserve"> Don't worry too much about determining the correct cutting speed: working with the 7x10 for hobby purposes, you will quickly develop a feel for how fast you should go.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Until you get a feel for the proper speeds, start with relatively low speeds and work up to faster speeds. One of the great features of the 7x10 is that you can adjust the rotational speed without stopping to change belts or gears. Most cutting operations on the 7x10 will be done at speeds of a few hundred RPM - with the speed control set below the 12 O'clock position and with the HI/LO gear in the LO range. Higher speeds, and particularly the HI range, are used for operations such as polishing, not cutting.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t>Setting Speed and Feed</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The HI/LO range lever on the back of the headstock should be in the LO range for just about all machining operations other than polishing. Set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direction on the back of the headstock in the neutral (center) position for now.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If </w:t>
      </w:r>
      <w:proofErr w:type="gramStart"/>
      <w:r w:rsidRPr="00F55416">
        <w:rPr>
          <w:rFonts w:ascii="Arial" w:eastAsia="Times New Roman" w:hAnsi="Arial" w:cs="Arial"/>
          <w:b/>
          <w:bCs/>
          <w:sz w:val="24"/>
          <w:szCs w:val="24"/>
        </w:rPr>
        <w:t>its</w:t>
      </w:r>
      <w:proofErr w:type="gramEnd"/>
      <w:r w:rsidRPr="00F55416">
        <w:rPr>
          <w:rFonts w:ascii="Arial" w:eastAsia="Times New Roman" w:hAnsi="Arial" w:cs="Arial"/>
          <w:b/>
          <w:bCs/>
          <w:sz w:val="24"/>
          <w:szCs w:val="24"/>
        </w:rPr>
        <w:t xml:space="preserve"> not already on, turn on the power to the lathe using the red rocker switch. Set the speed control to minimum speed and turn on the lathe motor by moving the silver toggle switch to the FORWARD position. Advance the speed control knob to about the 10 O'clock position (around 400-600 RPM).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t>Turning with Hand Feed</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As always, wear safety glasses and keep your face well away from the work since this operation will throw off hot chips and/or sharp spirals of metal.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lastRenderedPageBreak/>
        <w:drawing>
          <wp:inline distT="0" distB="0" distL="0" distR="0">
            <wp:extent cx="3886200" cy="3962400"/>
            <wp:effectExtent l="19050" t="0" r="0" b="0"/>
            <wp:docPr id="3" name="Picture 3" descr="Turning1.jpg (1254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ing1.jpg (12545 bytes)"/>
                    <pic:cNvPicPr>
                      <a:picLocks noChangeAspect="1" noChangeArrowheads="1"/>
                    </pic:cNvPicPr>
                  </pic:nvPicPr>
                  <pic:blipFill>
                    <a:blip r:embed="rId8"/>
                    <a:srcRect/>
                    <a:stretch>
                      <a:fillRect/>
                    </a:stretch>
                  </pic:blipFill>
                  <pic:spPr bwMode="auto">
                    <a:xfrm>
                      <a:off x="0" y="0"/>
                      <a:ext cx="3886200" cy="39624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Now advance the cross slide crank about 10 divisions or .010" (ten one-thousandths or one one-hundredth of an inch). Turn the carriage </w:t>
      </w:r>
      <w:proofErr w:type="spellStart"/>
      <w:r w:rsidRPr="00F55416">
        <w:rPr>
          <w:rFonts w:ascii="Arial" w:eastAsia="Times New Roman" w:hAnsi="Arial" w:cs="Arial"/>
          <w:b/>
          <w:bCs/>
          <w:sz w:val="24"/>
          <w:szCs w:val="24"/>
        </w:rPr>
        <w:t>handwheel</w:t>
      </w:r>
      <w:proofErr w:type="spellEnd"/>
      <w:r w:rsidRPr="00F55416">
        <w:rPr>
          <w:rFonts w:ascii="Arial" w:eastAsia="Times New Roman" w:hAnsi="Arial" w:cs="Arial"/>
          <w:b/>
          <w:bCs/>
          <w:sz w:val="24"/>
          <w:szCs w:val="24"/>
        </w:rPr>
        <w:t xml:space="preserve"> counterclockwise to slowly move the carriage towards the headstock. As the tool starts to cut into the metal, maintain a steady cranking motion to get a nice even cut. It's difficult to get a smooth and even cut turning by hand.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Continue advancing the tool towards the headstock until it is about 1/4" away from the chuck jaws. Obviously you want to be careful not to let the tool touch the chuck jaws!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lastRenderedPageBreak/>
        <w:drawing>
          <wp:inline distT="0" distB="0" distL="0" distR="0">
            <wp:extent cx="3619500" cy="3124200"/>
            <wp:effectExtent l="19050" t="0" r="0" b="0"/>
            <wp:docPr id="4" name="Picture 4" descr="Turning2.jpg (1405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rning2.jpg (14054 bytes)"/>
                    <pic:cNvPicPr>
                      <a:picLocks noChangeAspect="1" noChangeArrowheads="1"/>
                    </pic:cNvPicPr>
                  </pic:nvPicPr>
                  <pic:blipFill>
                    <a:blip r:embed="rId9"/>
                    <a:srcRect/>
                    <a:stretch>
                      <a:fillRect/>
                    </a:stretch>
                  </pic:blipFill>
                  <pic:spPr bwMode="auto">
                    <a:xfrm>
                      <a:off x="0" y="0"/>
                      <a:ext cx="3619500" cy="31242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Without moving the cross slide or compound, rotate the carriage </w:t>
      </w:r>
      <w:proofErr w:type="spellStart"/>
      <w:r w:rsidRPr="00F55416">
        <w:rPr>
          <w:rFonts w:ascii="Arial" w:eastAsia="Times New Roman" w:hAnsi="Arial" w:cs="Arial"/>
          <w:b/>
          <w:bCs/>
          <w:sz w:val="24"/>
          <w:szCs w:val="24"/>
        </w:rPr>
        <w:t>handwheel</w:t>
      </w:r>
      <w:proofErr w:type="spellEnd"/>
      <w:r w:rsidRPr="00F55416">
        <w:rPr>
          <w:rFonts w:ascii="Arial" w:eastAsia="Times New Roman" w:hAnsi="Arial" w:cs="Arial"/>
          <w:b/>
          <w:bCs/>
          <w:sz w:val="24"/>
          <w:szCs w:val="24"/>
        </w:rPr>
        <w:t xml:space="preserve"> clockwise to move the tool back towards the free end of the work. You will notice that the tool removes a small amount of metal on the return pass. Advance the </w:t>
      </w:r>
      <w:proofErr w:type="gramStart"/>
      <w:r w:rsidRPr="00F55416">
        <w:rPr>
          <w:rFonts w:ascii="Arial" w:eastAsia="Times New Roman" w:hAnsi="Arial" w:cs="Arial"/>
          <w:b/>
          <w:bCs/>
          <w:sz w:val="24"/>
          <w:szCs w:val="24"/>
        </w:rPr>
        <w:t>cross slide</w:t>
      </w:r>
      <w:proofErr w:type="gramEnd"/>
      <w:r w:rsidRPr="00F55416">
        <w:rPr>
          <w:rFonts w:ascii="Arial" w:eastAsia="Times New Roman" w:hAnsi="Arial" w:cs="Arial"/>
          <w:b/>
          <w:bCs/>
          <w:sz w:val="24"/>
          <w:szCs w:val="24"/>
        </w:rPr>
        <w:t xml:space="preserve"> another .010 and repeat this procedure until you have a good feel for it. Try advancing the cross slide by .020 on one pass. You will feel that it takes more force on the carriage hand wheel when you take a deeper cut.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r w:rsidRPr="00F55416">
        <w:rPr>
          <w:rFonts w:ascii="Arial" w:eastAsia="Times New Roman" w:hAnsi="Arial" w:cs="Arial"/>
          <w:b/>
          <w:bCs/>
          <w:sz w:val="27"/>
          <w:szCs w:val="27"/>
        </w:rPr>
        <w:t>Turning with Power Feed</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One of the great features of the 7x10 is that it has a power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driven by an adjustable gear train.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can be engaged to move the carriage under power for turning and threading operations. Turning with power feed will produce a much smoother and more even finish than is generally achievable by hand feeding. Power feed is also a lot more convenient than hand cranking when you are making multiple passes along a relatively long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lastRenderedPageBreak/>
        <w:drawing>
          <wp:inline distT="0" distB="0" distL="0" distR="0">
            <wp:extent cx="3619500" cy="2428875"/>
            <wp:effectExtent l="19050" t="0" r="0" b="0"/>
            <wp:docPr id="5" name="Picture 5" descr="Turning3.jpg (929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ning3.jpg (9290 bytes)"/>
                    <pic:cNvPicPr>
                      <a:picLocks noChangeAspect="1" noChangeArrowheads="1"/>
                    </pic:cNvPicPr>
                  </pic:nvPicPr>
                  <pic:blipFill>
                    <a:blip r:embed="rId10"/>
                    <a:srcRect/>
                    <a:stretch>
                      <a:fillRect/>
                    </a:stretch>
                  </pic:blipFill>
                  <pic:spPr bwMode="auto">
                    <a:xfrm>
                      <a:off x="0" y="0"/>
                      <a:ext cx="3619500" cy="2428875"/>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The power feed is engaged by the knurled tumbler gear lever on the back of the headstock. To change the lever setting you must pull back on the knurled sleeve with considerable force. With the sleeve pulled back you can move the lever up and down to engage its locking pin in one of three positions. In the center position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is not engaged and does not turn. In the upper position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rotates to move the carriage </w:t>
      </w:r>
      <w:r w:rsidRPr="00F55416">
        <w:rPr>
          <w:rFonts w:ascii="Arial" w:eastAsia="Times New Roman" w:hAnsi="Arial" w:cs="Arial"/>
          <w:b/>
          <w:bCs/>
          <w:i/>
          <w:iCs/>
          <w:sz w:val="24"/>
          <w:szCs w:val="24"/>
        </w:rPr>
        <w:t>towards</w:t>
      </w:r>
      <w:r w:rsidRPr="00F55416">
        <w:rPr>
          <w:rFonts w:ascii="Arial" w:eastAsia="Times New Roman" w:hAnsi="Arial" w:cs="Arial"/>
          <w:b/>
          <w:bCs/>
          <w:sz w:val="24"/>
          <w:szCs w:val="24"/>
        </w:rPr>
        <w:t xml:space="preserve"> the headstock and in the lower position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moves the carriage </w:t>
      </w:r>
      <w:r w:rsidRPr="00F55416">
        <w:rPr>
          <w:rFonts w:ascii="Arial" w:eastAsia="Times New Roman" w:hAnsi="Arial" w:cs="Arial"/>
          <w:b/>
          <w:bCs/>
          <w:i/>
          <w:iCs/>
          <w:sz w:val="24"/>
          <w:szCs w:val="24"/>
        </w:rPr>
        <w:t>away</w:t>
      </w:r>
      <w:r w:rsidRPr="00F55416">
        <w:rPr>
          <w:rFonts w:ascii="Arial" w:eastAsia="Times New Roman" w:hAnsi="Arial" w:cs="Arial"/>
          <w:b/>
          <w:bCs/>
          <w:sz w:val="24"/>
          <w:szCs w:val="24"/>
        </w:rPr>
        <w:t xml:space="preserve"> from the headstock. For turning, you will generally want to cut towards the headstock, so move the lever to the upper position and release the sleeve to engage the locking pin.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219450" cy="3448050"/>
            <wp:effectExtent l="19050" t="0" r="0" b="0"/>
            <wp:docPr id="6" name="Picture 6" descr="Half_nut_lever.jpg (1850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f_nut_lever.jpg (18508 bytes)"/>
                    <pic:cNvPicPr>
                      <a:picLocks noChangeAspect="1" noChangeArrowheads="1"/>
                    </pic:cNvPicPr>
                  </pic:nvPicPr>
                  <pic:blipFill>
                    <a:blip r:embed="rId11"/>
                    <a:srcRect/>
                    <a:stretch>
                      <a:fillRect/>
                    </a:stretch>
                  </pic:blipFill>
                  <pic:spPr bwMode="auto">
                    <a:xfrm>
                      <a:off x="0" y="0"/>
                      <a:ext cx="3219450" cy="344805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lastRenderedPageBreak/>
        <w:t xml:space="preserve">In the down position, the half-nut lever engages two halves of a split nut around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Make sure the half-nut lever is in the disengaged (up) position. Turn the motor on.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should now be rotating counterclockwise. When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is engaged the gear train makes kind of an annoying noise, but you'll get used to it. Lubricating the gear train with white lithium grease will cut down some on the noise.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With the tool positioned just beyond the end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and advanced to make a cut of .010, engage the half-nut lever. The carriage should move slowly to the left under power from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w:t>
      </w:r>
      <w:proofErr w:type="gramStart"/>
      <w:r w:rsidRPr="00F55416">
        <w:rPr>
          <w:rFonts w:ascii="Arial" w:eastAsia="Times New Roman" w:hAnsi="Arial" w:cs="Arial"/>
          <w:b/>
          <w:bCs/>
          <w:sz w:val="24"/>
          <w:szCs w:val="24"/>
        </w:rPr>
        <w:t>When the tool gets to within about 1/4" of the chuck, disengage the half-nut to stop the carriage motion.</w:t>
      </w:r>
      <w:proofErr w:type="gramEnd"/>
      <w:r w:rsidRPr="00F55416">
        <w:rPr>
          <w:rFonts w:ascii="Arial" w:eastAsia="Times New Roman" w:hAnsi="Arial" w:cs="Arial"/>
          <w:b/>
          <w:bCs/>
          <w:sz w:val="24"/>
          <w:szCs w:val="24"/>
        </w:rPr>
        <w:t xml:space="preserv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Now you can use the carriage </w:t>
      </w:r>
      <w:proofErr w:type="spellStart"/>
      <w:r w:rsidRPr="00F55416">
        <w:rPr>
          <w:rFonts w:ascii="Arial" w:eastAsia="Times New Roman" w:hAnsi="Arial" w:cs="Arial"/>
          <w:b/>
          <w:bCs/>
          <w:sz w:val="24"/>
          <w:szCs w:val="24"/>
        </w:rPr>
        <w:t>handwheel</w:t>
      </w:r>
      <w:proofErr w:type="spellEnd"/>
      <w:r w:rsidRPr="00F55416">
        <w:rPr>
          <w:rFonts w:ascii="Arial" w:eastAsia="Times New Roman" w:hAnsi="Arial" w:cs="Arial"/>
          <w:b/>
          <w:bCs/>
          <w:sz w:val="24"/>
          <w:szCs w:val="24"/>
        </w:rPr>
        <w:t xml:space="preserve"> to crank the carriage back to the starting point by hand.  If you do so without first retracting the cutting tool, you will see that the tool cuts a shallow spiral groove along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To avoid this, especially during finishing cuts, note the setting on the cross-slide dial, then turn the cross feed crank</w:t>
      </w:r>
      <w:proofErr w:type="gramStart"/>
      <w:r w:rsidRPr="00F55416">
        <w:rPr>
          <w:rFonts w:ascii="Arial" w:eastAsia="Times New Roman" w:hAnsi="Arial" w:cs="Arial"/>
          <w:b/>
          <w:bCs/>
          <w:sz w:val="24"/>
          <w:szCs w:val="24"/>
        </w:rPr>
        <w:t>  a</w:t>
      </w:r>
      <w:proofErr w:type="gramEnd"/>
      <w:r w:rsidRPr="00F55416">
        <w:rPr>
          <w:rFonts w:ascii="Arial" w:eastAsia="Times New Roman" w:hAnsi="Arial" w:cs="Arial"/>
          <w:b/>
          <w:bCs/>
          <w:sz w:val="24"/>
          <w:szCs w:val="24"/>
        </w:rPr>
        <w:t xml:space="preserve"> half turn or so counterclockwise to retract the tool. Now crank the carriage back to the starting point by hand, advance the cross-slide back to the original dial setting plus an additional .010 and repeat the process. You should get a nice, shiny, smooth finish.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Just as in facing, you normally will make one or more relatively deep (.010-.030) </w:t>
      </w:r>
      <w:r w:rsidRPr="00F55416">
        <w:rPr>
          <w:rFonts w:ascii="Arial" w:eastAsia="Times New Roman" w:hAnsi="Arial" w:cs="Arial"/>
          <w:b/>
          <w:bCs/>
          <w:i/>
          <w:iCs/>
          <w:sz w:val="24"/>
          <w:szCs w:val="24"/>
        </w:rPr>
        <w:t>roughing</w:t>
      </w:r>
      <w:r w:rsidRPr="00F55416">
        <w:rPr>
          <w:rFonts w:ascii="Arial" w:eastAsia="Times New Roman" w:hAnsi="Arial" w:cs="Arial"/>
          <w:b/>
          <w:bCs/>
          <w:sz w:val="24"/>
          <w:szCs w:val="24"/>
        </w:rPr>
        <w:t xml:space="preserve"> cuts followed by one or more shallow (.001-.002) </w:t>
      </w:r>
      <w:r w:rsidRPr="00F55416">
        <w:rPr>
          <w:rFonts w:ascii="Arial" w:eastAsia="Times New Roman" w:hAnsi="Arial" w:cs="Arial"/>
          <w:b/>
          <w:bCs/>
          <w:i/>
          <w:iCs/>
          <w:sz w:val="24"/>
          <w:szCs w:val="24"/>
        </w:rPr>
        <w:t>finishing</w:t>
      </w:r>
      <w:r w:rsidRPr="00F55416">
        <w:rPr>
          <w:rFonts w:ascii="Arial" w:eastAsia="Times New Roman" w:hAnsi="Arial" w:cs="Arial"/>
          <w:b/>
          <w:bCs/>
          <w:sz w:val="24"/>
          <w:szCs w:val="24"/>
        </w:rPr>
        <w:t xml:space="preserve"> cuts. Of course you have to plan these cuts so that the final finishing cut brings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to exactly the desired diameter.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619500" cy="2428875"/>
            <wp:effectExtent l="19050" t="0" r="0" b="0"/>
            <wp:docPr id="7" name="Picture 7" descr="Turning3.jpg (929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ning3.jpg (9290 bytes)"/>
                    <pic:cNvPicPr>
                      <a:picLocks noChangeAspect="1" noChangeArrowheads="1"/>
                    </pic:cNvPicPr>
                  </pic:nvPicPr>
                  <pic:blipFill>
                    <a:blip r:embed="rId10"/>
                    <a:srcRect/>
                    <a:stretch>
                      <a:fillRect/>
                    </a:stretch>
                  </pic:blipFill>
                  <pic:spPr bwMode="auto">
                    <a:xfrm>
                      <a:off x="0" y="0"/>
                      <a:ext cx="3619500" cy="2428875"/>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When cutting under power, you must be very careful not to run the tool into the chuck. This seems to happen to everyone at one time or another, but it can shatter the tool and damage the chuck and will probably ruin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There is also potential to damage the half-nut,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or other parts of the power train, so pay close attention and keep your hand ready on the half nut lever.</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Measuring_the_Diameter"/>
      <w:r w:rsidRPr="00F55416">
        <w:rPr>
          <w:rFonts w:ascii="Arial" w:eastAsia="Times New Roman" w:hAnsi="Arial" w:cs="Arial"/>
          <w:b/>
          <w:bCs/>
          <w:sz w:val="27"/>
          <w:szCs w:val="27"/>
        </w:rPr>
        <w:lastRenderedPageBreak/>
        <w:t>Measuring the Diameter</w:t>
      </w:r>
      <w:bookmarkEnd w:id="1"/>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Most of time, a turning operation is used to reduce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to a specified diameter. It is important to recognize that, in a turning operation, each cutting pass removes </w:t>
      </w:r>
      <w:r w:rsidRPr="00F55416">
        <w:rPr>
          <w:rFonts w:ascii="Arial" w:eastAsia="Times New Roman" w:hAnsi="Arial" w:cs="Arial"/>
          <w:b/>
          <w:bCs/>
          <w:i/>
          <w:iCs/>
          <w:sz w:val="24"/>
          <w:szCs w:val="24"/>
        </w:rPr>
        <w:t>twice</w:t>
      </w:r>
      <w:r w:rsidRPr="00F55416">
        <w:rPr>
          <w:rFonts w:ascii="Arial" w:eastAsia="Times New Roman" w:hAnsi="Arial" w:cs="Arial"/>
          <w:b/>
          <w:bCs/>
          <w:sz w:val="24"/>
          <w:szCs w:val="24"/>
        </w:rPr>
        <w:t xml:space="preserve"> the amount of metal indicated by the cross slide feed divisions. This is because you are reducing the radius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by the indicated amount, which reduces the diameter by twice that amount. Therefore, when advancing the cross slide by .010", the diameter is reduced by .020".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The diameter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is determined by a caliper or micrometer. Micrometers are more accurate, but less versatile. You will need a machinist's caliper capable of measuring down to .001". </w:t>
      </w:r>
      <w:proofErr w:type="spellStart"/>
      <w:r w:rsidRPr="00F55416">
        <w:rPr>
          <w:rFonts w:ascii="Arial" w:eastAsia="Times New Roman" w:hAnsi="Arial" w:cs="Arial"/>
          <w:b/>
          <w:bCs/>
          <w:sz w:val="24"/>
          <w:szCs w:val="24"/>
        </w:rPr>
        <w:t>Vernier</w:t>
      </w:r>
      <w:proofErr w:type="spellEnd"/>
      <w:r w:rsidRPr="00F55416">
        <w:rPr>
          <w:rFonts w:ascii="Arial" w:eastAsia="Times New Roman" w:hAnsi="Arial" w:cs="Arial"/>
          <w:b/>
          <w:bCs/>
          <w:sz w:val="24"/>
          <w:szCs w:val="24"/>
        </w:rPr>
        <w:t xml:space="preserve"> calipers do not have a dial and require you to interpolate on an engraved scale. I prefer a </w:t>
      </w:r>
      <w:hyperlink r:id="rId12" w:anchor="Dial_Caliper" w:history="1">
        <w:r w:rsidRPr="00F55416">
          <w:rPr>
            <w:rFonts w:ascii="Arial" w:eastAsia="Times New Roman" w:hAnsi="Arial" w:cs="Arial"/>
            <w:b/>
            <w:bCs/>
            <w:color w:val="0000FF"/>
            <w:sz w:val="24"/>
            <w:szCs w:val="24"/>
            <w:u w:val="single"/>
          </w:rPr>
          <w:t xml:space="preserve">dial caliper </w:t>
        </w:r>
      </w:hyperlink>
      <w:r w:rsidRPr="00F55416">
        <w:rPr>
          <w:rFonts w:ascii="Arial" w:eastAsia="Times New Roman" w:hAnsi="Arial" w:cs="Arial"/>
          <w:b/>
          <w:bCs/>
          <w:sz w:val="24"/>
          <w:szCs w:val="24"/>
        </w:rPr>
        <w:t xml:space="preserve">which gives a direct easy-to-read and hard-to-misinterpret measurement. Fortunately, good quality Chinese 6" dial calipers are now available for under $20 from suppliers such as </w:t>
      </w:r>
      <w:proofErr w:type="spellStart"/>
      <w:r w:rsidRPr="00F55416">
        <w:rPr>
          <w:rFonts w:ascii="Arial" w:eastAsia="Times New Roman" w:hAnsi="Arial" w:cs="Arial"/>
          <w:b/>
          <w:bCs/>
          <w:sz w:val="24"/>
          <w:szCs w:val="24"/>
        </w:rPr>
        <w:t>Enco</w:t>
      </w:r>
      <w:proofErr w:type="spellEnd"/>
      <w:r w:rsidRPr="00F55416">
        <w:rPr>
          <w:rFonts w:ascii="Arial" w:eastAsia="Times New Roman" w:hAnsi="Arial" w:cs="Arial"/>
          <w:b/>
          <w:bCs/>
          <w:sz w:val="24"/>
          <w:szCs w:val="24"/>
        </w:rPr>
        <w:t xml:space="preserve"> or J&amp;L.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619500" cy="3467100"/>
            <wp:effectExtent l="19050" t="0" r="0" b="0"/>
            <wp:docPr id="8" name="Picture 8" descr="Dial_caliper.jpg (1725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l_caliper.jpg (17250 bytes)"/>
                    <pic:cNvPicPr>
                      <a:picLocks noChangeAspect="1" noChangeArrowheads="1"/>
                    </pic:cNvPicPr>
                  </pic:nvPicPr>
                  <pic:blipFill>
                    <a:blip r:embed="rId13"/>
                    <a:srcRect/>
                    <a:stretch>
                      <a:fillRect/>
                    </a:stretch>
                  </pic:blipFill>
                  <pic:spPr bwMode="auto">
                    <a:xfrm>
                      <a:off x="0" y="0"/>
                      <a:ext cx="3619500" cy="34671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It should be self-evident that you should </w:t>
      </w:r>
      <w:r w:rsidRPr="00F55416">
        <w:rPr>
          <w:rFonts w:ascii="Arial" w:eastAsia="Times New Roman" w:hAnsi="Arial" w:cs="Arial"/>
          <w:b/>
          <w:bCs/>
          <w:i/>
          <w:iCs/>
          <w:sz w:val="24"/>
          <w:szCs w:val="24"/>
        </w:rPr>
        <w:t>never</w:t>
      </w:r>
      <w:r w:rsidRPr="00F55416">
        <w:rPr>
          <w:rFonts w:ascii="Arial" w:eastAsia="Times New Roman" w:hAnsi="Arial" w:cs="Arial"/>
          <w:b/>
          <w:bCs/>
          <w:sz w:val="24"/>
          <w:szCs w:val="24"/>
        </w:rPr>
        <w:t xml:space="preserve"> attempt to measure the work while it is in motion. With the lathe stopped, bring the dial caliper up to the end and use the roller knob to close the caliper jaws down on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I try to use the tips of the caliper since they are thinner. Gripping the work in the thicker portion of the caliper jaws can force the jaws apart a few </w:t>
      </w:r>
      <w:proofErr w:type="spellStart"/>
      <w:r w:rsidRPr="00F55416">
        <w:rPr>
          <w:rFonts w:ascii="Arial" w:eastAsia="Times New Roman" w:hAnsi="Arial" w:cs="Arial"/>
          <w:b/>
          <w:bCs/>
          <w:sz w:val="24"/>
          <w:szCs w:val="24"/>
        </w:rPr>
        <w:t>thous</w:t>
      </w:r>
      <w:proofErr w:type="spellEnd"/>
      <w:r w:rsidRPr="00F55416">
        <w:rPr>
          <w:rFonts w:ascii="Arial" w:eastAsia="Times New Roman" w:hAnsi="Arial" w:cs="Arial"/>
          <w:b/>
          <w:bCs/>
          <w:sz w:val="24"/>
          <w:szCs w:val="24"/>
        </w:rPr>
        <w:t xml:space="preserve"> if you twist the caliper even a small amount.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lastRenderedPageBreak/>
        <w:t xml:space="preserve">I like to take an initial reading of the dial while it is still gripping the work since it is easy to inadvertently twist the caliper when removing it, thus changing the reading. You can use the locking screw on the caliper to help prevent this. Slide the jaws straight off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being careful not to twist the caliper.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proofErr w:type="gramStart"/>
      <w:r w:rsidRPr="00F55416">
        <w:rPr>
          <w:rFonts w:ascii="Arial" w:eastAsia="Times New Roman" w:hAnsi="Arial" w:cs="Arial"/>
          <w:b/>
          <w:bCs/>
          <w:sz w:val="24"/>
          <w:szCs w:val="24"/>
        </w:rPr>
        <w:t>Its</w:t>
      </w:r>
      <w:proofErr w:type="gramEnd"/>
      <w:r w:rsidRPr="00F55416">
        <w:rPr>
          <w:rFonts w:ascii="Arial" w:eastAsia="Times New Roman" w:hAnsi="Arial" w:cs="Arial"/>
          <w:b/>
          <w:bCs/>
          <w:sz w:val="24"/>
          <w:szCs w:val="24"/>
        </w:rPr>
        <w:t xml:space="preserve"> a good idea to take at least two separate measurements just to make sure you got it right. As it turns out (no pun intended) </w:t>
      </w:r>
      <w:proofErr w:type="gramStart"/>
      <w:r w:rsidRPr="00F55416">
        <w:rPr>
          <w:rFonts w:ascii="Arial" w:eastAsia="Times New Roman" w:hAnsi="Arial" w:cs="Arial"/>
          <w:b/>
          <w:bCs/>
          <w:sz w:val="24"/>
          <w:szCs w:val="24"/>
        </w:rPr>
        <w:t>its</w:t>
      </w:r>
      <w:proofErr w:type="gramEnd"/>
      <w:r w:rsidRPr="00F55416">
        <w:rPr>
          <w:rFonts w:ascii="Arial" w:eastAsia="Times New Roman" w:hAnsi="Arial" w:cs="Arial"/>
          <w:b/>
          <w:bCs/>
          <w:sz w:val="24"/>
          <w:szCs w:val="24"/>
        </w:rPr>
        <w:t xml:space="preserve"> much easier to </w:t>
      </w:r>
      <w:r w:rsidRPr="00F55416">
        <w:rPr>
          <w:rFonts w:ascii="Arial" w:eastAsia="Times New Roman" w:hAnsi="Arial" w:cs="Arial"/>
          <w:b/>
          <w:bCs/>
          <w:i/>
          <w:iCs/>
          <w:sz w:val="24"/>
          <w:szCs w:val="24"/>
        </w:rPr>
        <w:t>remove</w:t>
      </w:r>
      <w:r w:rsidRPr="00F55416">
        <w:rPr>
          <w:rFonts w:ascii="Arial" w:eastAsia="Times New Roman" w:hAnsi="Arial" w:cs="Arial"/>
          <w:b/>
          <w:bCs/>
          <w:sz w:val="24"/>
          <w:szCs w:val="24"/>
        </w:rPr>
        <w:t xml:space="preserve"> metal than it is to put it back ;-) </w:t>
      </w:r>
    </w:p>
    <w:p w:rsidR="00F55416" w:rsidRPr="00F55416" w:rsidRDefault="00F55416" w:rsidP="00F5541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houlder"/>
      <w:r w:rsidRPr="00F55416">
        <w:rPr>
          <w:rFonts w:ascii="Arial" w:eastAsia="Times New Roman" w:hAnsi="Arial" w:cs="Arial"/>
          <w:b/>
          <w:bCs/>
          <w:sz w:val="27"/>
          <w:szCs w:val="27"/>
        </w:rPr>
        <w:t>Turning a Shoulder</w:t>
      </w:r>
      <w:bookmarkEnd w:id="2"/>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A shoulder is a point at which the diameter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changes with no taper from one diameter to the other. In other words, there is a 90 degree face moving from one diameter to the other as you can see in the next photograph.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4629150" cy="3857625"/>
            <wp:effectExtent l="19050" t="0" r="0" b="0"/>
            <wp:docPr id="9" name="Picture 9" descr="Shoulder0.jpg (1634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ulder0.jpg (16345 bytes)"/>
                    <pic:cNvPicPr>
                      <a:picLocks noChangeAspect="1" noChangeArrowheads="1"/>
                    </pic:cNvPicPr>
                  </pic:nvPicPr>
                  <pic:blipFill>
                    <a:blip r:embed="rId14"/>
                    <a:srcRect/>
                    <a:stretch>
                      <a:fillRect/>
                    </a:stretch>
                  </pic:blipFill>
                  <pic:spPr bwMode="auto">
                    <a:xfrm>
                      <a:off x="0" y="0"/>
                      <a:ext cx="4629150" cy="3857625"/>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We will make a shoulder on our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by reducing the diameter of the end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for a distance of about 1/2".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Advance the cross slide about .020 and use power feed to turn down about a 1/2" length on the end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Repeat this a few more times until you have reduced the diameter of the end section to about 1/2".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lastRenderedPageBreak/>
        <w:drawing>
          <wp:inline distT="0" distB="0" distL="0" distR="0">
            <wp:extent cx="3619500" cy="3305175"/>
            <wp:effectExtent l="19050" t="0" r="0" b="0"/>
            <wp:docPr id="10" name="Picture 10" descr="Shoulder1.jpg (1348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ulder1.jpg (13488 bytes)"/>
                    <pic:cNvPicPr>
                      <a:picLocks noChangeAspect="1" noChangeArrowheads="1"/>
                    </pic:cNvPicPr>
                  </pic:nvPicPr>
                  <pic:blipFill>
                    <a:blip r:embed="rId15"/>
                    <a:srcRect/>
                    <a:stretch>
                      <a:fillRect/>
                    </a:stretch>
                  </pic:blipFill>
                  <pic:spPr bwMode="auto">
                    <a:xfrm>
                      <a:off x="0" y="0"/>
                      <a:ext cx="3619500" cy="3305175"/>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Since the tip of the tool is rounded, the inner edge of the shoulder takes on a rounded profile.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3619500" cy="3733800"/>
            <wp:effectExtent l="19050" t="0" r="0" b="0"/>
            <wp:docPr id="11" name="Picture 11" descr="Shoulder_round.jpg (1429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ulder_round.jpg (14290 bytes)"/>
                    <pic:cNvPicPr>
                      <a:picLocks noChangeAspect="1" noChangeArrowheads="1"/>
                    </pic:cNvPicPr>
                  </pic:nvPicPr>
                  <pic:blipFill>
                    <a:blip r:embed="rId16"/>
                    <a:srcRect/>
                    <a:stretch>
                      <a:fillRect/>
                    </a:stretch>
                  </pic:blipFill>
                  <pic:spPr bwMode="auto">
                    <a:xfrm>
                      <a:off x="0" y="0"/>
                      <a:ext cx="3619500" cy="37338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lastRenderedPageBreak/>
        <w:t xml:space="preserve">To get a nice square edge we must switch to a tool with a sharp point ground to an angle of less than 90 degrees so that it can work right down into the corner of the shoulder.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drawing>
          <wp:inline distT="0" distB="0" distL="0" distR="0">
            <wp:extent cx="2876550" cy="3219450"/>
            <wp:effectExtent l="19050" t="0" r="0" b="0"/>
            <wp:docPr id="12" name="Picture 12" descr="Shoulder_tool.jpg (831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ulder_tool.jpg (8312 bytes)"/>
                    <pic:cNvPicPr>
                      <a:picLocks noChangeAspect="1" noChangeArrowheads="1"/>
                    </pic:cNvPicPr>
                  </pic:nvPicPr>
                  <pic:blipFill>
                    <a:blip r:embed="rId17"/>
                    <a:srcRect/>
                    <a:stretch>
                      <a:fillRect/>
                    </a:stretch>
                  </pic:blipFill>
                  <pic:spPr bwMode="auto">
                    <a:xfrm>
                      <a:off x="0" y="0"/>
                      <a:ext cx="2876550" cy="321945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Now we will use this pointed tool to make a square finishing cut into the corner of the shoulder. Since this is such a short distance, we will use hand feed, not power feed. You can use hand feed with the </w:t>
      </w:r>
      <w:proofErr w:type="spellStart"/>
      <w:r w:rsidRPr="00F55416">
        <w:rPr>
          <w:rFonts w:ascii="Arial" w:eastAsia="Times New Roman" w:hAnsi="Arial" w:cs="Arial"/>
          <w:b/>
          <w:bCs/>
          <w:sz w:val="24"/>
          <w:szCs w:val="24"/>
        </w:rPr>
        <w:t>leadscrew</w:t>
      </w:r>
      <w:proofErr w:type="spellEnd"/>
      <w:r w:rsidRPr="00F55416">
        <w:rPr>
          <w:rFonts w:ascii="Arial" w:eastAsia="Times New Roman" w:hAnsi="Arial" w:cs="Arial"/>
          <w:b/>
          <w:bCs/>
          <w:sz w:val="24"/>
          <w:szCs w:val="24"/>
        </w:rPr>
        <w:t xml:space="preserve"> turning - just don't engage the half-nut.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noProof/>
          <w:sz w:val="24"/>
          <w:szCs w:val="24"/>
        </w:rPr>
        <w:lastRenderedPageBreak/>
        <w:drawing>
          <wp:inline distT="0" distB="0" distL="0" distR="0">
            <wp:extent cx="3619500" cy="3276600"/>
            <wp:effectExtent l="19050" t="0" r="0" b="0"/>
            <wp:docPr id="13" name="Picture 13" descr="Shoulder3.jpg (1377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ulder3.jpg (13772 bytes)"/>
                    <pic:cNvPicPr>
                      <a:picLocks noChangeAspect="1" noChangeArrowheads="1"/>
                    </pic:cNvPicPr>
                  </pic:nvPicPr>
                  <pic:blipFill>
                    <a:blip r:embed="rId18"/>
                    <a:srcRect/>
                    <a:stretch>
                      <a:fillRect/>
                    </a:stretch>
                  </pic:blipFill>
                  <pic:spPr bwMode="auto">
                    <a:xfrm>
                      <a:off x="0" y="0"/>
                      <a:ext cx="3619500" cy="3276600"/>
                    </a:xfrm>
                    <a:prstGeom prst="rect">
                      <a:avLst/>
                    </a:prstGeom>
                    <a:noFill/>
                    <a:ln w="9525">
                      <a:noFill/>
                      <a:miter lim="800000"/>
                      <a:headEnd/>
                      <a:tailEnd/>
                    </a:ln>
                  </pic:spPr>
                </pic:pic>
              </a:graphicData>
            </a:graphic>
          </wp:inline>
        </w:drawing>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To get a nice square face on the shoulder you will need to make a facing cut. This works best if you have made a carriage lock on your lathe. Lock the carriage and clean up the face of the shoulder until it is square. If you use the sharp pointed tool you will need to use fairly high RPM, say 1500, and advance the tool slowly or you will get little grooves from the pointed tip instead of a nice smooth finish.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If you haven't made yourself a carriage lock you will need to use the half-nut to lock the carriage in place for the facing cut. Of course you must first disengage the lead screw before you do this! </w:t>
      </w:r>
    </w:p>
    <w:p w:rsidR="00F55416" w:rsidRPr="00F55416" w:rsidRDefault="00F55416" w:rsidP="00F55416">
      <w:pPr>
        <w:spacing w:before="100" w:beforeAutospacing="1" w:after="100" w:afterAutospacing="1" w:line="240" w:lineRule="auto"/>
        <w:rPr>
          <w:rFonts w:ascii="Times New Roman" w:eastAsia="Times New Roman" w:hAnsi="Times New Roman" w:cs="Times New Roman"/>
          <w:b/>
          <w:bCs/>
          <w:sz w:val="24"/>
          <w:szCs w:val="24"/>
        </w:rPr>
      </w:pPr>
      <w:r w:rsidRPr="00F55416">
        <w:rPr>
          <w:rFonts w:ascii="Arial" w:eastAsia="Times New Roman" w:hAnsi="Arial" w:cs="Arial"/>
          <w:b/>
          <w:bCs/>
          <w:sz w:val="24"/>
          <w:szCs w:val="24"/>
        </w:rPr>
        <w:t xml:space="preserve">Finally, you may want to use a file as described in the facing section to make a nice beveled edge on outside edge of the shoulder and on the end of the </w:t>
      </w:r>
      <w:proofErr w:type="spellStart"/>
      <w:r w:rsidRPr="00F55416">
        <w:rPr>
          <w:rFonts w:ascii="Arial" w:eastAsia="Times New Roman" w:hAnsi="Arial" w:cs="Arial"/>
          <w:b/>
          <w:bCs/>
          <w:sz w:val="24"/>
          <w:szCs w:val="24"/>
        </w:rPr>
        <w:t>workpiece</w:t>
      </w:r>
      <w:proofErr w:type="spellEnd"/>
      <w:r w:rsidRPr="00F55416">
        <w:rPr>
          <w:rFonts w:ascii="Arial" w:eastAsia="Times New Roman" w:hAnsi="Arial" w:cs="Arial"/>
          <w:b/>
          <w:bCs/>
          <w:sz w:val="24"/>
          <w:szCs w:val="24"/>
        </w:rPr>
        <w:t xml:space="preserve">. </w:t>
      </w:r>
    </w:p>
    <w:p w:rsidR="00F55416" w:rsidRPr="00F55416" w:rsidRDefault="00F55416" w:rsidP="00F55416">
      <w:pPr>
        <w:spacing w:after="0" w:line="240" w:lineRule="auto"/>
        <w:rPr>
          <w:rFonts w:ascii="Times New Roman" w:eastAsia="Times New Roman" w:hAnsi="Times New Roman" w:cs="Times New Roman"/>
          <w:b/>
          <w:bCs/>
          <w:sz w:val="24"/>
          <w:szCs w:val="24"/>
        </w:rPr>
      </w:pPr>
      <w:r w:rsidRPr="00F55416">
        <w:rPr>
          <w:rFonts w:ascii="Times New Roman" w:eastAsia="Times New Roman" w:hAnsi="Times New Roman" w:cs="Times New Roman"/>
          <w:b/>
          <w:bCs/>
          <w:sz w:val="24"/>
          <w:szCs w:val="24"/>
        </w:rPr>
        <w:pict>
          <v:rect id="_x0000_i1025" style="width:0;height:1.5pt" o:hralign="center" o:hrstd="t" o:hr="t" fillcolor="gray" stroked="f"/>
        </w:pict>
      </w:r>
    </w:p>
    <w:p w:rsidR="00F55416" w:rsidRPr="00F55416" w:rsidRDefault="00F55416" w:rsidP="00F55416">
      <w:pPr>
        <w:spacing w:before="100" w:beforeAutospacing="1" w:after="100" w:afterAutospacing="1" w:line="240" w:lineRule="auto"/>
        <w:rPr>
          <w:rFonts w:ascii="Times New Roman" w:eastAsia="Times New Roman" w:hAnsi="Times New Roman" w:cs="Times New Roman"/>
          <w:sz w:val="24"/>
          <w:szCs w:val="24"/>
        </w:rPr>
      </w:pPr>
      <w:hyperlink r:id="rId19" w:history="1">
        <w:r w:rsidRPr="00F55416">
          <w:rPr>
            <w:rFonts w:ascii="Arial" w:eastAsia="Times New Roman" w:hAnsi="Arial" w:cs="Arial"/>
            <w:b/>
            <w:bCs/>
            <w:color w:val="0000FF"/>
            <w:sz w:val="24"/>
            <w:szCs w:val="24"/>
            <w:u w:val="single"/>
          </w:rPr>
          <w:t>Mini-Lathe</w:t>
        </w:r>
      </w:hyperlink>
      <w:r w:rsidRPr="00F55416">
        <w:rPr>
          <w:rFonts w:ascii="Arial" w:eastAsia="Times New Roman" w:hAnsi="Arial" w:cs="Arial"/>
          <w:b/>
          <w:bCs/>
          <w:color w:val="FFFFFF"/>
          <w:sz w:val="24"/>
          <w:szCs w:val="24"/>
        </w:rPr>
        <w:t xml:space="preserve">    </w:t>
      </w:r>
      <w:hyperlink r:id="rId20" w:history="1">
        <w:r w:rsidRPr="00F55416">
          <w:rPr>
            <w:rFonts w:ascii="Arial" w:eastAsia="Times New Roman" w:hAnsi="Arial" w:cs="Arial"/>
            <w:b/>
            <w:bCs/>
            <w:color w:val="0000FF"/>
            <w:sz w:val="24"/>
            <w:szCs w:val="24"/>
            <w:u w:val="single"/>
          </w:rPr>
          <w:t>Mini-Mill</w:t>
        </w:r>
      </w:hyperlink>
      <w:r w:rsidRPr="00F55416">
        <w:rPr>
          <w:rFonts w:ascii="Arial" w:eastAsia="Times New Roman" w:hAnsi="Arial" w:cs="Arial"/>
          <w:b/>
          <w:bCs/>
          <w:color w:val="FFFFFF"/>
          <w:sz w:val="24"/>
          <w:szCs w:val="24"/>
        </w:rPr>
        <w:t xml:space="preserve">    </w:t>
      </w:r>
      <w:hyperlink r:id="rId21" w:history="1">
        <w:proofErr w:type="spellStart"/>
        <w:r w:rsidRPr="00F55416">
          <w:rPr>
            <w:rFonts w:ascii="Arial" w:eastAsia="Times New Roman" w:hAnsi="Arial" w:cs="Arial"/>
            <w:b/>
            <w:bCs/>
            <w:color w:val="0000FF"/>
            <w:sz w:val="24"/>
            <w:szCs w:val="24"/>
            <w:u w:val="single"/>
          </w:rPr>
          <w:t>Bandsaw</w:t>
        </w:r>
        <w:proofErr w:type="spellEnd"/>
      </w:hyperlink>
      <w:r w:rsidRPr="00F55416">
        <w:rPr>
          <w:rFonts w:ascii="Arial" w:eastAsia="Times New Roman" w:hAnsi="Arial" w:cs="Arial"/>
          <w:b/>
          <w:bCs/>
          <w:color w:val="FFFFFF"/>
          <w:sz w:val="24"/>
          <w:szCs w:val="24"/>
        </w:rPr>
        <w:t xml:space="preserve">   </w:t>
      </w:r>
      <w:hyperlink r:id="rId22" w:history="1">
        <w:r w:rsidRPr="00F55416">
          <w:rPr>
            <w:rFonts w:ascii="Arial" w:eastAsia="Times New Roman" w:hAnsi="Arial" w:cs="Arial"/>
            <w:b/>
            <w:bCs/>
            <w:color w:val="0000FF"/>
            <w:sz w:val="24"/>
            <w:szCs w:val="24"/>
            <w:u w:val="single"/>
          </w:rPr>
          <w:t>Grinder</w:t>
        </w:r>
      </w:hyperlink>
      <w:r w:rsidRPr="00F55416">
        <w:rPr>
          <w:rFonts w:ascii="Arial" w:eastAsia="Times New Roman" w:hAnsi="Arial" w:cs="Arial"/>
          <w:b/>
          <w:bCs/>
          <w:color w:val="FFFFFF"/>
          <w:sz w:val="24"/>
          <w:szCs w:val="24"/>
        </w:rPr>
        <w:t xml:space="preserve">  </w:t>
      </w:r>
      <w:hyperlink r:id="rId23" w:history="1">
        <w:r w:rsidRPr="00F55416">
          <w:rPr>
            <w:rFonts w:ascii="Arial" w:eastAsia="Times New Roman" w:hAnsi="Arial" w:cs="Arial"/>
            <w:b/>
            <w:bCs/>
            <w:color w:val="0000FF"/>
            <w:sz w:val="24"/>
            <w:szCs w:val="24"/>
            <w:u w:val="single"/>
          </w:rPr>
          <w:t>Anodizing</w:t>
        </w:r>
      </w:hyperlink>
      <w:r w:rsidRPr="00F55416">
        <w:rPr>
          <w:rFonts w:ascii="Arial" w:eastAsia="Times New Roman" w:hAnsi="Arial" w:cs="Arial"/>
          <w:b/>
          <w:bCs/>
          <w:color w:val="FFFFFF"/>
          <w:sz w:val="24"/>
          <w:szCs w:val="24"/>
        </w:rPr>
        <w:t>   </w:t>
      </w:r>
      <w:hyperlink r:id="rId24" w:history="1">
        <w:r w:rsidRPr="00F55416">
          <w:rPr>
            <w:rFonts w:ascii="Arial" w:eastAsia="Times New Roman" w:hAnsi="Arial" w:cs="Arial"/>
            <w:b/>
            <w:bCs/>
            <w:color w:val="0000FF"/>
            <w:sz w:val="24"/>
            <w:szCs w:val="24"/>
            <w:u w:val="single"/>
          </w:rPr>
          <w:t>Lapping</w:t>
        </w:r>
      </w:hyperlink>
      <w:r w:rsidRPr="00F55416">
        <w:rPr>
          <w:rFonts w:ascii="Arial" w:eastAsia="Times New Roman" w:hAnsi="Arial" w:cs="Arial"/>
          <w:b/>
          <w:bCs/>
          <w:color w:val="FFFFFF"/>
          <w:sz w:val="24"/>
          <w:szCs w:val="24"/>
        </w:rPr>
        <w:t xml:space="preserve">    </w:t>
      </w:r>
      <w:hyperlink r:id="rId25" w:history="1">
        <w:r w:rsidRPr="00F55416">
          <w:rPr>
            <w:rFonts w:ascii="Arial" w:eastAsia="Times New Roman" w:hAnsi="Arial" w:cs="Arial"/>
            <w:b/>
            <w:bCs/>
            <w:color w:val="0000FF"/>
            <w:sz w:val="24"/>
            <w:szCs w:val="24"/>
            <w:u w:val="single"/>
          </w:rPr>
          <w:t>Links</w:t>
        </w:r>
      </w:hyperlink>
      <w:r w:rsidRPr="00F55416">
        <w:rPr>
          <w:rFonts w:ascii="Arial" w:eastAsia="Times New Roman" w:hAnsi="Arial" w:cs="Arial"/>
          <w:b/>
          <w:bCs/>
          <w:color w:val="FFFFFF"/>
          <w:sz w:val="24"/>
          <w:szCs w:val="24"/>
        </w:rPr>
        <w:t xml:space="preserve">   </w:t>
      </w:r>
      <w:hyperlink r:id="rId26" w:history="1">
        <w:r w:rsidRPr="00F55416">
          <w:rPr>
            <w:rFonts w:ascii="Arial" w:eastAsia="Times New Roman" w:hAnsi="Arial" w:cs="Arial"/>
            <w:b/>
            <w:bCs/>
            <w:color w:val="0000FF"/>
            <w:sz w:val="24"/>
            <w:szCs w:val="24"/>
            <w:u w:val="single"/>
          </w:rPr>
          <w:t>Safety</w:t>
        </w:r>
      </w:hyperlink>
      <w:r w:rsidRPr="00F55416">
        <w:rPr>
          <w:rFonts w:ascii="Arial" w:eastAsia="Times New Roman" w:hAnsi="Arial" w:cs="Arial"/>
          <w:b/>
          <w:bCs/>
          <w:color w:val="FFFFFF"/>
          <w:sz w:val="24"/>
          <w:szCs w:val="24"/>
        </w:rPr>
        <w:t xml:space="preserve">     </w:t>
      </w:r>
      <w:hyperlink r:id="rId27" w:history="1">
        <w:r w:rsidRPr="00F55416">
          <w:rPr>
            <w:rFonts w:ascii="Arial" w:eastAsia="Times New Roman" w:hAnsi="Arial" w:cs="Arial"/>
            <w:b/>
            <w:bCs/>
            <w:color w:val="0000FF"/>
            <w:sz w:val="24"/>
            <w:szCs w:val="24"/>
            <w:u w:val="single"/>
          </w:rPr>
          <w:t>Premium Content</w:t>
        </w:r>
      </w:hyperlink>
    </w:p>
    <w:p w:rsidR="00F55416" w:rsidRPr="00F55416" w:rsidRDefault="00F55416" w:rsidP="00F55416">
      <w:pPr>
        <w:spacing w:before="100" w:beforeAutospacing="1" w:after="100" w:afterAutospacing="1" w:line="240" w:lineRule="auto"/>
        <w:rPr>
          <w:rFonts w:ascii="Times New Roman" w:eastAsia="Times New Roman" w:hAnsi="Times New Roman" w:cs="Times New Roman"/>
          <w:sz w:val="24"/>
          <w:szCs w:val="24"/>
        </w:rPr>
      </w:pPr>
      <w:r w:rsidRPr="00F55416">
        <w:rPr>
          <w:rFonts w:ascii="Arial" w:eastAsia="Times New Roman" w:hAnsi="Arial" w:cs="Arial"/>
          <w:b/>
          <w:bCs/>
          <w:color w:val="FF0080"/>
          <w:sz w:val="24"/>
          <w:szCs w:val="24"/>
        </w:rPr>
        <w:t>Mini-lathe:</w:t>
      </w:r>
      <w:r w:rsidRPr="00F55416">
        <w:rPr>
          <w:rFonts w:ascii="Arial" w:eastAsia="Times New Roman" w:hAnsi="Arial" w:cs="Arial"/>
          <w:b/>
          <w:bCs/>
          <w:color w:val="FFFFFF"/>
          <w:sz w:val="24"/>
          <w:szCs w:val="24"/>
        </w:rPr>
        <w:t xml:space="preserve">  </w:t>
      </w:r>
      <w:hyperlink r:id="rId28" w:history="1">
        <w:r w:rsidRPr="00F55416">
          <w:rPr>
            <w:rFonts w:ascii="Arial" w:eastAsia="Times New Roman" w:hAnsi="Arial" w:cs="Arial"/>
            <w:b/>
            <w:bCs/>
            <w:color w:val="0000FF"/>
            <w:sz w:val="24"/>
            <w:szCs w:val="24"/>
            <w:u w:val="single"/>
          </w:rPr>
          <w:t>Accessories</w:t>
        </w:r>
      </w:hyperlink>
      <w:r w:rsidRPr="00F55416">
        <w:rPr>
          <w:rFonts w:ascii="Arial" w:eastAsia="Times New Roman" w:hAnsi="Arial" w:cs="Arial"/>
          <w:b/>
          <w:bCs/>
          <w:color w:val="FFFFFF"/>
          <w:sz w:val="24"/>
          <w:szCs w:val="24"/>
        </w:rPr>
        <w:t xml:space="preserve">   </w:t>
      </w:r>
      <w:hyperlink r:id="rId29" w:history="1">
        <w:r w:rsidRPr="00F55416">
          <w:rPr>
            <w:rFonts w:ascii="Arial" w:eastAsia="Times New Roman" w:hAnsi="Arial" w:cs="Arial"/>
            <w:b/>
            <w:bCs/>
            <w:color w:val="0000FF"/>
            <w:sz w:val="24"/>
            <w:szCs w:val="24"/>
            <w:u w:val="single"/>
          </w:rPr>
          <w:t>Adjustments</w:t>
        </w:r>
      </w:hyperlink>
      <w:r w:rsidRPr="00F55416">
        <w:rPr>
          <w:rFonts w:ascii="Arial" w:eastAsia="Times New Roman" w:hAnsi="Arial" w:cs="Arial"/>
          <w:b/>
          <w:bCs/>
          <w:color w:val="FFFFFF"/>
          <w:sz w:val="24"/>
          <w:szCs w:val="24"/>
        </w:rPr>
        <w:t xml:space="preserve">   </w:t>
      </w:r>
      <w:hyperlink r:id="rId30" w:history="1">
        <w:r w:rsidRPr="00F55416">
          <w:rPr>
            <w:rFonts w:ascii="Arial" w:eastAsia="Times New Roman" w:hAnsi="Arial" w:cs="Arial"/>
            <w:b/>
            <w:bCs/>
            <w:color w:val="0000FF"/>
            <w:sz w:val="24"/>
            <w:szCs w:val="24"/>
            <w:u w:val="single"/>
          </w:rPr>
          <w:t>Capabilities</w:t>
        </w:r>
      </w:hyperlink>
      <w:r w:rsidRPr="00F55416">
        <w:rPr>
          <w:rFonts w:ascii="Arial" w:eastAsia="Times New Roman" w:hAnsi="Arial" w:cs="Arial"/>
          <w:b/>
          <w:bCs/>
          <w:color w:val="FFFFFF"/>
          <w:sz w:val="24"/>
          <w:szCs w:val="24"/>
        </w:rPr>
        <w:t xml:space="preserve">    </w:t>
      </w:r>
      <w:hyperlink r:id="rId31" w:history="1">
        <w:r w:rsidRPr="00F55416">
          <w:rPr>
            <w:rFonts w:ascii="Arial" w:eastAsia="Times New Roman" w:hAnsi="Arial" w:cs="Arial"/>
            <w:b/>
            <w:bCs/>
            <w:color w:val="0000FF"/>
            <w:sz w:val="24"/>
            <w:szCs w:val="24"/>
            <w:u w:val="single"/>
          </w:rPr>
          <w:t>Chucks</w:t>
        </w:r>
      </w:hyperlink>
      <w:r w:rsidRPr="00F55416">
        <w:rPr>
          <w:rFonts w:ascii="Arial" w:eastAsia="Times New Roman" w:hAnsi="Arial" w:cs="Arial"/>
          <w:b/>
          <w:bCs/>
          <w:color w:val="FFFFFF"/>
          <w:sz w:val="24"/>
          <w:szCs w:val="24"/>
        </w:rPr>
        <w:t xml:space="preserve">    </w:t>
      </w:r>
      <w:hyperlink r:id="rId32" w:history="1">
        <w:r w:rsidRPr="00F55416">
          <w:rPr>
            <w:rFonts w:ascii="Arial" w:eastAsia="Times New Roman" w:hAnsi="Arial" w:cs="Arial"/>
            <w:b/>
            <w:bCs/>
            <w:color w:val="0000FF"/>
            <w:sz w:val="24"/>
            <w:szCs w:val="24"/>
            <w:u w:val="single"/>
          </w:rPr>
          <w:t>Dial Indicators</w:t>
        </w:r>
      </w:hyperlink>
      <w:r w:rsidRPr="00F55416">
        <w:rPr>
          <w:rFonts w:ascii="Arial" w:eastAsia="Times New Roman" w:hAnsi="Arial" w:cs="Arial"/>
          <w:b/>
          <w:bCs/>
          <w:color w:val="FFFFFF"/>
          <w:sz w:val="24"/>
          <w:szCs w:val="24"/>
        </w:rPr>
        <w:t xml:space="preserve">   </w:t>
      </w:r>
      <w:hyperlink r:id="rId33" w:history="1">
        <w:r w:rsidRPr="00F55416">
          <w:rPr>
            <w:rFonts w:ascii="Arial" w:eastAsia="Times New Roman" w:hAnsi="Arial" w:cs="Arial"/>
            <w:b/>
            <w:bCs/>
            <w:color w:val="0000FF"/>
            <w:sz w:val="24"/>
            <w:szCs w:val="24"/>
            <w:u w:val="single"/>
          </w:rPr>
          <w:t>Features</w:t>
        </w:r>
      </w:hyperlink>
      <w:r w:rsidRPr="00F55416">
        <w:rPr>
          <w:rFonts w:ascii="Arial" w:eastAsia="Times New Roman" w:hAnsi="Arial" w:cs="Arial"/>
          <w:b/>
          <w:bCs/>
          <w:color w:val="FFFFFF"/>
          <w:sz w:val="24"/>
          <w:szCs w:val="24"/>
        </w:rPr>
        <w:t xml:space="preserve">   </w:t>
      </w:r>
      <w:hyperlink r:id="rId34" w:history="1">
        <w:r w:rsidRPr="00F55416">
          <w:rPr>
            <w:rFonts w:ascii="Arial" w:eastAsia="Times New Roman" w:hAnsi="Arial" w:cs="Arial"/>
            <w:b/>
            <w:bCs/>
            <w:color w:val="0000FF"/>
            <w:sz w:val="24"/>
            <w:szCs w:val="24"/>
            <w:u w:val="single"/>
          </w:rPr>
          <w:t>Getting Started</w:t>
        </w:r>
      </w:hyperlink>
      <w:r w:rsidRPr="00F55416">
        <w:rPr>
          <w:rFonts w:ascii="Arial" w:eastAsia="Times New Roman" w:hAnsi="Arial" w:cs="Arial"/>
          <w:b/>
          <w:bCs/>
          <w:color w:val="FFFFFF"/>
          <w:sz w:val="24"/>
          <w:szCs w:val="24"/>
        </w:rPr>
        <w:t>   </w:t>
      </w:r>
      <w:hyperlink r:id="rId35" w:anchor="Glossary" w:history="1">
        <w:r w:rsidRPr="00F55416">
          <w:rPr>
            <w:rFonts w:ascii="Arial" w:eastAsia="Times New Roman" w:hAnsi="Arial" w:cs="Arial"/>
            <w:b/>
            <w:bCs/>
            <w:color w:val="0000FF"/>
            <w:sz w:val="24"/>
            <w:szCs w:val="24"/>
            <w:u w:val="single"/>
          </w:rPr>
          <w:t>Glossary</w:t>
        </w:r>
      </w:hyperlink>
      <w:r w:rsidRPr="00F55416">
        <w:rPr>
          <w:rFonts w:ascii="Arial" w:eastAsia="Times New Roman" w:hAnsi="Arial" w:cs="Arial"/>
          <w:b/>
          <w:bCs/>
          <w:color w:val="FFFFFF"/>
          <w:sz w:val="24"/>
          <w:szCs w:val="24"/>
        </w:rPr>
        <w:t xml:space="preserve">     </w:t>
      </w:r>
      <w:hyperlink r:id="rId36" w:history="1">
        <w:r w:rsidRPr="00F55416">
          <w:rPr>
            <w:rFonts w:ascii="Arial" w:eastAsia="Times New Roman" w:hAnsi="Arial" w:cs="Arial"/>
            <w:b/>
            <w:bCs/>
            <w:color w:val="0000FF"/>
            <w:sz w:val="24"/>
            <w:szCs w:val="24"/>
            <w:u w:val="single"/>
          </w:rPr>
          <w:t>Introduction</w:t>
        </w:r>
      </w:hyperlink>
      <w:r w:rsidRPr="00F55416">
        <w:rPr>
          <w:rFonts w:ascii="Arial" w:eastAsia="Times New Roman" w:hAnsi="Arial" w:cs="Arial"/>
          <w:b/>
          <w:bCs/>
          <w:color w:val="FFFFFF"/>
          <w:sz w:val="24"/>
          <w:szCs w:val="24"/>
        </w:rPr>
        <w:t xml:space="preserve">   </w:t>
      </w:r>
      <w:hyperlink r:id="rId37" w:history="1">
        <w:r w:rsidRPr="00F55416">
          <w:rPr>
            <w:rFonts w:ascii="Arial" w:eastAsia="Times New Roman" w:hAnsi="Arial" w:cs="Arial"/>
            <w:b/>
            <w:bCs/>
            <w:color w:val="0000FF"/>
            <w:sz w:val="24"/>
            <w:szCs w:val="24"/>
            <w:u w:val="single"/>
          </w:rPr>
          <w:t>Materials</w:t>
        </w:r>
      </w:hyperlink>
      <w:r w:rsidRPr="00F55416">
        <w:rPr>
          <w:rFonts w:ascii="Arial" w:eastAsia="Times New Roman" w:hAnsi="Arial" w:cs="Arial"/>
          <w:b/>
          <w:bCs/>
          <w:color w:val="FFFFFF"/>
          <w:sz w:val="24"/>
          <w:szCs w:val="24"/>
        </w:rPr>
        <w:t xml:space="preserve">    </w:t>
      </w:r>
      <w:hyperlink r:id="rId38" w:history="1">
        <w:r w:rsidRPr="00F55416">
          <w:rPr>
            <w:rFonts w:ascii="Arial" w:eastAsia="Times New Roman" w:hAnsi="Arial" w:cs="Arial"/>
            <w:b/>
            <w:bCs/>
            <w:color w:val="0000FF"/>
            <w:sz w:val="24"/>
            <w:szCs w:val="24"/>
            <w:u w:val="single"/>
          </w:rPr>
          <w:t>Modifications</w:t>
        </w:r>
      </w:hyperlink>
      <w:r w:rsidRPr="00F55416">
        <w:rPr>
          <w:rFonts w:ascii="Arial" w:eastAsia="Times New Roman" w:hAnsi="Arial" w:cs="Arial"/>
          <w:b/>
          <w:bCs/>
          <w:color w:val="FFFFFF"/>
          <w:sz w:val="24"/>
          <w:szCs w:val="24"/>
        </w:rPr>
        <w:t xml:space="preserve">   </w:t>
      </w:r>
      <w:hyperlink r:id="rId39" w:history="1">
        <w:r w:rsidRPr="00F55416">
          <w:rPr>
            <w:rFonts w:ascii="Arial" w:eastAsia="Times New Roman" w:hAnsi="Arial" w:cs="Arial"/>
            <w:b/>
            <w:bCs/>
            <w:color w:val="0000FF"/>
            <w:sz w:val="24"/>
            <w:szCs w:val="24"/>
            <w:u w:val="single"/>
          </w:rPr>
          <w:t>My Shop</w:t>
        </w:r>
      </w:hyperlink>
      <w:r w:rsidRPr="00F55416">
        <w:rPr>
          <w:rFonts w:ascii="Arial" w:eastAsia="Times New Roman" w:hAnsi="Arial" w:cs="Arial"/>
          <w:b/>
          <w:bCs/>
          <w:color w:val="FFFFFF"/>
          <w:sz w:val="24"/>
          <w:szCs w:val="24"/>
        </w:rPr>
        <w:t xml:space="preserve">   </w:t>
      </w:r>
      <w:hyperlink r:id="rId40" w:history="1">
        <w:r w:rsidRPr="00F55416">
          <w:rPr>
            <w:rFonts w:ascii="Arial" w:eastAsia="Times New Roman" w:hAnsi="Arial" w:cs="Arial"/>
            <w:b/>
            <w:bCs/>
            <w:color w:val="0000FF"/>
            <w:sz w:val="24"/>
            <w:szCs w:val="24"/>
            <w:u w:val="single"/>
          </w:rPr>
          <w:t>Operation</w:t>
        </w:r>
      </w:hyperlink>
      <w:r w:rsidRPr="00F55416">
        <w:rPr>
          <w:rFonts w:ascii="Arial" w:eastAsia="Times New Roman" w:hAnsi="Arial" w:cs="Arial"/>
          <w:b/>
          <w:bCs/>
          <w:color w:val="FFFFFF"/>
          <w:sz w:val="24"/>
          <w:szCs w:val="24"/>
        </w:rPr>
        <w:t xml:space="preserve">    </w:t>
      </w:r>
      <w:hyperlink r:id="rId41" w:history="1">
        <w:r w:rsidRPr="00F55416">
          <w:rPr>
            <w:rFonts w:ascii="Arial" w:eastAsia="Times New Roman" w:hAnsi="Arial" w:cs="Arial"/>
            <w:b/>
            <w:bCs/>
            <w:color w:val="0000FF"/>
            <w:sz w:val="24"/>
            <w:szCs w:val="24"/>
            <w:u w:val="single"/>
          </w:rPr>
          <w:t>Reviews</w:t>
        </w:r>
      </w:hyperlink>
      <w:r w:rsidRPr="00F55416">
        <w:rPr>
          <w:rFonts w:ascii="Arial" w:eastAsia="Times New Roman" w:hAnsi="Arial" w:cs="Arial"/>
          <w:b/>
          <w:bCs/>
          <w:color w:val="FFFFFF"/>
          <w:sz w:val="24"/>
          <w:szCs w:val="24"/>
        </w:rPr>
        <w:t>    </w:t>
      </w:r>
      <w:hyperlink r:id="rId42" w:history="1">
        <w:proofErr w:type="spellStart"/>
        <w:r w:rsidRPr="00F55416">
          <w:rPr>
            <w:rFonts w:ascii="Arial" w:eastAsia="Times New Roman" w:hAnsi="Arial" w:cs="Arial"/>
            <w:b/>
            <w:bCs/>
            <w:color w:val="0000FF"/>
            <w:sz w:val="24"/>
            <w:szCs w:val="24"/>
            <w:u w:val="single"/>
          </w:rPr>
          <w:t>Sieg</w:t>
        </w:r>
        <w:proofErr w:type="spellEnd"/>
        <w:r w:rsidRPr="00F55416">
          <w:rPr>
            <w:rFonts w:ascii="Arial" w:eastAsia="Times New Roman" w:hAnsi="Arial" w:cs="Arial"/>
            <w:b/>
            <w:bCs/>
            <w:color w:val="0000FF"/>
            <w:sz w:val="24"/>
            <w:szCs w:val="24"/>
            <w:u w:val="single"/>
          </w:rPr>
          <w:t xml:space="preserve"> Factory</w:t>
        </w:r>
      </w:hyperlink>
      <w:r w:rsidRPr="00F55416">
        <w:rPr>
          <w:rFonts w:ascii="Arial" w:eastAsia="Times New Roman" w:hAnsi="Arial" w:cs="Arial"/>
          <w:b/>
          <w:bCs/>
          <w:color w:val="FFFFFF"/>
          <w:sz w:val="24"/>
          <w:szCs w:val="24"/>
        </w:rPr>
        <w:t xml:space="preserve">    </w:t>
      </w:r>
      <w:hyperlink r:id="rId43" w:history="1">
        <w:r w:rsidRPr="00F55416">
          <w:rPr>
            <w:rFonts w:ascii="Arial" w:eastAsia="Times New Roman" w:hAnsi="Arial" w:cs="Arial"/>
            <w:b/>
            <w:bCs/>
            <w:color w:val="0000FF"/>
            <w:sz w:val="24"/>
            <w:szCs w:val="24"/>
            <w:u w:val="single"/>
          </w:rPr>
          <w:t>Tool Grinding</w:t>
        </w:r>
      </w:hyperlink>
      <w:r w:rsidRPr="00F55416">
        <w:rPr>
          <w:rFonts w:ascii="Arial" w:eastAsia="Times New Roman" w:hAnsi="Arial" w:cs="Arial"/>
          <w:b/>
          <w:bCs/>
          <w:color w:val="FFFFFF"/>
          <w:sz w:val="24"/>
          <w:szCs w:val="24"/>
        </w:rPr>
        <w:t xml:space="preserve">    </w:t>
      </w:r>
      <w:hyperlink r:id="rId44" w:history="1">
        <w:r w:rsidRPr="00F55416">
          <w:rPr>
            <w:rFonts w:ascii="Arial" w:eastAsia="Times New Roman" w:hAnsi="Arial" w:cs="Arial"/>
            <w:b/>
            <w:bCs/>
            <w:color w:val="0000FF"/>
            <w:sz w:val="24"/>
            <w:szCs w:val="24"/>
            <w:u w:val="single"/>
          </w:rPr>
          <w:t>Troubleshooting</w:t>
        </w:r>
      </w:hyperlink>
      <w:r w:rsidRPr="00F55416">
        <w:rPr>
          <w:rFonts w:ascii="Arial" w:eastAsia="Times New Roman" w:hAnsi="Arial" w:cs="Arial"/>
          <w:b/>
          <w:bCs/>
          <w:color w:val="FFFFFF"/>
          <w:sz w:val="24"/>
          <w:szCs w:val="24"/>
        </w:rPr>
        <w:t xml:space="preserve">   </w:t>
      </w:r>
      <w:hyperlink r:id="rId45" w:history="1">
        <w:r w:rsidRPr="00F55416">
          <w:rPr>
            <w:rFonts w:ascii="Arial" w:eastAsia="Times New Roman" w:hAnsi="Arial" w:cs="Arial"/>
            <w:b/>
            <w:bCs/>
            <w:color w:val="0000FF"/>
            <w:sz w:val="24"/>
            <w:szCs w:val="24"/>
            <w:u w:val="single"/>
          </w:rPr>
          <w:t>Tuning</w:t>
        </w:r>
      </w:hyperlink>
      <w:r w:rsidRPr="00F55416">
        <w:rPr>
          <w:rFonts w:ascii="Arial" w:eastAsia="Times New Roman" w:hAnsi="Arial" w:cs="Arial"/>
          <w:b/>
          <w:bCs/>
          <w:color w:val="FFFFFF"/>
          <w:sz w:val="24"/>
          <w:szCs w:val="24"/>
        </w:rPr>
        <w:t xml:space="preserve">     </w:t>
      </w:r>
      <w:hyperlink r:id="rId46" w:history="1">
        <w:r w:rsidRPr="00F55416">
          <w:rPr>
            <w:rFonts w:ascii="Arial" w:eastAsia="Times New Roman" w:hAnsi="Arial" w:cs="Arial"/>
            <w:b/>
            <w:bCs/>
            <w:color w:val="0000FF"/>
            <w:sz w:val="24"/>
            <w:szCs w:val="24"/>
            <w:u w:val="single"/>
          </w:rPr>
          <w:t>Versions</w:t>
        </w:r>
      </w:hyperlink>
    </w:p>
    <w:p w:rsidR="00924195" w:rsidRDefault="00924195"/>
    <w:sectPr w:rsidR="00924195" w:rsidSect="009241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416"/>
    <w:rsid w:val="00924195"/>
    <w:rsid w:val="00F55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95"/>
  </w:style>
  <w:style w:type="paragraph" w:styleId="Heading2">
    <w:name w:val="heading 2"/>
    <w:basedOn w:val="Normal"/>
    <w:link w:val="Heading2Char"/>
    <w:uiPriority w:val="9"/>
    <w:qFormat/>
    <w:rsid w:val="00F55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5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416"/>
    <w:rPr>
      <w:rFonts w:ascii="Times New Roman" w:eastAsia="Times New Roman" w:hAnsi="Times New Roman" w:cs="Times New Roman"/>
      <w:b/>
      <w:bCs/>
      <w:sz w:val="27"/>
      <w:szCs w:val="27"/>
    </w:rPr>
  </w:style>
  <w:style w:type="character" w:styleId="Strong">
    <w:name w:val="Strong"/>
    <w:basedOn w:val="DefaultParagraphFont"/>
    <w:uiPriority w:val="22"/>
    <w:qFormat/>
    <w:rsid w:val="00F55416"/>
    <w:rPr>
      <w:b/>
      <w:bCs/>
    </w:rPr>
  </w:style>
  <w:style w:type="paragraph" w:styleId="NormalWeb">
    <w:name w:val="Normal (Web)"/>
    <w:basedOn w:val="Normal"/>
    <w:uiPriority w:val="99"/>
    <w:semiHidden/>
    <w:unhideWhenUsed/>
    <w:rsid w:val="00F55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5416"/>
    <w:rPr>
      <w:color w:val="0000FF"/>
      <w:u w:val="single"/>
    </w:rPr>
  </w:style>
  <w:style w:type="paragraph" w:styleId="BalloonText">
    <w:name w:val="Balloon Text"/>
    <w:basedOn w:val="Normal"/>
    <w:link w:val="BalloonTextChar"/>
    <w:uiPriority w:val="99"/>
    <w:semiHidden/>
    <w:unhideWhenUsed/>
    <w:rsid w:val="00F5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9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www.mini-lathe.com/Mini_lathe/lathe_safety.htm" TargetMode="External"/><Relationship Id="rId39" Type="http://schemas.openxmlformats.org/officeDocument/2006/relationships/hyperlink" Target="http://www.mini-lathe.com/My_shop/my_shop.htm" TargetMode="External"/><Relationship Id="rId3" Type="http://schemas.openxmlformats.org/officeDocument/2006/relationships/webSettings" Target="webSettings.xml"/><Relationship Id="rId21" Type="http://schemas.openxmlformats.org/officeDocument/2006/relationships/hyperlink" Target="http://www.mini-lathe.com/Bandsaw/Bandsaw.htm" TargetMode="External"/><Relationship Id="rId34" Type="http://schemas.openxmlformats.org/officeDocument/2006/relationships/hyperlink" Target="http://www.mini-lathe.com/Mini_lathe/Start/start.htm" TargetMode="External"/><Relationship Id="rId42" Type="http://schemas.openxmlformats.org/officeDocument/2006/relationships/hyperlink" Target="http://www.mini-lathe.com/Mini_lathe/Sieg/Sieg.htm" TargetMode="Externa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mini-lathe.com/Mini_lathe/Accessories/accessories.htm" TargetMode="External"/><Relationship Id="rId17" Type="http://schemas.openxmlformats.org/officeDocument/2006/relationships/image" Target="media/image11.jpeg"/><Relationship Id="rId25" Type="http://schemas.openxmlformats.org/officeDocument/2006/relationships/hyperlink" Target="http://www.mini-lathe.com/Links.htm" TargetMode="External"/><Relationship Id="rId33" Type="http://schemas.openxmlformats.org/officeDocument/2006/relationships/hyperlink" Target="http://www.mini-lathe.com/Mini_lathe/Features/features.htm" TargetMode="External"/><Relationship Id="rId38" Type="http://schemas.openxmlformats.org/officeDocument/2006/relationships/hyperlink" Target="http://www.mini-lathe.com/Mini_lathe/Modifications/modifications.htm" TargetMode="External"/><Relationship Id="rId46" Type="http://schemas.openxmlformats.org/officeDocument/2006/relationships/hyperlink" Target="http://www.mini-lathe.com/Mini_lathe/versions/versions.htm"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www.mini-lathe.com/Mini_mill/Main/mini-mill.htm" TargetMode="External"/><Relationship Id="rId29" Type="http://schemas.openxmlformats.org/officeDocument/2006/relationships/hyperlink" Target="http://www.mini-lathe.com/Mini_lathe/Tuning/tuning.htm" TargetMode="External"/><Relationship Id="rId41" Type="http://schemas.openxmlformats.org/officeDocument/2006/relationships/hyperlink" Target="http://www.mini-lathe.com/Mini_lathe/Reviews/Reviews.htm" TargetMode="External"/><Relationship Id="rId1" Type="http://schemas.openxmlformats.org/officeDocument/2006/relationships/styles" Target="styles.xml"/><Relationship Id="rId6" Type="http://schemas.openxmlformats.org/officeDocument/2006/relationships/hyperlink" Target="http://www.mini-lathe.com/Mini_lathe/Operation/Drilling/drilling.htm" TargetMode="External"/><Relationship Id="rId11" Type="http://schemas.openxmlformats.org/officeDocument/2006/relationships/image" Target="media/image6.jpeg"/><Relationship Id="rId24" Type="http://schemas.openxmlformats.org/officeDocument/2006/relationships/hyperlink" Target="http://www.mini-lathe.com/Lapping/Lapping.htm" TargetMode="External"/><Relationship Id="rId32" Type="http://schemas.openxmlformats.org/officeDocument/2006/relationships/hyperlink" Target="http://www.mini-lathe.com/Measurement/Dial_indicators/Dial_indicators.htm" TargetMode="External"/><Relationship Id="rId37" Type="http://schemas.openxmlformats.org/officeDocument/2006/relationships/hyperlink" Target="http://www.mini-lathe.com/Mini_lathe/Materials/materials.htm" TargetMode="External"/><Relationship Id="rId40" Type="http://schemas.openxmlformats.org/officeDocument/2006/relationships/hyperlink" Target="http://www.mini-lathe.com/Mini_lathe/Operation/operations.htm" TargetMode="External"/><Relationship Id="rId45" Type="http://schemas.openxmlformats.org/officeDocument/2006/relationships/hyperlink" Target="http://www.mini-lathe.com/Mini_lathe/Tuning/tuning.htm" TargetMode="External"/><Relationship Id="rId5" Type="http://schemas.openxmlformats.org/officeDocument/2006/relationships/hyperlink" Target="http://www.mini-lathe.com/Mini_lathe/Operation/Facing/facing.htm" TargetMode="External"/><Relationship Id="rId15" Type="http://schemas.openxmlformats.org/officeDocument/2006/relationships/image" Target="media/image9.jpeg"/><Relationship Id="rId23" Type="http://schemas.openxmlformats.org/officeDocument/2006/relationships/hyperlink" Target="http://www.mini-lathe.com/Anodizing/anodizing_aluminum.htm" TargetMode="External"/><Relationship Id="rId28" Type="http://schemas.openxmlformats.org/officeDocument/2006/relationships/hyperlink" Target="http://www.mini-lathe.com/Mini_lathe/Accessories/accessories.htm" TargetMode="External"/><Relationship Id="rId36" Type="http://schemas.openxmlformats.org/officeDocument/2006/relationships/hyperlink" Target="http://www.mini-lathe.com/Mini_lathe/Introduction/introduction.htm" TargetMode="External"/><Relationship Id="rId10" Type="http://schemas.openxmlformats.org/officeDocument/2006/relationships/image" Target="media/image5.jpeg"/><Relationship Id="rId19" Type="http://schemas.openxmlformats.org/officeDocument/2006/relationships/hyperlink" Target="http://www.mini-lathe.com/Default.htm" TargetMode="External"/><Relationship Id="rId31" Type="http://schemas.openxmlformats.org/officeDocument/2006/relationships/hyperlink" Target="http://www.mini-lathe.com/Mini_lathe/Chucks/chucks.htm" TargetMode="External"/><Relationship Id="rId44" Type="http://schemas.openxmlformats.org/officeDocument/2006/relationships/hyperlink" Target="http://www.mini-lathe.com/Mini_lathe/Trshoot/trshoot.htm"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www.mini-lathe.com/Grinder/Grinder.htm" TargetMode="External"/><Relationship Id="rId27" Type="http://schemas.openxmlformats.org/officeDocument/2006/relationships/hyperlink" Target="http://www.mini-lathe.com/NewUser/default.asp" TargetMode="External"/><Relationship Id="rId30" Type="http://schemas.openxmlformats.org/officeDocument/2006/relationships/hyperlink" Target="http://www.mini-lathe.com/Mini_lathe/Capabilities/Capabilities.htm" TargetMode="External"/><Relationship Id="rId35" Type="http://schemas.openxmlformats.org/officeDocument/2006/relationships/hyperlink" Target="http://www.mini-lathe.com/Mini_lathe/Introduction/introduction.htm" TargetMode="External"/><Relationship Id="rId43" Type="http://schemas.openxmlformats.org/officeDocument/2006/relationships/hyperlink" Target="http://www.mini-lathe.com/Mini_lathe/Tool_grinding/tool_grinding.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2306</Words>
  <Characters>13149</Characters>
  <Application>Microsoft Office Word</Application>
  <DocSecurity>0</DocSecurity>
  <Lines>109</Lines>
  <Paragraphs>30</Paragraphs>
  <ScaleCrop>false</ScaleCrop>
  <Company>smk1kdw</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guest-x</dc:creator>
  <cp:keywords/>
  <dc:description/>
  <cp:lastModifiedBy>guest-x</cp:lastModifiedBy>
  <cp:revision>1</cp:revision>
  <dcterms:created xsi:type="dcterms:W3CDTF">2012-01-27T09:38:00Z</dcterms:created>
  <dcterms:modified xsi:type="dcterms:W3CDTF">2012-01-27T09:38:00Z</dcterms:modified>
</cp:coreProperties>
</file>