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8BD1" w14:textId="3F062863" w:rsidR="00AF3A39" w:rsidRDefault="00AF3A39" w:rsidP="00AF3A39">
      <w:pPr>
        <w:pBdr>
          <w:bottom w:val="double" w:sz="6" w:space="1" w:color="auto"/>
        </w:pBdr>
        <w:jc w:val="center"/>
        <w:rPr>
          <w:rFonts w:eastAsiaTheme="minorEastAsia"/>
          <w:sz w:val="60"/>
          <w:szCs w:val="60"/>
        </w:rPr>
      </w:pPr>
      <w:r>
        <w:rPr>
          <w:rFonts w:eastAsiaTheme="minorEastAsia"/>
          <w:sz w:val="60"/>
          <w:szCs w:val="60"/>
        </w:rPr>
        <w:t>Two Stream Plasma Instability</w:t>
      </w:r>
    </w:p>
    <w:p w14:paraId="71213987" w14:textId="5FEF2825" w:rsidR="00AF3A39" w:rsidRPr="00AF3A39" w:rsidRDefault="00AF3A39" w:rsidP="00AF3A39">
      <w:pPr>
        <w:pBdr>
          <w:bottom w:val="double" w:sz="6" w:space="1" w:color="auto"/>
        </w:pBdr>
        <w:jc w:val="center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Henry Johnson</w:t>
      </w:r>
    </w:p>
    <w:p w14:paraId="797B065A" w14:textId="6B6955BD" w:rsidR="00AF3A39" w:rsidRPr="00170929" w:rsidRDefault="00D36BE0">
      <w:pPr>
        <w:rPr>
          <w:rFonts w:eastAsiaTheme="minorEastAsia"/>
          <w:b/>
          <w:bCs/>
          <w:sz w:val="32"/>
          <w:szCs w:val="32"/>
        </w:rPr>
      </w:pPr>
      <w:r w:rsidRPr="00170929">
        <w:rPr>
          <w:rFonts w:eastAsiaTheme="minorEastAsia"/>
          <w:b/>
          <w:bCs/>
          <w:sz w:val="32"/>
          <w:szCs w:val="32"/>
        </w:rPr>
        <w:t>Dispersion Relation</w:t>
      </w:r>
    </w:p>
    <w:p w14:paraId="5DC550EB" w14:textId="6F9A079C" w:rsidR="00CF7223" w:rsidRDefault="00CF7223">
      <w:pPr>
        <w:rPr>
          <w:rFonts w:eastAsiaTheme="minorEastAsia"/>
        </w:rPr>
      </w:pPr>
      <w:r>
        <w:rPr>
          <w:rFonts w:eastAsiaTheme="minorEastAsia"/>
        </w:rPr>
        <w:t>We start by finding the 1D dispersion relation for cold, two-stream plasma.</w:t>
      </w:r>
      <w:r w:rsidR="00B81461">
        <w:rPr>
          <w:rFonts w:eastAsiaTheme="minorEastAsia"/>
        </w:rPr>
        <w:t xml:space="preserve"> We let </w:t>
      </w:r>
      <w:r w:rsidR="00D97E07">
        <w:rPr>
          <w:rFonts w:eastAsiaTheme="minorEastAsia"/>
        </w:rPr>
        <w:t xml:space="preserve">the variable </w:t>
      </w:r>
      <m:oMath>
        <m:r>
          <w:rPr>
            <w:rFonts w:ascii="Cambria Math" w:eastAsiaTheme="minorEastAsia" w:hAnsi="Cambria Math"/>
          </w:rPr>
          <m:t>i</m:t>
        </m:r>
      </m:oMath>
      <w:r w:rsidR="00B81461">
        <w:rPr>
          <w:rFonts w:eastAsiaTheme="minorEastAsia"/>
        </w:rPr>
        <w:t xml:space="preserve"> go from 1 to 2 for </w:t>
      </w:r>
      <w:r w:rsidR="00B42192">
        <w:rPr>
          <w:rFonts w:eastAsiaTheme="minorEastAsia"/>
        </w:rPr>
        <w:t>each beam in the</w:t>
      </w:r>
      <w:r w:rsidR="00B81461">
        <w:rPr>
          <w:rFonts w:eastAsiaTheme="minorEastAsia"/>
        </w:rPr>
        <w:t xml:space="preserve"> two-stream plasma. We assume the densities are equal,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B81461">
        <w:rPr>
          <w:rFonts w:eastAsiaTheme="minorEastAsia"/>
        </w:rPr>
        <w:t xml:space="preserve">. We assume the </w:t>
      </w:r>
      <w:r w:rsidR="00FA71AF">
        <w:rPr>
          <w:rFonts w:eastAsiaTheme="minorEastAsia"/>
        </w:rPr>
        <w:t xml:space="preserve">background </w:t>
      </w:r>
      <w:r w:rsidR="00B81461">
        <w:rPr>
          <w:rFonts w:eastAsiaTheme="minorEastAsia"/>
        </w:rPr>
        <w:t xml:space="preserve">velocities are equal and opposite,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FA71AF">
        <w:rPr>
          <w:rFonts w:eastAsiaTheme="minorEastAsia"/>
        </w:rPr>
        <w:t xml:space="preserve">. The equilibrium electric field is zero because the uniform distribution of charge does not produce a net electric field. Additionally, we assume a collisionless plasma, where the collision frequency is small compared to the characteristic plasma frequency. </w:t>
      </w:r>
      <w:r w:rsidR="00D97E07">
        <w:rPr>
          <w:rFonts w:eastAsiaTheme="minorEastAsia"/>
        </w:rPr>
        <w:t>We also assume there is no magnetic field.</w:t>
      </w:r>
    </w:p>
    <w:p w14:paraId="44E43977" w14:textId="577A8E26" w:rsidR="00CF7223" w:rsidRDefault="00CF7223">
      <w:pPr>
        <w:rPr>
          <w:rFonts w:eastAsiaTheme="minorEastAsia"/>
        </w:rPr>
      </w:pPr>
      <w:r>
        <w:rPr>
          <w:rFonts w:eastAsiaTheme="minorEastAsia"/>
        </w:rPr>
        <w:t xml:space="preserve">Continuity: </w:t>
      </w:r>
    </w:p>
    <w:p w14:paraId="57D4C0F4" w14:textId="06D35B49" w:rsidR="00CF7223" w:rsidRPr="00B81461" w:rsidRDefault="00CB2F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m:rPr>
              <m:sty m:val="b"/>
            </m:rPr>
            <w:rPr>
              <w:rFonts w:ascii="Cambria Math" w:eastAsiaTheme="minorEastAsia" w:hAnsi="Cambria Math"/>
            </w:rPr>
            <m:t>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F4874F5" w14:textId="2208E76D" w:rsidR="00CF7223" w:rsidRDefault="00CF7223">
      <w:pPr>
        <w:rPr>
          <w:rFonts w:eastAsiaTheme="minorEastAsia"/>
        </w:rPr>
      </w:pPr>
      <w:r>
        <w:rPr>
          <w:rFonts w:eastAsiaTheme="minorEastAsia"/>
        </w:rPr>
        <w:t xml:space="preserve">Momentum: </w:t>
      </w:r>
    </w:p>
    <w:p w14:paraId="33B597EB" w14:textId="0E5DE458" w:rsidR="00CF7223" w:rsidRPr="00FA71AF" w:rsidRDefault="00CB2FC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∇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E</m:t>
          </m:r>
        </m:oMath>
      </m:oMathPara>
    </w:p>
    <w:p w14:paraId="6A51B95D" w14:textId="774F2E71" w:rsidR="00CF7223" w:rsidRDefault="00CF7223">
      <w:pPr>
        <w:rPr>
          <w:rFonts w:eastAsiaTheme="minorEastAsia"/>
        </w:rPr>
      </w:pPr>
      <w:r>
        <w:rPr>
          <w:rFonts w:eastAsiaTheme="minorEastAsia"/>
        </w:rPr>
        <w:t xml:space="preserve">Poisson’s: </w:t>
      </w:r>
    </w:p>
    <w:p w14:paraId="3D885F15" w14:textId="090BE3D7" w:rsidR="00CF7223" w:rsidRPr="00FA71AF" w:rsidRDefault="00CF7223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⋅E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997A9F9" w14:textId="420C3CAA" w:rsidR="00FA71AF" w:rsidRDefault="00FA71AF">
      <w:pPr>
        <w:rPr>
          <w:rFonts w:eastAsiaTheme="minorEastAsia"/>
        </w:rPr>
      </w:pPr>
      <w:r>
        <w:rPr>
          <w:rFonts w:eastAsiaTheme="minorEastAsia"/>
        </w:rPr>
        <w:t xml:space="preserve">Linearize and add small perturbations: </w:t>
      </w:r>
    </w:p>
    <w:p w14:paraId="09C59E55" w14:textId="5CE59697" w:rsidR="00FA71AF" w:rsidRPr="00FA71AF" w:rsidRDefault="00CB2F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</m:oMath>
      </m:oMathPara>
    </w:p>
    <w:p w14:paraId="50D9CF9A" w14:textId="63E14B23" w:rsidR="00FA71AF" w:rsidRPr="00FA71AF" w:rsidRDefault="00CB2FC7" w:rsidP="00FA71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</m:oMath>
      </m:oMathPara>
    </w:p>
    <w:p w14:paraId="7B64FE61" w14:textId="6F89D099" w:rsidR="00FA71AF" w:rsidRPr="00FA71AF" w:rsidRDefault="00FA71AF" w:rsidP="00FA71AF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5EED9FD7" w14:textId="23D7CBCE" w:rsidR="00FA71AF" w:rsidRPr="00FA71AF" w:rsidRDefault="00FA71AF" w:rsidP="00FA71AF">
      <w:pPr>
        <w:rPr>
          <w:rFonts w:eastAsiaTheme="minorEastAsia"/>
        </w:rPr>
      </w:pPr>
      <w:r>
        <w:rPr>
          <w:rFonts w:eastAsiaTheme="minorEastAsia"/>
        </w:rPr>
        <w:t>Linearized equations:</w:t>
      </w:r>
    </w:p>
    <w:p w14:paraId="6A9D25BC" w14:textId="099A4591" w:rsidR="00FA71AF" w:rsidRPr="00737600" w:rsidRDefault="00CB2F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07B8CEA1" w14:textId="28D7F648" w:rsidR="00737600" w:rsidRPr="00737600" w:rsidRDefault="00CB2FC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∂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</m:oMath>
      </m:oMathPara>
    </w:p>
    <w:p w14:paraId="49272B2A" w14:textId="3DF6093E" w:rsidR="00737600" w:rsidRPr="00737600" w:rsidRDefault="00CB2F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6C15A9B" w14:textId="35A8A57B" w:rsidR="00737600" w:rsidRDefault="0073760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We then simplify for the first order equation to get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∂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e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)</m:t>
        </m:r>
      </m:oMath>
    </w:p>
    <w:p w14:paraId="5CA32EB5" w14:textId="77777777" w:rsidR="0036353D" w:rsidRDefault="0036353D">
      <w:pPr>
        <w:rPr>
          <w:rFonts w:eastAsiaTheme="minorEastAsia"/>
        </w:rPr>
      </w:pPr>
    </w:p>
    <w:p w14:paraId="6ED3CA77" w14:textId="5F3BFC12" w:rsidR="0036353D" w:rsidRDefault="0036353D">
      <w:pPr>
        <w:rPr>
          <w:rFonts w:eastAsiaTheme="minorEastAsia"/>
        </w:rPr>
      </w:pPr>
      <w:r>
        <w:rPr>
          <w:rFonts w:eastAsiaTheme="minorEastAsia"/>
        </w:rPr>
        <w:t xml:space="preserve">We assume solutions are in the form of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u </m:t>
        </m:r>
        <m:r>
          <w:rPr>
            <w:rFonts w:ascii="Cambria Math" w:eastAsiaTheme="minorEastAsia" w:hAnsi="Cambria Math"/>
          </w:rPr>
          <m:t xml:space="preserve"> ~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i(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k⋅x</m:t>
            </m:r>
            <m:r>
              <w:rPr>
                <w:rFonts w:ascii="Cambria Math" w:eastAsiaTheme="minorEastAsia" w:hAnsi="Cambria Math"/>
              </w:rPr>
              <m:t>-ωt)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 xml:space="preserve">n ~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i(kx-ωt)</m:t>
            </m:r>
          </m:sup>
        </m:sSup>
      </m:oMath>
      <w:r>
        <w:rPr>
          <w:rFonts w:eastAsiaTheme="minorEastAsia"/>
        </w:rPr>
        <w:t xml:space="preserve"> to get</w:t>
      </w:r>
    </w:p>
    <w:p w14:paraId="544EB4A6" w14:textId="04578A53" w:rsidR="0036353D" w:rsidRPr="0036353D" w:rsidRDefault="00CB2FC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iω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ik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ik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60FC41B7" w14:textId="01D66405" w:rsidR="0036353D" w:rsidRPr="00502ABE" w:rsidRDefault="00CB2FC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iω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ik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iω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ik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den>
          </m:f>
        </m:oMath>
      </m:oMathPara>
    </w:p>
    <w:p w14:paraId="18E3421A" w14:textId="3986456C" w:rsidR="00502ABE" w:rsidRDefault="00502ABE">
      <w:pPr>
        <w:rPr>
          <w:rFonts w:eastAsiaTheme="minorEastAsia"/>
        </w:rPr>
      </w:pPr>
      <w:r>
        <w:rPr>
          <w:rFonts w:eastAsiaTheme="minorEastAsia"/>
        </w:rPr>
        <w:t xml:space="preserve">We plug this back into the continuity equation. </w:t>
      </w:r>
    </w:p>
    <w:p w14:paraId="0B68CFE7" w14:textId="00FECB20" w:rsidR="00502ABE" w:rsidRPr="00502ABE" w:rsidRDefault="00CB2FC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iω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ik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ik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iω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ik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=0⇒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ie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360F4F07" w14:textId="64EC8957" w:rsidR="00502ABE" w:rsidRDefault="00502ABE">
      <w:pPr>
        <w:rPr>
          <w:rFonts w:eastAsiaTheme="minorEastAsia"/>
        </w:rPr>
      </w:pPr>
      <w:r>
        <w:rPr>
          <w:rFonts w:eastAsiaTheme="minorEastAsia"/>
        </w:rPr>
        <w:t>Substituting this back into Poisson’s equation yields</w:t>
      </w:r>
    </w:p>
    <w:p w14:paraId="4AECDF29" w14:textId="77777777" w:rsidR="00352E7F" w:rsidRPr="00352E7F" w:rsidRDefault="00502AB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ie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ω-k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ie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ω-k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⇒</m:t>
          </m:r>
        </m:oMath>
      </m:oMathPara>
    </w:p>
    <w:p w14:paraId="0DE3E0E0" w14:textId="7C39F7C4" w:rsidR="00502ABE" w:rsidRPr="00502ABE" w:rsidRDefault="00352E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ω-k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ω-k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ω-k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ω+k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84940E3" w14:textId="49B00243" w:rsidR="00502ABE" w:rsidRPr="0036353D" w:rsidRDefault="00AB5A6E">
      <w:pPr>
        <w:rPr>
          <w:rFonts w:eastAsiaTheme="minorEastAsia"/>
        </w:rPr>
      </w:pPr>
      <w:r>
        <w:rPr>
          <w:rFonts w:eastAsiaTheme="minorEastAsia"/>
        </w:rPr>
        <w:t>This gives us the dispersion relation</w:t>
      </w:r>
    </w:p>
    <w:p w14:paraId="5F96EDD4" w14:textId="753B8569" w:rsidR="00560BE1" w:rsidRPr="00AB5A6E" w:rsidRDefault="00CF722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ω-k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ω+k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B12DC03" w14:textId="464F53F1" w:rsidR="00AB5A6E" w:rsidRDefault="00AB5A6E">
      <w:pPr>
        <w:rPr>
          <w:rFonts w:eastAsiaTheme="minorEastAsia"/>
        </w:rPr>
      </w:pPr>
      <w:r>
        <w:rPr>
          <w:rFonts w:eastAsiaTheme="minorEastAsia"/>
        </w:rPr>
        <w:t xml:space="preserve">We define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ω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den>
        </m:f>
      </m:oMath>
      <w:r>
        <w:rPr>
          <w:rFonts w:eastAsiaTheme="minorEastAsia"/>
        </w:rPr>
        <w:t xml:space="preserve"> and  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</m:oMath>
      <w:r>
        <w:rPr>
          <w:rFonts w:eastAsiaTheme="minorEastAsia"/>
        </w:rPr>
        <w:t xml:space="preserve">, and substitute into the equation to get </w:t>
      </w:r>
    </w:p>
    <w:p w14:paraId="61FC955D" w14:textId="13961F17" w:rsidR="00AB5A6E" w:rsidRPr="0010638C" w:rsidRDefault="00AB5A6E" w:rsidP="00AB5A6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}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}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305861C" w14:textId="35E026A2" w:rsidR="0010638C" w:rsidRDefault="00B57DD1" w:rsidP="00AB5A6E">
      <w:pPr>
        <w:rPr>
          <w:rFonts w:eastAsiaTheme="minorEastAsia"/>
        </w:rPr>
      </w:pPr>
      <w:r>
        <w:rPr>
          <w:rFonts w:eastAsiaTheme="minorEastAsia"/>
        </w:rPr>
        <w:t>This yields</w:t>
      </w:r>
      <w:r w:rsidR="0010638C">
        <w:rPr>
          <w:rFonts w:eastAsiaTheme="minorEastAsia"/>
        </w:rPr>
        <w:t xml:space="preserve"> the normalized dispersion relation </w:t>
      </w:r>
    </w:p>
    <w:p w14:paraId="2934C77F" w14:textId="77777777" w:rsidR="006F1D21" w:rsidRDefault="006F1D21" w:rsidP="00AB5A6E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470"/>
        <w:gridCol w:w="1075"/>
      </w:tblGrid>
      <w:tr w:rsidR="001F0805" w14:paraId="1EE7ABB9" w14:textId="77777777" w:rsidTr="003A78BF">
        <w:tc>
          <w:tcPr>
            <w:tcW w:w="805" w:type="dxa"/>
          </w:tcPr>
          <w:p w14:paraId="1BF9DC88" w14:textId="77777777" w:rsidR="001F0805" w:rsidRDefault="001F0805" w:rsidP="00A41396">
            <w:pPr>
              <w:rPr>
                <w:rFonts w:eastAsiaTheme="minorEastAsia"/>
              </w:rPr>
            </w:pPr>
          </w:p>
        </w:tc>
        <w:tc>
          <w:tcPr>
            <w:tcW w:w="7470" w:type="dxa"/>
          </w:tcPr>
          <w:p w14:paraId="12EFD8E9" w14:textId="77777777" w:rsidR="006F1D21" w:rsidRPr="001A0A46" w:rsidRDefault="006F1D21" w:rsidP="006F1D2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14:paraId="72688866" w14:textId="77777777" w:rsidR="001F0805" w:rsidRDefault="001F0805" w:rsidP="001F0805">
            <w:pPr>
              <w:rPr>
                <w:rFonts w:eastAsiaTheme="minorEastAsia"/>
              </w:rPr>
            </w:pPr>
          </w:p>
        </w:tc>
        <w:tc>
          <w:tcPr>
            <w:tcW w:w="1075" w:type="dxa"/>
          </w:tcPr>
          <w:p w14:paraId="2F45AC17" w14:textId="5F6677AE" w:rsidR="001F0805" w:rsidRDefault="001F0805" w:rsidP="00A413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SEQ Eqn \* MERGEFORMAT </w:instrText>
            </w:r>
            <w:r>
              <w:rPr>
                <w:rFonts w:eastAsiaTheme="minorEastAsia"/>
              </w:rPr>
              <w:fldChar w:fldCharType="separate"/>
            </w:r>
            <w:r>
              <w:rPr>
                <w:rFonts w:eastAsiaTheme="minorEastAsia"/>
                <w:noProof/>
              </w:rPr>
              <w:t>1</w:t>
            </w:r>
            <w:r>
              <w:rPr>
                <w:rFonts w:eastAsiaTheme="minorEastAsia"/>
              </w:rPr>
              <w:fldChar w:fldCharType="end"/>
            </w:r>
            <w:r>
              <w:rPr>
                <w:rFonts w:eastAsiaTheme="minorEastAsia"/>
              </w:rPr>
              <w:t>)</w:t>
            </w:r>
          </w:p>
        </w:tc>
      </w:tr>
    </w:tbl>
    <w:p w14:paraId="5E22D444" w14:textId="77777777" w:rsidR="001F0805" w:rsidRDefault="001F0805" w:rsidP="00AB5A6E">
      <w:pPr>
        <w:rPr>
          <w:rFonts w:eastAsiaTheme="minorEastAsia"/>
        </w:rPr>
      </w:pPr>
    </w:p>
    <w:p w14:paraId="5143DCA0" w14:textId="297F3B08" w:rsidR="001A0A46" w:rsidRDefault="00497167" w:rsidP="00AB5A6E">
      <w:pPr>
        <w:rPr>
          <w:rFonts w:eastAsiaTheme="minorEastAsia"/>
        </w:rPr>
      </w:pPr>
      <w:r>
        <w:rPr>
          <w:rFonts w:eastAsiaTheme="minorEastAsia"/>
        </w:rPr>
        <w:lastRenderedPageBreak/>
        <w:t>We want to find where</w:t>
      </w:r>
      <w:r w:rsidR="00FC1543">
        <w:rPr>
          <w:rFonts w:eastAsiaTheme="minorEastAsia"/>
        </w:rPr>
        <w:t xml:space="preserve"> instability occurs in the </w:t>
      </w:r>
      <w:r w:rsidR="009C4B8C">
        <w:rPr>
          <w:rFonts w:eastAsiaTheme="minorEastAsia"/>
        </w:rPr>
        <w:t>plasma. To do this, we</w:t>
      </w:r>
      <w:r w:rsidR="002B33E6">
        <w:rPr>
          <w:rFonts w:eastAsiaTheme="minorEastAsia"/>
        </w:rPr>
        <w:t xml:space="preserve"> </w:t>
      </w:r>
      <w:r w:rsidR="002019D0">
        <w:rPr>
          <w:rFonts w:eastAsiaTheme="minorEastAsia"/>
        </w:rPr>
        <w:t>break the equation into  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ω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+iγ</m:t>
        </m:r>
      </m:oMath>
      <w:r w:rsidR="00586AF6">
        <w:rPr>
          <w:rFonts w:eastAsiaTheme="minorEastAsia"/>
        </w:rPr>
        <w:t xml:space="preserve">. Instability occurs when </w:t>
      </w:r>
      <m:oMath>
        <m:r>
          <w:rPr>
            <w:rFonts w:ascii="Cambria Math" w:eastAsiaTheme="minorEastAsia" w:hAnsi="Cambria Math"/>
          </w:rPr>
          <m:t>γ≠0</m:t>
        </m:r>
      </m:oMath>
      <w:r w:rsidR="00586AF6">
        <w:rPr>
          <w:rFonts w:eastAsiaTheme="minorEastAsia"/>
        </w:rPr>
        <w:t xml:space="preserve">. To find these values, we </w:t>
      </w:r>
      <w:r w:rsidR="00E54784">
        <w:rPr>
          <w:rFonts w:eastAsiaTheme="minorEastAsia"/>
        </w:rPr>
        <w:t xml:space="preserve">run a Python code where we vary </w:t>
      </w:r>
      <w:r w:rsidR="008342BD">
        <w:rPr>
          <w:rFonts w:eastAsiaTheme="minorEastAsia"/>
        </w:rPr>
        <w:t xml:space="preserve">wavelength </w:t>
      </w:r>
      <m:oMath>
        <m:r>
          <w:rPr>
            <w:rFonts w:ascii="Cambria Math" w:eastAsiaTheme="minorEastAsia" w:hAnsi="Cambria Math"/>
          </w:rPr>
          <m:t>(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)</m:t>
        </m:r>
      </m:oMath>
      <w:r w:rsidR="00C3238F">
        <w:rPr>
          <w:rFonts w:eastAsiaTheme="minorEastAsia"/>
        </w:rPr>
        <w:t xml:space="preserve"> and plot </w:t>
      </w:r>
      <m:oMath>
        <m:r>
          <w:rPr>
            <w:rFonts w:ascii="Cambria Math" w:eastAsiaTheme="minorEastAsia" w:hAnsi="Cambria Math"/>
          </w:rPr>
          <m:t>γ</m:t>
        </m:r>
      </m:oMath>
      <w:r w:rsidR="00C3238F">
        <w:rPr>
          <w:rFonts w:eastAsiaTheme="minorEastAsia"/>
        </w:rPr>
        <w:t xml:space="preserve">. </w:t>
      </w:r>
    </w:p>
    <w:p w14:paraId="71D187A1" w14:textId="0BE02166" w:rsidR="00246054" w:rsidRPr="00170929" w:rsidRDefault="00832990" w:rsidP="00A41396">
      <w:pPr>
        <w:rPr>
          <w:rFonts w:eastAsiaTheme="minorEastAsia"/>
          <w:b/>
          <w:bCs/>
          <w:sz w:val="32"/>
          <w:szCs w:val="32"/>
        </w:rPr>
      </w:pPr>
      <w:r w:rsidRPr="00170929">
        <w:rPr>
          <w:rFonts w:eastAsiaTheme="minorEastAsia"/>
          <w:b/>
          <w:bCs/>
          <w:sz w:val="32"/>
          <w:szCs w:val="32"/>
        </w:rPr>
        <w:t xml:space="preserve">Finding the Real and Imaginary parts of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ω</m:t>
            </m:r>
          </m:e>
        </m:acc>
      </m:oMath>
    </w:p>
    <w:p w14:paraId="0FDC916D" w14:textId="26CB59FF" w:rsidR="00246054" w:rsidRDefault="00246054" w:rsidP="00A41396">
      <w:pPr>
        <w:rPr>
          <w:rFonts w:eastAsiaTheme="minorEastAsia"/>
        </w:rPr>
      </w:pPr>
      <w:r>
        <w:rPr>
          <w:rFonts w:eastAsiaTheme="minorEastAsia"/>
        </w:rPr>
        <w:t>Finding the analytical solution:</w:t>
      </w:r>
    </w:p>
    <w:p w14:paraId="1AF93721" w14:textId="77777777" w:rsidR="00D73791" w:rsidRPr="00D73791" w:rsidRDefault="00A84B72" w:rsidP="00AF57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⇒</m:t>
          </m:r>
        </m:oMath>
      </m:oMathPara>
    </w:p>
    <w:p w14:paraId="7056E6CF" w14:textId="664D491B" w:rsidR="00AF5789" w:rsidRPr="00246054" w:rsidRDefault="00CB2FC7" w:rsidP="00AF578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B3DEAA2" w14:textId="288B554E" w:rsidR="00AF5789" w:rsidRDefault="001405E7" w:rsidP="00AF5789">
      <w:pPr>
        <w:rPr>
          <w:rFonts w:eastAsiaTheme="minorEastAsia"/>
        </w:rPr>
      </w:pPr>
      <w:r>
        <w:rPr>
          <w:rFonts w:eastAsiaTheme="minorEastAsia"/>
        </w:rPr>
        <w:t xml:space="preserve">We then substitute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1140C">
        <w:rPr>
          <w:rFonts w:eastAsiaTheme="minorEastAsia"/>
        </w:rPr>
        <w:t xml:space="preserve"> to get</w:t>
      </w:r>
    </w:p>
    <w:p w14:paraId="290B0FE5" w14:textId="12251AB1" w:rsidR="006471C7" w:rsidRPr="006471C7" w:rsidRDefault="00CB2FC7" w:rsidP="00AF578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736204E" w14:textId="66F5E484" w:rsidR="006471C7" w:rsidRDefault="006471C7" w:rsidP="00AF5789">
      <w:pPr>
        <w:rPr>
          <w:rFonts w:eastAsiaTheme="minorEastAsia"/>
        </w:rPr>
      </w:pPr>
      <w:r>
        <w:rPr>
          <w:rFonts w:eastAsiaTheme="minorEastAsia"/>
        </w:rPr>
        <w:t>We can then plug this into the quadratic formula and simplify (not shown) to get</w:t>
      </w:r>
    </w:p>
    <w:p w14:paraId="4FB0A078" w14:textId="07E89361" w:rsidR="006471C7" w:rsidRPr="00246054" w:rsidRDefault="00CB2FC7" w:rsidP="00AF578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0AAF75EF" w14:textId="44BB4653" w:rsidR="00246054" w:rsidRDefault="001E5D8B" w:rsidP="00A41396">
      <w:pPr>
        <w:rPr>
          <w:rFonts w:eastAsiaTheme="minorEastAsia"/>
        </w:rPr>
      </w:pPr>
      <w:r>
        <w:rPr>
          <w:rFonts w:eastAsiaTheme="minorEastAsia"/>
        </w:rPr>
        <w:t xml:space="preserve">Instability occurs when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&lt;0→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ω</m:t>
            </m:r>
          </m:e>
        </m:acc>
        <m:r>
          <w:rPr>
            <w:rFonts w:ascii="Cambria Math" w:eastAsiaTheme="minorEastAsia" w:hAnsi="Cambria Math"/>
          </w:rPr>
          <m:t>=iγ</m:t>
        </m:r>
      </m:oMath>
      <w:r w:rsidR="00CB4B57">
        <w:rPr>
          <w:rFonts w:eastAsiaTheme="minorEastAsia"/>
        </w:rPr>
        <w:t xml:space="preserve">, so we take the </w:t>
      </w:r>
      <w:r w:rsidR="00D86B09">
        <w:rPr>
          <w:rFonts w:eastAsiaTheme="minorEastAsia"/>
        </w:rPr>
        <w:t xml:space="preserve">sign to be </w:t>
      </w:r>
      <w:r w:rsidR="00CB4B57">
        <w:rPr>
          <w:rFonts w:eastAsiaTheme="minorEastAsia"/>
        </w:rPr>
        <w:t>negative</w:t>
      </w:r>
      <w:r w:rsidR="00D44116">
        <w:rPr>
          <w:rFonts w:eastAsiaTheme="minorEastAsia"/>
        </w:rPr>
        <w:t xml:space="preserve">, and we solve for </w:t>
      </w:r>
      <m:oMath>
        <m:r>
          <w:rPr>
            <w:rFonts w:ascii="Cambria Math" w:eastAsiaTheme="minorEastAsia" w:hAnsi="Cambria Math"/>
          </w:rPr>
          <m:t>γ</m:t>
        </m:r>
      </m:oMath>
      <w:r w:rsidR="00D44116">
        <w:rPr>
          <w:rFonts w:eastAsiaTheme="minorEastAsia"/>
        </w:rPr>
        <w:t>.</w:t>
      </w:r>
    </w:p>
    <w:p w14:paraId="1834E5DE" w14:textId="77777777" w:rsidR="005474D7" w:rsidRPr="00806D50" w:rsidRDefault="00CB2FC7" w:rsidP="00A4139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⇒</m:t>
          </m:r>
        </m:oMath>
      </m:oMathPara>
    </w:p>
    <w:p w14:paraId="24651E5D" w14:textId="77777777" w:rsidR="00806D50" w:rsidRPr="00CE0974" w:rsidRDefault="00806D50" w:rsidP="00A41396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470"/>
        <w:gridCol w:w="1075"/>
      </w:tblGrid>
      <w:tr w:rsidR="00806D50" w14:paraId="75B2C106" w14:textId="77777777" w:rsidTr="003A78BF">
        <w:tc>
          <w:tcPr>
            <w:tcW w:w="805" w:type="dxa"/>
          </w:tcPr>
          <w:p w14:paraId="3EB4B386" w14:textId="77777777" w:rsidR="00806D50" w:rsidRDefault="00806D50" w:rsidP="00A41396">
            <w:pPr>
              <w:rPr>
                <w:rFonts w:eastAsiaTheme="minorEastAsia"/>
              </w:rPr>
            </w:pPr>
          </w:p>
        </w:tc>
        <w:tc>
          <w:tcPr>
            <w:tcW w:w="7470" w:type="dxa"/>
          </w:tcPr>
          <w:p w14:paraId="1ED2164F" w14:textId="77777777" w:rsidR="00806D50" w:rsidRPr="00365D0C" w:rsidRDefault="00806D50" w:rsidP="00806D5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γ=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1+4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</m:acc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rad>
              </m:oMath>
            </m:oMathPara>
          </w:p>
          <w:p w14:paraId="3557E543" w14:textId="77777777" w:rsidR="00806D50" w:rsidRDefault="00806D50" w:rsidP="001F0805">
            <w:pPr>
              <w:rPr>
                <w:rFonts w:eastAsiaTheme="minorEastAsia"/>
              </w:rPr>
            </w:pPr>
          </w:p>
        </w:tc>
        <w:tc>
          <w:tcPr>
            <w:tcW w:w="1075" w:type="dxa"/>
          </w:tcPr>
          <w:p w14:paraId="0802FD0E" w14:textId="5DB5B448" w:rsidR="00806D50" w:rsidRDefault="00806D50" w:rsidP="00A413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SEQ Eqn \* MERGEFORMAT </w:instrText>
            </w:r>
            <w:r>
              <w:rPr>
                <w:rFonts w:eastAsiaTheme="minorEastAsia"/>
              </w:rPr>
              <w:fldChar w:fldCharType="separate"/>
            </w:r>
            <w:r>
              <w:rPr>
                <w:rFonts w:eastAsiaTheme="minorEastAsia"/>
                <w:noProof/>
              </w:rPr>
              <w:t>2</w:t>
            </w:r>
            <w:r>
              <w:rPr>
                <w:rFonts w:eastAsiaTheme="minorEastAsia"/>
              </w:rPr>
              <w:fldChar w:fldCharType="end"/>
            </w:r>
            <w:r>
              <w:rPr>
                <w:rFonts w:eastAsiaTheme="minorEastAsia"/>
              </w:rPr>
              <w:t>)</w:t>
            </w:r>
          </w:p>
        </w:tc>
      </w:tr>
    </w:tbl>
    <w:p w14:paraId="210E2114" w14:textId="77777777" w:rsidR="00CE0974" w:rsidRPr="005474D7" w:rsidRDefault="00CE0974" w:rsidP="00A41396">
      <w:pPr>
        <w:rPr>
          <w:rFonts w:eastAsiaTheme="minorEastAsia"/>
        </w:rPr>
      </w:pPr>
    </w:p>
    <w:p w14:paraId="3C7A9C2A" w14:textId="78C1DA42" w:rsidR="00365D0C" w:rsidRDefault="00365D0C" w:rsidP="00A41396">
      <w:pPr>
        <w:rPr>
          <w:rFonts w:eastAsiaTheme="minorEastAsia"/>
        </w:rPr>
      </w:pPr>
      <w:r>
        <w:rPr>
          <w:rFonts w:eastAsiaTheme="minorEastAsia"/>
        </w:rPr>
        <w:t>To find whe</w:t>
      </w:r>
      <w:r w:rsidR="00B44036">
        <w:rPr>
          <w:rFonts w:eastAsiaTheme="minorEastAsia"/>
        </w:rPr>
        <w:t xml:space="preserve">re the bounds should be, we set </w:t>
      </w:r>
      <m:oMath>
        <m:r>
          <w:rPr>
            <w:rFonts w:ascii="Cambria Math" w:eastAsiaTheme="minorEastAsia" w:hAnsi="Cambria Math"/>
          </w:rPr>
          <m:t>γ</m:t>
        </m:r>
      </m:oMath>
      <w:r w:rsidR="00B44036">
        <w:rPr>
          <w:rFonts w:eastAsiaTheme="minorEastAsia"/>
        </w:rPr>
        <w:t xml:space="preserve"> equal to zero and find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B44036">
        <w:rPr>
          <w:rFonts w:eastAsiaTheme="minorEastAsia"/>
        </w:rPr>
        <w:t>.</w:t>
      </w:r>
    </w:p>
    <w:p w14:paraId="4168BA79" w14:textId="08DB2FFE" w:rsidR="00062769" w:rsidRPr="009A15E3" w:rsidRDefault="00062769" w:rsidP="00A413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+1=1+4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⇒</m:t>
          </m:r>
        </m:oMath>
      </m:oMathPara>
    </w:p>
    <w:p w14:paraId="4B997912" w14:textId="55528D4B" w:rsidR="009A15E3" w:rsidRPr="005B163C" w:rsidRDefault="00CB2FC7" w:rsidP="00A4139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CC92A90" w14:textId="539A8AF5" w:rsidR="005B163C" w:rsidRDefault="005B163C" w:rsidP="00A41396">
      <w:pPr>
        <w:rPr>
          <w:rFonts w:eastAsiaTheme="minorEastAsia"/>
        </w:rPr>
      </w:pPr>
      <w:r>
        <w:rPr>
          <w:rFonts w:eastAsiaTheme="minorEastAsia"/>
        </w:rPr>
        <w:t xml:space="preserve">This gives us the </w:t>
      </w:r>
      <w:r w:rsidR="0006140D">
        <w:rPr>
          <w:rFonts w:eastAsiaTheme="minorEastAsia"/>
        </w:rPr>
        <w:t>zeros</w:t>
      </w:r>
      <w:r>
        <w:rPr>
          <w:rFonts w:eastAsiaTheme="minorEastAsia"/>
        </w:rPr>
        <w:t xml:space="preserve"> of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=0,±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="0006140D">
        <w:rPr>
          <w:rFonts w:eastAsiaTheme="minorEastAsia"/>
        </w:rPr>
        <w:t xml:space="preserve">. </w:t>
      </w:r>
      <w:r w:rsidR="0026585E">
        <w:rPr>
          <w:rFonts w:eastAsiaTheme="minorEastAsia"/>
        </w:rPr>
        <w:t>We set</w:t>
      </w:r>
      <w:r w:rsidR="0006140D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06140D">
        <w:rPr>
          <w:rFonts w:eastAsiaTheme="minorEastAsia"/>
        </w:rPr>
        <w:t xml:space="preserve"> </w:t>
      </w:r>
      <w:r w:rsidR="0026585E">
        <w:rPr>
          <w:rFonts w:eastAsiaTheme="minorEastAsia"/>
        </w:rPr>
        <w:t>to</w:t>
      </w:r>
      <w:r w:rsidR="0006140D">
        <w:rPr>
          <w:rFonts w:eastAsiaTheme="minorEastAsia"/>
        </w:rPr>
        <w:t xml:space="preserve"> be greater than or equal to zero, </w:t>
      </w:r>
      <w:r w:rsidR="0026585E">
        <w:rPr>
          <w:rFonts w:eastAsiaTheme="minorEastAsia"/>
        </w:rPr>
        <w:t xml:space="preserve">so </w:t>
      </w:r>
      <w:r w:rsidR="0006140D">
        <w:rPr>
          <w:rFonts w:eastAsiaTheme="minorEastAsia"/>
        </w:rPr>
        <w:t xml:space="preserve">we expect to see a </w:t>
      </w:r>
      <w:r w:rsidR="00D903DD">
        <w:rPr>
          <w:rFonts w:eastAsiaTheme="minorEastAsia"/>
        </w:rPr>
        <w:t>range</w:t>
      </w:r>
      <w:r w:rsidR="0023759E">
        <w:rPr>
          <w:rFonts w:eastAsiaTheme="minorEastAsia"/>
        </w:rPr>
        <w:t xml:space="preserve"> of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e>
        </m:d>
      </m:oMath>
      <w:r w:rsidR="00D903DD">
        <w:rPr>
          <w:rFonts w:eastAsiaTheme="minorEastAsia"/>
        </w:rPr>
        <w:t>.</w:t>
      </w:r>
    </w:p>
    <w:p w14:paraId="11339573" w14:textId="77777777" w:rsidR="00B57DD1" w:rsidRDefault="00783BC4" w:rsidP="00B57DD1">
      <w:pPr>
        <w:keepNext/>
      </w:pPr>
      <w:r>
        <w:rPr>
          <w:rFonts w:eastAsiaTheme="minorEastAsia"/>
          <w:noProof/>
        </w:rPr>
        <w:lastRenderedPageBreak/>
        <w:drawing>
          <wp:inline distT="0" distB="0" distL="0" distR="0" wp14:anchorId="3620B0F6" wp14:editId="4C140E84">
            <wp:extent cx="5486682" cy="3657788"/>
            <wp:effectExtent l="0" t="0" r="0" b="0"/>
            <wp:docPr id="942708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8240" name="Picture 9427082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A125" w14:textId="3B630D89" w:rsidR="00D903DD" w:rsidRDefault="00B57DD1" w:rsidP="00B57DD1">
      <w:pPr>
        <w:pStyle w:val="Caption"/>
      </w:pPr>
      <w:r>
        <w:t xml:space="preserve">Figure </w:t>
      </w:r>
      <w:fldSimple w:instr=" SEQ Figure \* ARABIC ">
        <w:r w:rsidR="00F21444">
          <w:rPr>
            <w:noProof/>
          </w:rPr>
          <w:t>1</w:t>
        </w:r>
      </w:fldSimple>
      <w:r>
        <w:t>. This graph shows the instable region of the growth rate, where gamma is greater than 0.</w:t>
      </w:r>
    </w:p>
    <w:p w14:paraId="660D96B4" w14:textId="77777777" w:rsidR="007727A3" w:rsidRPr="007727A3" w:rsidRDefault="007727A3" w:rsidP="007727A3"/>
    <w:p w14:paraId="2E9579A2" w14:textId="77777777" w:rsidR="00D903DD" w:rsidRDefault="00D903DD" w:rsidP="00D903DD">
      <w:pPr>
        <w:rPr>
          <w:rFonts w:eastAsiaTheme="minorEastAsia"/>
        </w:rPr>
      </w:pPr>
      <w:r>
        <w:t xml:space="preserve">From the two streams of plasmas, the charged particles can interact to form a tiny electric field perturbation (a wave). The graph shows three different regions: For small k (long wavelengths), </w:t>
      </w:r>
      <m:oMath>
        <m:r>
          <w:rPr>
            <w:rFonts w:ascii="Cambria Math" w:hAnsi="Cambria Math"/>
          </w:rPr>
          <m:t>γ≈0</m:t>
        </m:r>
      </m:oMath>
      <w:r>
        <w:rPr>
          <w:rFonts w:eastAsiaTheme="minorEastAsia"/>
        </w:rPr>
        <w:t xml:space="preserve">. This is because the perturbation produced isn’t large enough to interfere with the streams, and there isn’t efficient energy transfer. For medium k, we have a bump in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. This occurs because particles can stay in phase with a wave for long enough to transfer energy, thus reinforcing the perturbation. For large k, </w:t>
      </w:r>
      <m:oMath>
        <m:r>
          <w:rPr>
            <w:rFonts w:ascii="Cambria Math" w:hAnsi="Cambria Math"/>
          </w:rPr>
          <m:t>γ≈0</m:t>
        </m:r>
      </m:oMath>
      <w:r>
        <w:rPr>
          <w:rFonts w:eastAsiaTheme="minorEastAsia"/>
        </w:rPr>
        <w:t xml:space="preserve">. This happens because the wave oscillates too rapidly for particles to respond, and the energy transfer cancels out, resulting in a stable wave. </w:t>
      </w:r>
    </w:p>
    <w:p w14:paraId="221C69A4" w14:textId="77777777" w:rsidR="00E34AC1" w:rsidRDefault="00E34AC1" w:rsidP="00A41396">
      <w:pPr>
        <w:rPr>
          <w:rFonts w:eastAsiaTheme="minorEastAsia"/>
        </w:rPr>
        <w:sectPr w:rsidR="00E34AC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75A707" w14:textId="77777777" w:rsidR="00D903DD" w:rsidRDefault="00D903DD" w:rsidP="00A41396">
      <w:pPr>
        <w:rPr>
          <w:rFonts w:eastAsiaTheme="minorEastAsia"/>
        </w:rPr>
      </w:pPr>
    </w:p>
    <w:p w14:paraId="7DE26333" w14:textId="40896F9E" w:rsidR="00DB1CB8" w:rsidRDefault="00C63381" w:rsidP="00A41396">
      <w:pPr>
        <w:rPr>
          <w:rFonts w:eastAsiaTheme="minorEastAsia"/>
        </w:rPr>
      </w:pPr>
      <w:r>
        <w:rPr>
          <w:rFonts w:eastAsiaTheme="minorEastAsia"/>
        </w:rPr>
        <w:t xml:space="preserve">We also want to solve analytically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="00736D30">
        <w:rPr>
          <w:rFonts w:eastAsiaTheme="minorEastAsia"/>
        </w:rPr>
        <w:t xml:space="preserve">, which we can define as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ω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="00E04927">
        <w:rPr>
          <w:rFonts w:eastAsiaTheme="minorEastAsia"/>
        </w:rPr>
        <w:t xml:space="preserve"> and solve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="00E04927">
        <w:rPr>
          <w:rFonts w:eastAsiaTheme="minorEastAsia"/>
        </w:rPr>
        <w:t>.</w:t>
      </w:r>
    </w:p>
    <w:p w14:paraId="555A5DB0" w14:textId="510E0CE5" w:rsidR="00E04927" w:rsidRPr="007E68F2" w:rsidRDefault="00CB2FC7" w:rsidP="00A4139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⇒</m:t>
          </m:r>
        </m:oMath>
      </m:oMathPara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470"/>
        <w:gridCol w:w="1075"/>
      </w:tblGrid>
      <w:tr w:rsidR="007E68F2" w14:paraId="327AE25A" w14:textId="77777777" w:rsidTr="003A78BF">
        <w:tc>
          <w:tcPr>
            <w:tcW w:w="805" w:type="dxa"/>
          </w:tcPr>
          <w:p w14:paraId="4B28F39C" w14:textId="77777777" w:rsidR="007E68F2" w:rsidRDefault="007E68F2" w:rsidP="00A41396">
            <w:pPr>
              <w:rPr>
                <w:rFonts w:eastAsiaTheme="minorEastAsia"/>
              </w:rPr>
            </w:pPr>
          </w:p>
        </w:tc>
        <w:tc>
          <w:tcPr>
            <w:tcW w:w="7470" w:type="dxa"/>
          </w:tcPr>
          <w:p w14:paraId="7D168122" w14:textId="121E8F02" w:rsidR="007E68F2" w:rsidRDefault="00CB2FC7" w:rsidP="001F0805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1+4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</m:acc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rad>
              </m:oMath>
            </m:oMathPara>
          </w:p>
        </w:tc>
        <w:tc>
          <w:tcPr>
            <w:tcW w:w="1075" w:type="dxa"/>
          </w:tcPr>
          <w:p w14:paraId="6364F0E8" w14:textId="54D1F4B1" w:rsidR="007E68F2" w:rsidRDefault="007E68F2" w:rsidP="00A413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SEQ Eqn \* MERGEFORMAT </w:instrText>
            </w:r>
            <w:r>
              <w:rPr>
                <w:rFonts w:eastAsiaTheme="minorEastAsia"/>
              </w:rPr>
              <w:fldChar w:fldCharType="separate"/>
            </w:r>
            <w:r>
              <w:rPr>
                <w:rFonts w:eastAsiaTheme="minorEastAsia"/>
                <w:noProof/>
              </w:rPr>
              <w:t>3</w:t>
            </w:r>
            <w:r>
              <w:rPr>
                <w:rFonts w:eastAsiaTheme="minorEastAsia"/>
              </w:rPr>
              <w:fldChar w:fldCharType="end"/>
            </w:r>
            <w:r>
              <w:rPr>
                <w:rFonts w:eastAsiaTheme="minorEastAsia"/>
              </w:rPr>
              <w:t>)</w:t>
            </w:r>
          </w:p>
        </w:tc>
      </w:tr>
    </w:tbl>
    <w:p w14:paraId="1B529B9F" w14:textId="77777777" w:rsidR="007E68F2" w:rsidRPr="00F71EB7" w:rsidRDefault="007E68F2" w:rsidP="00A41396">
      <w:pPr>
        <w:rPr>
          <w:rFonts w:eastAsiaTheme="minorEastAsia"/>
        </w:rPr>
      </w:pPr>
    </w:p>
    <w:p w14:paraId="5D67E7C1" w14:textId="77777777" w:rsidR="00F71EB7" w:rsidRDefault="00F71EB7" w:rsidP="00A41396">
      <w:pPr>
        <w:rPr>
          <w:rFonts w:eastAsiaTheme="minorEastAsia"/>
        </w:rPr>
      </w:pPr>
    </w:p>
    <w:p w14:paraId="057417A4" w14:textId="77777777" w:rsidR="00285093" w:rsidRDefault="00783BC4" w:rsidP="00285093">
      <w:pPr>
        <w:keepNext/>
      </w:pPr>
      <w:r>
        <w:rPr>
          <w:rFonts w:eastAsiaTheme="minorEastAsia"/>
          <w:noProof/>
        </w:rPr>
        <w:lastRenderedPageBreak/>
        <w:drawing>
          <wp:inline distT="0" distB="0" distL="0" distR="0" wp14:anchorId="02546FB5" wp14:editId="5F621CFB">
            <wp:extent cx="5486682" cy="3657788"/>
            <wp:effectExtent l="0" t="0" r="0" b="0"/>
            <wp:docPr id="1674003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3174" name="Picture 1674003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D0A7" w14:textId="25F570D1" w:rsidR="00783BC4" w:rsidRDefault="00285093" w:rsidP="00285093">
      <w:pPr>
        <w:pStyle w:val="Caption"/>
        <w:rPr>
          <w:rFonts w:eastAsiaTheme="minorEastAsia"/>
        </w:rPr>
      </w:pPr>
      <w:r>
        <w:t xml:space="preserve">Figure </w:t>
      </w:r>
      <w:fldSimple w:instr=" SEQ Figure \* ARABIC ">
        <w:r w:rsidR="00F21444">
          <w:rPr>
            <w:noProof/>
          </w:rPr>
          <w:t>2</w:t>
        </w:r>
      </w:fldSimple>
      <w:r>
        <w:t>. This plot shows the real frequency for the two-beam plasma.</w:t>
      </w:r>
    </w:p>
    <w:p w14:paraId="14DE0E3F" w14:textId="77777777" w:rsidR="00AE3BEC" w:rsidRDefault="00AE3BEC" w:rsidP="00A41396">
      <w:pPr>
        <w:rPr>
          <w:rFonts w:eastAsiaTheme="minorEastAsia"/>
        </w:rPr>
        <w:sectPr w:rsidR="00AE3BEC" w:rsidSect="00E34AC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56F48A" w14:textId="36C205E0" w:rsidR="00783BC4" w:rsidRPr="00170929" w:rsidRDefault="00170929" w:rsidP="00A41396">
      <w:pPr>
        <w:rPr>
          <w:rFonts w:eastAsiaTheme="minorEastAsia"/>
          <w:b/>
          <w:bCs/>
          <w:sz w:val="32"/>
          <w:szCs w:val="32"/>
        </w:rPr>
      </w:pPr>
      <w:r w:rsidRPr="00170929">
        <w:rPr>
          <w:rFonts w:eastAsiaTheme="minorEastAsia"/>
          <w:b/>
          <w:bCs/>
          <w:sz w:val="32"/>
          <w:szCs w:val="32"/>
        </w:rPr>
        <w:t>Varying Background Velocity</w:t>
      </w:r>
    </w:p>
    <w:p w14:paraId="1602980C" w14:textId="41D33D1A" w:rsidR="00F71EB7" w:rsidRDefault="00894E24" w:rsidP="00A41396">
      <w:pPr>
        <w:rPr>
          <w:rFonts w:eastAsiaTheme="minorEastAsia"/>
        </w:rPr>
      </w:pPr>
      <w:r>
        <w:rPr>
          <w:rFonts w:eastAsiaTheme="minorEastAsia"/>
        </w:rPr>
        <w:t xml:space="preserve">We also want to look at what </w:t>
      </w:r>
      <w:r w:rsidR="00E64ABC">
        <w:rPr>
          <w:rFonts w:eastAsiaTheme="minorEastAsia"/>
        </w:rPr>
        <w:t>changes to the range of instability are made</w:t>
      </w:r>
      <w:r>
        <w:rPr>
          <w:rFonts w:eastAsiaTheme="minorEastAsia"/>
        </w:rPr>
        <w:t xml:space="preserve"> when we change</w:t>
      </w:r>
      <w:r w:rsidR="00E64ABC">
        <w:rPr>
          <w:rFonts w:eastAsiaTheme="minorEastAsia"/>
        </w:rPr>
        <w:t xml:space="preserve"> the initial velocity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64ABC">
        <w:rPr>
          <w:rFonts w:eastAsiaTheme="minorEastAsia"/>
        </w:rPr>
        <w:t xml:space="preserve">. </w:t>
      </w:r>
      <w:r w:rsidR="00F26E1E">
        <w:rPr>
          <w:rFonts w:eastAsiaTheme="minorEastAsia"/>
        </w:rPr>
        <w:t>To do this, we look at the range of</w:t>
      </w:r>
    </w:p>
    <w:p w14:paraId="52685A9C" w14:textId="77777777" w:rsidR="007E68F2" w:rsidRPr="007E68F2" w:rsidRDefault="00CB2FC7" w:rsidP="00A41396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min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⇒</m:t>
          </m:r>
        </m:oMath>
      </m:oMathPara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470"/>
        <w:gridCol w:w="1075"/>
      </w:tblGrid>
      <w:tr w:rsidR="007E68F2" w14:paraId="66F1EB7B" w14:textId="77777777" w:rsidTr="003A78BF">
        <w:tc>
          <w:tcPr>
            <w:tcW w:w="805" w:type="dxa"/>
          </w:tcPr>
          <w:p w14:paraId="1C581C72" w14:textId="77777777" w:rsidR="007E68F2" w:rsidRDefault="007E68F2" w:rsidP="00A41396">
            <w:pPr>
              <w:rPr>
                <w:rFonts w:eastAsiaTheme="minorEastAsia"/>
              </w:rPr>
            </w:pPr>
          </w:p>
        </w:tc>
        <w:tc>
          <w:tcPr>
            <w:tcW w:w="7470" w:type="dxa"/>
          </w:tcPr>
          <w:p w14:paraId="7B4802F9" w14:textId="5F7ADEE6" w:rsidR="007E68F2" w:rsidRDefault="007E68F2" w:rsidP="001F080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k∈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min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max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075" w:type="dxa"/>
          </w:tcPr>
          <w:p w14:paraId="14A70831" w14:textId="62C5F5FD" w:rsidR="007E68F2" w:rsidRDefault="007E68F2" w:rsidP="00A413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SEQ Eqn \* MERGEFORMAT </w:instrText>
            </w:r>
            <w:r>
              <w:rPr>
                <w:rFonts w:eastAsiaTheme="minorEastAsia"/>
              </w:rPr>
              <w:fldChar w:fldCharType="separate"/>
            </w:r>
            <w:r>
              <w:rPr>
                <w:rFonts w:eastAsiaTheme="minorEastAsia"/>
                <w:noProof/>
              </w:rPr>
              <w:t>4</w:t>
            </w:r>
            <w:r>
              <w:rPr>
                <w:rFonts w:eastAsiaTheme="minorEastAsia"/>
              </w:rPr>
              <w:fldChar w:fldCharType="end"/>
            </w:r>
            <w:r>
              <w:rPr>
                <w:rFonts w:eastAsiaTheme="minorEastAsia"/>
              </w:rPr>
              <w:t>)</w:t>
            </w:r>
          </w:p>
        </w:tc>
      </w:tr>
    </w:tbl>
    <w:p w14:paraId="017FD681" w14:textId="3AFAAB50" w:rsidR="00200706" w:rsidRDefault="00200706" w:rsidP="00A41396">
      <w:pPr>
        <w:rPr>
          <w:rFonts w:eastAsiaTheme="minorEastAsia"/>
        </w:rPr>
      </w:pPr>
    </w:p>
    <w:p w14:paraId="788834A2" w14:textId="77777777" w:rsidR="007E68F2" w:rsidRPr="007C5EA5" w:rsidRDefault="007E68F2" w:rsidP="00A41396">
      <w:pPr>
        <w:rPr>
          <w:rFonts w:eastAsiaTheme="minorEastAsia"/>
        </w:rPr>
      </w:pPr>
    </w:p>
    <w:p w14:paraId="5C4975E2" w14:textId="6A0EFEB5" w:rsidR="007C5EA5" w:rsidRDefault="007C5EA5" w:rsidP="00A41396">
      <w:pPr>
        <w:rPr>
          <w:rFonts w:eastAsiaTheme="minorEastAsia"/>
        </w:rPr>
      </w:pPr>
      <w:r>
        <w:rPr>
          <w:rFonts w:eastAsiaTheme="minorEastAsia"/>
        </w:rPr>
        <w:t>This indicates that by scanning through</w:t>
      </w:r>
      <w:r w:rsidR="00C775DC">
        <w:rPr>
          <w:rFonts w:eastAsiaTheme="minorEastAsia"/>
        </w:rPr>
        <w:t xml:space="preserve"> different initial velocities, the plot of the growth rate should </w:t>
      </w:r>
      <w:r w:rsidR="00293498">
        <w:rPr>
          <w:rFonts w:eastAsiaTheme="minorEastAsia"/>
        </w:rPr>
        <w:t xml:space="preserve">maintain the same shape and </w:t>
      </w:r>
      <w:r w:rsidR="001D5336">
        <w:rPr>
          <w:rFonts w:eastAsiaTheme="minorEastAsia"/>
        </w:rPr>
        <w:t>amplitude but</w:t>
      </w:r>
      <w:r w:rsidR="007B3F51">
        <w:rPr>
          <w:rFonts w:eastAsiaTheme="minorEastAsia"/>
        </w:rPr>
        <w:t xml:space="preserve"> will be horizontally stretched or compressed depending on whether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&gt;1</m:t>
        </m:r>
      </m:oMath>
      <w:r w:rsidR="00C20275">
        <w:rPr>
          <w:rFonts w:eastAsiaTheme="minorEastAsia"/>
        </w:rPr>
        <w:t xml:space="preserve"> or</w:t>
      </w:r>
      <w:r w:rsidR="001D5336">
        <w:rPr>
          <w:rFonts w:eastAsiaTheme="minorEastAsia"/>
        </w:rPr>
        <w:t xml:space="preserve"> </w:t>
      </w:r>
      <w:r w:rsidR="00C20275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&lt;1</m:t>
        </m:r>
      </m:oMath>
      <w:r w:rsidR="00C20275">
        <w:rPr>
          <w:rFonts w:eastAsiaTheme="minorEastAsia"/>
        </w:rPr>
        <w:t xml:space="preserve">. </w:t>
      </w:r>
    </w:p>
    <w:p w14:paraId="0B13FF1E" w14:textId="77777777" w:rsidR="00927953" w:rsidRDefault="00927953" w:rsidP="00A41396">
      <w:pPr>
        <w:rPr>
          <w:rFonts w:eastAsiaTheme="minorEastAsia"/>
        </w:rPr>
      </w:pPr>
    </w:p>
    <w:p w14:paraId="2ACA0414" w14:textId="77777777" w:rsidR="00285093" w:rsidRDefault="000F2621" w:rsidP="00285093">
      <w:pPr>
        <w:keepNext/>
      </w:pPr>
      <w:r>
        <w:rPr>
          <w:rFonts w:eastAsiaTheme="minorEastAsia"/>
          <w:noProof/>
        </w:rPr>
        <w:lastRenderedPageBreak/>
        <w:drawing>
          <wp:inline distT="0" distB="0" distL="0" distR="0" wp14:anchorId="3611F520" wp14:editId="0DC10EC5">
            <wp:extent cx="5486682" cy="3657788"/>
            <wp:effectExtent l="0" t="0" r="0" b="0"/>
            <wp:docPr id="1281294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94218" name="Picture 12812942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1C07" w14:textId="13727347" w:rsidR="00927953" w:rsidRDefault="00285093" w:rsidP="00285093">
      <w:pPr>
        <w:pStyle w:val="Caption"/>
      </w:pPr>
      <w:r>
        <w:t xml:space="preserve">Figure </w:t>
      </w:r>
      <w:fldSimple w:instr=" SEQ Figure \* ARABIC ">
        <w:r w:rsidR="00F21444">
          <w:rPr>
            <w:noProof/>
          </w:rPr>
          <w:t>3</w:t>
        </w:r>
      </w:fldSimple>
      <w:r>
        <w:t>. This graph shows how different velocities affect the values for the growth rate.</w:t>
      </w:r>
    </w:p>
    <w:p w14:paraId="2F5235BA" w14:textId="77777777" w:rsidR="007727A3" w:rsidRPr="007727A3" w:rsidRDefault="007727A3" w:rsidP="007727A3"/>
    <w:p w14:paraId="7C0E08BD" w14:textId="735C2DAD" w:rsidR="00927953" w:rsidRDefault="00AE5526" w:rsidP="00A41396">
      <w:pPr>
        <w:rPr>
          <w:rFonts w:eastAsiaTheme="minorEastAsia"/>
        </w:rPr>
      </w:pPr>
      <w:r>
        <w:rPr>
          <w:rFonts w:eastAsiaTheme="minorEastAsia"/>
        </w:rPr>
        <w:t xml:space="preserve">This is confirmed by the graph, as when we double the background velocity, the </w:t>
      </w:r>
      <w:r w:rsidR="00384465">
        <w:rPr>
          <w:rFonts w:eastAsiaTheme="minorEastAsia"/>
        </w:rPr>
        <w:t xml:space="preserve">width of the instable band is halved, but the amplitude remains the same. </w:t>
      </w:r>
      <w:r w:rsidR="007E3DA1">
        <w:rPr>
          <w:rFonts w:eastAsiaTheme="minorEastAsia"/>
        </w:rPr>
        <w:t>Similarly, when we halve the background velocity, the width of the instable band is doubled.</w:t>
      </w:r>
    </w:p>
    <w:p w14:paraId="25D54E12" w14:textId="77777777" w:rsidR="00AE3BEC" w:rsidRDefault="00AE3BEC" w:rsidP="00A41396">
      <w:pPr>
        <w:rPr>
          <w:rFonts w:eastAsiaTheme="minorEastAsia"/>
        </w:rPr>
        <w:sectPr w:rsidR="00AE3BEC" w:rsidSect="00E34AC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494475" w14:textId="26ED1BA6" w:rsidR="00AE5526" w:rsidRPr="007C0405" w:rsidRDefault="007C0405" w:rsidP="00A41396">
      <w:pPr>
        <w:rPr>
          <w:rFonts w:eastAsiaTheme="minorEastAsia"/>
          <w:b/>
          <w:bCs/>
          <w:sz w:val="32"/>
          <w:szCs w:val="32"/>
        </w:rPr>
      </w:pPr>
      <w:r w:rsidRPr="007C0405">
        <w:rPr>
          <w:rFonts w:eastAsiaTheme="minorEastAsia"/>
          <w:b/>
          <w:bCs/>
          <w:sz w:val="32"/>
          <w:szCs w:val="32"/>
        </w:rPr>
        <w:t>Varying Plasma Density</w:t>
      </w:r>
    </w:p>
    <w:p w14:paraId="71862481" w14:textId="4E21A7A6" w:rsidR="00B83946" w:rsidRDefault="00B83946" w:rsidP="00A41396">
      <w:pPr>
        <w:rPr>
          <w:rFonts w:eastAsiaTheme="minorEastAsia"/>
        </w:rPr>
      </w:pPr>
      <w:r>
        <w:rPr>
          <w:rFonts w:eastAsiaTheme="minorEastAsia"/>
        </w:rPr>
        <w:t xml:space="preserve">We now want to look at </w:t>
      </w:r>
      <w:r w:rsidR="000E4319">
        <w:rPr>
          <w:rFonts w:eastAsiaTheme="minorEastAsia"/>
        </w:rPr>
        <w:t xml:space="preserve">what changes if we remove the assumption that </w:t>
      </w:r>
      <w:r w:rsidR="00593EAD">
        <w:rPr>
          <w:rFonts w:eastAsiaTheme="minorEastAsia"/>
        </w:rPr>
        <w:t>the densities of the two plasmas are the same</w:t>
      </w:r>
      <w:r w:rsidR="001D13D4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D13D4">
        <w:rPr>
          <w:rFonts w:eastAsiaTheme="minorEastAsia"/>
        </w:rPr>
        <w:t>)</w:t>
      </w:r>
      <w:r w:rsidR="0068787E">
        <w:rPr>
          <w:rFonts w:eastAsiaTheme="minorEastAsia"/>
        </w:rPr>
        <w:t xml:space="preserve">. We start with the same formulas for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</m:oMath>
      <w:r w:rsidR="00551265"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</m:oMath>
      <w:r w:rsidR="003C430F">
        <w:rPr>
          <w:rFonts w:eastAsiaTheme="minorEastAsia"/>
        </w:rPr>
        <w:t>.</w:t>
      </w:r>
    </w:p>
    <w:p w14:paraId="23425472" w14:textId="262CD8C8" w:rsidR="0068787E" w:rsidRPr="003C430F" w:rsidRDefault="00CB2FC7" w:rsidP="00A4139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iω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ik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ie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5C0B8340" w14:textId="5B06424E" w:rsidR="003C430F" w:rsidRDefault="003C430F" w:rsidP="00A41396">
      <w:pPr>
        <w:rPr>
          <w:rFonts w:eastAsiaTheme="minorEastAsia"/>
        </w:rPr>
      </w:pPr>
      <w:r>
        <w:rPr>
          <w:rFonts w:eastAsiaTheme="minorEastAsia"/>
        </w:rPr>
        <w:t xml:space="preserve">We then plug </w:t>
      </w:r>
      <w:r w:rsidR="00BD3842">
        <w:rPr>
          <w:rFonts w:eastAsiaTheme="minorEastAsia"/>
        </w:rPr>
        <w:t>this into Poisson’s Equation to get:</w:t>
      </w:r>
    </w:p>
    <w:p w14:paraId="7D3473FB" w14:textId="77777777" w:rsidR="001219B4" w:rsidRPr="001219B4" w:rsidRDefault="001219B4" w:rsidP="001219B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ie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ω-k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ie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ω-k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⇒</m:t>
          </m:r>
        </m:oMath>
      </m:oMathPara>
    </w:p>
    <w:p w14:paraId="2E348BF6" w14:textId="7C09210C" w:rsidR="001219B4" w:rsidRPr="007A2D4A" w:rsidRDefault="007B0A64" w:rsidP="001219B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ω-k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ω-k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41B3FD78" w14:textId="0F151A32" w:rsidR="007A2D4A" w:rsidRDefault="007A2D4A" w:rsidP="001219B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If we introduce </w:t>
      </w:r>
      <w:r w:rsidR="001D3E6D">
        <w:rPr>
          <w:rFonts w:eastAsiaTheme="minorEastAsia"/>
        </w:rPr>
        <w:t>a factor</w:t>
      </w:r>
      <w:r w:rsidR="00991B4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den>
        </m:f>
      </m:oMath>
      <w:r w:rsidR="002F53E3">
        <w:rPr>
          <w:rFonts w:eastAsiaTheme="minorEastAsia"/>
        </w:rPr>
        <w:t xml:space="preserve"> and assume that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r>
          <w:rPr>
            <w:rFonts w:ascii="Cambria Math" w:eastAsiaTheme="minorEastAsia" w:hAnsi="Cambria Math"/>
          </w:rPr>
          <m:t>=-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428CC">
        <w:rPr>
          <w:rFonts w:eastAsiaTheme="minorEastAsia"/>
        </w:rPr>
        <w:t>, we get the equation:</w:t>
      </w:r>
    </w:p>
    <w:p w14:paraId="4128CBE6" w14:textId="79DF463B" w:rsidR="00E428CC" w:rsidRPr="001219B4" w:rsidRDefault="00B70BBE" w:rsidP="001219B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ω-k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αω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ω+k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FDD98D2" w14:textId="629B9905" w:rsidR="00BD3842" w:rsidRDefault="00EA4212" w:rsidP="001219B4">
      <w:pPr>
        <w:rPr>
          <w:rFonts w:eastAsiaTheme="minorEastAsia"/>
        </w:rPr>
      </w:pPr>
      <w:r>
        <w:rPr>
          <w:rFonts w:eastAsiaTheme="minorEastAsia"/>
        </w:rPr>
        <w:t xml:space="preserve">If we introduce the same normalization factors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ω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p1</m:t>
                </m:r>
              </m:sub>
            </m:sSub>
          </m:den>
        </m:f>
      </m:oMath>
      <w:r>
        <w:rPr>
          <w:rFonts w:eastAsiaTheme="minorEastAsia"/>
        </w:rPr>
        <w:t xml:space="preserve"> and  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</m:den>
        </m:f>
      </m:oMath>
      <w:r>
        <w:rPr>
          <w:rFonts w:eastAsiaTheme="minorEastAsia"/>
        </w:rPr>
        <w:t>, we get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470"/>
        <w:gridCol w:w="1075"/>
      </w:tblGrid>
      <w:tr w:rsidR="008F43D4" w14:paraId="2ECCFEFB" w14:textId="77777777" w:rsidTr="003A78BF">
        <w:tc>
          <w:tcPr>
            <w:tcW w:w="805" w:type="dxa"/>
          </w:tcPr>
          <w:p w14:paraId="4FC2B13E" w14:textId="77777777" w:rsidR="008F43D4" w:rsidRDefault="008F43D4" w:rsidP="00A41396">
            <w:pPr>
              <w:rPr>
                <w:rFonts w:eastAsiaTheme="minorEastAsia"/>
              </w:rPr>
            </w:pPr>
          </w:p>
        </w:tc>
        <w:tc>
          <w:tcPr>
            <w:tcW w:w="7470" w:type="dxa"/>
          </w:tcPr>
          <w:p w14:paraId="525C6A70" w14:textId="1B097621" w:rsidR="008F43D4" w:rsidRPr="000E14A2" w:rsidRDefault="008F43D4" w:rsidP="008F43D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ω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ω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14:paraId="7B166871" w14:textId="77777777" w:rsidR="008F43D4" w:rsidRDefault="008F43D4" w:rsidP="001F0805">
            <w:pPr>
              <w:rPr>
                <w:rFonts w:eastAsiaTheme="minorEastAsia"/>
              </w:rPr>
            </w:pPr>
          </w:p>
        </w:tc>
        <w:tc>
          <w:tcPr>
            <w:tcW w:w="1075" w:type="dxa"/>
          </w:tcPr>
          <w:p w14:paraId="25B1BDD9" w14:textId="10E5939B" w:rsidR="008F43D4" w:rsidRDefault="008F43D4" w:rsidP="00A413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SEQ Eqn \* MERGEFORMAT </w:instrText>
            </w:r>
            <w:r>
              <w:rPr>
                <w:rFonts w:eastAsiaTheme="minorEastAsia"/>
              </w:rPr>
              <w:fldChar w:fldCharType="separate"/>
            </w:r>
            <w:r>
              <w:rPr>
                <w:rFonts w:eastAsiaTheme="minorEastAsia"/>
                <w:noProof/>
              </w:rPr>
              <w:t>5</w:t>
            </w:r>
            <w:r>
              <w:rPr>
                <w:rFonts w:eastAsiaTheme="minorEastAsia"/>
              </w:rPr>
              <w:fldChar w:fldCharType="end"/>
            </w:r>
            <w:r>
              <w:rPr>
                <w:rFonts w:eastAsiaTheme="minorEastAsia"/>
              </w:rPr>
              <w:t>)</w:t>
            </w:r>
          </w:p>
        </w:tc>
      </w:tr>
    </w:tbl>
    <w:p w14:paraId="43DEA73D" w14:textId="77777777" w:rsidR="008F43D4" w:rsidRDefault="008F43D4" w:rsidP="001219B4">
      <w:pPr>
        <w:rPr>
          <w:rFonts w:eastAsiaTheme="minorEastAsia"/>
        </w:rPr>
      </w:pPr>
    </w:p>
    <w:p w14:paraId="4E767A32" w14:textId="77777777" w:rsidR="00285093" w:rsidRDefault="009D10A9" w:rsidP="00285093">
      <w:pPr>
        <w:keepNext/>
      </w:pPr>
      <w:r>
        <w:rPr>
          <w:rFonts w:eastAsiaTheme="minorEastAsia"/>
          <w:noProof/>
        </w:rPr>
        <w:drawing>
          <wp:inline distT="0" distB="0" distL="0" distR="0" wp14:anchorId="36A76362" wp14:editId="62C4DA12">
            <wp:extent cx="5486682" cy="3657788"/>
            <wp:effectExtent l="0" t="0" r="0" b="0"/>
            <wp:docPr id="217781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1731" name="Picture 217781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7231" w14:textId="0447B15E" w:rsidR="000E14A2" w:rsidRDefault="00285093" w:rsidP="00285093">
      <w:pPr>
        <w:pStyle w:val="Caption"/>
      </w:pPr>
      <w:r>
        <w:t xml:space="preserve">Figure </w:t>
      </w:r>
      <w:fldSimple w:instr=" SEQ Figure \* ARABIC ">
        <w:r w:rsidR="00F21444">
          <w:rPr>
            <w:noProof/>
          </w:rPr>
          <w:t>4</w:t>
        </w:r>
      </w:fldSimple>
      <w:r>
        <w:t xml:space="preserve">. This plot shows the way different densities of </w:t>
      </w:r>
      <w:r w:rsidR="007727A3">
        <w:t>plasmas</w:t>
      </w:r>
      <w:r>
        <w:t xml:space="preserve"> affect the </w:t>
      </w:r>
      <w:r w:rsidR="007727A3">
        <w:t>instability growth rate</w:t>
      </w:r>
      <w:r>
        <w:t>.</w:t>
      </w:r>
    </w:p>
    <w:p w14:paraId="0DC74B04" w14:textId="77777777" w:rsidR="00AE3BEC" w:rsidRDefault="00AE3BEC" w:rsidP="00285093"/>
    <w:p w14:paraId="535681EA" w14:textId="77777777" w:rsidR="00CE549B" w:rsidRDefault="00CE549B" w:rsidP="00285093"/>
    <w:p w14:paraId="23B5FECA" w14:textId="77777777" w:rsidR="00CE549B" w:rsidRDefault="00CE549B" w:rsidP="00285093"/>
    <w:p w14:paraId="473A3F19" w14:textId="77777777" w:rsidR="00CE549B" w:rsidRDefault="00CE549B" w:rsidP="00285093"/>
    <w:p w14:paraId="5353D1EF" w14:textId="77777777" w:rsidR="00CE549B" w:rsidRDefault="00CE549B" w:rsidP="00285093"/>
    <w:p w14:paraId="0320D173" w14:textId="77777777" w:rsidR="00CE549B" w:rsidRDefault="00CE549B" w:rsidP="00285093">
      <w:pPr>
        <w:sectPr w:rsidR="00CE549B" w:rsidSect="00E34AC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E41E18" w14:textId="779D1D7F" w:rsidR="00285093" w:rsidRPr="00CE549B" w:rsidRDefault="007C0405" w:rsidP="00285093">
      <w:pPr>
        <w:rPr>
          <w:b/>
          <w:bCs/>
          <w:sz w:val="32"/>
          <w:szCs w:val="32"/>
        </w:rPr>
      </w:pPr>
      <w:r w:rsidRPr="00CE549B">
        <w:rPr>
          <w:b/>
          <w:bCs/>
          <w:sz w:val="32"/>
          <w:szCs w:val="32"/>
        </w:rPr>
        <w:lastRenderedPageBreak/>
        <w:t xml:space="preserve">Exploration of Small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α</m:t>
        </m:r>
      </m:oMath>
      <w:r w:rsidRPr="00CE549B">
        <w:rPr>
          <w:rFonts w:eastAsiaTheme="minorEastAsia"/>
          <w:b/>
          <w:bCs/>
          <w:sz w:val="32"/>
          <w:szCs w:val="32"/>
        </w:rPr>
        <w:t xml:space="preserve"> Values</w:t>
      </w:r>
    </w:p>
    <w:p w14:paraId="18066B50" w14:textId="19C95E85" w:rsidR="00B50D2C" w:rsidRDefault="00C82794" w:rsidP="001219B4">
      <w:pPr>
        <w:rPr>
          <w:rFonts w:eastAsiaTheme="minorEastAsia"/>
        </w:rPr>
      </w:pPr>
      <w:r>
        <w:rPr>
          <w:rFonts w:eastAsiaTheme="minorEastAsia"/>
        </w:rPr>
        <w:t>Next,</w:t>
      </w:r>
      <w:r w:rsidR="00B50D2C">
        <w:rPr>
          <w:rFonts w:eastAsiaTheme="minorEastAsia"/>
        </w:rPr>
        <w:t xml:space="preserve"> we want to explore small </w:t>
      </w:r>
      <m:oMath>
        <m:r>
          <w:rPr>
            <w:rFonts w:ascii="Cambria Math" w:eastAsiaTheme="minorEastAsia" w:hAnsi="Cambria Math"/>
          </w:rPr>
          <m:t>α</m:t>
        </m:r>
      </m:oMath>
      <w:r w:rsidR="00B50D2C">
        <w:rPr>
          <w:rFonts w:eastAsiaTheme="minorEastAsia"/>
        </w:rPr>
        <w:t xml:space="preserve"> values. We </w:t>
      </w:r>
      <w:r w:rsidR="000E14A2">
        <w:rPr>
          <w:rFonts w:eastAsiaTheme="minorEastAsia"/>
        </w:rPr>
        <w:t xml:space="preserve">start by plotting the same graph with only very small </w:t>
      </w:r>
      <m:oMath>
        <m:r>
          <w:rPr>
            <w:rFonts w:ascii="Cambria Math" w:eastAsiaTheme="minorEastAsia" w:hAnsi="Cambria Math"/>
          </w:rPr>
          <m:t>α</m:t>
        </m:r>
      </m:oMath>
      <w:r w:rsidR="000E14A2">
        <w:rPr>
          <w:rFonts w:eastAsiaTheme="minorEastAsia"/>
        </w:rPr>
        <w:t xml:space="preserve"> values. </w:t>
      </w:r>
    </w:p>
    <w:p w14:paraId="6CA7D014" w14:textId="77777777" w:rsidR="00F21444" w:rsidRDefault="000E14A2" w:rsidP="00F21444">
      <w:pPr>
        <w:keepNext/>
      </w:pPr>
      <w:r>
        <w:rPr>
          <w:rFonts w:eastAsiaTheme="minorEastAsia"/>
          <w:noProof/>
        </w:rPr>
        <w:drawing>
          <wp:inline distT="0" distB="0" distL="0" distR="0" wp14:anchorId="481F6515" wp14:editId="25F0518D">
            <wp:extent cx="4972306" cy="3575234"/>
            <wp:effectExtent l="0" t="0" r="0" b="6350"/>
            <wp:docPr id="5776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8777" name="Picture 5776087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3477" w14:textId="5854D2D3" w:rsidR="000E14A2" w:rsidRDefault="00F21444" w:rsidP="00F21444">
      <w:pPr>
        <w:pStyle w:val="Caption"/>
        <w:rPr>
          <w:rFonts w:eastAsiaTheme="minorEastAsia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. This plot shows how very small alpha values have peaks at about k =.5</w:t>
      </w:r>
    </w:p>
    <w:p w14:paraId="0E47F288" w14:textId="77777777" w:rsidR="00B50D2C" w:rsidRPr="00D02B22" w:rsidRDefault="00B50D2C" w:rsidP="001219B4">
      <w:pPr>
        <w:rPr>
          <w:rFonts w:eastAsiaTheme="minorEastAsia"/>
        </w:rPr>
      </w:pPr>
    </w:p>
    <w:p w14:paraId="62F7877C" w14:textId="1EF39B8B" w:rsidR="00D02B22" w:rsidRDefault="00B838FB" w:rsidP="001219B4">
      <w:pPr>
        <w:rPr>
          <w:rFonts w:eastAsiaTheme="minorEastAsia"/>
        </w:rPr>
      </w:pPr>
      <w:r>
        <w:rPr>
          <w:rFonts w:eastAsiaTheme="minorEastAsia"/>
        </w:rPr>
        <w:t xml:space="preserve">If we assume that </w:t>
      </w:r>
      <m:oMath>
        <m:r>
          <w:rPr>
            <w:rFonts w:ascii="Cambria Math" w:eastAsiaTheme="minorEastAsia" w:hAnsi="Cambria Math"/>
          </w:rPr>
          <m:t>α≪1</m:t>
        </m:r>
      </m:oMath>
      <w:r w:rsidR="005972D0">
        <w:rPr>
          <w:rFonts w:eastAsiaTheme="minorEastAsia"/>
        </w:rPr>
        <w:t>,</w:t>
      </w:r>
      <w:r w:rsidR="00A9228F">
        <w:rPr>
          <w:rFonts w:eastAsiaTheme="minorEastAsia"/>
        </w:rPr>
        <w:t xml:space="preserve"> we see that</w:t>
      </w:r>
      <w:r w:rsidR="005972D0">
        <w:rPr>
          <w:rFonts w:eastAsiaTheme="minorEastAsia"/>
        </w:rPr>
        <w:t xml:space="preserve"> instability will occur near</w:t>
      </w:r>
      <w:r w:rsidR="00E5165A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D967E9">
        <w:rPr>
          <w:rFonts w:eastAsiaTheme="minorEastAsia"/>
        </w:rPr>
        <w:t>. We introduce small difference</w:t>
      </w:r>
      <w:r w:rsidR="00943FC3">
        <w:rPr>
          <w:rFonts w:eastAsiaTheme="minorEastAsia"/>
        </w:rPr>
        <w:t>s</w:t>
      </w:r>
      <w:r w:rsidR="00D967E9">
        <w:rPr>
          <w:rFonts w:eastAsiaTheme="minorEastAsia"/>
        </w:rPr>
        <w:t xml:space="preserve"> of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-ϵ</m:t>
        </m:r>
      </m:oMath>
      <w:r w:rsidR="001957D6">
        <w:rPr>
          <w:rFonts w:eastAsiaTheme="minorEastAsia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ω</m:t>
            </m:r>
          </m:e>
        </m:acc>
        <m:r>
          <w:rPr>
            <w:rFonts w:ascii="Cambria Math" w:eastAsiaTheme="minorEastAsia" w:hAnsi="Cambria Math"/>
          </w:rPr>
          <m:t>=-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+δ</m:t>
        </m:r>
      </m:oMath>
      <w:r w:rsidR="00DB5635">
        <w:rPr>
          <w:rFonts w:eastAsiaTheme="minorEastAsia"/>
        </w:rPr>
        <w:t xml:space="preserve">. </w:t>
      </w:r>
      <w:r w:rsidR="00F77CB6">
        <w:rPr>
          <w:rFonts w:eastAsiaTheme="minorEastAsia"/>
        </w:rPr>
        <w:t xml:space="preserve"> By plugging th</w:t>
      </w:r>
      <w:r w:rsidR="00582069">
        <w:rPr>
          <w:rFonts w:eastAsiaTheme="minorEastAsia"/>
        </w:rPr>
        <w:t xml:space="preserve">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ω</m:t>
            </m:r>
          </m:e>
        </m:acc>
      </m:oMath>
      <w:r w:rsidR="007372F5">
        <w:rPr>
          <w:rFonts w:eastAsiaTheme="minorEastAsia"/>
        </w:rPr>
        <w:t xml:space="preserve"> value</w:t>
      </w:r>
      <w:r w:rsidR="00F77CB6">
        <w:rPr>
          <w:rFonts w:eastAsiaTheme="minorEastAsia"/>
        </w:rPr>
        <w:t xml:space="preserve"> into the dispersion relation, we</w:t>
      </w:r>
      <w:r w:rsidR="006A3D97">
        <w:rPr>
          <w:rFonts w:eastAsiaTheme="minorEastAsia"/>
        </w:rPr>
        <w:t xml:space="preserve"> get</w:t>
      </w:r>
    </w:p>
    <w:p w14:paraId="3DB61A65" w14:textId="18CAE39A" w:rsidR="00CB5C9E" w:rsidRPr="000A6BB9" w:rsidRDefault="00CB5C9E" w:rsidP="001219B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47313B8" w14:textId="506F4A4E" w:rsidR="000A6BB9" w:rsidRDefault="004211A6" w:rsidP="001219B4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is small, we can </w:t>
      </w:r>
      <w:r w:rsidR="007C058B">
        <w:rPr>
          <w:rFonts w:eastAsiaTheme="minorEastAsia"/>
        </w:rPr>
        <w:t xml:space="preserve">approximate this and plug our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7C058B">
        <w:rPr>
          <w:rFonts w:eastAsiaTheme="minorEastAsia"/>
        </w:rPr>
        <w:t xml:space="preserve"> value into the equation to get</w:t>
      </w:r>
    </w:p>
    <w:p w14:paraId="76E51EB4" w14:textId="67B53C8F" w:rsidR="008E3302" w:rsidRPr="003F7A9B" w:rsidRDefault="00CB2FC7" w:rsidP="001219B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≈1+4ϵ</m:t>
          </m:r>
        </m:oMath>
      </m:oMathPara>
    </w:p>
    <w:p w14:paraId="16651CDB" w14:textId="0578B89E" w:rsidR="003F7A9B" w:rsidRDefault="007761E5" w:rsidP="001219B4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D614F7">
        <w:rPr>
          <w:rFonts w:eastAsiaTheme="minorEastAsia"/>
        </w:rPr>
        <w:t xml:space="preserve">original </w:t>
      </w:r>
      <w:r>
        <w:rPr>
          <w:rFonts w:eastAsiaTheme="minorEastAsia"/>
        </w:rPr>
        <w:t xml:space="preserve">equation then simplifies to </w:t>
      </w:r>
    </w:p>
    <w:p w14:paraId="2CEBB0E4" w14:textId="0A79F76B" w:rsidR="007761E5" w:rsidRPr="004B41A1" w:rsidRDefault="007761E5" w:rsidP="001219B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+δ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=0≈1-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1+4ϵ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</w:rPr>
                <m:t>4ϵ</m:t>
              </m:r>
            </m:den>
          </m:f>
        </m:oMath>
      </m:oMathPara>
    </w:p>
    <w:p w14:paraId="29267CE2" w14:textId="4282FB2E" w:rsidR="004B41A1" w:rsidRDefault="004B41A1" w:rsidP="001219B4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ϵ</m:t>
        </m:r>
      </m:oMath>
      <w:r>
        <w:rPr>
          <w:rFonts w:eastAsiaTheme="minorEastAsia"/>
        </w:rPr>
        <w:t xml:space="preserve"> are </w:t>
      </w:r>
      <w:r w:rsidR="00461691">
        <w:rPr>
          <w:rFonts w:eastAsiaTheme="minorEastAsia"/>
        </w:rPr>
        <w:t>on the same order</w:t>
      </w:r>
      <w:r w:rsidR="00712E5D">
        <w:rPr>
          <w:rFonts w:eastAsiaTheme="minorEastAsia"/>
        </w:rPr>
        <w:t xml:space="preserve">, we can </w:t>
      </w:r>
      <w:proofErr w:type="gramStart"/>
      <w:r w:rsidR="00461691">
        <w:rPr>
          <w:rFonts w:eastAsiaTheme="minorEastAsia"/>
        </w:rPr>
        <w:t>make the assumption</w:t>
      </w:r>
      <w:proofErr w:type="gramEnd"/>
      <w:r w:rsidR="0046169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δ ~ ϵ</m:t>
        </m:r>
      </m:oMath>
      <w:r w:rsidR="007E518E">
        <w:rPr>
          <w:rFonts w:eastAsiaTheme="minorEastAsia"/>
        </w:rPr>
        <w:t>, yielding</w:t>
      </w:r>
      <w:r w:rsidR="009E3F29">
        <w:rPr>
          <w:rFonts w:eastAsiaTheme="minorEastAsia"/>
        </w:rPr>
        <w:t xml:space="preserve"> </w:t>
      </w:r>
    </w:p>
    <w:p w14:paraId="5E53160A" w14:textId="05D2843D" w:rsidR="00DB5635" w:rsidRPr="00C903E3" w:rsidRDefault="00CB2FC7" w:rsidP="001219B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</w:rPr>
                <m:t>4δ</m:t>
              </m:r>
            </m:den>
          </m:f>
          <m:r>
            <w:rPr>
              <w:rFonts w:ascii="Cambria Math" w:eastAsiaTheme="minorEastAsia" w:hAnsi="Cambria Math"/>
            </w:rPr>
            <m:t xml:space="preserve">⇒δ ~-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</m:oMath>
      </m:oMathPara>
    </w:p>
    <w:p w14:paraId="2A1519E1" w14:textId="5E0DE032" w:rsidR="00C903E3" w:rsidRDefault="00C903E3" w:rsidP="001219B4">
      <w:pPr>
        <w:rPr>
          <w:rFonts w:eastAsiaTheme="minorEastAsia"/>
        </w:rPr>
      </w:pPr>
      <w:r>
        <w:rPr>
          <w:rFonts w:eastAsiaTheme="minorEastAsia"/>
        </w:rPr>
        <w:t xml:space="preserve">And because </w:t>
      </w:r>
      <m:oMath>
        <m:r>
          <w:rPr>
            <w:rFonts w:ascii="Cambria Math" w:eastAsiaTheme="minorEastAsia" w:hAnsi="Cambria Math"/>
          </w:rPr>
          <m:t>δ=iγ</m:t>
        </m:r>
      </m:oMath>
      <w:r w:rsidR="005B5462">
        <w:rPr>
          <w:rFonts w:eastAsiaTheme="minorEastAsia"/>
        </w:rPr>
        <w:t>, we can find a formula for the magnitude of these two quantities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470"/>
        <w:gridCol w:w="1075"/>
      </w:tblGrid>
      <w:tr w:rsidR="00992ED4" w14:paraId="7A7ECF18" w14:textId="77777777" w:rsidTr="003A78BF">
        <w:tc>
          <w:tcPr>
            <w:tcW w:w="805" w:type="dxa"/>
          </w:tcPr>
          <w:p w14:paraId="67F1BA08" w14:textId="77777777" w:rsidR="00992ED4" w:rsidRDefault="00992ED4" w:rsidP="00A41396">
            <w:pPr>
              <w:rPr>
                <w:rFonts w:eastAsiaTheme="minorEastAsia"/>
              </w:rPr>
            </w:pPr>
          </w:p>
        </w:tc>
        <w:tc>
          <w:tcPr>
            <w:tcW w:w="7470" w:type="dxa"/>
          </w:tcPr>
          <w:p w14:paraId="206F1D9C" w14:textId="77777777" w:rsidR="00992ED4" w:rsidRPr="000E14A2" w:rsidRDefault="00CB2FC7" w:rsidP="00992ED4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~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1/3</m:t>
                    </m:r>
                  </m:sup>
                </m:sSup>
              </m:oMath>
            </m:oMathPara>
          </w:p>
          <w:p w14:paraId="3F7AB813" w14:textId="77777777" w:rsidR="00992ED4" w:rsidRDefault="00992ED4" w:rsidP="001F0805">
            <w:pPr>
              <w:rPr>
                <w:rFonts w:eastAsiaTheme="minorEastAsia"/>
              </w:rPr>
            </w:pPr>
          </w:p>
        </w:tc>
        <w:tc>
          <w:tcPr>
            <w:tcW w:w="1075" w:type="dxa"/>
          </w:tcPr>
          <w:p w14:paraId="61F476CF" w14:textId="21A70B74" w:rsidR="00992ED4" w:rsidRDefault="00992ED4" w:rsidP="00A413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SEQ Eqn \* MERGEFORMAT </w:instrText>
            </w:r>
            <w:r>
              <w:rPr>
                <w:rFonts w:eastAsiaTheme="minorEastAsia"/>
              </w:rPr>
              <w:fldChar w:fldCharType="separate"/>
            </w:r>
            <w:r>
              <w:rPr>
                <w:rFonts w:eastAsiaTheme="minorEastAsia"/>
                <w:noProof/>
              </w:rPr>
              <w:t>6</w:t>
            </w:r>
            <w:r>
              <w:rPr>
                <w:rFonts w:eastAsiaTheme="minorEastAsia"/>
              </w:rPr>
              <w:fldChar w:fldCharType="end"/>
            </w:r>
            <w:r>
              <w:rPr>
                <w:rFonts w:eastAsiaTheme="minorEastAsia"/>
              </w:rPr>
              <w:t>)</w:t>
            </w:r>
          </w:p>
        </w:tc>
      </w:tr>
    </w:tbl>
    <w:p w14:paraId="09CB8B2B" w14:textId="77777777" w:rsidR="00992ED4" w:rsidRDefault="00992ED4" w:rsidP="001219B4">
      <w:pPr>
        <w:rPr>
          <w:rFonts w:eastAsiaTheme="minorEastAsia"/>
        </w:rPr>
      </w:pPr>
    </w:p>
    <w:p w14:paraId="2FD9CD1E" w14:textId="77777777" w:rsidR="00F21444" w:rsidRDefault="000E14A2" w:rsidP="00F21444">
      <w:pPr>
        <w:keepNext/>
      </w:pPr>
      <w:r>
        <w:rPr>
          <w:rFonts w:eastAsiaTheme="minorEastAsia"/>
          <w:noProof/>
        </w:rPr>
        <w:drawing>
          <wp:inline distT="0" distB="0" distL="0" distR="0" wp14:anchorId="32FC401F" wp14:editId="60891F52">
            <wp:extent cx="5207268" cy="3594285"/>
            <wp:effectExtent l="0" t="0" r="0" b="6350"/>
            <wp:docPr id="1073823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3904" name="Picture 10738239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5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BD0C" w14:textId="74760925" w:rsidR="000E14A2" w:rsidRDefault="00F21444" w:rsidP="00F2144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. This plot shows the relationship between maximum growth rate and density ratio.</w:t>
      </w:r>
    </w:p>
    <w:p w14:paraId="7C4A9054" w14:textId="77777777" w:rsidR="00334B44" w:rsidRDefault="00334B44" w:rsidP="00334B44"/>
    <w:sectPr w:rsidR="00334B44" w:rsidSect="00E34AC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23"/>
    <w:rsid w:val="000056B1"/>
    <w:rsid w:val="0001626A"/>
    <w:rsid w:val="00025E10"/>
    <w:rsid w:val="000327CA"/>
    <w:rsid w:val="00040FB3"/>
    <w:rsid w:val="0006140D"/>
    <w:rsid w:val="00062769"/>
    <w:rsid w:val="00063581"/>
    <w:rsid w:val="00095811"/>
    <w:rsid w:val="000978CB"/>
    <w:rsid w:val="000A6BB9"/>
    <w:rsid w:val="000B1F0D"/>
    <w:rsid w:val="000D24E2"/>
    <w:rsid w:val="000D2A88"/>
    <w:rsid w:val="000E14A2"/>
    <w:rsid w:val="000E4319"/>
    <w:rsid w:val="000E6915"/>
    <w:rsid w:val="000F2621"/>
    <w:rsid w:val="000F370B"/>
    <w:rsid w:val="0010638C"/>
    <w:rsid w:val="00121263"/>
    <w:rsid w:val="001219B4"/>
    <w:rsid w:val="00125344"/>
    <w:rsid w:val="001355EF"/>
    <w:rsid w:val="001405E7"/>
    <w:rsid w:val="00144DC3"/>
    <w:rsid w:val="00147A5F"/>
    <w:rsid w:val="001679EC"/>
    <w:rsid w:val="00170929"/>
    <w:rsid w:val="0017451F"/>
    <w:rsid w:val="001852AA"/>
    <w:rsid w:val="00191973"/>
    <w:rsid w:val="001957D6"/>
    <w:rsid w:val="001A0A46"/>
    <w:rsid w:val="001B55BD"/>
    <w:rsid w:val="001C6168"/>
    <w:rsid w:val="001D0F51"/>
    <w:rsid w:val="001D13D4"/>
    <w:rsid w:val="001D1E4C"/>
    <w:rsid w:val="001D3E6D"/>
    <w:rsid w:val="001D5336"/>
    <w:rsid w:val="001E1331"/>
    <w:rsid w:val="001E5D8B"/>
    <w:rsid w:val="001F0805"/>
    <w:rsid w:val="00200706"/>
    <w:rsid w:val="002019D0"/>
    <w:rsid w:val="0021174B"/>
    <w:rsid w:val="00235C9E"/>
    <w:rsid w:val="0023759E"/>
    <w:rsid w:val="00246054"/>
    <w:rsid w:val="00263D75"/>
    <w:rsid w:val="0026585E"/>
    <w:rsid w:val="00277F45"/>
    <w:rsid w:val="002837B4"/>
    <w:rsid w:val="00285093"/>
    <w:rsid w:val="00293498"/>
    <w:rsid w:val="002A19E8"/>
    <w:rsid w:val="002B33E6"/>
    <w:rsid w:val="002C64C9"/>
    <w:rsid w:val="002E1012"/>
    <w:rsid w:val="002F53E3"/>
    <w:rsid w:val="00326352"/>
    <w:rsid w:val="00334B44"/>
    <w:rsid w:val="003375E4"/>
    <w:rsid w:val="00345B0B"/>
    <w:rsid w:val="00352E7F"/>
    <w:rsid w:val="003539A4"/>
    <w:rsid w:val="003564C5"/>
    <w:rsid w:val="0036353D"/>
    <w:rsid w:val="00365324"/>
    <w:rsid w:val="00365D0C"/>
    <w:rsid w:val="00384465"/>
    <w:rsid w:val="00394CC9"/>
    <w:rsid w:val="00395393"/>
    <w:rsid w:val="003A7722"/>
    <w:rsid w:val="003A78BF"/>
    <w:rsid w:val="003C430F"/>
    <w:rsid w:val="003D0751"/>
    <w:rsid w:val="003E1270"/>
    <w:rsid w:val="003F7A9B"/>
    <w:rsid w:val="00403AE6"/>
    <w:rsid w:val="004211A6"/>
    <w:rsid w:val="004346B0"/>
    <w:rsid w:val="00437A4F"/>
    <w:rsid w:val="00454E71"/>
    <w:rsid w:val="00455EC5"/>
    <w:rsid w:val="00461691"/>
    <w:rsid w:val="00470E13"/>
    <w:rsid w:val="00497167"/>
    <w:rsid w:val="004B41A1"/>
    <w:rsid w:val="004C57B8"/>
    <w:rsid w:val="004D241C"/>
    <w:rsid w:val="004E6ECF"/>
    <w:rsid w:val="004F4412"/>
    <w:rsid w:val="00500F42"/>
    <w:rsid w:val="00502ABE"/>
    <w:rsid w:val="0051140C"/>
    <w:rsid w:val="00530652"/>
    <w:rsid w:val="005474D7"/>
    <w:rsid w:val="00551265"/>
    <w:rsid w:val="00560BE1"/>
    <w:rsid w:val="0056550A"/>
    <w:rsid w:val="00567C44"/>
    <w:rsid w:val="00582069"/>
    <w:rsid w:val="00586AF6"/>
    <w:rsid w:val="00593EAD"/>
    <w:rsid w:val="005972D0"/>
    <w:rsid w:val="005B163C"/>
    <w:rsid w:val="005B5462"/>
    <w:rsid w:val="005C00AD"/>
    <w:rsid w:val="005C2741"/>
    <w:rsid w:val="005C545C"/>
    <w:rsid w:val="005C62E1"/>
    <w:rsid w:val="005C6E02"/>
    <w:rsid w:val="005D42DD"/>
    <w:rsid w:val="005F15BF"/>
    <w:rsid w:val="006077A5"/>
    <w:rsid w:val="006471C7"/>
    <w:rsid w:val="00654582"/>
    <w:rsid w:val="00674D47"/>
    <w:rsid w:val="0068787E"/>
    <w:rsid w:val="006A3D97"/>
    <w:rsid w:val="006A7B4B"/>
    <w:rsid w:val="006B3461"/>
    <w:rsid w:val="006B6A89"/>
    <w:rsid w:val="006D4325"/>
    <w:rsid w:val="006F1D21"/>
    <w:rsid w:val="006F4775"/>
    <w:rsid w:val="006F6F60"/>
    <w:rsid w:val="00712E5D"/>
    <w:rsid w:val="00723B69"/>
    <w:rsid w:val="007260BB"/>
    <w:rsid w:val="00736D30"/>
    <w:rsid w:val="007372F5"/>
    <w:rsid w:val="00737600"/>
    <w:rsid w:val="00752D45"/>
    <w:rsid w:val="0076205C"/>
    <w:rsid w:val="007727A3"/>
    <w:rsid w:val="00772900"/>
    <w:rsid w:val="007761E5"/>
    <w:rsid w:val="0078328F"/>
    <w:rsid w:val="00783BC4"/>
    <w:rsid w:val="00797F36"/>
    <w:rsid w:val="007A2D4A"/>
    <w:rsid w:val="007B0A64"/>
    <w:rsid w:val="007B3F51"/>
    <w:rsid w:val="007C0405"/>
    <w:rsid w:val="007C058B"/>
    <w:rsid w:val="007C5EA5"/>
    <w:rsid w:val="007D20B3"/>
    <w:rsid w:val="007E3DA1"/>
    <w:rsid w:val="007E518E"/>
    <w:rsid w:val="007E68F2"/>
    <w:rsid w:val="007F470D"/>
    <w:rsid w:val="00806D50"/>
    <w:rsid w:val="00827746"/>
    <w:rsid w:val="00832990"/>
    <w:rsid w:val="008342BD"/>
    <w:rsid w:val="00834EA4"/>
    <w:rsid w:val="00871DF5"/>
    <w:rsid w:val="00894E24"/>
    <w:rsid w:val="00897351"/>
    <w:rsid w:val="008A000B"/>
    <w:rsid w:val="008A31D1"/>
    <w:rsid w:val="008A544C"/>
    <w:rsid w:val="008B1D93"/>
    <w:rsid w:val="008C0A93"/>
    <w:rsid w:val="008E3302"/>
    <w:rsid w:val="008F43D4"/>
    <w:rsid w:val="009036A3"/>
    <w:rsid w:val="00911194"/>
    <w:rsid w:val="00922448"/>
    <w:rsid w:val="00927953"/>
    <w:rsid w:val="0093412D"/>
    <w:rsid w:val="00943FC3"/>
    <w:rsid w:val="00960003"/>
    <w:rsid w:val="00964E91"/>
    <w:rsid w:val="00991B49"/>
    <w:rsid w:val="00992ED4"/>
    <w:rsid w:val="009A15E3"/>
    <w:rsid w:val="009C1EA3"/>
    <w:rsid w:val="009C4B8C"/>
    <w:rsid w:val="009D10A9"/>
    <w:rsid w:val="009D3240"/>
    <w:rsid w:val="009E3F29"/>
    <w:rsid w:val="009E6868"/>
    <w:rsid w:val="009F2955"/>
    <w:rsid w:val="00A03792"/>
    <w:rsid w:val="00A11DEA"/>
    <w:rsid w:val="00A24534"/>
    <w:rsid w:val="00A41386"/>
    <w:rsid w:val="00A41396"/>
    <w:rsid w:val="00A72001"/>
    <w:rsid w:val="00A81A8E"/>
    <w:rsid w:val="00A84B72"/>
    <w:rsid w:val="00A91A5C"/>
    <w:rsid w:val="00A9228F"/>
    <w:rsid w:val="00AB5A6E"/>
    <w:rsid w:val="00AE3BEC"/>
    <w:rsid w:val="00AE5526"/>
    <w:rsid w:val="00AF12C5"/>
    <w:rsid w:val="00AF3A39"/>
    <w:rsid w:val="00AF5789"/>
    <w:rsid w:val="00B17895"/>
    <w:rsid w:val="00B220B0"/>
    <w:rsid w:val="00B25745"/>
    <w:rsid w:val="00B30454"/>
    <w:rsid w:val="00B40808"/>
    <w:rsid w:val="00B42192"/>
    <w:rsid w:val="00B44036"/>
    <w:rsid w:val="00B4457A"/>
    <w:rsid w:val="00B45B3D"/>
    <w:rsid w:val="00B463A4"/>
    <w:rsid w:val="00B50D2C"/>
    <w:rsid w:val="00B53535"/>
    <w:rsid w:val="00B5653C"/>
    <w:rsid w:val="00B57DD1"/>
    <w:rsid w:val="00B60E77"/>
    <w:rsid w:val="00B6332B"/>
    <w:rsid w:val="00B641E8"/>
    <w:rsid w:val="00B70BBE"/>
    <w:rsid w:val="00B7317F"/>
    <w:rsid w:val="00B81461"/>
    <w:rsid w:val="00B838FB"/>
    <w:rsid w:val="00B83946"/>
    <w:rsid w:val="00B95AE3"/>
    <w:rsid w:val="00BA3175"/>
    <w:rsid w:val="00BD3842"/>
    <w:rsid w:val="00BE244B"/>
    <w:rsid w:val="00C0045C"/>
    <w:rsid w:val="00C02D64"/>
    <w:rsid w:val="00C20275"/>
    <w:rsid w:val="00C3238F"/>
    <w:rsid w:val="00C341CC"/>
    <w:rsid w:val="00C55A32"/>
    <w:rsid w:val="00C63381"/>
    <w:rsid w:val="00C775DC"/>
    <w:rsid w:val="00C82794"/>
    <w:rsid w:val="00C86414"/>
    <w:rsid w:val="00C87822"/>
    <w:rsid w:val="00C903E3"/>
    <w:rsid w:val="00C950C5"/>
    <w:rsid w:val="00C95733"/>
    <w:rsid w:val="00CA7BBD"/>
    <w:rsid w:val="00CB4B57"/>
    <w:rsid w:val="00CB5C9E"/>
    <w:rsid w:val="00CE0974"/>
    <w:rsid w:val="00CE549B"/>
    <w:rsid w:val="00CE6CD4"/>
    <w:rsid w:val="00CF6BDD"/>
    <w:rsid w:val="00CF7223"/>
    <w:rsid w:val="00D023E6"/>
    <w:rsid w:val="00D02B22"/>
    <w:rsid w:val="00D311C4"/>
    <w:rsid w:val="00D36BE0"/>
    <w:rsid w:val="00D44116"/>
    <w:rsid w:val="00D451D7"/>
    <w:rsid w:val="00D47831"/>
    <w:rsid w:val="00D614F7"/>
    <w:rsid w:val="00D61EAA"/>
    <w:rsid w:val="00D628F0"/>
    <w:rsid w:val="00D634D4"/>
    <w:rsid w:val="00D709E5"/>
    <w:rsid w:val="00D73791"/>
    <w:rsid w:val="00D757D5"/>
    <w:rsid w:val="00D80C69"/>
    <w:rsid w:val="00D86B09"/>
    <w:rsid w:val="00D86EDD"/>
    <w:rsid w:val="00D903DD"/>
    <w:rsid w:val="00D967E9"/>
    <w:rsid w:val="00D97E07"/>
    <w:rsid w:val="00DA011A"/>
    <w:rsid w:val="00DA5A2D"/>
    <w:rsid w:val="00DB1CB8"/>
    <w:rsid w:val="00DB5635"/>
    <w:rsid w:val="00DE5521"/>
    <w:rsid w:val="00E04927"/>
    <w:rsid w:val="00E11A41"/>
    <w:rsid w:val="00E2577B"/>
    <w:rsid w:val="00E34AC1"/>
    <w:rsid w:val="00E428CC"/>
    <w:rsid w:val="00E42ED4"/>
    <w:rsid w:val="00E46FC6"/>
    <w:rsid w:val="00E5165A"/>
    <w:rsid w:val="00E51A88"/>
    <w:rsid w:val="00E54784"/>
    <w:rsid w:val="00E6327B"/>
    <w:rsid w:val="00E64ABC"/>
    <w:rsid w:val="00E6716C"/>
    <w:rsid w:val="00E727AB"/>
    <w:rsid w:val="00E75843"/>
    <w:rsid w:val="00E82716"/>
    <w:rsid w:val="00E849D9"/>
    <w:rsid w:val="00EA1215"/>
    <w:rsid w:val="00EA4212"/>
    <w:rsid w:val="00EA5C4E"/>
    <w:rsid w:val="00ED2C2C"/>
    <w:rsid w:val="00F00933"/>
    <w:rsid w:val="00F017A8"/>
    <w:rsid w:val="00F0577C"/>
    <w:rsid w:val="00F21444"/>
    <w:rsid w:val="00F26E1E"/>
    <w:rsid w:val="00F54C39"/>
    <w:rsid w:val="00F54CD8"/>
    <w:rsid w:val="00F62CCE"/>
    <w:rsid w:val="00F6512A"/>
    <w:rsid w:val="00F666CE"/>
    <w:rsid w:val="00F71EB7"/>
    <w:rsid w:val="00F77CB6"/>
    <w:rsid w:val="00F8248A"/>
    <w:rsid w:val="00F8471A"/>
    <w:rsid w:val="00F97D44"/>
    <w:rsid w:val="00FA4226"/>
    <w:rsid w:val="00FA71AF"/>
    <w:rsid w:val="00FB0BD7"/>
    <w:rsid w:val="00FC1543"/>
    <w:rsid w:val="00FC67D5"/>
    <w:rsid w:val="00FF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D02B"/>
  <w15:chartTrackingRefBased/>
  <w15:docId w15:val="{16F001CF-44E1-49C0-990F-7B7D8736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226"/>
  </w:style>
  <w:style w:type="paragraph" w:styleId="Heading1">
    <w:name w:val="heading 1"/>
    <w:basedOn w:val="Normal"/>
    <w:next w:val="Normal"/>
    <w:link w:val="Heading1Char"/>
    <w:uiPriority w:val="9"/>
    <w:qFormat/>
    <w:rsid w:val="00CF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F722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E758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CE0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36BE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05C1-37C4-455A-B13C-B211830D6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4912</TotalTime>
  <Pages>9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Johnson</dc:creator>
  <cp:keywords/>
  <dc:description/>
  <cp:lastModifiedBy>Henry Johnson</cp:lastModifiedBy>
  <cp:revision>295</cp:revision>
  <dcterms:created xsi:type="dcterms:W3CDTF">2026-04-15T15:01:00Z</dcterms:created>
  <dcterms:modified xsi:type="dcterms:W3CDTF">2026-04-29T04:32:00Z</dcterms:modified>
</cp:coreProperties>
</file>