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674E" w14:textId="5FE9E187" w:rsidR="00D43826" w:rsidRDefault="00D43826" w:rsidP="00D43826">
      <w:pPr>
        <w:shd w:val="clear" w:color="auto" w:fill="FFFFFF"/>
        <w:spacing w:before="120" w:after="120" w:line="240" w:lineRule="auto"/>
        <w:jc w:val="both"/>
        <w:outlineLvl w:val="2"/>
        <w:rPr>
          <w:rFonts w:eastAsia="Times New Roman" w:cstheme="minorHAnsi"/>
          <w:b/>
          <w:bCs/>
          <w:color w:val="212121"/>
          <w:sz w:val="32"/>
          <w:szCs w:val="32"/>
          <w:lang w:val="en-US" w:eastAsia="fr-FR"/>
        </w:rPr>
      </w:pPr>
      <w:r w:rsidRPr="00D43826">
        <w:rPr>
          <w:rFonts w:eastAsia="Times New Roman" w:cstheme="minorHAnsi"/>
          <w:b/>
          <w:bCs/>
          <w:color w:val="212121"/>
          <w:sz w:val="32"/>
          <w:szCs w:val="32"/>
          <w:lang w:val="en-US" w:eastAsia="fr-FR"/>
        </w:rPr>
        <w:t xml:space="preserve">Implementing </w:t>
      </w:r>
      <w:r>
        <w:rPr>
          <w:rFonts w:eastAsia="Times New Roman" w:cstheme="minorHAnsi"/>
          <w:b/>
          <w:bCs/>
          <w:color w:val="212121"/>
          <w:sz w:val="32"/>
          <w:szCs w:val="32"/>
          <w:lang w:val="en-US" w:eastAsia="fr-FR"/>
        </w:rPr>
        <w:t>T</w:t>
      </w:r>
      <w:r w:rsidRPr="00D43826">
        <w:rPr>
          <w:rFonts w:eastAsia="Times New Roman" w:cstheme="minorHAnsi"/>
          <w:b/>
          <w:bCs/>
          <w:color w:val="212121"/>
          <w:sz w:val="32"/>
          <w:szCs w:val="32"/>
          <w:lang w:val="en-US" w:eastAsia="fr-FR"/>
        </w:rPr>
        <w:t xml:space="preserve">he </w:t>
      </w:r>
      <w:r>
        <w:rPr>
          <w:rFonts w:eastAsia="Times New Roman" w:cstheme="minorHAnsi"/>
          <w:b/>
          <w:bCs/>
          <w:color w:val="212121"/>
          <w:sz w:val="32"/>
          <w:szCs w:val="32"/>
          <w:lang w:val="en-US" w:eastAsia="fr-FR"/>
        </w:rPr>
        <w:t>O</w:t>
      </w:r>
      <w:r w:rsidRPr="00D43826">
        <w:rPr>
          <w:rFonts w:eastAsia="Times New Roman" w:cstheme="minorHAnsi"/>
          <w:b/>
          <w:bCs/>
          <w:color w:val="212121"/>
          <w:sz w:val="32"/>
          <w:szCs w:val="32"/>
          <w:lang w:val="en-US" w:eastAsia="fr-FR"/>
        </w:rPr>
        <w:t xml:space="preserve">utlier </w:t>
      </w:r>
      <w:r>
        <w:rPr>
          <w:rFonts w:eastAsia="Times New Roman" w:cstheme="minorHAnsi"/>
          <w:b/>
          <w:bCs/>
          <w:color w:val="212121"/>
          <w:sz w:val="32"/>
          <w:szCs w:val="32"/>
          <w:lang w:val="en-US" w:eastAsia="fr-FR"/>
        </w:rPr>
        <w:t>Detection</w:t>
      </w:r>
      <w:r w:rsidRPr="00D43826">
        <w:rPr>
          <w:rFonts w:eastAsia="Times New Roman" w:cstheme="minorHAnsi"/>
          <w:b/>
          <w:bCs/>
          <w:color w:val="212121"/>
          <w:sz w:val="32"/>
          <w:szCs w:val="32"/>
          <w:lang w:val="en-US" w:eastAsia="fr-FR"/>
        </w:rPr>
        <w:t xml:space="preserve"> and </w:t>
      </w:r>
      <w:r>
        <w:rPr>
          <w:rFonts w:eastAsia="Times New Roman" w:cstheme="minorHAnsi"/>
          <w:b/>
          <w:bCs/>
          <w:color w:val="212121"/>
          <w:sz w:val="32"/>
          <w:szCs w:val="32"/>
          <w:lang w:val="en-US" w:eastAsia="fr-FR"/>
        </w:rPr>
        <w:t>I</w:t>
      </w:r>
      <w:r w:rsidRPr="00D43826">
        <w:rPr>
          <w:rFonts w:eastAsia="Times New Roman" w:cstheme="minorHAnsi"/>
          <w:b/>
          <w:bCs/>
          <w:color w:val="212121"/>
          <w:sz w:val="32"/>
          <w:szCs w:val="32"/>
          <w:lang w:val="en-US" w:eastAsia="fr-FR"/>
        </w:rPr>
        <w:t xml:space="preserve">mputation </w:t>
      </w:r>
      <w:r>
        <w:rPr>
          <w:rFonts w:eastAsia="Times New Roman" w:cstheme="minorHAnsi"/>
          <w:b/>
          <w:bCs/>
          <w:color w:val="212121"/>
          <w:sz w:val="32"/>
          <w:szCs w:val="32"/>
          <w:lang w:val="en-US" w:eastAsia="fr-FR"/>
        </w:rPr>
        <w:t>P</w:t>
      </w:r>
      <w:r w:rsidRPr="00D43826">
        <w:rPr>
          <w:rFonts w:eastAsia="Times New Roman" w:cstheme="minorHAnsi"/>
          <w:b/>
          <w:bCs/>
          <w:color w:val="212121"/>
          <w:sz w:val="32"/>
          <w:szCs w:val="32"/>
          <w:lang w:val="en-US" w:eastAsia="fr-FR"/>
        </w:rPr>
        <w:t>rocess</w:t>
      </w:r>
    </w:p>
    <w:p w14:paraId="2A7DD88D" w14:textId="77777777" w:rsidR="00D43826" w:rsidRPr="00D43826" w:rsidRDefault="00D43826" w:rsidP="00D43826">
      <w:pPr>
        <w:shd w:val="clear" w:color="auto" w:fill="FFFFFF"/>
        <w:spacing w:before="120" w:after="120" w:line="240" w:lineRule="auto"/>
        <w:jc w:val="both"/>
        <w:outlineLvl w:val="2"/>
        <w:rPr>
          <w:rFonts w:eastAsia="Times New Roman" w:cstheme="minorHAnsi"/>
          <w:color w:val="212121"/>
          <w:sz w:val="24"/>
          <w:szCs w:val="24"/>
          <w:lang w:val="en-US" w:eastAsia="fr-FR"/>
        </w:rPr>
      </w:pPr>
    </w:p>
    <w:p w14:paraId="101BB6A3" w14:textId="7E328237" w:rsidR="00BF69AB" w:rsidRDefault="00D43826" w:rsidP="00D43826">
      <w:pPr>
        <w:spacing w:line="360" w:lineRule="auto"/>
        <w:jc w:val="both"/>
        <w:rPr>
          <w:sz w:val="24"/>
          <w:szCs w:val="24"/>
          <w:lang w:val="en-US"/>
        </w:rPr>
      </w:pPr>
      <w:r>
        <w:rPr>
          <w:sz w:val="24"/>
          <w:szCs w:val="24"/>
          <w:lang w:val="en-US"/>
        </w:rPr>
        <w:t xml:space="preserve">    </w:t>
      </w:r>
      <w:r w:rsidRPr="00D43826">
        <w:rPr>
          <w:sz w:val="24"/>
          <w:szCs w:val="24"/>
          <w:lang w:val="en-US"/>
        </w:rPr>
        <w:t xml:space="preserve">The outlier identification is </w:t>
      </w:r>
      <w:r>
        <w:rPr>
          <w:sz w:val="24"/>
          <w:szCs w:val="24"/>
          <w:lang w:val="en-US"/>
        </w:rPr>
        <w:t xml:space="preserve">an </w:t>
      </w:r>
      <w:r w:rsidRPr="00D43826">
        <w:rPr>
          <w:sz w:val="24"/>
          <w:szCs w:val="24"/>
          <w:lang w:val="en-US"/>
        </w:rPr>
        <w:t>important step since it indicates whether we have a bad data resulted from experiment that may have not run-in proper way. In general, the outlying values should be deleted. In this study the outlier detection process is applied on the heat load since it is the target variable to be predicted.</w:t>
      </w:r>
    </w:p>
    <w:p w14:paraId="72BA86DE" w14:textId="748F3AFB" w:rsidR="00D43826" w:rsidRDefault="00D43826" w:rsidP="00D43826">
      <w:pPr>
        <w:spacing w:line="360" w:lineRule="auto"/>
        <w:jc w:val="both"/>
        <w:rPr>
          <w:sz w:val="24"/>
          <w:szCs w:val="24"/>
          <w:lang w:val="en-US"/>
        </w:rPr>
      </w:pPr>
      <w:r w:rsidRPr="00D43826">
        <w:rPr>
          <w:sz w:val="24"/>
          <w:szCs w:val="24"/>
          <w:lang w:val="en-US"/>
        </w:rPr>
        <w:t>Identification of outliers requires the normality assumption of our data, where the observations follow an approximately normal distribution. For this reason, the normal probability plot and histogram have been used as methods to test for normality and identifying potential outliers.</w:t>
      </w:r>
    </w:p>
    <w:p w14:paraId="0AB2FA6D" w14:textId="19560783" w:rsidR="00D43826" w:rsidRDefault="00F47622" w:rsidP="00F47622">
      <w:pPr>
        <w:spacing w:line="360" w:lineRule="auto"/>
        <w:jc w:val="center"/>
        <w:rPr>
          <w:sz w:val="24"/>
          <w:szCs w:val="24"/>
          <w:lang w:val="en-US"/>
        </w:rPr>
      </w:pPr>
      <w:r>
        <w:rPr>
          <w:noProof/>
        </w:rPr>
        <w:drawing>
          <wp:inline distT="0" distB="0" distL="0" distR="0" wp14:anchorId="26C1CCEB" wp14:editId="73DF17DA">
            <wp:extent cx="5000058" cy="2659380"/>
            <wp:effectExtent l="0" t="0" r="0" b="7620"/>
            <wp:docPr id="5" name="Image 4">
              <a:extLst xmlns:a="http://schemas.openxmlformats.org/drawingml/2006/main">
                <a:ext uri="{FF2B5EF4-FFF2-40B4-BE49-F238E27FC236}">
                  <a16:creationId xmlns:a16="http://schemas.microsoft.com/office/drawing/2014/main" id="{841B2C66-7C93-E37C-B003-624EDA6EE2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841B2C66-7C93-E37C-B003-624EDA6EE216}"/>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3497" cy="2682484"/>
                    </a:xfrm>
                    <a:prstGeom prst="rect">
                      <a:avLst/>
                    </a:prstGeom>
                    <a:noFill/>
                  </pic:spPr>
                </pic:pic>
              </a:graphicData>
            </a:graphic>
          </wp:inline>
        </w:drawing>
      </w:r>
    </w:p>
    <w:p w14:paraId="6A2CC26A" w14:textId="123F226E" w:rsidR="00F47622" w:rsidRDefault="00F47622" w:rsidP="00F47622">
      <w:pPr>
        <w:spacing w:line="360" w:lineRule="auto"/>
        <w:rPr>
          <w:b/>
          <w:bCs/>
          <w:sz w:val="20"/>
          <w:szCs w:val="20"/>
          <w:lang w:val="en-US"/>
        </w:rPr>
      </w:pPr>
      <w:r>
        <w:rPr>
          <w:b/>
          <w:bCs/>
          <w:sz w:val="20"/>
          <w:szCs w:val="20"/>
          <w:lang w:val="en-US"/>
        </w:rPr>
        <w:t xml:space="preserve">                                                           (a)                                                                      </w:t>
      </w:r>
      <w:proofErr w:type="gramStart"/>
      <w:r>
        <w:rPr>
          <w:b/>
          <w:bCs/>
          <w:sz w:val="20"/>
          <w:szCs w:val="20"/>
          <w:lang w:val="en-US"/>
        </w:rPr>
        <w:t xml:space="preserve">   (</w:t>
      </w:r>
      <w:proofErr w:type="gramEnd"/>
      <w:r>
        <w:rPr>
          <w:b/>
          <w:bCs/>
          <w:sz w:val="20"/>
          <w:szCs w:val="20"/>
          <w:lang w:val="en-US"/>
        </w:rPr>
        <w:t>b)</w:t>
      </w:r>
    </w:p>
    <w:p w14:paraId="146AE3BD" w14:textId="154098A6" w:rsidR="00F47622" w:rsidRDefault="00F47622" w:rsidP="00F47622">
      <w:pPr>
        <w:spacing w:line="360" w:lineRule="auto"/>
        <w:jc w:val="center"/>
        <w:rPr>
          <w:b/>
          <w:bCs/>
          <w:sz w:val="20"/>
          <w:szCs w:val="20"/>
          <w:lang w:val="en-US"/>
        </w:rPr>
      </w:pPr>
      <w:r w:rsidRPr="00F47622">
        <w:rPr>
          <w:b/>
          <w:bCs/>
          <w:sz w:val="20"/>
          <w:szCs w:val="20"/>
          <w:lang w:val="en-US"/>
        </w:rPr>
        <w:t xml:space="preserve">Figure </w:t>
      </w:r>
      <w:r>
        <w:rPr>
          <w:b/>
          <w:bCs/>
          <w:sz w:val="20"/>
          <w:szCs w:val="20"/>
          <w:lang w:val="en-US"/>
        </w:rPr>
        <w:t>1</w:t>
      </w:r>
      <w:r w:rsidRPr="00F47622">
        <w:rPr>
          <w:b/>
          <w:bCs/>
          <w:sz w:val="20"/>
          <w:szCs w:val="20"/>
          <w:lang w:val="en-US"/>
        </w:rPr>
        <w:t>. Histogram and normal probability plot used for the normality test: (a) frequency (count) vs heat load, (b) sample quantiles (actual data) vs theoretical quantiles (z-score)</w:t>
      </w:r>
    </w:p>
    <w:p w14:paraId="2711AF9D" w14:textId="77777777" w:rsidR="00972240" w:rsidRDefault="00F47622" w:rsidP="00F47622">
      <w:pPr>
        <w:spacing w:line="360" w:lineRule="auto"/>
        <w:jc w:val="both"/>
        <w:rPr>
          <w:sz w:val="24"/>
          <w:szCs w:val="24"/>
          <w:lang w:val="en-US"/>
        </w:rPr>
      </w:pPr>
      <w:r w:rsidRPr="00F47622">
        <w:rPr>
          <w:sz w:val="24"/>
          <w:szCs w:val="24"/>
          <w:lang w:val="en-US"/>
        </w:rPr>
        <w:t>In the sub figure (a) we can see a large deviation from the normal distribution curve. In the normal probability plot (b) the line is largely skewed to the left. As a consequence, we can say that we do not have a normally distributed data.</w:t>
      </w:r>
    </w:p>
    <w:p w14:paraId="6DCA6F13" w14:textId="231C0BFC" w:rsidR="00972240" w:rsidRDefault="00972240" w:rsidP="00F47622">
      <w:pPr>
        <w:spacing w:line="360" w:lineRule="auto"/>
        <w:jc w:val="both"/>
        <w:rPr>
          <w:sz w:val="24"/>
          <w:szCs w:val="24"/>
          <w:lang w:val="en-US"/>
        </w:rPr>
      </w:pPr>
      <w:r w:rsidRPr="00972240">
        <w:rPr>
          <w:sz w:val="24"/>
          <w:szCs w:val="24"/>
          <w:lang w:val="en-US"/>
        </w:rPr>
        <w:t>With the aim of dealing with outliers and reading errors, we propose the interquartile range method (IQR). The aforementioned method measures the spread of our data and represent the range for the middle of the samples</w:t>
      </w:r>
      <w:r>
        <w:rPr>
          <w:sz w:val="24"/>
          <w:szCs w:val="24"/>
          <w:lang w:val="en-US"/>
        </w:rPr>
        <w:t xml:space="preserve">. </w:t>
      </w:r>
    </w:p>
    <w:p w14:paraId="22B98C59" w14:textId="77777777" w:rsidR="00972240" w:rsidRDefault="00972240" w:rsidP="00F47622">
      <w:pPr>
        <w:spacing w:line="360" w:lineRule="auto"/>
        <w:jc w:val="both"/>
        <w:rPr>
          <w:sz w:val="24"/>
          <w:szCs w:val="24"/>
          <w:lang w:val="en-US"/>
        </w:rPr>
      </w:pPr>
      <w:r w:rsidRPr="00972240">
        <w:rPr>
          <w:sz w:val="24"/>
          <w:szCs w:val="24"/>
          <w:lang w:val="en-US"/>
        </w:rPr>
        <w:lastRenderedPageBreak/>
        <w:t xml:space="preserve">Conversely, we cannot carry out this process directly since our dataset </w:t>
      </w:r>
      <w:r>
        <w:rPr>
          <w:sz w:val="24"/>
          <w:szCs w:val="24"/>
          <w:lang w:val="en-US"/>
        </w:rPr>
        <w:t>is</w:t>
      </w:r>
      <w:r w:rsidRPr="00972240">
        <w:rPr>
          <w:sz w:val="24"/>
          <w:szCs w:val="24"/>
          <w:lang w:val="en-US"/>
        </w:rPr>
        <w:t xml:space="preserve"> not randomly distributed due to climatic reasons. As a result, we have performed a preliminary step in which we have divided the data into 21 subsets of temperature</w:t>
      </w:r>
      <w:r>
        <w:rPr>
          <w:sz w:val="24"/>
          <w:szCs w:val="24"/>
          <w:lang w:val="en-US"/>
        </w:rPr>
        <w:t>. E</w:t>
      </w:r>
      <w:r w:rsidRPr="00972240">
        <w:rPr>
          <w:sz w:val="24"/>
          <w:szCs w:val="24"/>
          <w:lang w:val="en-US"/>
        </w:rPr>
        <w:t xml:space="preserve">ach temperature subset is marked at an interval of 2.5 °C. </w:t>
      </w:r>
    </w:p>
    <w:p w14:paraId="06048816" w14:textId="481B82A4" w:rsidR="00972240" w:rsidRDefault="00972240" w:rsidP="00F47622">
      <w:pPr>
        <w:spacing w:line="360" w:lineRule="auto"/>
        <w:jc w:val="both"/>
        <w:rPr>
          <w:sz w:val="24"/>
          <w:szCs w:val="24"/>
          <w:lang w:val="en-US"/>
        </w:rPr>
      </w:pPr>
      <w:r w:rsidRPr="00972240">
        <w:rPr>
          <w:sz w:val="24"/>
          <w:szCs w:val="24"/>
          <w:lang w:val="en-US"/>
        </w:rPr>
        <w:t>We have taken one of the subsets</w:t>
      </w:r>
      <w:r>
        <w:rPr>
          <w:sz w:val="24"/>
          <w:szCs w:val="24"/>
          <w:lang w:val="en-US"/>
        </w:rPr>
        <w:t xml:space="preserve"> </w:t>
      </w:r>
      <w:r w:rsidRPr="00972240">
        <w:rPr>
          <w:sz w:val="24"/>
          <w:szCs w:val="24"/>
          <w:lang w:val="en-US"/>
        </w:rPr>
        <w:t>as an example</w:t>
      </w:r>
      <w:r w:rsidR="004807D8">
        <w:rPr>
          <w:sz w:val="24"/>
          <w:szCs w:val="24"/>
          <w:lang w:val="en-US"/>
        </w:rPr>
        <w:t xml:space="preserve"> (figure 2. below)</w:t>
      </w:r>
      <w:r w:rsidRPr="00972240">
        <w:rPr>
          <w:sz w:val="24"/>
          <w:szCs w:val="24"/>
          <w:lang w:val="en-US"/>
        </w:rPr>
        <w:t xml:space="preserve"> to show how did we apply the outlier detection process using the IQR method. In this context we have selected a range of data lying </w:t>
      </w:r>
      <w:bookmarkStart w:id="0" w:name="_Hlk127993602"/>
      <w:r w:rsidRPr="00972240">
        <w:rPr>
          <w:sz w:val="24"/>
          <w:szCs w:val="24"/>
          <w:lang w:val="en-US"/>
        </w:rPr>
        <w:t xml:space="preserve">between 0°C and 2.5°C </w:t>
      </w:r>
      <w:bookmarkEnd w:id="0"/>
      <w:r w:rsidRPr="00972240">
        <w:rPr>
          <w:sz w:val="24"/>
          <w:szCs w:val="24"/>
          <w:lang w:val="en-US"/>
        </w:rPr>
        <w:t>(representing a subset) in order to make the normality assumption valid.</w:t>
      </w:r>
      <w:r>
        <w:rPr>
          <w:sz w:val="24"/>
          <w:szCs w:val="24"/>
          <w:lang w:val="en-US"/>
        </w:rPr>
        <w:t xml:space="preserve"> </w:t>
      </w:r>
    </w:p>
    <w:p w14:paraId="626FBA26" w14:textId="5F036622" w:rsidR="001F25CA" w:rsidRDefault="001F25CA" w:rsidP="00F47622">
      <w:pPr>
        <w:spacing w:line="360" w:lineRule="auto"/>
        <w:jc w:val="both"/>
        <w:rPr>
          <w:sz w:val="24"/>
          <w:szCs w:val="24"/>
          <w:lang w:val="en-US"/>
        </w:rPr>
      </w:pPr>
      <w:r w:rsidRPr="001F25CA">
        <w:rPr>
          <w:sz w:val="24"/>
          <w:szCs w:val="24"/>
          <w:lang w:val="en-US"/>
        </w:rPr>
        <w:t>In order to fill the missing value resulted from the outlier removal, an imputation process have been executed by filling the heat load missing value by the average from the same hour taken from the rest of the data. Knowing that this process has been done for every subset of temperature.</w:t>
      </w:r>
    </w:p>
    <w:p w14:paraId="20720417" w14:textId="77777777" w:rsidR="001F25CA" w:rsidRPr="001F25CA" w:rsidRDefault="001F25CA" w:rsidP="00F47622">
      <w:pPr>
        <w:spacing w:line="360" w:lineRule="auto"/>
        <w:jc w:val="both"/>
        <w:rPr>
          <w:sz w:val="24"/>
          <w:szCs w:val="24"/>
          <w:lang w:val="en-US"/>
        </w:rPr>
      </w:pPr>
    </w:p>
    <w:p w14:paraId="70611104" w14:textId="7FE0E1EA" w:rsidR="00972240" w:rsidRPr="00972240" w:rsidRDefault="00972240" w:rsidP="00972240">
      <w:pPr>
        <w:spacing w:line="360" w:lineRule="auto"/>
        <w:jc w:val="center"/>
        <w:rPr>
          <w:sz w:val="24"/>
          <w:szCs w:val="24"/>
          <w:lang w:val="en-US"/>
        </w:rPr>
      </w:pPr>
      <w:r>
        <w:rPr>
          <w:noProof/>
        </w:rPr>
        <w:drawing>
          <wp:inline distT="0" distB="0" distL="0" distR="0" wp14:anchorId="7147D6F9" wp14:editId="3384935B">
            <wp:extent cx="3800989" cy="2232660"/>
            <wp:effectExtent l="0" t="0" r="9525" b="0"/>
            <wp:docPr id="12" name="Image 11">
              <a:extLst xmlns:a="http://schemas.openxmlformats.org/drawingml/2006/main">
                <a:ext uri="{FF2B5EF4-FFF2-40B4-BE49-F238E27FC236}">
                  <a16:creationId xmlns:a16="http://schemas.microsoft.com/office/drawing/2014/main" id="{F4B5486A-FA8D-739B-0A72-4A8EEDDB2C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F4B5486A-FA8D-739B-0A72-4A8EEDDB2CD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2431" cy="2239381"/>
                    </a:xfrm>
                    <a:prstGeom prst="rect">
                      <a:avLst/>
                    </a:prstGeom>
                    <a:noFill/>
                  </pic:spPr>
                </pic:pic>
              </a:graphicData>
            </a:graphic>
          </wp:inline>
        </w:drawing>
      </w:r>
    </w:p>
    <w:p w14:paraId="54FC6918" w14:textId="4D3E4096" w:rsidR="00972240" w:rsidRDefault="004807D8" w:rsidP="00972240">
      <w:pPr>
        <w:spacing w:line="360" w:lineRule="auto"/>
        <w:jc w:val="center"/>
        <w:rPr>
          <w:b/>
          <w:bCs/>
          <w:sz w:val="20"/>
          <w:szCs w:val="20"/>
          <w:lang w:val="en-US"/>
        </w:rPr>
      </w:pPr>
      <w:bookmarkStart w:id="1" w:name="_Hlk127994191"/>
      <w:r w:rsidRPr="004807D8">
        <w:rPr>
          <w:b/>
          <w:bCs/>
          <w:sz w:val="20"/>
          <w:szCs w:val="20"/>
          <w:lang w:val="en-US"/>
        </w:rPr>
        <w:t xml:space="preserve">Figure </w:t>
      </w:r>
      <w:r>
        <w:rPr>
          <w:b/>
          <w:bCs/>
          <w:sz w:val="20"/>
          <w:szCs w:val="20"/>
          <w:lang w:val="en-US"/>
        </w:rPr>
        <w:t>2</w:t>
      </w:r>
      <w:r w:rsidRPr="004807D8">
        <w:rPr>
          <w:b/>
          <w:bCs/>
          <w:sz w:val="20"/>
          <w:szCs w:val="20"/>
          <w:lang w:val="en-US"/>
        </w:rPr>
        <w:t>. Histogram (a) and normal probability plot (b) after applying the IQR method to the data subset</w:t>
      </w:r>
      <w:r>
        <w:rPr>
          <w:b/>
          <w:bCs/>
          <w:sz w:val="20"/>
          <w:szCs w:val="20"/>
          <w:lang w:val="en-US"/>
        </w:rPr>
        <w:t xml:space="preserve"> (</w:t>
      </w:r>
      <w:r w:rsidRPr="004807D8">
        <w:rPr>
          <w:b/>
          <w:bCs/>
          <w:sz w:val="20"/>
          <w:szCs w:val="20"/>
          <w:lang w:val="en-US"/>
        </w:rPr>
        <w:t>between 0°C and 2.5°C</w:t>
      </w:r>
      <w:r>
        <w:rPr>
          <w:b/>
          <w:bCs/>
          <w:sz w:val="20"/>
          <w:szCs w:val="20"/>
          <w:lang w:val="en-US"/>
        </w:rPr>
        <w:t>)</w:t>
      </w:r>
    </w:p>
    <w:bookmarkEnd w:id="1"/>
    <w:p w14:paraId="6287E5CA" w14:textId="77777777" w:rsidR="001F25CA" w:rsidRDefault="001F25CA" w:rsidP="00972240">
      <w:pPr>
        <w:spacing w:line="360" w:lineRule="auto"/>
        <w:jc w:val="center"/>
        <w:rPr>
          <w:b/>
          <w:bCs/>
          <w:sz w:val="20"/>
          <w:szCs w:val="20"/>
          <w:lang w:val="en-US"/>
        </w:rPr>
      </w:pPr>
    </w:p>
    <w:p w14:paraId="6FBB02BC" w14:textId="77777777" w:rsidR="001F25CA" w:rsidRDefault="001F25CA" w:rsidP="00972240">
      <w:pPr>
        <w:spacing w:line="360" w:lineRule="auto"/>
        <w:jc w:val="center"/>
        <w:rPr>
          <w:b/>
          <w:bCs/>
          <w:sz w:val="20"/>
          <w:szCs w:val="20"/>
          <w:lang w:val="en-US"/>
        </w:rPr>
      </w:pPr>
    </w:p>
    <w:p w14:paraId="5A763614" w14:textId="77777777" w:rsidR="001F25CA" w:rsidRDefault="001F25CA" w:rsidP="00972240">
      <w:pPr>
        <w:spacing w:line="360" w:lineRule="auto"/>
        <w:jc w:val="center"/>
        <w:rPr>
          <w:b/>
          <w:bCs/>
          <w:sz w:val="20"/>
          <w:szCs w:val="20"/>
          <w:lang w:val="en-US"/>
        </w:rPr>
      </w:pPr>
    </w:p>
    <w:p w14:paraId="64AD89FB" w14:textId="77777777" w:rsidR="001F25CA" w:rsidRDefault="001F25CA" w:rsidP="001F25CA">
      <w:pPr>
        <w:spacing w:line="360" w:lineRule="auto"/>
        <w:rPr>
          <w:b/>
          <w:bCs/>
          <w:sz w:val="20"/>
          <w:szCs w:val="20"/>
          <w:lang w:val="en-US"/>
        </w:rPr>
      </w:pPr>
    </w:p>
    <w:p w14:paraId="1C53D4D8" w14:textId="763B86C1" w:rsidR="004807D8" w:rsidRPr="001F25CA" w:rsidRDefault="001F25CA" w:rsidP="001F25CA">
      <w:pPr>
        <w:spacing w:line="360" w:lineRule="auto"/>
        <w:rPr>
          <w:b/>
          <w:bCs/>
          <w:sz w:val="20"/>
          <w:szCs w:val="20"/>
          <w:lang w:val="en-US"/>
        </w:rPr>
      </w:pPr>
      <w:r>
        <w:rPr>
          <w:noProof/>
          <w:sz w:val="24"/>
          <w:szCs w:val="24"/>
          <w:lang w:val="en-US"/>
        </w:rPr>
        <w:lastRenderedPageBreak/>
        <w:drawing>
          <wp:anchor distT="0" distB="0" distL="114300" distR="114300" simplePos="0" relativeHeight="251659264" behindDoc="1" locked="0" layoutInCell="1" allowOverlap="1" wp14:anchorId="3D406EEA" wp14:editId="57E5CF13">
            <wp:simplePos x="0" y="0"/>
            <wp:positionH relativeFrom="column">
              <wp:posOffset>-212725</wp:posOffset>
            </wp:positionH>
            <wp:positionV relativeFrom="paragraph">
              <wp:posOffset>0</wp:posOffset>
            </wp:positionV>
            <wp:extent cx="2809875" cy="2057400"/>
            <wp:effectExtent l="0" t="0" r="9525" b="0"/>
            <wp:wrapTight wrapText="bothSides">
              <wp:wrapPolygon edited="0">
                <wp:start x="0" y="0"/>
                <wp:lineTo x="0" y="21400"/>
                <wp:lineTo x="21527" y="21400"/>
                <wp:lineTo x="2152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0574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1" locked="0" layoutInCell="1" allowOverlap="1" wp14:anchorId="7AD318C0" wp14:editId="43018679">
            <wp:simplePos x="0" y="0"/>
            <wp:positionH relativeFrom="column">
              <wp:posOffset>2868295</wp:posOffset>
            </wp:positionH>
            <wp:positionV relativeFrom="paragraph">
              <wp:posOffset>79375</wp:posOffset>
            </wp:positionV>
            <wp:extent cx="2720975" cy="1866900"/>
            <wp:effectExtent l="0" t="0" r="3175" b="0"/>
            <wp:wrapTight wrapText="bothSides">
              <wp:wrapPolygon edited="0">
                <wp:start x="0" y="0"/>
                <wp:lineTo x="0" y="21380"/>
                <wp:lineTo x="21474" y="21380"/>
                <wp:lineTo x="2147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97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8A5D31" w14:textId="41A1C626" w:rsidR="001F25CA" w:rsidRDefault="001F25CA" w:rsidP="004807D8">
      <w:pPr>
        <w:spacing w:line="360" w:lineRule="auto"/>
        <w:rPr>
          <w:b/>
          <w:bCs/>
          <w:sz w:val="20"/>
          <w:szCs w:val="20"/>
          <w:lang w:val="en-US"/>
        </w:rPr>
      </w:pPr>
      <w:r>
        <w:rPr>
          <w:b/>
          <w:bCs/>
          <w:sz w:val="20"/>
          <w:szCs w:val="20"/>
          <w:lang w:val="en-US"/>
        </w:rPr>
        <w:t xml:space="preserve">                                              (a)                                                                                         </w:t>
      </w:r>
      <w:proofErr w:type="gramStart"/>
      <w:r>
        <w:rPr>
          <w:b/>
          <w:bCs/>
          <w:sz w:val="20"/>
          <w:szCs w:val="20"/>
          <w:lang w:val="en-US"/>
        </w:rPr>
        <w:t xml:space="preserve">   (</w:t>
      </w:r>
      <w:proofErr w:type="gramEnd"/>
      <w:r>
        <w:rPr>
          <w:b/>
          <w:bCs/>
          <w:sz w:val="20"/>
          <w:szCs w:val="20"/>
          <w:lang w:val="en-US"/>
        </w:rPr>
        <w:t xml:space="preserve">b) </w:t>
      </w:r>
    </w:p>
    <w:p w14:paraId="3AA1CB4C" w14:textId="5EF868AF" w:rsidR="001F25CA" w:rsidRPr="001F25CA" w:rsidRDefault="001F25CA" w:rsidP="001F25CA">
      <w:pPr>
        <w:spacing w:line="360" w:lineRule="auto"/>
        <w:jc w:val="center"/>
        <w:rPr>
          <w:b/>
          <w:bCs/>
          <w:sz w:val="20"/>
          <w:szCs w:val="20"/>
          <w:lang w:val="en-US"/>
        </w:rPr>
      </w:pPr>
      <w:r w:rsidRPr="004807D8">
        <w:rPr>
          <w:b/>
          <w:bCs/>
          <w:sz w:val="20"/>
          <w:szCs w:val="20"/>
          <w:lang w:val="en-US"/>
        </w:rPr>
        <w:t xml:space="preserve">Figure </w:t>
      </w:r>
      <w:r>
        <w:rPr>
          <w:b/>
          <w:bCs/>
          <w:sz w:val="20"/>
          <w:szCs w:val="20"/>
          <w:lang w:val="en-US"/>
        </w:rPr>
        <w:t>3</w:t>
      </w:r>
      <w:r w:rsidRPr="004807D8">
        <w:rPr>
          <w:b/>
          <w:bCs/>
          <w:sz w:val="20"/>
          <w:szCs w:val="20"/>
          <w:lang w:val="en-US"/>
        </w:rPr>
        <w:t xml:space="preserve">. </w:t>
      </w:r>
      <w:r>
        <w:rPr>
          <w:b/>
          <w:bCs/>
          <w:sz w:val="20"/>
          <w:szCs w:val="20"/>
          <w:lang w:val="en-US"/>
        </w:rPr>
        <w:t xml:space="preserve"> </w:t>
      </w:r>
      <w:r w:rsidRPr="001F25CA">
        <w:rPr>
          <w:b/>
          <w:bCs/>
          <w:sz w:val="20"/>
          <w:szCs w:val="20"/>
          <w:lang w:val="en-US"/>
        </w:rPr>
        <w:t>Hourly heat load vs outdoor temperature in building 10259</w:t>
      </w:r>
      <w:r>
        <w:rPr>
          <w:b/>
          <w:bCs/>
          <w:sz w:val="20"/>
          <w:szCs w:val="20"/>
          <w:lang w:val="en-US"/>
        </w:rPr>
        <w:t xml:space="preserve">: (a) before data cleaning, (b) after data cleaning </w:t>
      </w:r>
    </w:p>
    <w:p w14:paraId="0239160D" w14:textId="0A81D8FA" w:rsidR="001F25CA" w:rsidRPr="001F25CA" w:rsidRDefault="001F25CA" w:rsidP="001F25CA">
      <w:pPr>
        <w:spacing w:line="360" w:lineRule="auto"/>
        <w:rPr>
          <w:sz w:val="24"/>
          <w:szCs w:val="24"/>
          <w:lang w:val="en-US"/>
        </w:rPr>
      </w:pPr>
      <w:r w:rsidRPr="001F25CA">
        <w:rPr>
          <w:sz w:val="24"/>
          <w:szCs w:val="24"/>
          <w:lang w:val="en-US"/>
        </w:rPr>
        <w:t>All observation lying above the third quartile + 1.5*IQR and lying below the first quartile - 1.5*IQR is considered as outliers. In our case we have replaced the 1.5 constant with 1 in order to make it less sensitive to the abnormal values. Hence, a total of 4 % of probability of lying in the outlier zone were identified.</w:t>
      </w:r>
    </w:p>
    <w:sectPr w:rsidR="001F25CA" w:rsidRPr="001F2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A8"/>
    <w:rsid w:val="001F25CA"/>
    <w:rsid w:val="004807D8"/>
    <w:rsid w:val="006E19A8"/>
    <w:rsid w:val="00972240"/>
    <w:rsid w:val="00BF69AB"/>
    <w:rsid w:val="00D43826"/>
    <w:rsid w:val="00F476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69DE"/>
  <w15:chartTrackingRefBased/>
  <w15:docId w15:val="{B10B61D7-BCE7-4E0C-902A-D0201D78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3379">
      <w:bodyDiv w:val="1"/>
      <w:marLeft w:val="0"/>
      <w:marRight w:val="0"/>
      <w:marTop w:val="0"/>
      <w:marBottom w:val="0"/>
      <w:divBdr>
        <w:top w:val="none" w:sz="0" w:space="0" w:color="auto"/>
        <w:left w:val="none" w:sz="0" w:space="0" w:color="auto"/>
        <w:bottom w:val="none" w:sz="0" w:space="0" w:color="auto"/>
        <w:right w:val="none" w:sz="0" w:space="0" w:color="auto"/>
      </w:divBdr>
      <w:divsChild>
        <w:div w:id="1959993990">
          <w:marLeft w:val="0"/>
          <w:marRight w:val="0"/>
          <w:marTop w:val="0"/>
          <w:marBottom w:val="0"/>
          <w:divBdr>
            <w:top w:val="none" w:sz="0" w:space="0" w:color="auto"/>
            <w:left w:val="none" w:sz="0" w:space="0" w:color="auto"/>
            <w:bottom w:val="none" w:sz="0" w:space="0" w:color="auto"/>
            <w:right w:val="none" w:sz="0" w:space="0" w:color="auto"/>
          </w:divBdr>
          <w:divsChild>
            <w:div w:id="19458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473</Words>
  <Characters>2603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2023-02-22T11:12:00Z</dcterms:created>
  <dcterms:modified xsi:type="dcterms:W3CDTF">2023-02-22T20:43:00Z</dcterms:modified>
</cp:coreProperties>
</file>